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Participant ID: 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know anyone who has ICV? If so, have they mentioned any obstacles or difficulties when viewing graphics or interfaces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 from the top of my head.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Honestly I have not worried about this in my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He knows some blind people.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 a sensory impairment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I havnt designed for people with sensory impairments. I think it would be really challenging.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consider ICV users in your design practice? If so, how do you do so?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used to use an app which simulates colour vision impariments. For some reason I stopped using it. It was interesting to see what people with ICV could see.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ICV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How would you approach the task of creating a graphic or interface for a user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I would search for an app since Ive heard there are new apps for that. I work on mac and do graphics design such as website. I would use these apps to see if there are any colours people couldnt see. I am all about usability. As long as it could give me an overview of what they can see, nothing too specific, because ive heard its quite specific.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Would you consider using external tools to aid in your design practice for users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Answered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Would an ICV simulation tool on a tablet/smartphone suffice for this? Or do you believe a hands free option would be better?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Good point about using a tablet or smart phone. I try my websites on tablets and i can see there are colour differences on the screen. I think an app which overlays a website with different colour deficiciencies would be good for me to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