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rtl w:val="0"/>
        </w:rPr>
        <w:t xml:space="preserve">Participant ID: 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Yarn Ball Exercise Without Headset On</w:t>
      </w:r>
    </w:p>
    <w:p w:rsidR="00000000" w:rsidDel="00000000" w:rsidP="00000000" w:rsidRDefault="00000000" w:rsidRPr="00000000">
      <w:pPr>
        <w:contextualSpacing w:val="0"/>
      </w:pPr>
      <w:r w:rsidDel="00000000" w:rsidR="00000000" w:rsidRPr="00000000">
        <w:rPr>
          <w:rtl w:val="0"/>
        </w:rPr>
        <w:t xml:space="preserve">The participant took their time when organising the yarn balls without the headset.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Yarn Ball Exercise With Headset On</w:t>
      </w:r>
    </w:p>
    <w:p w:rsidR="00000000" w:rsidDel="00000000" w:rsidP="00000000" w:rsidRDefault="00000000" w:rsidRPr="00000000">
      <w:pPr>
        <w:contextualSpacing w:val="0"/>
      </w:pPr>
      <w:r w:rsidDel="00000000" w:rsidR="00000000" w:rsidRPr="00000000">
        <w:rPr>
          <w:rtl w:val="0"/>
        </w:rPr>
        <w:t xml:space="preserve">“This is really cool.” The participant slowed down, looking at each yarn ball individually up close with the headset on Protanopia severity 10. I could only see the shades rather than the actual colours and so this made it difficult.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Learning Controls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participant was slightly confused with the left click to increase and right click to decrease severity. They said they would prefer it the other way 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Exploration</w:t>
      </w:r>
    </w:p>
    <w:p w:rsidR="00000000" w:rsidDel="00000000" w:rsidP="00000000" w:rsidRDefault="00000000" w:rsidRPr="00000000">
      <w:pPr>
        <w:contextualSpacing w:val="0"/>
      </w:pPr>
      <w:r w:rsidDel="00000000" w:rsidR="00000000" w:rsidRPr="00000000">
        <w:rPr>
          <w:rtl w:val="0"/>
        </w:rPr>
        <w:t xml:space="preserve">Life would be really vibrant if you had tritan quite severely. The participant asked why monochromacy didn’t have a severity setting. The participant was quiet whilst exploring the room and images on the wall. Tritan simulation is very pretty.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Own Work Simulation</w:t>
      </w:r>
    </w:p>
    <w:p w:rsidR="00000000" w:rsidDel="00000000" w:rsidP="00000000" w:rsidRDefault="00000000" w:rsidRPr="00000000">
      <w:pPr>
        <w:contextualSpacing w:val="0"/>
      </w:pPr>
      <w:r w:rsidDel="00000000" w:rsidR="00000000" w:rsidRPr="00000000">
        <w:rPr>
          <w:rtl w:val="0"/>
        </w:rPr>
        <w:t xml:space="preserve">The participant brought in their own work which was logo and image designs they have made for their University Work. They also tried ICVGoggles with a phone application they had made for their final hand in at DJCAD.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End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sz w:val="20"/>
          <w:szCs w:val="20"/>
          <w:rtl w:val="0"/>
        </w:rPr>
        <w:t xml:space="preserve">Question 1</w:t>
      </w:r>
      <w:r w:rsidDel="00000000" w:rsidR="00000000" w:rsidRPr="00000000">
        <w:rPr>
          <w:sz w:val="20"/>
          <w:szCs w:val="20"/>
          <w:rtl w:val="0"/>
        </w:rPr>
        <w:t xml:space="preserve">: Has your understanding of ICV increased, decreased or stayed the same through the use of ICVGoggles? Please explain.</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Increased, before the only thing I knew was certain colours could blend. I didnt realise how it affected people. I used shade to identify the colours.</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2</w:t>
      </w:r>
      <w:r w:rsidDel="00000000" w:rsidR="00000000" w:rsidRPr="00000000">
        <w:rPr>
          <w:sz w:val="20"/>
          <w:szCs w:val="20"/>
          <w:rtl w:val="0"/>
        </w:rPr>
        <w:t xml:space="preserve">: How did you personally find the experience of using ICVGoggles? How did you feel when you first saw a simulation?</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The act of using the tool made me think about it in a designers point of view. It was just really cool being able to see a simulation like that.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3</w:t>
      </w:r>
      <w:r w:rsidDel="00000000" w:rsidR="00000000" w:rsidRPr="00000000">
        <w:rPr>
          <w:sz w:val="20"/>
          <w:szCs w:val="20"/>
          <w:rtl w:val="0"/>
        </w:rPr>
        <w:t xml:space="preserve">: How did you find the yarn ball colour organising exercise after putting the headset on?</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It was much harder with the headset.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4</w:t>
      </w:r>
      <w:r w:rsidDel="00000000" w:rsidR="00000000" w:rsidRPr="00000000">
        <w:rPr>
          <w:sz w:val="20"/>
          <w:szCs w:val="20"/>
          <w:rtl w:val="0"/>
        </w:rPr>
        <w:t xml:space="preserve">: If ICVGoggles were available, would you consider using them in your design practice? If so, how?</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5</w:t>
      </w:r>
      <w:r w:rsidDel="00000000" w:rsidR="00000000" w:rsidRPr="00000000">
        <w:rPr>
          <w:sz w:val="20"/>
          <w:szCs w:val="20"/>
          <w:rtl w:val="0"/>
        </w:rPr>
        <w:t xml:space="preserve">: If ICVGoggles were available, would you recommend them to a graphics or web designers? If so, please explain why.</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This tool would be excellent for people to learn impaired colour vision. It seems like it has lots of different contexts. Parents of children who are colourblind and people who look after them, and teacher who have to look after colourblind children. It would be great for people like that to learn. It would let these people notice if children are colourblind. It is very good for the education environment.</w:t>
      </w:r>
    </w:p>
    <w:p w:rsidR="00000000" w:rsidDel="00000000" w:rsidP="00000000" w:rsidRDefault="00000000" w:rsidRPr="00000000">
      <w:pPr>
        <w:contextualSpacing w:val="0"/>
      </w:pPr>
      <w:r w:rsidDel="00000000" w:rsidR="00000000" w:rsidRPr="00000000">
        <w:rPr>
          <w:sz w:val="20"/>
          <w:szCs w:val="20"/>
          <w:rtl w:val="0"/>
        </w:rPr>
        <w:t xml:space="preserve"> </w:t>
      </w:r>
    </w:p>
    <w:p w:rsidR="00000000" w:rsidDel="00000000" w:rsidP="00000000" w:rsidRDefault="00000000" w:rsidRPr="00000000">
      <w:pPr>
        <w:contextualSpacing w:val="0"/>
      </w:pPr>
      <w:r w:rsidDel="00000000" w:rsidR="00000000" w:rsidRPr="00000000">
        <w:rPr>
          <w:b w:val="1"/>
          <w:sz w:val="20"/>
          <w:szCs w:val="20"/>
          <w:rtl w:val="0"/>
        </w:rPr>
        <w:t xml:space="preserve">Question 6</w:t>
      </w:r>
      <w:r w:rsidDel="00000000" w:rsidR="00000000" w:rsidRPr="00000000">
        <w:rPr>
          <w:sz w:val="20"/>
          <w:szCs w:val="20"/>
          <w:rtl w:val="0"/>
        </w:rPr>
        <w:t xml:space="preserve">: Are there any additional comments you would like to make regarding the experiment or equipment used?</w:t>
      </w:r>
    </w:p>
    <w:p w:rsidR="00000000" w:rsidDel="00000000" w:rsidP="00000000" w:rsidRDefault="00000000" w:rsidRPr="00000000">
      <w:pPr>
        <w:contextualSpacing w:val="0"/>
      </w:pPr>
      <w:r w:rsidDel="00000000" w:rsidR="00000000" w:rsidRPr="00000000">
        <w:rPr>
          <w:b w:val="1"/>
          <w:sz w:val="20"/>
          <w:szCs w:val="20"/>
          <w:rtl w:val="0"/>
        </w:rPr>
        <w:t xml:space="preserve">Answer</w:t>
      </w:r>
      <w:r w:rsidDel="00000000" w:rsidR="00000000" w:rsidRPr="00000000">
        <w:rPr>
          <w:sz w:val="20"/>
          <w:szCs w:val="20"/>
          <w:rtl w:val="0"/>
        </w:rPr>
        <w:t xml:space="preserve">: The headset was really heavy on my nose. Next time i will need to adjust it properly. I think it's really cool and has lots of potential. The sticky tack was really simplistic and was done really well, it helped me find the controls.</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