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1a5e772883e096f192fdd5b392cc555e2b76c7"/>
    <w:p>
      <w:pPr>
        <w:pStyle w:val="Heading2"/>
      </w:pPr>
      <w:r>
        <w:t xml:space="preserve">Partie 2 :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&amp; Liste simplement chaînée</w:t>
      </w:r>
    </w:p>
    <w:p>
      <w:pPr>
        <w:pStyle w:val="FirstParagraph"/>
      </w:pPr>
      <w:r>
        <w:t xml:space="preserve">Nous nous intéressons à un containeur que nous implantons comme une liste simplement chaînée.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&lt;exception&gt;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&lt;memory&gt;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List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T </w:t>
      </w:r>
      <w:r>
        <w:rPr>
          <w:rStyle w:val="VariableTok"/>
        </w:rPr>
        <w:t xml:space="preserve">m_value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m_next_node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aValue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aValue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theNextNode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m_value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aValue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m_next_node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theNextNode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insert_after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aValue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m_next_node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m_next_node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m_next_node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T value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m_front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m_back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():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m_front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push_front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value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m_front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m_front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m_back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m_front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m_front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m_front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value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m_back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m_front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m_back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m_front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m_back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insert_after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m_back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m_back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Start w:id="20" w:name="question-n1"/>
    <w:p>
      <w:pPr>
        <w:pStyle w:val="Heading3"/>
      </w:pPr>
      <w:r>
        <w:t xml:space="preserve">Question n°1 :</w:t>
      </w:r>
    </w:p>
    <w:p>
      <w:pPr>
        <w:pStyle w:val="FirstParagraph"/>
      </w:pPr>
      <w:r>
        <w:t xml:space="preserve">Proposez un destructeur qui détruit bien tous les éléments stockés dans la liste avant de détruire la liste.</w:t>
      </w:r>
    </w:p>
    <w:p>
      <w:pPr>
        <w:pStyle w:val="BodyText"/>
      </w:pPr>
      <w:r>
        <w:t xml:space="preserve">Correction</w:t>
      </w:r>
    </w:p>
    <w:p>
      <w:pPr>
        <w:pStyle w:val="BodyText"/>
      </w:pPr>
      <w:r>
        <w:t xml:space="preserve">Nous devons parcourir l’ensemble des nœuds qui ont été créés et les détruire un par un.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m_current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m_front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m_current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m_current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m_current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bookmarkEnd w:id="20"/>
    <w:bookmarkStart w:id="21" w:name="question-n2"/>
    <w:p>
      <w:pPr>
        <w:pStyle w:val="Heading3"/>
      </w:pPr>
      <w:r>
        <w:t xml:space="preserve">Question n°2 :</w:t>
      </w:r>
    </w:p>
    <w:p>
      <w:pPr>
        <w:pStyle w:val="FirstParagraph"/>
      </w:pPr>
      <w:r>
        <w:t xml:space="preserve">Nous aimerions ajouter des itérateurs. Pour ce faire, nous proposons la classe suivante d’itérateurs qui fait référence au nœud de la liste.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List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iterator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forward_iterator_tag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m_current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iterator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m_current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iterator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++()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m_current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m_current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m_current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iterator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++(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(*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m_current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m_current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reference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pointer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VariableTok"/>
        </w:rPr>
        <w:t xml:space="preserve">m_current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another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m_current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another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m_current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another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m_current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another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m_current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Ajouter les méthodes</w:t>
      </w:r>
      <w:r>
        <w:t xml:space="preserve"> </w:t>
      </w:r>
      <w:r>
        <w:rPr>
          <w:rStyle w:val="VerbatimChar"/>
        </w:rPr>
        <w:t xml:space="preserve">begin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à la liste.</w:t>
      </w:r>
    </w:p>
    <w:p>
      <w:pPr>
        <w:pStyle w:val="BodyText"/>
      </w:pPr>
      <w:r>
        <w:t xml:space="preserve">Correction</w:t>
      </w:r>
    </w:p>
    <w:p>
      <w:pPr>
        <w:pStyle w:val="BodyText"/>
      </w:pPr>
      <w:r>
        <w:t xml:space="preserve">Le code est relativement simple et se réduit à 👍</w:t>
      </w:r>
    </w:p>
    <w:p>
      <w:pPr>
        <w:pStyle w:val="SourceCode"/>
      </w:pPr>
      <w:r>
        <w:rPr>
          <w:rStyle w:val="NormalTok"/>
        </w:rPr>
        <w:t xml:space="preserve">    iterator begin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m_front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iterator end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21"/>
    <w:bookmarkStart w:id="22" w:name="question-n3"/>
    <w:p>
      <w:pPr>
        <w:pStyle w:val="Heading3"/>
      </w:pPr>
      <w:r>
        <w:t xml:space="preserve">Question n°3 :</w:t>
      </w:r>
    </w:p>
    <w:p>
      <w:pPr>
        <w:pStyle w:val="FirstParagraph"/>
      </w:pPr>
      <w:r>
        <w:t xml:space="preserve">Est-il possible d’utiliser des</w:t>
      </w:r>
      <w:r>
        <w:t xml:space="preserve"> </w:t>
      </w:r>
      <w:r>
        <w:rPr>
          <w:rStyle w:val="VerbatimChar"/>
        </w:rPr>
        <w:t xml:space="preserve">std::unique_ptr</w:t>
      </w:r>
      <w:r>
        <w:t xml:space="preserve"> </w:t>
      </w:r>
      <w:r>
        <w:t xml:space="preserve">en lieu et place des pointeurs natifs de C++, expliquer pourquoi ?</w:t>
      </w:r>
    </w:p>
    <w:p>
      <w:pPr>
        <w:pStyle w:val="BodyText"/>
      </w:pPr>
      <w:r>
        <w:t xml:space="preserve">Correction</w:t>
      </w:r>
    </w:p>
    <w:p>
      <w:pPr>
        <w:pStyle w:val="BodyText"/>
      </w:pPr>
      <w:r>
        <w:t xml:space="preserve">Il n’est pas possible d’utiliser les</w:t>
      </w:r>
      <w:r>
        <w:t xml:space="preserve"> </w:t>
      </w:r>
      <w:r>
        <w:rPr>
          <w:rStyle w:val="VerbatimChar"/>
        </w:rPr>
        <w:t xml:space="preserve">std::unique_ptr</w:t>
      </w:r>
      <w:r>
        <w:t xml:space="preserve"> </w:t>
      </w:r>
      <w:r>
        <w:t xml:space="preserve">pointeurs puisque nous avons deux références sur le dernier élément de la liste, la référence venant du nœud précédent le dernier et la référence stockée dans le champ</w:t>
      </w:r>
      <w:r>
        <w:t xml:space="preserve"> </w:t>
      </w:r>
      <w:r>
        <w:rPr>
          <w:rStyle w:val="VerbatimChar"/>
        </w:rPr>
        <w:t xml:space="preserve">m_back</w:t>
      </w:r>
      <w:r>
        <w:t xml:space="preserve">.</w:t>
      </w:r>
    </w:p>
    <w:p>
      <w:pPr>
        <w:pStyle w:val="BodyText"/>
      </w:pPr>
      <w:r>
        <w:t xml:space="preserve">De même, les itérateurs font références à des nœuds de la liste, ce qui veut dire que pour un nœud, nous pouvons avoir plusieurs nœuds de la liste.</w:t>
      </w:r>
    </w:p>
    <w:bookmarkEnd w:id="22"/>
    <w:bookmarkStart w:id="23" w:name="question-n4"/>
    <w:p>
      <w:pPr>
        <w:pStyle w:val="Heading3"/>
      </w:pPr>
      <w:r>
        <w:t xml:space="preserve">Question n°4 :</w:t>
      </w:r>
    </w:p>
    <w:p>
      <w:pPr>
        <w:pStyle w:val="FirstParagraph"/>
      </w:pPr>
      <w:r>
        <w:t xml:space="preserve">Est-il possible d’utiliser des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en lieu et place des pointeurs natifs de C++, expliquer pourquoi ?</w:t>
      </w:r>
    </w:p>
    <w:p>
      <w:pPr>
        <w:pStyle w:val="BodyText"/>
      </w:pPr>
      <w:r>
        <w:t xml:space="preserve">Correction</w:t>
      </w:r>
    </w:p>
    <w:p>
      <w:pPr>
        <w:pStyle w:val="BodyText"/>
      </w:pPr>
      <w:r>
        <w:t xml:space="preserve">Les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supportent plusieurs références concurrentes et peuvent faire références aux éléments.</w:t>
      </w:r>
    </w:p>
    <w:bookmarkEnd w:id="23"/>
    <w:bookmarkStart w:id="24" w:name="question-n5"/>
    <w:p>
      <w:pPr>
        <w:pStyle w:val="Heading3"/>
      </w:pPr>
      <w:r>
        <w:t xml:space="preserve">Question n°5 :</w:t>
      </w:r>
    </w:p>
    <w:p>
      <w:pPr>
        <w:pStyle w:val="FirstParagraph"/>
      </w:pPr>
      <w:r>
        <w:t xml:space="preserve">Réécrivez la classe avec des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. Avons-nous toujours besoin d’un destructeur ?</w:t>
      </w:r>
    </w:p>
    <w:p>
      <w:pPr>
        <w:pStyle w:val="BodyText"/>
      </w:pPr>
      <w:r>
        <w:t xml:space="preserve">Correction</w:t>
      </w:r>
    </w:p>
    <w:p>
      <w:pPr>
        <w:pStyle w:val="BodyText"/>
      </w:pPr>
      <w:r>
        <w:t xml:space="preserve">Il n’est plus besoin de constructeurs sachant que la destruction de toutes les références à un nœud va entrainer la destruction de ce noeud.</w:t>
      </w:r>
    </w:p>
    <w:bookmarkEnd w:id="24"/>
    <w:bookmarkStart w:id="25" w:name="question-n6"/>
    <w:p>
      <w:pPr>
        <w:pStyle w:val="Heading3"/>
      </w:pPr>
      <w:r>
        <w:t xml:space="preserve">Question n°6 :</w:t>
      </w:r>
    </w:p>
    <w:p>
      <w:pPr>
        <w:pStyle w:val="FirstParagraph"/>
      </w:pPr>
      <w:r>
        <w:t xml:space="preserve">Nous aimerons passer à une structure bidirectionnelle. Expliquer la difficulté d’une structure bidirectionnelle et proposez une solution basée sur les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2022-12-02T08:21:59Z</dcterms:created>
  <dcterms:modified xsi:type="dcterms:W3CDTF">2022-12-02T08:21:59Z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">
    <vt:lpwstr/>
  </property>
  <property fmtid="{D5CDD505-2E9C-101B-9397-08002B2CF9AE}" pid="3" name="zotero_client">
    <vt:lpwstr>zotero</vt:lpwstr>
  </property>
</Properties>
</file>