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647EE" w14:textId="0383D516" w:rsidR="00011002" w:rsidRDefault="00011002">
      <w:r w:rsidRPr="00011002">
        <w:t xml:space="preserve">I'm not quite sure you have grasped the features of the developer required for my ideas. </w:t>
      </w:r>
    </w:p>
    <w:p w14:paraId="49E0BBA6" w14:textId="6D81F924" w:rsidR="00011002" w:rsidRDefault="00011002">
      <w:r>
        <w:t xml:space="preserve">If we think of the competencies like a tree. We should start with the group or competency category. </w:t>
      </w:r>
      <w:r w:rsidR="00F86A18">
        <w:t>Examples of what t</w:t>
      </w:r>
      <w:r>
        <w:t>his could look like this:-</w:t>
      </w:r>
    </w:p>
    <w:p w14:paraId="3C728BA1" w14:textId="77777777" w:rsidR="00011002" w:rsidRDefault="00011002"/>
    <w:tbl>
      <w:tblPr>
        <w:tblW w:w="2360" w:type="dxa"/>
        <w:tblLook w:val="04A0" w:firstRow="1" w:lastRow="0" w:firstColumn="1" w:lastColumn="0" w:noHBand="0" w:noVBand="1"/>
      </w:tblPr>
      <w:tblGrid>
        <w:gridCol w:w="2138"/>
        <w:gridCol w:w="222"/>
      </w:tblGrid>
      <w:tr w:rsidR="00011002" w:rsidRPr="00011002" w14:paraId="54526AF0" w14:textId="77777777" w:rsidTr="00011002">
        <w:trPr>
          <w:gridAfter w:val="1"/>
          <w:wAfter w:w="11" w:type="dxa"/>
          <w:trHeight w:val="1971"/>
        </w:trPr>
        <w:tc>
          <w:tcPr>
            <w:tcW w:w="2349" w:type="dxa"/>
            <w:tcBorders>
              <w:top w:val="single" w:sz="4" w:space="0" w:color="auto"/>
              <w:left w:val="single" w:sz="4" w:space="0" w:color="auto"/>
              <w:bottom w:val="single" w:sz="4" w:space="0" w:color="auto"/>
              <w:right w:val="single" w:sz="4" w:space="0" w:color="auto"/>
            </w:tcBorders>
            <w:vAlign w:val="center"/>
            <w:hideMark/>
          </w:tcPr>
          <w:p w14:paraId="287CBC59" w14:textId="77777777" w:rsidR="00011002" w:rsidRPr="00011002" w:rsidRDefault="00011002" w:rsidP="00011002">
            <w:pPr>
              <w:spacing w:after="0" w:line="240" w:lineRule="auto"/>
              <w:rPr>
                <w:rFonts w:ascii="Calibri" w:eastAsia="Times New Roman" w:hAnsi="Calibri" w:cs="Calibri"/>
                <w:b/>
                <w:bCs/>
                <w:color w:val="000000"/>
                <w:sz w:val="20"/>
                <w:szCs w:val="20"/>
                <w:lang w:eastAsia="en-GB"/>
                <w14:ligatures w14:val="none"/>
              </w:rPr>
            </w:pPr>
            <w:r w:rsidRPr="00011002">
              <w:rPr>
                <w:rFonts w:ascii="Calibri" w:eastAsia="Times New Roman" w:hAnsi="Calibri" w:cs="Calibri"/>
                <w:b/>
                <w:bCs/>
                <w:color w:val="000000"/>
                <w:sz w:val="20"/>
                <w:szCs w:val="20"/>
                <w:lang w:eastAsia="en-GB"/>
                <w14:ligatures w14:val="none"/>
              </w:rPr>
              <w:t xml:space="preserve">Competency Category     </w:t>
            </w:r>
          </w:p>
        </w:tc>
      </w:tr>
      <w:tr w:rsidR="00011002" w:rsidRPr="00011002" w14:paraId="5DD56491" w14:textId="77777777" w:rsidTr="00011002">
        <w:trPr>
          <w:gridAfter w:val="1"/>
          <w:wAfter w:w="11" w:type="dxa"/>
          <w:trHeight w:val="408"/>
        </w:trPr>
        <w:tc>
          <w:tcPr>
            <w:tcW w:w="2349" w:type="dxa"/>
            <w:vMerge w:val="restart"/>
            <w:tcBorders>
              <w:top w:val="nil"/>
              <w:left w:val="single" w:sz="4" w:space="0" w:color="auto"/>
              <w:bottom w:val="single" w:sz="4" w:space="0" w:color="000000"/>
              <w:right w:val="single" w:sz="4" w:space="0" w:color="auto"/>
            </w:tcBorders>
            <w:vAlign w:val="center"/>
            <w:hideMark/>
          </w:tcPr>
          <w:p w14:paraId="78DD536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HSSE-Emergency Management</w:t>
            </w:r>
          </w:p>
        </w:tc>
      </w:tr>
      <w:tr w:rsidR="00011002" w:rsidRPr="00011002" w14:paraId="75378725" w14:textId="77777777" w:rsidTr="00011002">
        <w:trPr>
          <w:trHeight w:val="285"/>
        </w:trPr>
        <w:tc>
          <w:tcPr>
            <w:tcW w:w="2349" w:type="dxa"/>
            <w:vMerge/>
            <w:tcBorders>
              <w:top w:val="nil"/>
              <w:left w:val="single" w:sz="4" w:space="0" w:color="auto"/>
              <w:bottom w:val="single" w:sz="4" w:space="0" w:color="000000"/>
              <w:right w:val="single" w:sz="4" w:space="0" w:color="auto"/>
            </w:tcBorders>
            <w:vAlign w:val="center"/>
            <w:hideMark/>
          </w:tcPr>
          <w:p w14:paraId="5E7FF9E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EA2C39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61351356"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6E48954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1944C03"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F5974E7"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C33BB0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79A23B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9758B94"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5E6B62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EE605B4"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155760A"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1D7887A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3F8F82C"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6C1CF01"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769E577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38E578F"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EF583C2" w14:textId="77777777" w:rsidTr="00011002">
        <w:trPr>
          <w:trHeight w:val="291"/>
        </w:trPr>
        <w:tc>
          <w:tcPr>
            <w:tcW w:w="2349" w:type="dxa"/>
            <w:vMerge w:val="restart"/>
            <w:tcBorders>
              <w:top w:val="nil"/>
              <w:left w:val="single" w:sz="4" w:space="0" w:color="auto"/>
              <w:bottom w:val="single" w:sz="4" w:space="0" w:color="000000"/>
              <w:right w:val="single" w:sz="4" w:space="0" w:color="auto"/>
            </w:tcBorders>
            <w:vAlign w:val="center"/>
            <w:hideMark/>
          </w:tcPr>
          <w:p w14:paraId="042F533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HSSE-Management Systems &amp; Control of Work</w:t>
            </w:r>
          </w:p>
        </w:tc>
        <w:tc>
          <w:tcPr>
            <w:tcW w:w="11" w:type="dxa"/>
            <w:vAlign w:val="center"/>
            <w:hideMark/>
          </w:tcPr>
          <w:p w14:paraId="26978C7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7D3D3EF"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4BCC75F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DD6E31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235AE78A"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476502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9EE3B04"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66D2D55"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71715FD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5778D1C"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785AC53"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570FEA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AE53DED"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F54671F"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E30D67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2A0D692"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1101FF1"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2404E01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A148A72"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3F8C19D"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2A622F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A97287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311A5DF"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1928701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F60E3D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908FD99"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7150BA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D6D66A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F55F1D3"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78F5AEF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447535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F7CF1F8"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F2AF9B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EBB38C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3258A57"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375B973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FC567A2"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E909A68"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3239194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38C75D0"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37CF9C0"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1C806C9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5D18F8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B4B419F"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7C86194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F85CE6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6B4B01B" w14:textId="77777777" w:rsidTr="00011002">
        <w:trPr>
          <w:trHeight w:val="264"/>
        </w:trPr>
        <w:tc>
          <w:tcPr>
            <w:tcW w:w="2349" w:type="dxa"/>
            <w:vMerge w:val="restart"/>
            <w:tcBorders>
              <w:top w:val="nil"/>
              <w:left w:val="single" w:sz="4" w:space="0" w:color="auto"/>
              <w:bottom w:val="single" w:sz="4" w:space="0" w:color="000000"/>
              <w:right w:val="single" w:sz="4" w:space="0" w:color="auto"/>
            </w:tcBorders>
            <w:vAlign w:val="center"/>
            <w:hideMark/>
          </w:tcPr>
          <w:p w14:paraId="6121373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HSSE-Enhanced Process Safety (EPS)</w:t>
            </w:r>
          </w:p>
        </w:tc>
        <w:tc>
          <w:tcPr>
            <w:tcW w:w="11" w:type="dxa"/>
            <w:vAlign w:val="center"/>
            <w:hideMark/>
          </w:tcPr>
          <w:p w14:paraId="524F491D"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B2D6CCE"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1CD4DC1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D0C47D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0A7A21A4"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28B4094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DD4DEF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4146470" w14:textId="77777777" w:rsidTr="00011002">
        <w:trPr>
          <w:trHeight w:val="291"/>
        </w:trPr>
        <w:tc>
          <w:tcPr>
            <w:tcW w:w="2349" w:type="dxa"/>
            <w:vMerge w:val="restart"/>
            <w:tcBorders>
              <w:top w:val="nil"/>
              <w:left w:val="single" w:sz="4" w:space="0" w:color="auto"/>
              <w:bottom w:val="single" w:sz="4" w:space="0" w:color="000000"/>
              <w:right w:val="single" w:sz="4" w:space="0" w:color="auto"/>
            </w:tcBorders>
            <w:vAlign w:val="center"/>
            <w:hideMark/>
          </w:tcPr>
          <w:p w14:paraId="0A6952B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Technical-Instrument &amp; Control</w:t>
            </w:r>
          </w:p>
        </w:tc>
        <w:tc>
          <w:tcPr>
            <w:tcW w:w="11" w:type="dxa"/>
            <w:vAlign w:val="center"/>
            <w:hideMark/>
          </w:tcPr>
          <w:p w14:paraId="0598056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C9977A2" w14:textId="77777777" w:rsidTr="00011002">
        <w:trPr>
          <w:trHeight w:val="285"/>
        </w:trPr>
        <w:tc>
          <w:tcPr>
            <w:tcW w:w="2349" w:type="dxa"/>
            <w:vMerge/>
            <w:tcBorders>
              <w:top w:val="nil"/>
              <w:left w:val="single" w:sz="4" w:space="0" w:color="auto"/>
              <w:bottom w:val="single" w:sz="4" w:space="0" w:color="000000"/>
              <w:right w:val="single" w:sz="4" w:space="0" w:color="auto"/>
            </w:tcBorders>
            <w:vAlign w:val="center"/>
            <w:hideMark/>
          </w:tcPr>
          <w:p w14:paraId="0D5DE79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68B647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4DA8519A" w14:textId="77777777" w:rsidTr="00011002">
        <w:trPr>
          <w:trHeight w:val="525"/>
        </w:trPr>
        <w:tc>
          <w:tcPr>
            <w:tcW w:w="2349" w:type="dxa"/>
            <w:vMerge/>
            <w:tcBorders>
              <w:top w:val="nil"/>
              <w:left w:val="single" w:sz="4" w:space="0" w:color="auto"/>
              <w:bottom w:val="single" w:sz="4" w:space="0" w:color="000000"/>
              <w:right w:val="single" w:sz="4" w:space="0" w:color="auto"/>
            </w:tcBorders>
            <w:vAlign w:val="center"/>
            <w:hideMark/>
          </w:tcPr>
          <w:p w14:paraId="768F2BE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D93797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A237F73"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D4F6CC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B0C83A6"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241C086"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2EDD3A4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811143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6319142"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6F83AB3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94C7BA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6DF1266"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669E830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A151BF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5CC6E03"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76D19EF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2CBF6E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6CA9469"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4EA53E5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4561E06"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4E7C20C"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04AC5DE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39A637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D0DEA70"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3A0C281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F69E89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6637D2D"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39E79A0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50D32D3"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877D316" w14:textId="77777777" w:rsidTr="00011002">
        <w:trPr>
          <w:trHeight w:val="276"/>
        </w:trPr>
        <w:tc>
          <w:tcPr>
            <w:tcW w:w="2349" w:type="dxa"/>
            <w:vMerge w:val="restart"/>
            <w:tcBorders>
              <w:top w:val="nil"/>
              <w:left w:val="single" w:sz="4" w:space="0" w:color="auto"/>
              <w:bottom w:val="single" w:sz="4" w:space="0" w:color="000000"/>
              <w:right w:val="single" w:sz="4" w:space="0" w:color="auto"/>
            </w:tcBorders>
            <w:vAlign w:val="center"/>
            <w:hideMark/>
          </w:tcPr>
          <w:p w14:paraId="11C60DD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Technical-Metering</w:t>
            </w:r>
          </w:p>
        </w:tc>
        <w:tc>
          <w:tcPr>
            <w:tcW w:w="11" w:type="dxa"/>
            <w:vAlign w:val="center"/>
            <w:hideMark/>
          </w:tcPr>
          <w:p w14:paraId="760E2A40"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1394D69"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7E9B3F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BA983F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7AA8A725" w14:textId="77777777" w:rsidTr="00011002">
        <w:trPr>
          <w:trHeight w:val="552"/>
        </w:trPr>
        <w:tc>
          <w:tcPr>
            <w:tcW w:w="2349" w:type="dxa"/>
            <w:vMerge w:val="restart"/>
            <w:tcBorders>
              <w:top w:val="nil"/>
              <w:left w:val="single" w:sz="4" w:space="0" w:color="auto"/>
              <w:bottom w:val="single" w:sz="4" w:space="0" w:color="000000"/>
              <w:right w:val="single" w:sz="4" w:space="0" w:color="auto"/>
            </w:tcBorders>
            <w:vAlign w:val="center"/>
            <w:hideMark/>
          </w:tcPr>
          <w:p w14:paraId="6E5BA08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Technical-Electrical</w:t>
            </w:r>
          </w:p>
        </w:tc>
        <w:tc>
          <w:tcPr>
            <w:tcW w:w="11" w:type="dxa"/>
            <w:vAlign w:val="center"/>
            <w:hideMark/>
          </w:tcPr>
          <w:p w14:paraId="4C29CCF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DE74C27" w14:textId="77777777" w:rsidTr="00011002">
        <w:trPr>
          <w:trHeight w:val="525"/>
        </w:trPr>
        <w:tc>
          <w:tcPr>
            <w:tcW w:w="2349" w:type="dxa"/>
            <w:vMerge/>
            <w:tcBorders>
              <w:top w:val="nil"/>
              <w:left w:val="single" w:sz="4" w:space="0" w:color="auto"/>
              <w:bottom w:val="single" w:sz="4" w:space="0" w:color="000000"/>
              <w:right w:val="single" w:sz="4" w:space="0" w:color="auto"/>
            </w:tcBorders>
            <w:vAlign w:val="center"/>
            <w:hideMark/>
          </w:tcPr>
          <w:p w14:paraId="332135F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C204AE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220C0C57"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4D6136C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57F5C7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1419FDC"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34232C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DA2FFF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E423E5C"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D9E968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802CB6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78B2749"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1E5F004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D9A67C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9CB6636"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606F02F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DD2C48F"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9803C26"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B1CEB4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F7BBFF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5E0127C"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07905A5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7E6A1F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3E1AD65"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3032212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E2D88B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A326BEA"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03C5ACE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1879A2C"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640DCA0"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B62D95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A3960B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93A4888"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015C8ED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6DF8D3D"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01EE751" w14:textId="77777777" w:rsidTr="00011002">
        <w:trPr>
          <w:trHeight w:val="276"/>
        </w:trPr>
        <w:tc>
          <w:tcPr>
            <w:tcW w:w="2349" w:type="dxa"/>
            <w:vMerge w:val="restart"/>
            <w:tcBorders>
              <w:top w:val="nil"/>
              <w:left w:val="single" w:sz="4" w:space="0" w:color="auto"/>
              <w:bottom w:val="single" w:sz="4" w:space="0" w:color="000000"/>
              <w:right w:val="single" w:sz="4" w:space="0" w:color="auto"/>
            </w:tcBorders>
            <w:vAlign w:val="center"/>
            <w:hideMark/>
          </w:tcPr>
          <w:p w14:paraId="2BFD79E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Technical-Mechanical</w:t>
            </w:r>
          </w:p>
        </w:tc>
        <w:tc>
          <w:tcPr>
            <w:tcW w:w="11" w:type="dxa"/>
            <w:vAlign w:val="center"/>
            <w:hideMark/>
          </w:tcPr>
          <w:p w14:paraId="3639528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8480814"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C9D011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E3EBF9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43A16DFD"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E6A980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A57C15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C735645"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23056A0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1C0CC8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2A6F525"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6FC17F3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D3B2FD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9DA8CDA"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2A173C2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86C3282"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093A43D" w14:textId="77777777" w:rsidTr="00011002">
        <w:trPr>
          <w:trHeight w:val="552"/>
        </w:trPr>
        <w:tc>
          <w:tcPr>
            <w:tcW w:w="2349" w:type="dxa"/>
            <w:vMerge/>
            <w:tcBorders>
              <w:top w:val="nil"/>
              <w:left w:val="single" w:sz="4" w:space="0" w:color="auto"/>
              <w:bottom w:val="single" w:sz="4" w:space="0" w:color="000000"/>
              <w:right w:val="single" w:sz="4" w:space="0" w:color="auto"/>
            </w:tcBorders>
            <w:vAlign w:val="center"/>
            <w:hideMark/>
          </w:tcPr>
          <w:p w14:paraId="605A690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77CFA1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0265D53" w14:textId="77777777" w:rsidTr="00011002">
        <w:trPr>
          <w:trHeight w:val="525"/>
        </w:trPr>
        <w:tc>
          <w:tcPr>
            <w:tcW w:w="2349" w:type="dxa"/>
            <w:vMerge/>
            <w:tcBorders>
              <w:top w:val="nil"/>
              <w:left w:val="single" w:sz="4" w:space="0" w:color="auto"/>
              <w:bottom w:val="single" w:sz="4" w:space="0" w:color="000000"/>
              <w:right w:val="single" w:sz="4" w:space="0" w:color="auto"/>
            </w:tcBorders>
            <w:vAlign w:val="center"/>
            <w:hideMark/>
          </w:tcPr>
          <w:p w14:paraId="1B10AE7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A022A8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AB66F74"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0AD722A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A5930E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7188562" w14:textId="77777777" w:rsidTr="00011002">
        <w:trPr>
          <w:trHeight w:val="261"/>
        </w:trPr>
        <w:tc>
          <w:tcPr>
            <w:tcW w:w="2349" w:type="dxa"/>
            <w:vMerge w:val="restart"/>
            <w:tcBorders>
              <w:top w:val="nil"/>
              <w:left w:val="single" w:sz="4" w:space="0" w:color="auto"/>
              <w:bottom w:val="single" w:sz="4" w:space="0" w:color="000000"/>
              <w:right w:val="single" w:sz="4" w:space="0" w:color="auto"/>
            </w:tcBorders>
            <w:vAlign w:val="center"/>
            <w:hideMark/>
          </w:tcPr>
          <w:p w14:paraId="53DE851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Technical-Engine Room</w:t>
            </w:r>
          </w:p>
        </w:tc>
        <w:tc>
          <w:tcPr>
            <w:tcW w:w="11" w:type="dxa"/>
            <w:vAlign w:val="center"/>
            <w:hideMark/>
          </w:tcPr>
          <w:p w14:paraId="1AA495E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84627BB"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2C1C3B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E7EF9E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0002FAF8"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066EDA5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5BC332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4998E93"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0D62BE7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0324BF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9E01707"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51FF69F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E901E1D"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65B11E6"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74E02ED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7731E3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C3FF6C9" w14:textId="77777777" w:rsidTr="00011002">
        <w:trPr>
          <w:trHeight w:val="291"/>
        </w:trPr>
        <w:tc>
          <w:tcPr>
            <w:tcW w:w="2349" w:type="dxa"/>
            <w:vMerge w:val="restart"/>
            <w:tcBorders>
              <w:top w:val="nil"/>
              <w:left w:val="single" w:sz="4" w:space="0" w:color="auto"/>
              <w:bottom w:val="single" w:sz="4" w:space="0" w:color="000000"/>
              <w:right w:val="single" w:sz="4" w:space="0" w:color="auto"/>
            </w:tcBorders>
            <w:vAlign w:val="center"/>
            <w:hideMark/>
          </w:tcPr>
          <w:p w14:paraId="1ECA904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 Production</w:t>
            </w:r>
          </w:p>
        </w:tc>
        <w:tc>
          <w:tcPr>
            <w:tcW w:w="11" w:type="dxa"/>
            <w:vAlign w:val="center"/>
            <w:hideMark/>
          </w:tcPr>
          <w:p w14:paraId="5C0EBB9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60549E3"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7CEB4FD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A61D3C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27005D79"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3F05AD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6D9A79F"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3B5A3C9"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540EB53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34AB2A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31F9953"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1A59496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E62107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15EC68D" w14:textId="77777777" w:rsidTr="00011002">
        <w:trPr>
          <w:trHeight w:val="285"/>
        </w:trPr>
        <w:tc>
          <w:tcPr>
            <w:tcW w:w="2349" w:type="dxa"/>
            <w:vMerge/>
            <w:tcBorders>
              <w:top w:val="nil"/>
              <w:left w:val="single" w:sz="4" w:space="0" w:color="auto"/>
              <w:bottom w:val="single" w:sz="4" w:space="0" w:color="000000"/>
              <w:right w:val="single" w:sz="4" w:space="0" w:color="auto"/>
            </w:tcBorders>
            <w:vAlign w:val="center"/>
            <w:hideMark/>
          </w:tcPr>
          <w:p w14:paraId="2E49E03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32A85E0"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C8A1CA9"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BF409C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C2903F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CC2AEEF"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297A318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FCAA903"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C3A1D24"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43BDCE4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3A06B1D"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8CFC276"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7C7CAD3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60F021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4CF335A"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7563F2B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66466F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F2C07B5" w14:textId="77777777" w:rsidTr="00011002">
        <w:trPr>
          <w:trHeight w:val="285"/>
        </w:trPr>
        <w:tc>
          <w:tcPr>
            <w:tcW w:w="2349" w:type="dxa"/>
            <w:vMerge/>
            <w:tcBorders>
              <w:top w:val="nil"/>
              <w:left w:val="single" w:sz="4" w:space="0" w:color="auto"/>
              <w:bottom w:val="single" w:sz="4" w:space="0" w:color="000000"/>
              <w:right w:val="single" w:sz="4" w:space="0" w:color="auto"/>
            </w:tcBorders>
            <w:vAlign w:val="center"/>
            <w:hideMark/>
          </w:tcPr>
          <w:p w14:paraId="3BF1D5D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7A48FC3"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5EFBD79" w14:textId="77777777" w:rsidTr="00011002">
        <w:trPr>
          <w:trHeight w:val="309"/>
        </w:trPr>
        <w:tc>
          <w:tcPr>
            <w:tcW w:w="2349" w:type="dxa"/>
            <w:vMerge/>
            <w:tcBorders>
              <w:top w:val="nil"/>
              <w:left w:val="single" w:sz="4" w:space="0" w:color="auto"/>
              <w:bottom w:val="single" w:sz="4" w:space="0" w:color="000000"/>
              <w:right w:val="single" w:sz="4" w:space="0" w:color="auto"/>
            </w:tcBorders>
            <w:vAlign w:val="center"/>
            <w:hideMark/>
          </w:tcPr>
          <w:p w14:paraId="2730526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3D5A38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2533A6A" w14:textId="77777777" w:rsidTr="00011002">
        <w:trPr>
          <w:trHeight w:val="264"/>
        </w:trPr>
        <w:tc>
          <w:tcPr>
            <w:tcW w:w="2349" w:type="dxa"/>
            <w:vMerge/>
            <w:tcBorders>
              <w:top w:val="nil"/>
              <w:left w:val="single" w:sz="4" w:space="0" w:color="auto"/>
              <w:bottom w:val="single" w:sz="4" w:space="0" w:color="000000"/>
              <w:right w:val="single" w:sz="4" w:space="0" w:color="auto"/>
            </w:tcBorders>
            <w:vAlign w:val="center"/>
            <w:hideMark/>
          </w:tcPr>
          <w:p w14:paraId="4944AAB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A560D90"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125127A"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DF4939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ACF6366"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55DA0FF"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642A4A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5B3FF8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46F5052" w14:textId="77777777" w:rsidTr="00011002">
        <w:trPr>
          <w:trHeight w:val="264"/>
        </w:trPr>
        <w:tc>
          <w:tcPr>
            <w:tcW w:w="2349" w:type="dxa"/>
            <w:vMerge/>
            <w:tcBorders>
              <w:top w:val="nil"/>
              <w:left w:val="single" w:sz="4" w:space="0" w:color="auto"/>
              <w:bottom w:val="single" w:sz="4" w:space="0" w:color="000000"/>
              <w:right w:val="single" w:sz="4" w:space="0" w:color="auto"/>
            </w:tcBorders>
            <w:vAlign w:val="center"/>
            <w:hideMark/>
          </w:tcPr>
          <w:p w14:paraId="53F64C2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AD33A46"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C32DE6E" w14:textId="77777777" w:rsidTr="00011002">
        <w:trPr>
          <w:trHeight w:val="285"/>
        </w:trPr>
        <w:tc>
          <w:tcPr>
            <w:tcW w:w="2349" w:type="dxa"/>
            <w:vMerge/>
            <w:tcBorders>
              <w:top w:val="nil"/>
              <w:left w:val="single" w:sz="4" w:space="0" w:color="auto"/>
              <w:bottom w:val="single" w:sz="4" w:space="0" w:color="000000"/>
              <w:right w:val="single" w:sz="4" w:space="0" w:color="auto"/>
            </w:tcBorders>
            <w:vAlign w:val="center"/>
            <w:hideMark/>
          </w:tcPr>
          <w:p w14:paraId="3D6918C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3E96776"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3176C8D"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368BDD2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EB00E0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0D3B90F" w14:textId="77777777" w:rsidTr="00011002">
        <w:trPr>
          <w:trHeight w:val="276"/>
        </w:trPr>
        <w:tc>
          <w:tcPr>
            <w:tcW w:w="2349" w:type="dxa"/>
            <w:tcBorders>
              <w:top w:val="nil"/>
              <w:left w:val="single" w:sz="4" w:space="0" w:color="auto"/>
              <w:bottom w:val="single" w:sz="4" w:space="0" w:color="auto"/>
              <w:right w:val="single" w:sz="4" w:space="0" w:color="auto"/>
            </w:tcBorders>
            <w:vAlign w:val="center"/>
            <w:hideMark/>
          </w:tcPr>
          <w:p w14:paraId="24AC2BA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Technical-CCR Operations</w:t>
            </w:r>
          </w:p>
        </w:tc>
        <w:tc>
          <w:tcPr>
            <w:tcW w:w="11" w:type="dxa"/>
            <w:vAlign w:val="center"/>
            <w:hideMark/>
          </w:tcPr>
          <w:p w14:paraId="7C144623"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7A95EEE" w14:textId="77777777" w:rsidTr="00011002">
        <w:trPr>
          <w:trHeight w:val="291"/>
        </w:trPr>
        <w:tc>
          <w:tcPr>
            <w:tcW w:w="2349" w:type="dxa"/>
            <w:vMerge w:val="restart"/>
            <w:tcBorders>
              <w:top w:val="nil"/>
              <w:left w:val="single" w:sz="4" w:space="0" w:color="auto"/>
              <w:bottom w:val="single" w:sz="4" w:space="0" w:color="000000"/>
              <w:right w:val="single" w:sz="4" w:space="0" w:color="auto"/>
            </w:tcBorders>
            <w:vAlign w:val="center"/>
            <w:hideMark/>
          </w:tcPr>
          <w:p w14:paraId="456F302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-SURF FSTs</w:t>
            </w:r>
          </w:p>
        </w:tc>
        <w:tc>
          <w:tcPr>
            <w:tcW w:w="11" w:type="dxa"/>
            <w:vAlign w:val="center"/>
            <w:hideMark/>
          </w:tcPr>
          <w:p w14:paraId="5597B28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29CB733"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77ABA18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E60CCC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723EE670"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412CEF4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3E34E4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5A64463"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721B3F3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A54E372"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3256738"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169A57B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A24DC54"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7498EC7"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3CF5ADF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820397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B8AD39B"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6BF74E7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98B2EB0"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8269640"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57E4A79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9FE343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F1EE8C1"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6B5ECE6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F21CF6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CE4DE80" w14:textId="77777777" w:rsidTr="00011002">
        <w:trPr>
          <w:trHeight w:val="291"/>
        </w:trPr>
        <w:tc>
          <w:tcPr>
            <w:tcW w:w="2349" w:type="dxa"/>
            <w:vMerge w:val="restart"/>
            <w:tcBorders>
              <w:top w:val="nil"/>
              <w:left w:val="single" w:sz="4" w:space="0" w:color="auto"/>
              <w:bottom w:val="single" w:sz="4" w:space="0" w:color="000000"/>
              <w:right w:val="single" w:sz="4" w:space="0" w:color="auto"/>
            </w:tcBorders>
            <w:vAlign w:val="center"/>
            <w:hideMark/>
          </w:tcPr>
          <w:p w14:paraId="1FD4066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-Lab Operations</w:t>
            </w:r>
          </w:p>
        </w:tc>
        <w:tc>
          <w:tcPr>
            <w:tcW w:w="11" w:type="dxa"/>
            <w:vAlign w:val="center"/>
            <w:hideMark/>
          </w:tcPr>
          <w:p w14:paraId="2405C860"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E6BAA58"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43387CE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91BE6A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275AC14C"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3372D57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7746530"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D885E92"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5FB658C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179824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640CF6B"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53A0F37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0A8C956"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B70321B"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3F621A4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19710E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B2DA7CA" w14:textId="77777777" w:rsidTr="00011002">
        <w:trPr>
          <w:trHeight w:val="291"/>
        </w:trPr>
        <w:tc>
          <w:tcPr>
            <w:tcW w:w="2349" w:type="dxa"/>
            <w:vMerge/>
            <w:tcBorders>
              <w:top w:val="nil"/>
              <w:left w:val="single" w:sz="4" w:space="0" w:color="auto"/>
              <w:bottom w:val="single" w:sz="4" w:space="0" w:color="000000"/>
              <w:right w:val="single" w:sz="4" w:space="0" w:color="auto"/>
            </w:tcBorders>
            <w:vAlign w:val="center"/>
            <w:hideMark/>
          </w:tcPr>
          <w:p w14:paraId="6A3EF48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C3793CC"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174BD8D" w14:textId="77777777" w:rsidTr="00011002">
        <w:trPr>
          <w:trHeight w:val="261"/>
        </w:trPr>
        <w:tc>
          <w:tcPr>
            <w:tcW w:w="2349" w:type="dxa"/>
            <w:vMerge w:val="restart"/>
            <w:tcBorders>
              <w:top w:val="nil"/>
              <w:left w:val="single" w:sz="4" w:space="0" w:color="auto"/>
              <w:bottom w:val="single" w:sz="4" w:space="0" w:color="000000"/>
              <w:right w:val="single" w:sz="4" w:space="0" w:color="auto"/>
            </w:tcBorders>
            <w:vAlign w:val="center"/>
            <w:hideMark/>
          </w:tcPr>
          <w:p w14:paraId="318AD07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 xml:space="preserve">Technical - Marine Cargo Systems </w:t>
            </w:r>
          </w:p>
        </w:tc>
        <w:tc>
          <w:tcPr>
            <w:tcW w:w="11" w:type="dxa"/>
            <w:vAlign w:val="center"/>
            <w:hideMark/>
          </w:tcPr>
          <w:p w14:paraId="356B53A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C4398E2"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2698B78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BC629E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528462DC" w14:textId="77777777" w:rsidTr="00011002">
        <w:trPr>
          <w:trHeight w:val="576"/>
        </w:trPr>
        <w:tc>
          <w:tcPr>
            <w:tcW w:w="2349" w:type="dxa"/>
            <w:vMerge/>
            <w:tcBorders>
              <w:top w:val="nil"/>
              <w:left w:val="single" w:sz="4" w:space="0" w:color="auto"/>
              <w:bottom w:val="single" w:sz="4" w:space="0" w:color="000000"/>
              <w:right w:val="single" w:sz="4" w:space="0" w:color="auto"/>
            </w:tcBorders>
            <w:vAlign w:val="center"/>
            <w:hideMark/>
          </w:tcPr>
          <w:p w14:paraId="184CCE8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59BBBE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17082D9"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3BD178E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E16F2E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8D1B49F"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545881E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27BF77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39417B4"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300B258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6ABB03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37B9D6E"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135E398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0D26BB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E2D3B3D" w14:textId="77777777" w:rsidTr="00011002">
        <w:trPr>
          <w:trHeight w:val="261"/>
        </w:trPr>
        <w:tc>
          <w:tcPr>
            <w:tcW w:w="2349" w:type="dxa"/>
            <w:vMerge w:val="restart"/>
            <w:tcBorders>
              <w:top w:val="nil"/>
              <w:left w:val="single" w:sz="4" w:space="0" w:color="auto"/>
              <w:bottom w:val="single" w:sz="4" w:space="0" w:color="000000"/>
              <w:right w:val="single" w:sz="4" w:space="0" w:color="auto"/>
            </w:tcBorders>
            <w:vAlign w:val="center"/>
            <w:hideMark/>
          </w:tcPr>
          <w:p w14:paraId="78535D2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Marine- Cargo Support systems</w:t>
            </w:r>
          </w:p>
        </w:tc>
        <w:tc>
          <w:tcPr>
            <w:tcW w:w="11" w:type="dxa"/>
            <w:vAlign w:val="center"/>
            <w:hideMark/>
          </w:tcPr>
          <w:p w14:paraId="312972F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FB584D9"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4846592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DD6ACF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22BF9BCD"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31B656D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B2F5AE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B2370FF" w14:textId="77777777" w:rsidTr="00011002">
        <w:trPr>
          <w:trHeight w:val="261"/>
        </w:trPr>
        <w:tc>
          <w:tcPr>
            <w:tcW w:w="2349" w:type="dxa"/>
            <w:vMerge w:val="restart"/>
            <w:tcBorders>
              <w:top w:val="nil"/>
              <w:left w:val="single" w:sz="4" w:space="0" w:color="auto"/>
              <w:bottom w:val="single" w:sz="4" w:space="0" w:color="000000"/>
              <w:right w:val="single" w:sz="4" w:space="0" w:color="auto"/>
            </w:tcBorders>
            <w:vAlign w:val="center"/>
            <w:hideMark/>
          </w:tcPr>
          <w:p w14:paraId="2BC8C45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Marine-Deck Operations</w:t>
            </w:r>
          </w:p>
        </w:tc>
        <w:tc>
          <w:tcPr>
            <w:tcW w:w="11" w:type="dxa"/>
            <w:vAlign w:val="center"/>
            <w:hideMark/>
          </w:tcPr>
          <w:p w14:paraId="50201DC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D970725"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19B2E3B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ED5DD4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2C804B38"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55F9F72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18C400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311FE35"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0D269B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32DE75F"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13E80D8"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6451F0C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68FAF22"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88CF1CC"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15E1C1F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0DB4FB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2E75113" w14:textId="77777777" w:rsidTr="00011002">
        <w:trPr>
          <w:trHeight w:val="261"/>
        </w:trPr>
        <w:tc>
          <w:tcPr>
            <w:tcW w:w="2349" w:type="dxa"/>
            <w:vMerge w:val="restart"/>
            <w:tcBorders>
              <w:top w:val="nil"/>
              <w:left w:val="single" w:sz="4" w:space="0" w:color="auto"/>
              <w:bottom w:val="single" w:sz="4" w:space="0" w:color="000000"/>
              <w:right w:val="single" w:sz="4" w:space="0" w:color="auto"/>
            </w:tcBorders>
            <w:vAlign w:val="center"/>
            <w:hideMark/>
          </w:tcPr>
          <w:p w14:paraId="6224F74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 Inspection</w:t>
            </w:r>
          </w:p>
        </w:tc>
        <w:tc>
          <w:tcPr>
            <w:tcW w:w="11" w:type="dxa"/>
            <w:vAlign w:val="center"/>
            <w:hideMark/>
          </w:tcPr>
          <w:p w14:paraId="3F3016C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FC9221B"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6F1E0BE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EBACFF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2C6A57CB"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322E248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F3C03C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1242D8D" w14:textId="77777777" w:rsidTr="00011002">
        <w:trPr>
          <w:trHeight w:val="261"/>
        </w:trPr>
        <w:tc>
          <w:tcPr>
            <w:tcW w:w="2349" w:type="dxa"/>
            <w:vMerge/>
            <w:tcBorders>
              <w:top w:val="nil"/>
              <w:left w:val="single" w:sz="4" w:space="0" w:color="auto"/>
              <w:bottom w:val="single" w:sz="4" w:space="0" w:color="000000"/>
              <w:right w:val="single" w:sz="4" w:space="0" w:color="auto"/>
            </w:tcBorders>
            <w:vAlign w:val="center"/>
            <w:hideMark/>
          </w:tcPr>
          <w:p w14:paraId="06B6C07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C0183A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A2DE929" w14:textId="77777777" w:rsidTr="00011002">
        <w:trPr>
          <w:trHeight w:val="552"/>
        </w:trPr>
        <w:tc>
          <w:tcPr>
            <w:tcW w:w="2349" w:type="dxa"/>
            <w:vMerge w:val="restart"/>
            <w:tcBorders>
              <w:top w:val="nil"/>
              <w:left w:val="single" w:sz="4" w:space="0" w:color="auto"/>
              <w:bottom w:val="single" w:sz="4" w:space="0" w:color="000000"/>
              <w:right w:val="single" w:sz="4" w:space="0" w:color="auto"/>
            </w:tcBorders>
            <w:vAlign w:val="center"/>
            <w:hideMark/>
          </w:tcPr>
          <w:p w14:paraId="73F4678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Technical-Cross Functional</w:t>
            </w:r>
          </w:p>
        </w:tc>
        <w:tc>
          <w:tcPr>
            <w:tcW w:w="11" w:type="dxa"/>
            <w:vAlign w:val="center"/>
            <w:hideMark/>
          </w:tcPr>
          <w:p w14:paraId="023519DD"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9109431"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5E56946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A87067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52964C83"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3C12112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C2856C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E72B8A6"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6B02223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BE79602"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262B0C7"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62227DB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03CAA6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FC913F4"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6F2476F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4F4D62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67C774C"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000F337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235013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5DB327E"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0FF9575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B981E9C"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AA5D0B6"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052CF44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8A4F05C"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C8D0D03"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2644C76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7A2D333"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EBB7469"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A3922D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CFADB4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B16F399" w14:textId="77777777" w:rsidTr="00011002">
        <w:trPr>
          <w:trHeight w:val="276"/>
        </w:trPr>
        <w:tc>
          <w:tcPr>
            <w:tcW w:w="2349" w:type="dxa"/>
            <w:vMerge/>
            <w:tcBorders>
              <w:top w:val="nil"/>
              <w:left w:val="single" w:sz="4" w:space="0" w:color="auto"/>
              <w:bottom w:val="single" w:sz="4" w:space="0" w:color="000000"/>
              <w:right w:val="single" w:sz="4" w:space="0" w:color="auto"/>
            </w:tcBorders>
            <w:vAlign w:val="center"/>
            <w:hideMark/>
          </w:tcPr>
          <w:p w14:paraId="486DA16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0D5F4A4"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1C879FE"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5A8BFB0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729986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58EEE3A"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22FCBF3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53FA44D"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DDA78B5"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5755C8C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104BD2F"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4D507A8"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4155A04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CF2AC9F"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2BB6FC2" w14:textId="77777777" w:rsidTr="00011002">
        <w:trPr>
          <w:trHeight w:val="552"/>
        </w:trPr>
        <w:tc>
          <w:tcPr>
            <w:tcW w:w="2349" w:type="dxa"/>
            <w:tcBorders>
              <w:top w:val="nil"/>
              <w:left w:val="single" w:sz="4" w:space="0" w:color="auto"/>
              <w:bottom w:val="nil"/>
              <w:right w:val="single" w:sz="4" w:space="0" w:color="auto"/>
            </w:tcBorders>
            <w:vAlign w:val="center"/>
            <w:hideMark/>
          </w:tcPr>
          <w:p w14:paraId="0B93A53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Technical-Integrated Planning</w:t>
            </w:r>
          </w:p>
        </w:tc>
        <w:tc>
          <w:tcPr>
            <w:tcW w:w="11" w:type="dxa"/>
            <w:vAlign w:val="center"/>
            <w:hideMark/>
          </w:tcPr>
          <w:p w14:paraId="3A35885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FBB3251" w14:textId="77777777" w:rsidTr="00011002">
        <w:trPr>
          <w:trHeight w:val="285"/>
        </w:trPr>
        <w:tc>
          <w:tcPr>
            <w:tcW w:w="2349" w:type="dxa"/>
            <w:vMerge w:val="restart"/>
            <w:tcBorders>
              <w:top w:val="single" w:sz="4" w:space="0" w:color="auto"/>
              <w:left w:val="single" w:sz="4" w:space="0" w:color="auto"/>
              <w:bottom w:val="single" w:sz="4" w:space="0" w:color="000000"/>
              <w:right w:val="single" w:sz="4" w:space="0" w:color="auto"/>
            </w:tcBorders>
            <w:vAlign w:val="center"/>
            <w:hideMark/>
          </w:tcPr>
          <w:p w14:paraId="5BBB214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Technical-Materials Management</w:t>
            </w:r>
          </w:p>
        </w:tc>
        <w:tc>
          <w:tcPr>
            <w:tcW w:w="11" w:type="dxa"/>
            <w:vAlign w:val="center"/>
            <w:hideMark/>
          </w:tcPr>
          <w:p w14:paraId="34F82BF5"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E144182" w14:textId="77777777" w:rsidTr="00011002">
        <w:trPr>
          <w:trHeight w:val="552"/>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3B861EE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35B3BD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44DEF970" w14:textId="77777777" w:rsidTr="00011002">
        <w:trPr>
          <w:trHeight w:val="288"/>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6A22093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6C87FE3"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88A4CD5" w14:textId="77777777" w:rsidTr="00011002">
        <w:trPr>
          <w:trHeight w:val="288"/>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39140C9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133BA9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70ACB8B8" w14:textId="77777777" w:rsidTr="00011002">
        <w:trPr>
          <w:trHeight w:val="288"/>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7CB26BA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63D8010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CC7BA0B" w14:textId="77777777" w:rsidTr="00011002">
        <w:trPr>
          <w:trHeight w:val="288"/>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2D374DC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DAE8F9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6418E91" w14:textId="77777777" w:rsidTr="00011002">
        <w:trPr>
          <w:trHeight w:val="552"/>
        </w:trPr>
        <w:tc>
          <w:tcPr>
            <w:tcW w:w="2349" w:type="dxa"/>
            <w:tcBorders>
              <w:top w:val="nil"/>
              <w:left w:val="single" w:sz="4" w:space="0" w:color="auto"/>
              <w:bottom w:val="nil"/>
              <w:right w:val="single" w:sz="4" w:space="0" w:color="auto"/>
            </w:tcBorders>
            <w:vAlign w:val="center"/>
            <w:hideMark/>
          </w:tcPr>
          <w:p w14:paraId="4539338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Technical-Radio Room Operations</w:t>
            </w:r>
          </w:p>
        </w:tc>
        <w:tc>
          <w:tcPr>
            <w:tcW w:w="11" w:type="dxa"/>
            <w:vAlign w:val="center"/>
            <w:hideMark/>
          </w:tcPr>
          <w:p w14:paraId="3E7B964B"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C211364" w14:textId="77777777" w:rsidTr="00011002">
        <w:trPr>
          <w:trHeight w:val="285"/>
        </w:trPr>
        <w:tc>
          <w:tcPr>
            <w:tcW w:w="2349" w:type="dxa"/>
            <w:vMerge w:val="restart"/>
            <w:tcBorders>
              <w:top w:val="single" w:sz="4" w:space="0" w:color="auto"/>
              <w:left w:val="single" w:sz="4" w:space="0" w:color="auto"/>
              <w:bottom w:val="nil"/>
              <w:right w:val="single" w:sz="4" w:space="0" w:color="auto"/>
            </w:tcBorders>
            <w:vAlign w:val="center"/>
            <w:hideMark/>
          </w:tcPr>
          <w:p w14:paraId="3C0729E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Technical-Medical Support</w:t>
            </w:r>
          </w:p>
        </w:tc>
        <w:tc>
          <w:tcPr>
            <w:tcW w:w="11" w:type="dxa"/>
            <w:vAlign w:val="center"/>
            <w:hideMark/>
          </w:tcPr>
          <w:p w14:paraId="79DFDCA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80393D9" w14:textId="77777777" w:rsidTr="00011002">
        <w:trPr>
          <w:trHeight w:val="288"/>
        </w:trPr>
        <w:tc>
          <w:tcPr>
            <w:tcW w:w="2349" w:type="dxa"/>
            <w:vMerge/>
            <w:tcBorders>
              <w:top w:val="single" w:sz="4" w:space="0" w:color="auto"/>
              <w:left w:val="single" w:sz="4" w:space="0" w:color="auto"/>
              <w:bottom w:val="nil"/>
              <w:right w:val="single" w:sz="4" w:space="0" w:color="auto"/>
            </w:tcBorders>
            <w:vAlign w:val="center"/>
            <w:hideMark/>
          </w:tcPr>
          <w:p w14:paraId="3BF1AEA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1C5456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03CEF5F8" w14:textId="77777777" w:rsidTr="00011002">
        <w:trPr>
          <w:trHeight w:val="285"/>
        </w:trPr>
        <w:tc>
          <w:tcPr>
            <w:tcW w:w="2349" w:type="dxa"/>
            <w:vMerge w:val="restart"/>
            <w:tcBorders>
              <w:top w:val="single" w:sz="4" w:space="0" w:color="auto"/>
              <w:left w:val="single" w:sz="4" w:space="0" w:color="auto"/>
              <w:bottom w:val="single" w:sz="4" w:space="0" w:color="000000"/>
              <w:right w:val="single" w:sz="4" w:space="0" w:color="auto"/>
            </w:tcBorders>
            <w:vAlign w:val="center"/>
            <w:hideMark/>
          </w:tcPr>
          <w:p w14:paraId="4C4BBE1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Technical-Process Engineering</w:t>
            </w:r>
          </w:p>
        </w:tc>
        <w:tc>
          <w:tcPr>
            <w:tcW w:w="11" w:type="dxa"/>
            <w:vAlign w:val="center"/>
            <w:hideMark/>
          </w:tcPr>
          <w:p w14:paraId="10C8D63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B3BDFB1" w14:textId="77777777" w:rsidTr="00011002">
        <w:trPr>
          <w:trHeight w:val="288"/>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35BED37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4C3EBD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36E6F5E8" w14:textId="77777777" w:rsidTr="00011002">
        <w:trPr>
          <w:trHeight w:val="288"/>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6301468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2FB1F27"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8535713" w14:textId="77777777" w:rsidTr="00011002">
        <w:trPr>
          <w:trHeight w:val="288"/>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55749DD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5D85C2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675974B" w14:textId="77777777" w:rsidTr="00011002">
        <w:trPr>
          <w:trHeight w:val="288"/>
        </w:trPr>
        <w:tc>
          <w:tcPr>
            <w:tcW w:w="2349" w:type="dxa"/>
            <w:vMerge/>
            <w:tcBorders>
              <w:top w:val="single" w:sz="4" w:space="0" w:color="auto"/>
              <w:left w:val="single" w:sz="4" w:space="0" w:color="auto"/>
              <w:bottom w:val="single" w:sz="4" w:space="0" w:color="000000"/>
              <w:right w:val="single" w:sz="4" w:space="0" w:color="auto"/>
            </w:tcBorders>
            <w:vAlign w:val="center"/>
            <w:hideMark/>
          </w:tcPr>
          <w:p w14:paraId="00403BC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B4162BC"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C102771" w14:textId="77777777" w:rsidTr="00011002">
        <w:trPr>
          <w:trHeight w:val="288"/>
        </w:trPr>
        <w:tc>
          <w:tcPr>
            <w:tcW w:w="2349" w:type="dxa"/>
            <w:vMerge w:val="restart"/>
            <w:tcBorders>
              <w:top w:val="nil"/>
              <w:left w:val="single" w:sz="4" w:space="0" w:color="auto"/>
              <w:bottom w:val="single" w:sz="4" w:space="0" w:color="000000"/>
              <w:right w:val="single" w:sz="4" w:space="0" w:color="auto"/>
            </w:tcBorders>
            <w:vAlign w:val="center"/>
            <w:hideMark/>
          </w:tcPr>
          <w:p w14:paraId="783A0E0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Technical-Management</w:t>
            </w:r>
          </w:p>
        </w:tc>
        <w:tc>
          <w:tcPr>
            <w:tcW w:w="11" w:type="dxa"/>
            <w:vAlign w:val="center"/>
            <w:hideMark/>
          </w:tcPr>
          <w:p w14:paraId="6639376C"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A0907AD"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52C5E18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0C6A033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3CD42701"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27785D6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FA30A6F"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7AD9A5A"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31E933A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A700CF3"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546EAC92"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7A071A8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D9190D8"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E7EA92D"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34DF51D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653F8DA"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8517F83" w14:textId="77777777" w:rsidTr="00011002">
        <w:trPr>
          <w:trHeight w:val="780"/>
        </w:trPr>
        <w:tc>
          <w:tcPr>
            <w:tcW w:w="2349" w:type="dxa"/>
            <w:vMerge w:val="restart"/>
            <w:tcBorders>
              <w:top w:val="nil"/>
              <w:left w:val="single" w:sz="4" w:space="0" w:color="auto"/>
              <w:bottom w:val="single" w:sz="4" w:space="0" w:color="000000"/>
              <w:right w:val="single" w:sz="4" w:space="0" w:color="auto"/>
            </w:tcBorders>
            <w:vAlign w:val="center"/>
            <w:hideMark/>
          </w:tcPr>
          <w:p w14:paraId="2C2CDF1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Leadership</w:t>
            </w:r>
          </w:p>
        </w:tc>
        <w:tc>
          <w:tcPr>
            <w:tcW w:w="11" w:type="dxa"/>
            <w:vAlign w:val="center"/>
            <w:hideMark/>
          </w:tcPr>
          <w:p w14:paraId="50766019"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62FC8A0D" w14:textId="77777777" w:rsidTr="00011002">
        <w:trPr>
          <w:trHeight w:val="1020"/>
        </w:trPr>
        <w:tc>
          <w:tcPr>
            <w:tcW w:w="2349" w:type="dxa"/>
            <w:vMerge/>
            <w:tcBorders>
              <w:top w:val="nil"/>
              <w:left w:val="single" w:sz="4" w:space="0" w:color="auto"/>
              <w:bottom w:val="single" w:sz="4" w:space="0" w:color="000000"/>
              <w:right w:val="single" w:sz="4" w:space="0" w:color="auto"/>
            </w:tcBorders>
            <w:vAlign w:val="center"/>
            <w:hideMark/>
          </w:tcPr>
          <w:p w14:paraId="1995BC0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205B208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3FC5A4E3" w14:textId="77777777" w:rsidTr="00011002">
        <w:trPr>
          <w:trHeight w:val="780"/>
        </w:trPr>
        <w:tc>
          <w:tcPr>
            <w:tcW w:w="2349" w:type="dxa"/>
            <w:vMerge/>
            <w:tcBorders>
              <w:top w:val="nil"/>
              <w:left w:val="single" w:sz="4" w:space="0" w:color="auto"/>
              <w:bottom w:val="single" w:sz="4" w:space="0" w:color="000000"/>
              <w:right w:val="single" w:sz="4" w:space="0" w:color="auto"/>
            </w:tcBorders>
            <w:vAlign w:val="center"/>
            <w:hideMark/>
          </w:tcPr>
          <w:p w14:paraId="0D4903D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525374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4064C9BF" w14:textId="77777777" w:rsidTr="00011002">
        <w:trPr>
          <w:trHeight w:val="780"/>
        </w:trPr>
        <w:tc>
          <w:tcPr>
            <w:tcW w:w="2349" w:type="dxa"/>
            <w:vMerge/>
            <w:tcBorders>
              <w:top w:val="nil"/>
              <w:left w:val="single" w:sz="4" w:space="0" w:color="auto"/>
              <w:bottom w:val="single" w:sz="4" w:space="0" w:color="000000"/>
              <w:right w:val="single" w:sz="4" w:space="0" w:color="auto"/>
            </w:tcBorders>
            <w:vAlign w:val="center"/>
            <w:hideMark/>
          </w:tcPr>
          <w:p w14:paraId="1C535E0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549EF0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39513B92" w14:textId="77777777" w:rsidTr="00011002">
        <w:trPr>
          <w:trHeight w:val="288"/>
        </w:trPr>
        <w:tc>
          <w:tcPr>
            <w:tcW w:w="2349" w:type="dxa"/>
            <w:vMerge w:val="restart"/>
            <w:tcBorders>
              <w:top w:val="nil"/>
              <w:left w:val="single" w:sz="4" w:space="0" w:color="auto"/>
              <w:bottom w:val="single" w:sz="4" w:space="0" w:color="000000"/>
              <w:right w:val="single" w:sz="4" w:space="0" w:color="auto"/>
            </w:tcBorders>
            <w:vAlign w:val="center"/>
            <w:hideMark/>
          </w:tcPr>
          <w:p w14:paraId="759C802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Soft Skills &amp; Behaviours</w:t>
            </w:r>
          </w:p>
        </w:tc>
        <w:tc>
          <w:tcPr>
            <w:tcW w:w="11" w:type="dxa"/>
            <w:vAlign w:val="center"/>
            <w:hideMark/>
          </w:tcPr>
          <w:p w14:paraId="0FEE0562"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BBE3459"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7C67280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1C7691A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r>
      <w:tr w:rsidR="00011002" w:rsidRPr="00011002" w14:paraId="54DCBDD9"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1AEADFC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3F98680E"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1E7D4224"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336C02B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51B16BB1"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068C1F6B"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465F149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48A53FC4"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r w:rsidR="00011002" w:rsidRPr="00011002" w14:paraId="224D78F1" w14:textId="77777777" w:rsidTr="00011002">
        <w:trPr>
          <w:trHeight w:val="288"/>
        </w:trPr>
        <w:tc>
          <w:tcPr>
            <w:tcW w:w="2349" w:type="dxa"/>
            <w:vMerge/>
            <w:tcBorders>
              <w:top w:val="nil"/>
              <w:left w:val="single" w:sz="4" w:space="0" w:color="auto"/>
              <w:bottom w:val="single" w:sz="4" w:space="0" w:color="000000"/>
              <w:right w:val="single" w:sz="4" w:space="0" w:color="auto"/>
            </w:tcBorders>
            <w:vAlign w:val="center"/>
            <w:hideMark/>
          </w:tcPr>
          <w:p w14:paraId="489DFDD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11" w:type="dxa"/>
            <w:tcBorders>
              <w:top w:val="nil"/>
              <w:left w:val="nil"/>
              <w:bottom w:val="nil"/>
              <w:right w:val="nil"/>
            </w:tcBorders>
            <w:noWrap/>
            <w:vAlign w:val="bottom"/>
            <w:hideMark/>
          </w:tcPr>
          <w:p w14:paraId="70204D96" w14:textId="77777777" w:rsidR="00011002" w:rsidRPr="00011002" w:rsidRDefault="00011002" w:rsidP="00011002">
            <w:pPr>
              <w:spacing w:after="0" w:line="240" w:lineRule="auto"/>
              <w:rPr>
                <w:rFonts w:ascii="Times New Roman" w:eastAsia="Times New Roman" w:hAnsi="Times New Roman" w:cs="Times New Roman"/>
                <w:sz w:val="20"/>
                <w:szCs w:val="20"/>
                <w:lang w:eastAsia="en-GB"/>
                <w14:ligatures w14:val="none"/>
              </w:rPr>
            </w:pPr>
          </w:p>
        </w:tc>
      </w:tr>
    </w:tbl>
    <w:p w14:paraId="3029BD94" w14:textId="77777777" w:rsidR="00011002" w:rsidRDefault="00011002"/>
    <w:p w14:paraId="1DA3950E" w14:textId="1FF44B80" w:rsidR="00011002" w:rsidRDefault="00011002">
      <w:r>
        <w:lastRenderedPageBreak/>
        <w:t>Then comes the competency element that is associated to those groups or categories, examples given here:-</w:t>
      </w:r>
    </w:p>
    <w:p w14:paraId="1CB69CCC" w14:textId="77777777" w:rsidR="00011002" w:rsidRDefault="00011002"/>
    <w:tbl>
      <w:tblPr>
        <w:tblW w:w="8200" w:type="dxa"/>
        <w:tblLook w:val="04A0" w:firstRow="1" w:lastRow="0" w:firstColumn="1" w:lastColumn="0" w:noHBand="0" w:noVBand="1"/>
      </w:tblPr>
      <w:tblGrid>
        <w:gridCol w:w="2360"/>
        <w:gridCol w:w="5840"/>
      </w:tblGrid>
      <w:tr w:rsidR="00011002" w:rsidRPr="00011002" w14:paraId="5C67CBF3" w14:textId="77777777" w:rsidTr="00011002">
        <w:trPr>
          <w:trHeight w:val="1971"/>
        </w:trPr>
        <w:tc>
          <w:tcPr>
            <w:tcW w:w="2360" w:type="dxa"/>
            <w:tcBorders>
              <w:top w:val="single" w:sz="4" w:space="0" w:color="auto"/>
              <w:left w:val="single" w:sz="4" w:space="0" w:color="auto"/>
              <w:bottom w:val="single" w:sz="4" w:space="0" w:color="auto"/>
              <w:right w:val="single" w:sz="4" w:space="0" w:color="auto"/>
            </w:tcBorders>
            <w:vAlign w:val="center"/>
            <w:hideMark/>
          </w:tcPr>
          <w:p w14:paraId="220EC207" w14:textId="77777777" w:rsidR="00011002" w:rsidRPr="00011002" w:rsidRDefault="00011002" w:rsidP="00011002">
            <w:pPr>
              <w:spacing w:after="0" w:line="240" w:lineRule="auto"/>
              <w:rPr>
                <w:rFonts w:ascii="Calibri" w:eastAsia="Times New Roman" w:hAnsi="Calibri" w:cs="Calibri"/>
                <w:b/>
                <w:bCs/>
                <w:color w:val="000000"/>
                <w:sz w:val="20"/>
                <w:szCs w:val="20"/>
                <w:lang w:eastAsia="en-GB"/>
                <w14:ligatures w14:val="none"/>
              </w:rPr>
            </w:pPr>
            <w:r w:rsidRPr="00011002">
              <w:rPr>
                <w:rFonts w:ascii="Calibri" w:eastAsia="Times New Roman" w:hAnsi="Calibri" w:cs="Calibri"/>
                <w:b/>
                <w:bCs/>
                <w:color w:val="000000"/>
                <w:sz w:val="20"/>
                <w:szCs w:val="20"/>
                <w:lang w:eastAsia="en-GB"/>
                <w14:ligatures w14:val="none"/>
              </w:rPr>
              <w:t xml:space="preserve">Competency Category     </w:t>
            </w:r>
          </w:p>
        </w:tc>
        <w:tc>
          <w:tcPr>
            <w:tcW w:w="5840" w:type="dxa"/>
            <w:tcBorders>
              <w:top w:val="single" w:sz="4" w:space="0" w:color="auto"/>
              <w:left w:val="nil"/>
              <w:bottom w:val="single" w:sz="4" w:space="0" w:color="auto"/>
              <w:right w:val="single" w:sz="4" w:space="0" w:color="auto"/>
            </w:tcBorders>
            <w:noWrap/>
            <w:vAlign w:val="center"/>
            <w:hideMark/>
          </w:tcPr>
          <w:p w14:paraId="2B3647A8" w14:textId="77777777" w:rsidR="00011002" w:rsidRPr="00011002" w:rsidRDefault="00011002" w:rsidP="00011002">
            <w:pPr>
              <w:spacing w:after="0" w:line="240" w:lineRule="auto"/>
              <w:jc w:val="center"/>
              <w:rPr>
                <w:rFonts w:ascii="Calibri" w:eastAsia="Times New Roman" w:hAnsi="Calibri" w:cs="Calibri"/>
                <w:b/>
                <w:bCs/>
                <w:color w:val="000000"/>
                <w:sz w:val="20"/>
                <w:szCs w:val="20"/>
                <w:lang w:eastAsia="en-GB"/>
                <w14:ligatures w14:val="none"/>
              </w:rPr>
            </w:pPr>
            <w:r w:rsidRPr="00011002">
              <w:rPr>
                <w:rFonts w:ascii="Calibri" w:eastAsia="Times New Roman" w:hAnsi="Calibri" w:cs="Calibri"/>
                <w:b/>
                <w:bCs/>
                <w:color w:val="000000"/>
                <w:sz w:val="20"/>
                <w:szCs w:val="20"/>
                <w:lang w:eastAsia="en-GB"/>
                <w14:ligatures w14:val="none"/>
              </w:rPr>
              <w:t>Competency Elements</w:t>
            </w:r>
          </w:p>
        </w:tc>
      </w:tr>
      <w:tr w:rsidR="00011002" w:rsidRPr="00011002" w14:paraId="2A6ACCF0" w14:textId="77777777" w:rsidTr="00011002">
        <w:trPr>
          <w:trHeight w:val="264"/>
        </w:trPr>
        <w:tc>
          <w:tcPr>
            <w:tcW w:w="2360" w:type="dxa"/>
            <w:vMerge w:val="restart"/>
            <w:tcBorders>
              <w:top w:val="nil"/>
              <w:left w:val="single" w:sz="4" w:space="0" w:color="auto"/>
              <w:bottom w:val="single" w:sz="4" w:space="0" w:color="000000"/>
              <w:right w:val="single" w:sz="4" w:space="0" w:color="auto"/>
            </w:tcBorders>
            <w:vAlign w:val="center"/>
            <w:hideMark/>
          </w:tcPr>
          <w:p w14:paraId="150813E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HSSE-Emergency Management</w:t>
            </w:r>
          </w:p>
        </w:tc>
        <w:tc>
          <w:tcPr>
            <w:tcW w:w="5840" w:type="dxa"/>
            <w:tcBorders>
              <w:top w:val="nil"/>
              <w:left w:val="nil"/>
              <w:bottom w:val="single" w:sz="4" w:space="0" w:color="auto"/>
              <w:right w:val="single" w:sz="4" w:space="0" w:color="auto"/>
            </w:tcBorders>
            <w:vAlign w:val="bottom"/>
            <w:hideMark/>
          </w:tcPr>
          <w:p w14:paraId="71F04A9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Fire Suppression System for Active Fire Protection</w:t>
            </w:r>
          </w:p>
        </w:tc>
      </w:tr>
      <w:tr w:rsidR="00011002" w:rsidRPr="00011002" w14:paraId="3C35D4B6"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5E44E8A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49F3EB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Health Emergency Response</w:t>
            </w:r>
          </w:p>
        </w:tc>
      </w:tr>
      <w:tr w:rsidR="00011002" w:rsidRPr="00011002" w14:paraId="3BD35FFD"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82E28F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DE6D70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Control Room Emergency Response</w:t>
            </w:r>
          </w:p>
        </w:tc>
      </w:tr>
      <w:tr w:rsidR="00011002" w:rsidRPr="00011002" w14:paraId="1E10FDC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71634D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9F6045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Emergency Response  </w:t>
            </w:r>
          </w:p>
        </w:tc>
      </w:tr>
      <w:tr w:rsidR="00011002" w:rsidRPr="00011002" w14:paraId="77F7FE1D"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CE3BCE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7D2404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Emergency Communication Systems</w:t>
            </w:r>
          </w:p>
        </w:tc>
      </w:tr>
      <w:tr w:rsidR="00011002" w:rsidRPr="00011002" w14:paraId="78CA794E"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FDC8C1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AF6CAA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Emergency Response Management </w:t>
            </w:r>
          </w:p>
        </w:tc>
      </w:tr>
      <w:tr w:rsidR="00011002" w:rsidRPr="00011002" w14:paraId="47C060F5"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A9CAE7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7DD819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Lifeboat and FRB (Including Davits)</w:t>
            </w:r>
          </w:p>
        </w:tc>
      </w:tr>
      <w:tr w:rsidR="00011002" w:rsidRPr="00011002" w14:paraId="7C89565D"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3A54633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HSSE-Management Systems &amp; Control of Work</w:t>
            </w:r>
          </w:p>
        </w:tc>
        <w:tc>
          <w:tcPr>
            <w:tcW w:w="5840" w:type="dxa"/>
            <w:tcBorders>
              <w:top w:val="nil"/>
              <w:left w:val="nil"/>
              <w:bottom w:val="single" w:sz="4" w:space="0" w:color="auto"/>
              <w:right w:val="single" w:sz="4" w:space="0" w:color="auto"/>
            </w:tcBorders>
            <w:vAlign w:val="bottom"/>
            <w:hideMark/>
          </w:tcPr>
          <w:p w14:paraId="526EB7A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Authorized Gas Tester</w:t>
            </w:r>
          </w:p>
        </w:tc>
      </w:tr>
      <w:tr w:rsidR="00011002" w:rsidRPr="00011002" w14:paraId="72893BBD"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3BC32AE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9523A0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Permit to Work (Control of Work)</w:t>
            </w:r>
          </w:p>
        </w:tc>
      </w:tr>
      <w:tr w:rsidR="00011002" w:rsidRPr="00011002" w14:paraId="7AAD2BA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5C5C50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F23C79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Confined Space Entry</w:t>
            </w:r>
          </w:p>
        </w:tc>
      </w:tr>
      <w:tr w:rsidR="00011002" w:rsidRPr="00011002" w14:paraId="086F6BE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0713F5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39724E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Energy Isolations</w:t>
            </w:r>
          </w:p>
        </w:tc>
      </w:tr>
      <w:tr w:rsidR="00011002" w:rsidRPr="00011002" w14:paraId="514C33FE"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58BBA4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C75766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Risk Assessment</w:t>
            </w:r>
          </w:p>
        </w:tc>
      </w:tr>
      <w:tr w:rsidR="00011002" w:rsidRPr="00011002" w14:paraId="0F68D270"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3738AA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29B6B1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Risk Management</w:t>
            </w:r>
          </w:p>
        </w:tc>
      </w:tr>
      <w:tr w:rsidR="00011002" w:rsidRPr="00011002" w14:paraId="38866827"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35DCE2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0BB9D1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Management of Change</w:t>
            </w:r>
          </w:p>
        </w:tc>
      </w:tr>
      <w:tr w:rsidR="00011002" w:rsidRPr="00011002" w14:paraId="37B50517"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756701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A180CE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Incident Investigation and Analysis</w:t>
            </w:r>
          </w:p>
        </w:tc>
      </w:tr>
      <w:tr w:rsidR="00011002" w:rsidRPr="00011002" w14:paraId="0AC698AA"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6911C2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7F19AA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Regulatory Requirements</w:t>
            </w:r>
          </w:p>
        </w:tc>
      </w:tr>
      <w:tr w:rsidR="00011002" w:rsidRPr="00011002" w14:paraId="75CF75A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FDB7AC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2035B3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SIMOPS</w:t>
            </w:r>
          </w:p>
        </w:tc>
      </w:tr>
      <w:tr w:rsidR="00011002" w:rsidRPr="00011002" w14:paraId="5E4262C0"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2E10FE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F2C36E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Environmental Management</w:t>
            </w:r>
          </w:p>
        </w:tc>
      </w:tr>
      <w:tr w:rsidR="00011002" w:rsidRPr="00011002" w14:paraId="32C697C3"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3D35A4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E3A6F2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Environmental Awareness</w:t>
            </w:r>
          </w:p>
        </w:tc>
      </w:tr>
      <w:tr w:rsidR="00011002" w:rsidRPr="00011002" w14:paraId="3FFF1D0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7B8EBF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C40E0D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HSSE General Awareness</w:t>
            </w:r>
          </w:p>
        </w:tc>
      </w:tr>
      <w:tr w:rsidR="00011002" w:rsidRPr="00011002" w14:paraId="0B2FC43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9089B5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A3C024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Human factors-Best Practices and application</w:t>
            </w:r>
          </w:p>
        </w:tc>
      </w:tr>
      <w:tr w:rsidR="00011002" w:rsidRPr="00011002" w14:paraId="5508698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2885AA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40BD57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Work at Heights </w:t>
            </w:r>
          </w:p>
        </w:tc>
      </w:tr>
      <w:tr w:rsidR="00011002" w:rsidRPr="00011002" w14:paraId="07122935"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EC453B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CCBF21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Scaffolding competent person</w:t>
            </w:r>
          </w:p>
        </w:tc>
      </w:tr>
      <w:tr w:rsidR="00011002" w:rsidRPr="00011002" w14:paraId="3EEDA2A5" w14:textId="77777777" w:rsidTr="00011002">
        <w:trPr>
          <w:trHeight w:val="264"/>
        </w:trPr>
        <w:tc>
          <w:tcPr>
            <w:tcW w:w="2360" w:type="dxa"/>
            <w:vMerge w:val="restart"/>
            <w:tcBorders>
              <w:top w:val="nil"/>
              <w:left w:val="single" w:sz="4" w:space="0" w:color="auto"/>
              <w:bottom w:val="single" w:sz="4" w:space="0" w:color="000000"/>
              <w:right w:val="single" w:sz="4" w:space="0" w:color="auto"/>
            </w:tcBorders>
            <w:vAlign w:val="center"/>
            <w:hideMark/>
          </w:tcPr>
          <w:p w14:paraId="5EC37E1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HSSE-Enhanced Process Safety (EPS)</w:t>
            </w:r>
          </w:p>
        </w:tc>
        <w:tc>
          <w:tcPr>
            <w:tcW w:w="5840" w:type="dxa"/>
            <w:tcBorders>
              <w:top w:val="nil"/>
              <w:left w:val="nil"/>
              <w:bottom w:val="single" w:sz="4" w:space="0" w:color="auto"/>
              <w:right w:val="single" w:sz="4" w:space="0" w:color="auto"/>
            </w:tcBorders>
            <w:vAlign w:val="bottom"/>
            <w:hideMark/>
          </w:tcPr>
          <w:p w14:paraId="0CCA10A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High Consequence (HC)  Scenarios and Critical Safeguards</w:t>
            </w:r>
          </w:p>
        </w:tc>
      </w:tr>
      <w:tr w:rsidR="00011002" w:rsidRPr="00011002" w14:paraId="73B748A0"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D8574D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3DF972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Process Safety Management</w:t>
            </w:r>
          </w:p>
        </w:tc>
      </w:tr>
      <w:tr w:rsidR="00011002" w:rsidRPr="00011002" w14:paraId="4A03C81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96A139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57D7BD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Process safety Fundamentals</w:t>
            </w:r>
          </w:p>
        </w:tc>
      </w:tr>
      <w:tr w:rsidR="00011002" w:rsidRPr="00011002" w14:paraId="157B9EF1"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0E20A31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Technical-Instrument &amp; Control</w:t>
            </w:r>
          </w:p>
        </w:tc>
        <w:tc>
          <w:tcPr>
            <w:tcW w:w="5840" w:type="dxa"/>
            <w:tcBorders>
              <w:top w:val="nil"/>
              <w:left w:val="nil"/>
              <w:bottom w:val="single" w:sz="4" w:space="0" w:color="auto"/>
              <w:right w:val="single" w:sz="4" w:space="0" w:color="auto"/>
            </w:tcBorders>
            <w:vAlign w:val="bottom"/>
            <w:hideMark/>
          </w:tcPr>
          <w:p w14:paraId="151D05F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Safety Instrumentation System </w:t>
            </w:r>
            <w:r w:rsidRPr="00011002">
              <w:rPr>
                <w:rFonts w:ascii="Calibri" w:eastAsia="Times New Roman" w:hAnsi="Calibri" w:cs="Calibri"/>
                <w:i/>
                <w:iCs/>
                <w:sz w:val="20"/>
                <w:szCs w:val="20"/>
                <w:lang w:eastAsia="en-GB"/>
                <w14:ligatures w14:val="none"/>
              </w:rPr>
              <w:t>Honeywell S300</w:t>
            </w:r>
          </w:p>
        </w:tc>
      </w:tr>
      <w:tr w:rsidR="00011002" w:rsidRPr="00011002" w14:paraId="2897BEEE"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428D49D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15658C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and Troubleshooting of Machine Control Systems</w:t>
            </w:r>
          </w:p>
        </w:tc>
      </w:tr>
      <w:tr w:rsidR="00011002" w:rsidRPr="00011002" w14:paraId="5886A400" w14:textId="77777777" w:rsidTr="00011002">
        <w:trPr>
          <w:trHeight w:val="525"/>
        </w:trPr>
        <w:tc>
          <w:tcPr>
            <w:tcW w:w="2360" w:type="dxa"/>
            <w:vMerge/>
            <w:tcBorders>
              <w:top w:val="nil"/>
              <w:left w:val="single" w:sz="4" w:space="0" w:color="auto"/>
              <w:bottom w:val="single" w:sz="4" w:space="0" w:color="000000"/>
              <w:right w:val="single" w:sz="4" w:space="0" w:color="auto"/>
            </w:tcBorders>
            <w:vAlign w:val="center"/>
            <w:hideMark/>
          </w:tcPr>
          <w:p w14:paraId="608469A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2D5360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Honeywell C300 Experion DCS</w:t>
            </w:r>
          </w:p>
        </w:tc>
      </w:tr>
      <w:tr w:rsidR="00011002" w:rsidRPr="00011002" w14:paraId="4CCC9715"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04E7EB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E5F65A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Analyzers</w:t>
            </w:r>
          </w:p>
        </w:tc>
      </w:tr>
      <w:tr w:rsidR="00011002" w:rsidRPr="00011002" w14:paraId="5FA456FF"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5FCCD66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04AC64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Pressure Instrumentation</w:t>
            </w:r>
          </w:p>
        </w:tc>
      </w:tr>
      <w:tr w:rsidR="00011002" w:rsidRPr="00011002" w14:paraId="2E703927"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3EAA54F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78B84B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Temperature Instrumentation</w:t>
            </w:r>
          </w:p>
        </w:tc>
      </w:tr>
      <w:tr w:rsidR="00011002" w:rsidRPr="00011002" w14:paraId="5E54F0CF"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224D55A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BDAA76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Flow Instrumentation</w:t>
            </w:r>
          </w:p>
        </w:tc>
      </w:tr>
      <w:tr w:rsidR="00011002" w:rsidRPr="00011002" w14:paraId="5F5927A3"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7BA71F9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57407B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Level Instrumentation</w:t>
            </w:r>
          </w:p>
        </w:tc>
      </w:tr>
      <w:tr w:rsidR="00011002" w:rsidRPr="00011002" w14:paraId="4C704BDD"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7A52737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4824F24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Offshore Safety Systems</w:t>
            </w:r>
          </w:p>
        </w:tc>
      </w:tr>
      <w:tr w:rsidR="00011002" w:rsidRPr="00011002" w14:paraId="1DD91B65"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0B1B399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E7D740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Telecommunication Systems - Emergency and Operational Communications</w:t>
            </w:r>
          </w:p>
        </w:tc>
      </w:tr>
      <w:tr w:rsidR="00011002" w:rsidRPr="00011002" w14:paraId="0EF81D8C"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CFCA5E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375F2F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Telecommunications - Position Systems, Navigation and Internet</w:t>
            </w:r>
          </w:p>
        </w:tc>
      </w:tr>
      <w:tr w:rsidR="00011002" w:rsidRPr="00011002" w14:paraId="7D0B78C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F922F8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636BD5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Valves</w:t>
            </w:r>
          </w:p>
        </w:tc>
      </w:tr>
      <w:tr w:rsidR="00011002" w:rsidRPr="00011002" w14:paraId="4145295A" w14:textId="77777777" w:rsidTr="00011002">
        <w:trPr>
          <w:trHeight w:val="276"/>
        </w:trPr>
        <w:tc>
          <w:tcPr>
            <w:tcW w:w="2360" w:type="dxa"/>
            <w:vMerge w:val="restart"/>
            <w:tcBorders>
              <w:top w:val="nil"/>
              <w:left w:val="single" w:sz="4" w:space="0" w:color="auto"/>
              <w:bottom w:val="single" w:sz="4" w:space="0" w:color="000000"/>
              <w:right w:val="single" w:sz="4" w:space="0" w:color="auto"/>
            </w:tcBorders>
            <w:vAlign w:val="center"/>
            <w:hideMark/>
          </w:tcPr>
          <w:p w14:paraId="3C24EB3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Technical-Metering</w:t>
            </w:r>
          </w:p>
        </w:tc>
        <w:tc>
          <w:tcPr>
            <w:tcW w:w="5840" w:type="dxa"/>
            <w:tcBorders>
              <w:top w:val="nil"/>
              <w:left w:val="nil"/>
              <w:bottom w:val="single" w:sz="4" w:space="0" w:color="auto"/>
              <w:right w:val="single" w:sz="4" w:space="0" w:color="auto"/>
            </w:tcBorders>
            <w:vAlign w:val="bottom"/>
            <w:hideMark/>
          </w:tcPr>
          <w:p w14:paraId="6F5F978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Metering Routines and Regulation</w:t>
            </w:r>
          </w:p>
        </w:tc>
      </w:tr>
      <w:tr w:rsidR="00011002" w:rsidRPr="00011002" w14:paraId="05659A5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5503FB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2A9C13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Oil &amp; Gas Samplers and Analyzers</w:t>
            </w:r>
          </w:p>
        </w:tc>
      </w:tr>
      <w:tr w:rsidR="00011002" w:rsidRPr="00011002" w14:paraId="1AD8519A" w14:textId="77777777" w:rsidTr="00011002">
        <w:trPr>
          <w:trHeight w:val="552"/>
        </w:trPr>
        <w:tc>
          <w:tcPr>
            <w:tcW w:w="2360" w:type="dxa"/>
            <w:vMerge w:val="restart"/>
            <w:tcBorders>
              <w:top w:val="nil"/>
              <w:left w:val="single" w:sz="4" w:space="0" w:color="auto"/>
              <w:bottom w:val="single" w:sz="4" w:space="0" w:color="000000"/>
              <w:right w:val="single" w:sz="4" w:space="0" w:color="auto"/>
            </w:tcBorders>
            <w:vAlign w:val="center"/>
            <w:hideMark/>
          </w:tcPr>
          <w:p w14:paraId="25DDF8A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Technical-Electrical</w:t>
            </w:r>
          </w:p>
        </w:tc>
        <w:tc>
          <w:tcPr>
            <w:tcW w:w="5840" w:type="dxa"/>
            <w:tcBorders>
              <w:top w:val="nil"/>
              <w:left w:val="nil"/>
              <w:bottom w:val="single" w:sz="4" w:space="0" w:color="auto"/>
              <w:right w:val="single" w:sz="4" w:space="0" w:color="auto"/>
            </w:tcBorders>
            <w:vAlign w:val="bottom"/>
            <w:hideMark/>
          </w:tcPr>
          <w:p w14:paraId="4F98253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Power Generation System (Combine cycle Power Plant Operations, Essential and Emergency Generators)</w:t>
            </w:r>
          </w:p>
        </w:tc>
      </w:tr>
      <w:tr w:rsidR="00011002" w:rsidRPr="00011002" w14:paraId="25AF1244" w14:textId="77777777" w:rsidTr="00011002">
        <w:trPr>
          <w:trHeight w:val="525"/>
        </w:trPr>
        <w:tc>
          <w:tcPr>
            <w:tcW w:w="2360" w:type="dxa"/>
            <w:vMerge/>
            <w:tcBorders>
              <w:top w:val="nil"/>
              <w:left w:val="single" w:sz="4" w:space="0" w:color="auto"/>
              <w:bottom w:val="single" w:sz="4" w:space="0" w:color="000000"/>
              <w:right w:val="single" w:sz="4" w:space="0" w:color="auto"/>
            </w:tcBorders>
            <w:vAlign w:val="center"/>
            <w:hideMark/>
          </w:tcPr>
          <w:p w14:paraId="77BF314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CD22A5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GTG and AVR Operation (</w:t>
            </w:r>
            <w:r w:rsidRPr="00011002">
              <w:rPr>
                <w:rFonts w:ascii="Calibri" w:eastAsia="Times New Roman" w:hAnsi="Calibri" w:cs="Calibri"/>
                <w:i/>
                <w:iCs/>
                <w:sz w:val="20"/>
                <w:szCs w:val="20"/>
                <w:lang w:eastAsia="en-GB"/>
                <w14:ligatures w14:val="none"/>
              </w:rPr>
              <w:t>BHGE / MARCK-VI / Rockwell Automation AB</w:t>
            </w:r>
            <w:r w:rsidRPr="00011002">
              <w:rPr>
                <w:rFonts w:ascii="Calibri" w:eastAsia="Times New Roman" w:hAnsi="Calibri" w:cs="Calibri"/>
                <w:sz w:val="20"/>
                <w:szCs w:val="20"/>
                <w:lang w:eastAsia="en-GB"/>
                <w14:ligatures w14:val="none"/>
              </w:rPr>
              <w:t>)</w:t>
            </w:r>
          </w:p>
        </w:tc>
      </w:tr>
      <w:tr w:rsidR="00011002" w:rsidRPr="00011002" w14:paraId="3EC63CCF"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485C794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EA5193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Power Distribution -E-House and Power Management System PMS (via ABB 800xA / AC800M)</w:t>
            </w:r>
          </w:p>
        </w:tc>
      </w:tr>
      <w:tr w:rsidR="00011002" w:rsidRPr="00011002" w14:paraId="283A6BB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617B08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5DB46D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Current Transformers, Voltage Transformers and Control Circuits</w:t>
            </w:r>
          </w:p>
        </w:tc>
      </w:tr>
      <w:tr w:rsidR="00011002" w:rsidRPr="00011002" w14:paraId="62D5B96E"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444419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99561C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Electrical Isolations</w:t>
            </w:r>
          </w:p>
        </w:tc>
      </w:tr>
      <w:tr w:rsidR="00011002" w:rsidRPr="00011002" w14:paraId="2A354CF5"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C37A78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E219A9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HV Switching and Earthing Operations</w:t>
            </w:r>
          </w:p>
        </w:tc>
      </w:tr>
      <w:tr w:rsidR="00011002" w:rsidRPr="00011002" w14:paraId="1C0A19F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9D6174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547516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Power Transformers</w:t>
            </w:r>
          </w:p>
        </w:tc>
      </w:tr>
      <w:tr w:rsidR="00011002" w:rsidRPr="00011002" w14:paraId="3156D3E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A92A16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64788C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Protective Relay Systems and Critical Function Testing</w:t>
            </w:r>
          </w:p>
        </w:tc>
      </w:tr>
      <w:tr w:rsidR="00011002" w:rsidRPr="00011002" w14:paraId="56B5866C"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B0CBD0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2BBB90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Switchgear</w:t>
            </w:r>
          </w:p>
        </w:tc>
      </w:tr>
      <w:tr w:rsidR="00011002" w:rsidRPr="00011002" w14:paraId="5A47816A"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CF2D16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A57182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Three-Phase Motors</w:t>
            </w:r>
          </w:p>
        </w:tc>
      </w:tr>
      <w:tr w:rsidR="00011002" w:rsidRPr="00011002" w14:paraId="1EA121C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43C9E2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48BB4B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UPS and Battery bank operation and maintenance</w:t>
            </w:r>
          </w:p>
        </w:tc>
      </w:tr>
      <w:tr w:rsidR="00011002" w:rsidRPr="00011002" w14:paraId="3722026A"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698CF5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F5626F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Lighting Systems (Navigation, Helideck and Emergency)</w:t>
            </w:r>
          </w:p>
        </w:tc>
      </w:tr>
      <w:tr w:rsidR="00011002" w:rsidRPr="00011002" w14:paraId="67B4C075"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EC35BD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7A673C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Hazardous Area Installation, Inspection and Maintenance</w:t>
            </w:r>
          </w:p>
        </w:tc>
      </w:tr>
      <w:tr w:rsidR="00011002" w:rsidRPr="00011002" w14:paraId="1F4F5C85" w14:textId="77777777" w:rsidTr="00011002">
        <w:trPr>
          <w:trHeight w:val="276"/>
        </w:trPr>
        <w:tc>
          <w:tcPr>
            <w:tcW w:w="2360" w:type="dxa"/>
            <w:vMerge w:val="restart"/>
            <w:tcBorders>
              <w:top w:val="nil"/>
              <w:left w:val="single" w:sz="4" w:space="0" w:color="auto"/>
              <w:bottom w:val="single" w:sz="4" w:space="0" w:color="000000"/>
              <w:right w:val="single" w:sz="4" w:space="0" w:color="auto"/>
            </w:tcBorders>
            <w:vAlign w:val="center"/>
            <w:hideMark/>
          </w:tcPr>
          <w:p w14:paraId="1C482B9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Technical-Mechanical</w:t>
            </w:r>
          </w:p>
        </w:tc>
        <w:tc>
          <w:tcPr>
            <w:tcW w:w="5840" w:type="dxa"/>
            <w:tcBorders>
              <w:top w:val="nil"/>
              <w:left w:val="nil"/>
              <w:bottom w:val="single" w:sz="4" w:space="0" w:color="auto"/>
              <w:right w:val="single" w:sz="4" w:space="0" w:color="auto"/>
            </w:tcBorders>
            <w:vAlign w:val="bottom"/>
            <w:hideMark/>
          </w:tcPr>
          <w:p w14:paraId="17BBEBB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Alignment principles and application</w:t>
            </w:r>
          </w:p>
        </w:tc>
      </w:tr>
      <w:tr w:rsidR="00011002" w:rsidRPr="00011002" w14:paraId="7E4E85F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29D304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3513AE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Condition Monitoring of Rotating Equipment</w:t>
            </w:r>
          </w:p>
        </w:tc>
      </w:tr>
      <w:tr w:rsidR="00011002" w:rsidRPr="00011002" w14:paraId="619D06E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57635D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2FC3C2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Diesel Engine B Maintenance</w:t>
            </w:r>
          </w:p>
        </w:tc>
      </w:tr>
      <w:tr w:rsidR="00011002" w:rsidRPr="00011002" w14:paraId="7DF3A417"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01E981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0BEACB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Gas Turbines and Combine cycle Power Plant ( B Maintenance)</w:t>
            </w:r>
          </w:p>
        </w:tc>
      </w:tr>
      <w:tr w:rsidR="00011002" w:rsidRPr="00011002" w14:paraId="4EA41060"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06EB037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0F1931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General Mechanical Maintenance (Valves &amp; piping, Filters, Heat Exchangers, lifting systems, workshop management, etc.)</w:t>
            </w:r>
          </w:p>
        </w:tc>
      </w:tr>
      <w:tr w:rsidR="00011002" w:rsidRPr="00011002" w14:paraId="188CCF2E"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7150FD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E0E602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of Hydraulic Power Units (HPU)</w:t>
            </w:r>
          </w:p>
        </w:tc>
      </w:tr>
      <w:tr w:rsidR="00011002" w:rsidRPr="00011002" w14:paraId="5378D019"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6CF4E4F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A0095A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&amp; Maintenance of Compressors (Centrifugal and Positive Displacement)</w:t>
            </w:r>
          </w:p>
        </w:tc>
      </w:tr>
      <w:tr w:rsidR="00011002" w:rsidRPr="00011002" w14:paraId="1BD5D8AA" w14:textId="77777777" w:rsidTr="00011002">
        <w:trPr>
          <w:trHeight w:val="525"/>
        </w:trPr>
        <w:tc>
          <w:tcPr>
            <w:tcW w:w="2360" w:type="dxa"/>
            <w:vMerge/>
            <w:tcBorders>
              <w:top w:val="nil"/>
              <w:left w:val="single" w:sz="4" w:space="0" w:color="auto"/>
              <w:bottom w:val="single" w:sz="4" w:space="0" w:color="000000"/>
              <w:right w:val="single" w:sz="4" w:space="0" w:color="auto"/>
            </w:tcBorders>
            <w:vAlign w:val="center"/>
            <w:hideMark/>
          </w:tcPr>
          <w:p w14:paraId="5CD4390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49CBB9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&amp; Maintenance of Pumps (Centrifugal, Reciprocating and other types)</w:t>
            </w:r>
          </w:p>
        </w:tc>
      </w:tr>
      <w:tr w:rsidR="00011002" w:rsidRPr="00011002" w14:paraId="261D5887"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5E5C3C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A958BB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Management of Deck cranes (FPSO Specific)</w:t>
            </w:r>
          </w:p>
        </w:tc>
      </w:tr>
      <w:tr w:rsidR="00011002" w:rsidRPr="00011002" w14:paraId="1CA93FCA"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4ED9E83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Technical-Engine Room</w:t>
            </w:r>
          </w:p>
        </w:tc>
        <w:tc>
          <w:tcPr>
            <w:tcW w:w="5840" w:type="dxa"/>
            <w:tcBorders>
              <w:top w:val="nil"/>
              <w:left w:val="nil"/>
              <w:bottom w:val="single" w:sz="4" w:space="0" w:color="auto"/>
              <w:right w:val="single" w:sz="4" w:space="0" w:color="auto"/>
            </w:tcBorders>
            <w:vAlign w:val="bottom"/>
            <w:hideMark/>
          </w:tcPr>
          <w:p w14:paraId="18AF6B0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Marine Gas Oil Treatment and Distribution Systems</w:t>
            </w:r>
          </w:p>
        </w:tc>
      </w:tr>
      <w:tr w:rsidR="00011002" w:rsidRPr="00011002" w14:paraId="56F60CF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400D8D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F8C5DC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and Maintenance of HVAC and Refrigeration Systems</w:t>
            </w:r>
          </w:p>
        </w:tc>
      </w:tr>
      <w:tr w:rsidR="00011002" w:rsidRPr="00011002" w14:paraId="4F2A9B6B"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385CDEC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DDBAA8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Distilled Water and DM water (using EDU) Generation  </w:t>
            </w:r>
          </w:p>
        </w:tc>
      </w:tr>
      <w:tr w:rsidR="00011002" w:rsidRPr="00011002" w14:paraId="110EC1E0"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30993A8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168158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Seawater Distribution Systems</w:t>
            </w:r>
          </w:p>
        </w:tc>
      </w:tr>
      <w:tr w:rsidR="00011002" w:rsidRPr="00011002" w14:paraId="3C40B5B8"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7E305C1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0496F5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Emergency Generator</w:t>
            </w:r>
          </w:p>
        </w:tc>
      </w:tr>
      <w:tr w:rsidR="00011002" w:rsidRPr="00011002" w14:paraId="0BD01F7A"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988234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6BDD63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IAUA Air Compression System</w:t>
            </w:r>
          </w:p>
        </w:tc>
      </w:tr>
      <w:tr w:rsidR="00011002" w:rsidRPr="00011002" w14:paraId="2E667006"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4A544BD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 Production</w:t>
            </w:r>
          </w:p>
        </w:tc>
        <w:tc>
          <w:tcPr>
            <w:tcW w:w="5840" w:type="dxa"/>
            <w:tcBorders>
              <w:top w:val="nil"/>
              <w:left w:val="nil"/>
              <w:bottom w:val="single" w:sz="4" w:space="0" w:color="auto"/>
              <w:right w:val="single" w:sz="4" w:space="0" w:color="auto"/>
            </w:tcBorders>
            <w:vAlign w:val="bottom"/>
            <w:hideMark/>
          </w:tcPr>
          <w:p w14:paraId="1EEE134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Chemical Injection</w:t>
            </w:r>
          </w:p>
        </w:tc>
      </w:tr>
      <w:tr w:rsidR="00011002" w:rsidRPr="00011002" w14:paraId="3BA1619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AE458D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532097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Flare and relief  systems</w:t>
            </w:r>
          </w:p>
        </w:tc>
      </w:tr>
      <w:tr w:rsidR="00011002" w:rsidRPr="00011002" w14:paraId="5A12938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929850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8E1D0C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Closed and Open drain systems</w:t>
            </w:r>
          </w:p>
        </w:tc>
      </w:tr>
      <w:tr w:rsidR="00011002" w:rsidRPr="00011002" w14:paraId="4AD5100A"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15B3190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2D32F9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Reverse Osmosis System Operation and Maintenance</w:t>
            </w:r>
          </w:p>
        </w:tc>
      </w:tr>
      <w:tr w:rsidR="00011002" w:rsidRPr="00011002" w14:paraId="29D8AC0A"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6AD5303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FA78CF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GTCC (GTG-OTSG-STG) System Operations</w:t>
            </w:r>
          </w:p>
        </w:tc>
      </w:tr>
      <w:tr w:rsidR="00011002" w:rsidRPr="00011002" w14:paraId="2C59BBAE"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784CC53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43690B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Water Heating (WHRU) and Distribution System</w:t>
            </w:r>
          </w:p>
        </w:tc>
      </w:tr>
      <w:tr w:rsidR="00011002" w:rsidRPr="00011002" w14:paraId="1F1E0B88"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981D2D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482204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Water Cooling and Distribution System</w:t>
            </w:r>
          </w:p>
        </w:tc>
      </w:tr>
      <w:tr w:rsidR="00011002" w:rsidRPr="00011002" w14:paraId="1CE2138D"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5EAD26E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3BAB5E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Gas Compression-HP</w:t>
            </w:r>
            <w:r w:rsidRPr="00011002">
              <w:rPr>
                <w:rFonts w:ascii="Calibri" w:eastAsia="Times New Roman" w:hAnsi="Calibri" w:cs="Calibri"/>
                <w:b/>
                <w:bCs/>
                <w:lang w:eastAsia="en-GB"/>
                <w14:ligatures w14:val="none"/>
              </w:rPr>
              <w:t xml:space="preserve"> 1</w:t>
            </w:r>
          </w:p>
        </w:tc>
      </w:tr>
      <w:tr w:rsidR="00011002" w:rsidRPr="00011002" w14:paraId="5943B777"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2814C28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F7727E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Gas Compression-HP</w:t>
            </w:r>
            <w:r w:rsidRPr="00011002">
              <w:rPr>
                <w:rFonts w:ascii="Calibri" w:eastAsia="Times New Roman" w:hAnsi="Calibri" w:cs="Calibri"/>
                <w:b/>
                <w:bCs/>
                <w:lang w:eastAsia="en-GB"/>
                <w14:ligatures w14:val="none"/>
              </w:rPr>
              <w:t xml:space="preserve"> 2</w:t>
            </w:r>
          </w:p>
        </w:tc>
      </w:tr>
      <w:tr w:rsidR="00011002" w:rsidRPr="00011002" w14:paraId="7568F63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5E2408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3D31F6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Gas Compressor - LP</w:t>
            </w:r>
          </w:p>
        </w:tc>
      </w:tr>
      <w:tr w:rsidR="00011002" w:rsidRPr="00011002" w14:paraId="38B4879A"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6BA1AC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CA2481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Gas Compressor - VRU</w:t>
            </w:r>
          </w:p>
        </w:tc>
      </w:tr>
      <w:tr w:rsidR="00011002" w:rsidRPr="00011002" w14:paraId="5FE5B518"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00C2F25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1D7D3D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Flash Gas Compression system</w:t>
            </w:r>
          </w:p>
        </w:tc>
      </w:tr>
      <w:tr w:rsidR="00011002" w:rsidRPr="00011002" w14:paraId="77E8B267" w14:textId="77777777" w:rsidTr="00011002">
        <w:trPr>
          <w:trHeight w:val="309"/>
        </w:trPr>
        <w:tc>
          <w:tcPr>
            <w:tcW w:w="2360" w:type="dxa"/>
            <w:vMerge/>
            <w:tcBorders>
              <w:top w:val="nil"/>
              <w:left w:val="single" w:sz="4" w:space="0" w:color="auto"/>
              <w:bottom w:val="single" w:sz="4" w:space="0" w:color="000000"/>
              <w:right w:val="single" w:sz="4" w:space="0" w:color="auto"/>
            </w:tcBorders>
            <w:vAlign w:val="center"/>
            <w:hideMark/>
          </w:tcPr>
          <w:p w14:paraId="0A61398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4EE9BC4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TEG Regeneration System</w:t>
            </w:r>
          </w:p>
        </w:tc>
      </w:tr>
      <w:tr w:rsidR="00011002" w:rsidRPr="00011002" w14:paraId="555C9CE8" w14:textId="77777777" w:rsidTr="00011002">
        <w:trPr>
          <w:trHeight w:val="264"/>
        </w:trPr>
        <w:tc>
          <w:tcPr>
            <w:tcW w:w="2360" w:type="dxa"/>
            <w:vMerge/>
            <w:tcBorders>
              <w:top w:val="nil"/>
              <w:left w:val="single" w:sz="4" w:space="0" w:color="auto"/>
              <w:bottom w:val="single" w:sz="4" w:space="0" w:color="000000"/>
              <w:right w:val="single" w:sz="4" w:space="0" w:color="auto"/>
            </w:tcBorders>
            <w:vAlign w:val="center"/>
            <w:hideMark/>
          </w:tcPr>
          <w:p w14:paraId="3511059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9113CF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multi-stage Oil Separation System</w:t>
            </w:r>
          </w:p>
        </w:tc>
      </w:tr>
      <w:tr w:rsidR="00011002" w:rsidRPr="00011002" w14:paraId="536BA92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CFC4D9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63892F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Oil Dehydration and desalting system</w:t>
            </w:r>
          </w:p>
        </w:tc>
      </w:tr>
      <w:tr w:rsidR="00011002" w:rsidRPr="00011002" w14:paraId="7BCD5D6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4464F8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7865FDF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Produced Water Treatment system</w:t>
            </w:r>
          </w:p>
        </w:tc>
      </w:tr>
      <w:tr w:rsidR="00011002" w:rsidRPr="00011002" w14:paraId="2DBAB47E" w14:textId="77777777" w:rsidTr="00011002">
        <w:trPr>
          <w:trHeight w:val="264"/>
        </w:trPr>
        <w:tc>
          <w:tcPr>
            <w:tcW w:w="2360" w:type="dxa"/>
            <w:vMerge/>
            <w:tcBorders>
              <w:top w:val="nil"/>
              <w:left w:val="single" w:sz="4" w:space="0" w:color="auto"/>
              <w:bottom w:val="single" w:sz="4" w:space="0" w:color="000000"/>
              <w:right w:val="single" w:sz="4" w:space="0" w:color="auto"/>
            </w:tcBorders>
            <w:vAlign w:val="center"/>
            <w:hideMark/>
          </w:tcPr>
          <w:p w14:paraId="1084FC6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58D2E57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SW  Lifting and Distribution system</w:t>
            </w:r>
          </w:p>
        </w:tc>
      </w:tr>
      <w:tr w:rsidR="00011002" w:rsidRPr="00011002" w14:paraId="7ECEDACA"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6EAB159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4676D0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Operate and Maintain SW Treatment system (SRU unit)  </w:t>
            </w:r>
          </w:p>
        </w:tc>
      </w:tr>
      <w:tr w:rsidR="00011002" w:rsidRPr="00011002" w14:paraId="71343FA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0AC867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5B08D9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SW Injection system</w:t>
            </w:r>
          </w:p>
        </w:tc>
      </w:tr>
      <w:tr w:rsidR="00011002" w:rsidRPr="00011002" w14:paraId="378F63F0" w14:textId="77777777" w:rsidTr="00011002">
        <w:trPr>
          <w:trHeight w:val="276"/>
        </w:trPr>
        <w:tc>
          <w:tcPr>
            <w:tcW w:w="2360" w:type="dxa"/>
            <w:tcBorders>
              <w:top w:val="nil"/>
              <w:left w:val="single" w:sz="4" w:space="0" w:color="auto"/>
              <w:bottom w:val="single" w:sz="4" w:space="0" w:color="auto"/>
              <w:right w:val="single" w:sz="4" w:space="0" w:color="auto"/>
            </w:tcBorders>
            <w:vAlign w:val="center"/>
            <w:hideMark/>
          </w:tcPr>
          <w:p w14:paraId="7C79EDA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Technical-CCR Operations</w:t>
            </w:r>
          </w:p>
        </w:tc>
        <w:tc>
          <w:tcPr>
            <w:tcW w:w="5840" w:type="dxa"/>
            <w:tcBorders>
              <w:top w:val="nil"/>
              <w:left w:val="nil"/>
              <w:bottom w:val="single" w:sz="4" w:space="0" w:color="auto"/>
              <w:right w:val="single" w:sz="4" w:space="0" w:color="auto"/>
            </w:tcBorders>
            <w:vAlign w:val="center"/>
            <w:hideMark/>
          </w:tcPr>
          <w:p w14:paraId="6C9F551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Remotely Operate and Control Integrated Process Systems</w:t>
            </w:r>
          </w:p>
        </w:tc>
      </w:tr>
      <w:tr w:rsidR="00011002" w:rsidRPr="00011002" w14:paraId="7B1816D5"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12F9C44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-SURF FSTs</w:t>
            </w:r>
          </w:p>
        </w:tc>
        <w:tc>
          <w:tcPr>
            <w:tcW w:w="5840" w:type="dxa"/>
            <w:tcBorders>
              <w:top w:val="nil"/>
              <w:left w:val="nil"/>
              <w:bottom w:val="single" w:sz="4" w:space="0" w:color="auto"/>
              <w:right w:val="single" w:sz="4" w:space="0" w:color="auto"/>
            </w:tcBorders>
            <w:vAlign w:val="bottom"/>
            <w:hideMark/>
          </w:tcPr>
          <w:p w14:paraId="12EBCCA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Flow Assurance</w:t>
            </w:r>
          </w:p>
        </w:tc>
      </w:tr>
      <w:tr w:rsidR="00011002" w:rsidRPr="00011002" w14:paraId="754DF5E7"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6630F19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EB15D1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Injection Risers &amp; Flowlines</w:t>
            </w:r>
          </w:p>
        </w:tc>
      </w:tr>
      <w:tr w:rsidR="00011002" w:rsidRPr="00011002" w14:paraId="2902F954"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4ADF8D2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D36590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Injections Trees &amp; Jumpers</w:t>
            </w:r>
          </w:p>
        </w:tc>
      </w:tr>
      <w:tr w:rsidR="00011002" w:rsidRPr="00011002" w14:paraId="709DFA75"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7223C89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1D2D76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Production Flowline &amp; Risers</w:t>
            </w:r>
          </w:p>
        </w:tc>
      </w:tr>
      <w:tr w:rsidR="00011002" w:rsidRPr="00011002" w14:paraId="511A2266"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779E404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D13F13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Production Manifolds</w:t>
            </w:r>
          </w:p>
        </w:tc>
      </w:tr>
      <w:tr w:rsidR="00011002" w:rsidRPr="00011002" w14:paraId="3D24979D"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72A6853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951408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Production Trees &amp; Jumpers</w:t>
            </w:r>
          </w:p>
        </w:tc>
      </w:tr>
      <w:tr w:rsidR="00011002" w:rsidRPr="00011002" w14:paraId="23C57DB8"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3FD93A8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BA7146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WAG Injection Manifolds</w:t>
            </w:r>
          </w:p>
        </w:tc>
      </w:tr>
      <w:tr w:rsidR="00011002" w:rsidRPr="00011002" w14:paraId="7C802F0F"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6A74C35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C762BE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Controls and Monitoring</w:t>
            </w:r>
          </w:p>
        </w:tc>
      </w:tr>
      <w:tr w:rsidR="00011002" w:rsidRPr="00011002" w14:paraId="1A8923D0"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C9A5E5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9220E3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PIG Operations</w:t>
            </w:r>
          </w:p>
        </w:tc>
      </w:tr>
      <w:tr w:rsidR="00011002" w:rsidRPr="00011002" w14:paraId="2660BA63"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1A2F9A6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-Lab Operations</w:t>
            </w:r>
          </w:p>
        </w:tc>
        <w:tc>
          <w:tcPr>
            <w:tcW w:w="5840" w:type="dxa"/>
            <w:tcBorders>
              <w:top w:val="nil"/>
              <w:left w:val="nil"/>
              <w:bottom w:val="single" w:sz="4" w:space="0" w:color="auto"/>
              <w:right w:val="single" w:sz="4" w:space="0" w:color="auto"/>
            </w:tcBorders>
            <w:vAlign w:val="bottom"/>
            <w:hideMark/>
          </w:tcPr>
          <w:p w14:paraId="2F4287C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Chemical Handling </w:t>
            </w:r>
          </w:p>
        </w:tc>
      </w:tr>
      <w:tr w:rsidR="00011002" w:rsidRPr="00011002" w14:paraId="79905CD5"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67DB258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D3C9E4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Sampling Operation </w:t>
            </w:r>
          </w:p>
        </w:tc>
      </w:tr>
      <w:tr w:rsidR="00011002" w:rsidRPr="00011002" w14:paraId="711980DB"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3246582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FB1BFD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Analysis of Crude Oil</w:t>
            </w:r>
          </w:p>
        </w:tc>
      </w:tr>
      <w:tr w:rsidR="00011002" w:rsidRPr="00011002" w14:paraId="36E84483"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7A71450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671CD9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Analysis of Natural Gas</w:t>
            </w:r>
          </w:p>
        </w:tc>
      </w:tr>
      <w:tr w:rsidR="00011002" w:rsidRPr="00011002" w14:paraId="7BDE9401"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079933B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B61394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Analysis of Water</w:t>
            </w:r>
          </w:p>
        </w:tc>
      </w:tr>
      <w:tr w:rsidR="00011002" w:rsidRPr="00011002" w14:paraId="2E8D6B61"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24E0F44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5093D9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Management</w:t>
            </w:r>
          </w:p>
        </w:tc>
      </w:tr>
      <w:tr w:rsidR="00011002" w:rsidRPr="00011002" w14:paraId="37F46A74"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025D3CB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DEDD44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Safety &amp; Laboratory House keeping</w:t>
            </w:r>
          </w:p>
        </w:tc>
      </w:tr>
      <w:tr w:rsidR="00011002" w:rsidRPr="00011002" w14:paraId="697EFCB0"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36A4AE6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 xml:space="preserve">Technical - Marine Cargo Systems </w:t>
            </w:r>
          </w:p>
        </w:tc>
        <w:tc>
          <w:tcPr>
            <w:tcW w:w="5840" w:type="dxa"/>
            <w:tcBorders>
              <w:top w:val="nil"/>
              <w:left w:val="nil"/>
              <w:bottom w:val="single" w:sz="4" w:space="0" w:color="auto"/>
              <w:right w:val="single" w:sz="4" w:space="0" w:color="auto"/>
            </w:tcBorders>
            <w:vAlign w:val="bottom"/>
            <w:hideMark/>
          </w:tcPr>
          <w:p w14:paraId="66C332C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Cargo, ballast pumping system (FRAMO)</w:t>
            </w:r>
          </w:p>
        </w:tc>
      </w:tr>
      <w:tr w:rsidR="00011002" w:rsidRPr="00011002" w14:paraId="77E7CDD5"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47B0DF5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77468D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Oil Storage and Offloading</w:t>
            </w:r>
          </w:p>
        </w:tc>
      </w:tr>
      <w:tr w:rsidR="00011002" w:rsidRPr="00011002" w14:paraId="71BD3133" w14:textId="77777777" w:rsidTr="00011002">
        <w:trPr>
          <w:trHeight w:val="576"/>
        </w:trPr>
        <w:tc>
          <w:tcPr>
            <w:tcW w:w="2360" w:type="dxa"/>
            <w:vMerge/>
            <w:tcBorders>
              <w:top w:val="nil"/>
              <w:left w:val="single" w:sz="4" w:space="0" w:color="auto"/>
              <w:bottom w:val="single" w:sz="4" w:space="0" w:color="000000"/>
              <w:right w:val="single" w:sz="4" w:space="0" w:color="auto"/>
            </w:tcBorders>
            <w:vAlign w:val="center"/>
            <w:hideMark/>
          </w:tcPr>
          <w:p w14:paraId="12D065A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FD7B81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Tank Management </w:t>
            </w:r>
            <w:r w:rsidRPr="00011002">
              <w:rPr>
                <w:rFonts w:ascii="Calibri" w:eastAsia="Times New Roman" w:hAnsi="Calibri" w:cs="Calibri"/>
                <w:i/>
                <w:iCs/>
                <w:lang w:eastAsia="en-GB"/>
                <w14:ligatures w14:val="none"/>
              </w:rPr>
              <w:t>(COW, Fuel gas blanketing, preparing tanks for entry etc.)</w:t>
            </w:r>
          </w:p>
        </w:tc>
      </w:tr>
      <w:tr w:rsidR="00011002" w:rsidRPr="00011002" w14:paraId="00A7DEE2"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0215673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A2676C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Offspec and Slops storage, reprocessing and treatment</w:t>
            </w:r>
          </w:p>
        </w:tc>
      </w:tr>
      <w:tr w:rsidR="00011002" w:rsidRPr="00011002" w14:paraId="72320E43"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431E30C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8410A3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Hull Integrity Management</w:t>
            </w:r>
          </w:p>
        </w:tc>
      </w:tr>
      <w:tr w:rsidR="00011002" w:rsidRPr="00011002" w14:paraId="4BECB4DF"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055A0D5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ABF675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Inert Gas Generation</w:t>
            </w:r>
          </w:p>
        </w:tc>
      </w:tr>
      <w:tr w:rsidR="00011002" w:rsidRPr="00011002" w14:paraId="0B8A1903"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52E3AC4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355BEE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Mooring systems and position monitoring </w:t>
            </w:r>
          </w:p>
        </w:tc>
      </w:tr>
      <w:tr w:rsidR="00011002" w:rsidRPr="00011002" w14:paraId="6AAB6485"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4BEE412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Marine- Cargo Support systems</w:t>
            </w:r>
          </w:p>
        </w:tc>
        <w:tc>
          <w:tcPr>
            <w:tcW w:w="5840" w:type="dxa"/>
            <w:tcBorders>
              <w:top w:val="nil"/>
              <w:left w:val="nil"/>
              <w:bottom w:val="single" w:sz="4" w:space="0" w:color="auto"/>
              <w:right w:val="single" w:sz="4" w:space="0" w:color="auto"/>
            </w:tcBorders>
            <w:vAlign w:val="bottom"/>
            <w:hideMark/>
          </w:tcPr>
          <w:p w14:paraId="0E4791A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Offtake Operations and Mooring of Cargo vessels</w:t>
            </w:r>
          </w:p>
        </w:tc>
      </w:tr>
      <w:tr w:rsidR="00011002" w:rsidRPr="00011002" w14:paraId="202B303A"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4C3C2CA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B895FC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Control Room Operations (Marine)</w:t>
            </w:r>
          </w:p>
        </w:tc>
      </w:tr>
      <w:tr w:rsidR="00011002" w:rsidRPr="00011002" w14:paraId="18C0E575"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33E5F4F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7F4788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Marine Hydraulic systems and Cargo valves (Operation and maintenance)</w:t>
            </w:r>
          </w:p>
        </w:tc>
      </w:tr>
      <w:tr w:rsidR="00011002" w:rsidRPr="00011002" w14:paraId="2957B51B"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3B2F6A2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Marine-Deck Operations</w:t>
            </w:r>
          </w:p>
        </w:tc>
        <w:tc>
          <w:tcPr>
            <w:tcW w:w="5840" w:type="dxa"/>
            <w:tcBorders>
              <w:top w:val="nil"/>
              <w:left w:val="nil"/>
              <w:bottom w:val="single" w:sz="4" w:space="0" w:color="auto"/>
              <w:right w:val="single" w:sz="4" w:space="0" w:color="auto"/>
            </w:tcBorders>
            <w:vAlign w:val="bottom"/>
            <w:hideMark/>
          </w:tcPr>
          <w:p w14:paraId="25076FC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Personnel Transfer Operations</w:t>
            </w:r>
          </w:p>
        </w:tc>
      </w:tr>
      <w:tr w:rsidR="00011002" w:rsidRPr="00011002" w14:paraId="0AB83EEF"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24CB8CC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FE54C9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Crane and Monorail Operations</w:t>
            </w:r>
          </w:p>
        </w:tc>
      </w:tr>
      <w:tr w:rsidR="00011002" w:rsidRPr="00011002" w14:paraId="554AF9F6"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595316E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3A1E7E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Supply Vessel and Crane Operations</w:t>
            </w:r>
          </w:p>
        </w:tc>
      </w:tr>
      <w:tr w:rsidR="00011002" w:rsidRPr="00011002" w14:paraId="1B3EF293"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864392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7F2088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Material handling - Rigging and lifting operations</w:t>
            </w:r>
          </w:p>
        </w:tc>
      </w:tr>
      <w:tr w:rsidR="00011002" w:rsidRPr="00011002" w14:paraId="6D3DD8AA"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58ECB3D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BBD038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Inspection and recertification of Lifting Equipment  </w:t>
            </w:r>
          </w:p>
        </w:tc>
      </w:tr>
      <w:tr w:rsidR="00011002" w:rsidRPr="00011002" w14:paraId="3B581AAB"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78ADE48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225B33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Bunkering of Diesel and Water</w:t>
            </w:r>
          </w:p>
        </w:tc>
      </w:tr>
      <w:tr w:rsidR="00011002" w:rsidRPr="00011002" w14:paraId="231525B3"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3E03F0F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 Inspection</w:t>
            </w:r>
          </w:p>
        </w:tc>
        <w:tc>
          <w:tcPr>
            <w:tcW w:w="5840" w:type="dxa"/>
            <w:tcBorders>
              <w:top w:val="nil"/>
              <w:left w:val="nil"/>
              <w:bottom w:val="single" w:sz="4" w:space="0" w:color="auto"/>
              <w:right w:val="single" w:sz="4" w:space="0" w:color="auto"/>
            </w:tcBorders>
            <w:shd w:val="clear" w:color="000000" w:fill="FFFFFF"/>
            <w:vAlign w:val="bottom"/>
            <w:hideMark/>
          </w:tcPr>
          <w:p w14:paraId="3840A56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Corrosion Control</w:t>
            </w:r>
          </w:p>
        </w:tc>
      </w:tr>
      <w:tr w:rsidR="00011002" w:rsidRPr="00011002" w14:paraId="723D92A0"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7D5404F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shd w:val="clear" w:color="000000" w:fill="FFFFFF"/>
            <w:vAlign w:val="bottom"/>
            <w:hideMark/>
          </w:tcPr>
          <w:p w14:paraId="1B504A4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Integrity Action Planning</w:t>
            </w:r>
          </w:p>
        </w:tc>
      </w:tr>
      <w:tr w:rsidR="00011002" w:rsidRPr="00011002" w14:paraId="770E3EBC"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3F2EFD5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shd w:val="clear" w:color="000000" w:fill="FFFFFF"/>
            <w:vAlign w:val="bottom"/>
            <w:hideMark/>
          </w:tcPr>
          <w:p w14:paraId="08BA885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Integrity Control</w:t>
            </w:r>
          </w:p>
        </w:tc>
      </w:tr>
      <w:tr w:rsidR="00011002" w:rsidRPr="00011002" w14:paraId="6846E727"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7889A22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31F067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Non-Destructive Testing (NDT) methods-Selection &amp; Application</w:t>
            </w:r>
          </w:p>
        </w:tc>
      </w:tr>
      <w:tr w:rsidR="00011002" w:rsidRPr="00011002" w14:paraId="49C46379" w14:textId="77777777" w:rsidTr="00011002">
        <w:trPr>
          <w:trHeight w:val="552"/>
        </w:trPr>
        <w:tc>
          <w:tcPr>
            <w:tcW w:w="2360" w:type="dxa"/>
            <w:vMerge w:val="restart"/>
            <w:tcBorders>
              <w:top w:val="nil"/>
              <w:left w:val="single" w:sz="4" w:space="0" w:color="auto"/>
              <w:bottom w:val="single" w:sz="4" w:space="0" w:color="000000"/>
              <w:right w:val="single" w:sz="4" w:space="0" w:color="auto"/>
            </w:tcBorders>
            <w:vAlign w:val="center"/>
            <w:hideMark/>
          </w:tcPr>
          <w:p w14:paraId="031EB5A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Technical-Cross Functional</w:t>
            </w:r>
          </w:p>
        </w:tc>
        <w:tc>
          <w:tcPr>
            <w:tcW w:w="5840" w:type="dxa"/>
            <w:tcBorders>
              <w:top w:val="nil"/>
              <w:left w:val="nil"/>
              <w:bottom w:val="single" w:sz="4" w:space="0" w:color="auto"/>
              <w:right w:val="single" w:sz="4" w:space="0" w:color="auto"/>
            </w:tcBorders>
            <w:vAlign w:val="bottom"/>
            <w:hideMark/>
          </w:tcPr>
          <w:p w14:paraId="4C2BDCD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Electrical and Instrumentation technical drawings</w:t>
            </w:r>
          </w:p>
        </w:tc>
      </w:tr>
      <w:tr w:rsidR="00011002" w:rsidRPr="00011002" w14:paraId="3F39C08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E29065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6E58C0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FGS ESD PSD System and Critical Function Test</w:t>
            </w:r>
          </w:p>
        </w:tc>
      </w:tr>
      <w:tr w:rsidR="00011002" w:rsidRPr="00011002" w14:paraId="2E7CC27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59B1E8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AEE2E8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Planning and Scheduling</w:t>
            </w:r>
          </w:p>
        </w:tc>
      </w:tr>
      <w:tr w:rsidR="00011002" w:rsidRPr="00011002" w14:paraId="5649DFF5"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033C667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F34591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Helideck Operations</w:t>
            </w:r>
          </w:p>
        </w:tc>
      </w:tr>
      <w:tr w:rsidR="00011002" w:rsidRPr="00011002" w14:paraId="0C6C7327"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B21915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1D2BB6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Power Generation and Distribution system Basics</w:t>
            </w:r>
          </w:p>
        </w:tc>
      </w:tr>
      <w:tr w:rsidR="00011002" w:rsidRPr="00011002" w14:paraId="3A64408D"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78A680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3C4A7C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P&amp;ID Interpretation</w:t>
            </w:r>
          </w:p>
        </w:tc>
      </w:tr>
      <w:tr w:rsidR="00011002" w:rsidRPr="00011002" w14:paraId="28EBAD6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30D25D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A722B1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Flange Breakout, Make Up and Hot Bolting</w:t>
            </w:r>
          </w:p>
        </w:tc>
      </w:tr>
      <w:tr w:rsidR="00011002" w:rsidRPr="00011002" w14:paraId="03CF6C4C"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467398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716E15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Electrical Test Meters and Procedures</w:t>
            </w:r>
          </w:p>
        </w:tc>
      </w:tr>
      <w:tr w:rsidR="00011002" w:rsidRPr="00011002" w14:paraId="3D1060B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77A611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CEBCC7B" w14:textId="77777777" w:rsidR="00011002" w:rsidRPr="00011002" w:rsidRDefault="00011002" w:rsidP="00011002">
            <w:pPr>
              <w:spacing w:after="0" w:line="240" w:lineRule="auto"/>
              <w:rPr>
                <w:rFonts w:ascii="Calibri" w:eastAsia="Times New Roman" w:hAnsi="Calibri" w:cs="Calibri"/>
                <w:color w:val="000000"/>
                <w:sz w:val="20"/>
                <w:szCs w:val="20"/>
                <w:lang w:eastAsia="en-GB"/>
                <w14:ligatures w14:val="none"/>
              </w:rPr>
            </w:pPr>
            <w:r w:rsidRPr="00011002">
              <w:rPr>
                <w:rFonts w:ascii="Calibri" w:eastAsia="Times New Roman" w:hAnsi="Calibri" w:cs="Calibri"/>
                <w:color w:val="000000"/>
                <w:sz w:val="20"/>
                <w:szCs w:val="20"/>
                <w:lang w:eastAsia="en-GB"/>
                <w14:ligatures w14:val="none"/>
              </w:rPr>
              <w:t>Fuel Gas System</w:t>
            </w:r>
          </w:p>
        </w:tc>
      </w:tr>
      <w:tr w:rsidR="00011002" w:rsidRPr="00011002" w14:paraId="5045E7E0"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85AA0F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7DD4FA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Leak Testing</w:t>
            </w:r>
          </w:p>
        </w:tc>
      </w:tr>
      <w:tr w:rsidR="00011002" w:rsidRPr="00011002" w14:paraId="7095717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4DD624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C1018D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Instrument tubings and fittings</w:t>
            </w:r>
          </w:p>
        </w:tc>
      </w:tr>
      <w:tr w:rsidR="00011002" w:rsidRPr="00011002" w14:paraId="224A1DB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02E535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C3F451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S.C.B.A. Compressor Operation and Maintenance</w:t>
            </w:r>
          </w:p>
        </w:tc>
      </w:tr>
      <w:tr w:rsidR="00011002" w:rsidRPr="00011002" w14:paraId="5928C1D5"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1063666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05B49B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FGS ESD PSD Cause &amp; Effects</w:t>
            </w:r>
          </w:p>
        </w:tc>
      </w:tr>
      <w:tr w:rsidR="00011002" w:rsidRPr="00011002" w14:paraId="7A20FF4D"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0BA0F0F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849968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Instrumentation &amp; Process Control</w:t>
            </w:r>
          </w:p>
        </w:tc>
      </w:tr>
      <w:tr w:rsidR="00011002" w:rsidRPr="00011002" w14:paraId="7832DF49"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5EEF1EA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6774230" w14:textId="77777777" w:rsidR="00011002" w:rsidRPr="00011002" w:rsidRDefault="00011002" w:rsidP="00011002">
            <w:pPr>
              <w:spacing w:after="0" w:line="240" w:lineRule="auto"/>
              <w:rPr>
                <w:rFonts w:ascii="Calibri" w:eastAsia="Times New Roman" w:hAnsi="Calibri" w:cs="Calibri"/>
                <w:color w:val="000000"/>
                <w:sz w:val="20"/>
                <w:szCs w:val="20"/>
                <w:lang w:eastAsia="en-GB"/>
                <w14:ligatures w14:val="none"/>
              </w:rPr>
            </w:pPr>
            <w:r w:rsidRPr="00011002">
              <w:rPr>
                <w:rFonts w:ascii="Calibri" w:eastAsia="Times New Roman" w:hAnsi="Calibri" w:cs="Calibri"/>
                <w:color w:val="000000"/>
                <w:sz w:val="20"/>
                <w:szCs w:val="20"/>
                <w:lang w:eastAsia="en-GB"/>
                <w14:ligatures w14:val="none"/>
              </w:rPr>
              <w:t>Nitrogen Generaton</w:t>
            </w:r>
          </w:p>
        </w:tc>
      </w:tr>
      <w:tr w:rsidR="00011002" w:rsidRPr="00011002" w14:paraId="30B0D70E"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52ACE80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E4E662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Alarm Management</w:t>
            </w:r>
          </w:p>
        </w:tc>
      </w:tr>
      <w:tr w:rsidR="00011002" w:rsidRPr="00011002" w14:paraId="7383853C" w14:textId="77777777" w:rsidTr="00011002">
        <w:trPr>
          <w:trHeight w:val="552"/>
        </w:trPr>
        <w:tc>
          <w:tcPr>
            <w:tcW w:w="2360" w:type="dxa"/>
            <w:tcBorders>
              <w:top w:val="nil"/>
              <w:left w:val="single" w:sz="4" w:space="0" w:color="auto"/>
              <w:bottom w:val="nil"/>
              <w:right w:val="single" w:sz="4" w:space="0" w:color="auto"/>
            </w:tcBorders>
            <w:vAlign w:val="center"/>
            <w:hideMark/>
          </w:tcPr>
          <w:p w14:paraId="0B37107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Technical-Integrated Planning</w:t>
            </w:r>
          </w:p>
        </w:tc>
        <w:tc>
          <w:tcPr>
            <w:tcW w:w="5840" w:type="dxa"/>
            <w:tcBorders>
              <w:top w:val="nil"/>
              <w:left w:val="nil"/>
              <w:bottom w:val="single" w:sz="4" w:space="0" w:color="auto"/>
              <w:right w:val="single" w:sz="4" w:space="0" w:color="auto"/>
            </w:tcBorders>
            <w:vAlign w:val="center"/>
            <w:hideMark/>
          </w:tcPr>
          <w:p w14:paraId="5A7FCA5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Planning and Scheduling (IAP)</w:t>
            </w:r>
          </w:p>
        </w:tc>
      </w:tr>
      <w:tr w:rsidR="00011002" w:rsidRPr="00011002" w14:paraId="6F3E87F9" w14:textId="77777777" w:rsidTr="00011002">
        <w:trPr>
          <w:trHeight w:val="285"/>
        </w:trPr>
        <w:tc>
          <w:tcPr>
            <w:tcW w:w="2360" w:type="dxa"/>
            <w:vMerge w:val="restart"/>
            <w:tcBorders>
              <w:top w:val="single" w:sz="4" w:space="0" w:color="auto"/>
              <w:left w:val="single" w:sz="4" w:space="0" w:color="auto"/>
              <w:bottom w:val="single" w:sz="4" w:space="0" w:color="000000"/>
              <w:right w:val="single" w:sz="4" w:space="0" w:color="auto"/>
            </w:tcBorders>
            <w:vAlign w:val="center"/>
            <w:hideMark/>
          </w:tcPr>
          <w:p w14:paraId="179B502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Technical-Materials Management</w:t>
            </w:r>
          </w:p>
        </w:tc>
        <w:tc>
          <w:tcPr>
            <w:tcW w:w="5840" w:type="dxa"/>
            <w:tcBorders>
              <w:top w:val="nil"/>
              <w:left w:val="nil"/>
              <w:bottom w:val="single" w:sz="4" w:space="0" w:color="auto"/>
              <w:right w:val="single" w:sz="4" w:space="0" w:color="auto"/>
            </w:tcBorders>
            <w:vAlign w:val="bottom"/>
            <w:hideMark/>
          </w:tcPr>
          <w:p w14:paraId="3C5DA2E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Import, Export and Re-export of Equipment and Goods</w:t>
            </w:r>
          </w:p>
        </w:tc>
      </w:tr>
      <w:tr w:rsidR="00011002" w:rsidRPr="00011002" w14:paraId="436A9236" w14:textId="77777777" w:rsidTr="00011002">
        <w:trPr>
          <w:trHeight w:val="552"/>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4CF34D6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CEE0CB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Intercompany Movement and Transportation of Materials (Offshore)</w:t>
            </w:r>
          </w:p>
        </w:tc>
      </w:tr>
      <w:tr w:rsidR="00011002" w:rsidRPr="00011002" w14:paraId="52911B9B"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6A77F14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66F9AC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Inventory Management</w:t>
            </w:r>
          </w:p>
        </w:tc>
      </w:tr>
      <w:tr w:rsidR="00011002" w:rsidRPr="00011002" w14:paraId="334C210C"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23DCF15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E22420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Material Management (Receive, Issue, Return process)</w:t>
            </w:r>
          </w:p>
        </w:tc>
      </w:tr>
      <w:tr w:rsidR="00011002" w:rsidRPr="00011002" w14:paraId="218A6049"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0A9C91D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392CB3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Supply Chain Management</w:t>
            </w:r>
          </w:p>
        </w:tc>
      </w:tr>
      <w:tr w:rsidR="00011002" w:rsidRPr="00011002" w14:paraId="7B35DCEC"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549C948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5FBE2B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Warehouse Management</w:t>
            </w:r>
          </w:p>
        </w:tc>
      </w:tr>
      <w:tr w:rsidR="00011002" w:rsidRPr="00011002" w14:paraId="19CE0E47" w14:textId="77777777" w:rsidTr="00011002">
        <w:trPr>
          <w:trHeight w:val="552"/>
        </w:trPr>
        <w:tc>
          <w:tcPr>
            <w:tcW w:w="2360" w:type="dxa"/>
            <w:tcBorders>
              <w:top w:val="nil"/>
              <w:left w:val="single" w:sz="4" w:space="0" w:color="auto"/>
              <w:bottom w:val="nil"/>
              <w:right w:val="single" w:sz="4" w:space="0" w:color="auto"/>
            </w:tcBorders>
            <w:vAlign w:val="center"/>
            <w:hideMark/>
          </w:tcPr>
          <w:p w14:paraId="5C69446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Technical-Radio Room Operations</w:t>
            </w:r>
          </w:p>
        </w:tc>
        <w:tc>
          <w:tcPr>
            <w:tcW w:w="5840" w:type="dxa"/>
            <w:tcBorders>
              <w:top w:val="nil"/>
              <w:left w:val="nil"/>
              <w:bottom w:val="single" w:sz="4" w:space="0" w:color="auto"/>
              <w:right w:val="single" w:sz="4" w:space="0" w:color="auto"/>
            </w:tcBorders>
            <w:vAlign w:val="center"/>
            <w:hideMark/>
          </w:tcPr>
          <w:p w14:paraId="4D71978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FPSO Radio Room Operations</w:t>
            </w:r>
          </w:p>
        </w:tc>
      </w:tr>
      <w:tr w:rsidR="00011002" w:rsidRPr="00011002" w14:paraId="0753287D" w14:textId="77777777" w:rsidTr="00011002">
        <w:trPr>
          <w:trHeight w:val="285"/>
        </w:trPr>
        <w:tc>
          <w:tcPr>
            <w:tcW w:w="2360" w:type="dxa"/>
            <w:vMerge w:val="restart"/>
            <w:tcBorders>
              <w:top w:val="single" w:sz="4" w:space="0" w:color="auto"/>
              <w:left w:val="single" w:sz="4" w:space="0" w:color="auto"/>
              <w:bottom w:val="nil"/>
              <w:right w:val="single" w:sz="4" w:space="0" w:color="auto"/>
            </w:tcBorders>
            <w:vAlign w:val="center"/>
            <w:hideMark/>
          </w:tcPr>
          <w:p w14:paraId="1106682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Technical-Medical Support</w:t>
            </w:r>
          </w:p>
        </w:tc>
        <w:tc>
          <w:tcPr>
            <w:tcW w:w="5840" w:type="dxa"/>
            <w:tcBorders>
              <w:top w:val="nil"/>
              <w:left w:val="nil"/>
              <w:bottom w:val="single" w:sz="4" w:space="0" w:color="auto"/>
              <w:right w:val="single" w:sz="4" w:space="0" w:color="auto"/>
            </w:tcBorders>
            <w:vAlign w:val="bottom"/>
            <w:hideMark/>
          </w:tcPr>
          <w:p w14:paraId="3DD74A8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Occupational Health Monitoring and Regulatory Compliance</w:t>
            </w:r>
          </w:p>
        </w:tc>
      </w:tr>
      <w:tr w:rsidR="00011002" w:rsidRPr="00011002" w14:paraId="674A043E" w14:textId="77777777" w:rsidTr="00011002">
        <w:trPr>
          <w:trHeight w:val="288"/>
        </w:trPr>
        <w:tc>
          <w:tcPr>
            <w:tcW w:w="2360" w:type="dxa"/>
            <w:vMerge/>
            <w:tcBorders>
              <w:top w:val="single" w:sz="4" w:space="0" w:color="auto"/>
              <w:left w:val="single" w:sz="4" w:space="0" w:color="auto"/>
              <w:bottom w:val="nil"/>
              <w:right w:val="single" w:sz="4" w:space="0" w:color="auto"/>
            </w:tcBorders>
            <w:vAlign w:val="center"/>
            <w:hideMark/>
          </w:tcPr>
          <w:p w14:paraId="1C44F82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CF111F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Offshore Hospital Management</w:t>
            </w:r>
          </w:p>
        </w:tc>
      </w:tr>
      <w:tr w:rsidR="00011002" w:rsidRPr="00011002" w14:paraId="6E97AA90" w14:textId="77777777" w:rsidTr="00011002">
        <w:trPr>
          <w:trHeight w:val="285"/>
        </w:trPr>
        <w:tc>
          <w:tcPr>
            <w:tcW w:w="2360" w:type="dxa"/>
            <w:vMerge w:val="restart"/>
            <w:tcBorders>
              <w:top w:val="single" w:sz="4" w:space="0" w:color="auto"/>
              <w:left w:val="single" w:sz="4" w:space="0" w:color="auto"/>
              <w:bottom w:val="single" w:sz="4" w:space="0" w:color="000000"/>
              <w:right w:val="single" w:sz="4" w:space="0" w:color="auto"/>
            </w:tcBorders>
            <w:vAlign w:val="center"/>
            <w:hideMark/>
          </w:tcPr>
          <w:p w14:paraId="1D91B97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Technical-Process Engineering</w:t>
            </w:r>
          </w:p>
        </w:tc>
        <w:tc>
          <w:tcPr>
            <w:tcW w:w="5840" w:type="dxa"/>
            <w:tcBorders>
              <w:top w:val="nil"/>
              <w:left w:val="nil"/>
              <w:bottom w:val="single" w:sz="4" w:space="0" w:color="auto"/>
              <w:right w:val="single" w:sz="4" w:space="0" w:color="auto"/>
            </w:tcBorders>
            <w:vAlign w:val="bottom"/>
            <w:hideMark/>
          </w:tcPr>
          <w:p w14:paraId="7A85804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Engineering Standards Management</w:t>
            </w:r>
          </w:p>
        </w:tc>
      </w:tr>
      <w:tr w:rsidR="00011002" w:rsidRPr="00011002" w14:paraId="44191D83"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4B77571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C55D6A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Process Engineering</w:t>
            </w:r>
          </w:p>
        </w:tc>
      </w:tr>
      <w:tr w:rsidR="00011002" w:rsidRPr="00011002" w14:paraId="79EAEBD3"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128DF7B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B64179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Process Simulator and Process Engineering Systems</w:t>
            </w:r>
          </w:p>
        </w:tc>
      </w:tr>
      <w:tr w:rsidR="00011002" w:rsidRPr="00011002" w14:paraId="213BB282"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4465FF5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80209B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Reliability-centered Maintenance</w:t>
            </w:r>
          </w:p>
        </w:tc>
      </w:tr>
      <w:tr w:rsidR="00011002" w:rsidRPr="00011002" w14:paraId="6AACDE3F"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0A3BF6D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978CF1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HAZOP Study</w:t>
            </w:r>
          </w:p>
        </w:tc>
      </w:tr>
      <w:tr w:rsidR="00011002" w:rsidRPr="00011002" w14:paraId="78D4D408" w14:textId="77777777" w:rsidTr="00011002">
        <w:trPr>
          <w:trHeight w:val="288"/>
        </w:trPr>
        <w:tc>
          <w:tcPr>
            <w:tcW w:w="2360" w:type="dxa"/>
            <w:vMerge w:val="restart"/>
            <w:tcBorders>
              <w:top w:val="nil"/>
              <w:left w:val="single" w:sz="4" w:space="0" w:color="auto"/>
              <w:bottom w:val="single" w:sz="4" w:space="0" w:color="000000"/>
              <w:right w:val="single" w:sz="4" w:space="0" w:color="auto"/>
            </w:tcBorders>
            <w:vAlign w:val="center"/>
            <w:hideMark/>
          </w:tcPr>
          <w:p w14:paraId="04D708A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Technical-Management</w:t>
            </w:r>
          </w:p>
        </w:tc>
        <w:tc>
          <w:tcPr>
            <w:tcW w:w="5840" w:type="dxa"/>
            <w:tcBorders>
              <w:top w:val="nil"/>
              <w:left w:val="nil"/>
              <w:bottom w:val="single" w:sz="4" w:space="0" w:color="auto"/>
              <w:right w:val="single" w:sz="4" w:space="0" w:color="auto"/>
            </w:tcBorders>
            <w:vAlign w:val="bottom"/>
            <w:hideMark/>
          </w:tcPr>
          <w:p w14:paraId="4872D7F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Facilitate and Monitor Management System Audits</w:t>
            </w:r>
          </w:p>
        </w:tc>
      </w:tr>
      <w:tr w:rsidR="00011002" w:rsidRPr="00011002" w14:paraId="40FDA83A"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17D72FE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5560B5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Management of Supply Vessel and Crane Operations</w:t>
            </w:r>
          </w:p>
        </w:tc>
      </w:tr>
      <w:tr w:rsidR="00011002" w:rsidRPr="00011002" w14:paraId="6D624A46"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5E2B859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6B01D5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Asset Integrity Management</w:t>
            </w:r>
          </w:p>
        </w:tc>
      </w:tr>
      <w:tr w:rsidR="00011002" w:rsidRPr="00011002" w14:paraId="37DF4D2F"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6EC85E0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7CD3E6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Strategy and Procedures</w:t>
            </w:r>
          </w:p>
        </w:tc>
      </w:tr>
      <w:tr w:rsidR="00011002" w:rsidRPr="00011002" w14:paraId="555DF7E3"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0CA0C92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F51EF8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Resource Management and Integrated Planning</w:t>
            </w:r>
          </w:p>
        </w:tc>
      </w:tr>
      <w:tr w:rsidR="00011002" w:rsidRPr="00011002" w14:paraId="19A6D98E"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10FB990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F29978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Manage of Oil Storage &amp; Offloading and Mooring</w:t>
            </w:r>
          </w:p>
        </w:tc>
      </w:tr>
      <w:tr w:rsidR="00011002" w:rsidRPr="00011002" w14:paraId="3A491E97" w14:textId="77777777" w:rsidTr="00011002">
        <w:trPr>
          <w:trHeight w:val="780"/>
        </w:trPr>
        <w:tc>
          <w:tcPr>
            <w:tcW w:w="2360" w:type="dxa"/>
            <w:vMerge w:val="restart"/>
            <w:tcBorders>
              <w:top w:val="nil"/>
              <w:left w:val="single" w:sz="4" w:space="0" w:color="auto"/>
              <w:bottom w:val="single" w:sz="4" w:space="0" w:color="000000"/>
              <w:right w:val="single" w:sz="4" w:space="0" w:color="auto"/>
            </w:tcBorders>
            <w:vAlign w:val="center"/>
            <w:hideMark/>
          </w:tcPr>
          <w:p w14:paraId="30F4E95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Leadership</w:t>
            </w:r>
          </w:p>
        </w:tc>
        <w:tc>
          <w:tcPr>
            <w:tcW w:w="5840" w:type="dxa"/>
            <w:tcBorders>
              <w:top w:val="nil"/>
              <w:left w:val="nil"/>
              <w:bottom w:val="single" w:sz="4" w:space="0" w:color="auto"/>
              <w:right w:val="single" w:sz="4" w:space="0" w:color="auto"/>
            </w:tcBorders>
            <w:vAlign w:val="center"/>
            <w:hideMark/>
          </w:tcPr>
          <w:p w14:paraId="3EA77BE7" w14:textId="77777777" w:rsidR="00011002" w:rsidRPr="00011002" w:rsidRDefault="00011002" w:rsidP="00011002">
            <w:pPr>
              <w:spacing w:after="0" w:line="240" w:lineRule="auto"/>
              <w:rPr>
                <w:rFonts w:ascii="Calibri" w:eastAsia="Times New Roman" w:hAnsi="Calibri" w:cs="Calibri"/>
                <w:lang w:eastAsia="en-GB"/>
                <w14:ligatures w14:val="none"/>
              </w:rPr>
            </w:pPr>
            <w:r w:rsidRPr="00011002">
              <w:rPr>
                <w:rFonts w:ascii="Calibri" w:eastAsia="Times New Roman" w:hAnsi="Calibri" w:cs="Calibri"/>
                <w:lang w:eastAsia="en-GB"/>
                <w14:ligatures w14:val="none"/>
              </w:rPr>
              <w:t>People Management (</w:t>
            </w:r>
            <w:r w:rsidRPr="00011002">
              <w:rPr>
                <w:rFonts w:ascii="Calibri" w:eastAsia="Times New Roman" w:hAnsi="Calibri" w:cs="Calibri"/>
                <w:sz w:val="18"/>
                <w:szCs w:val="18"/>
                <w:lang w:eastAsia="en-GB"/>
                <w14:ligatures w14:val="none"/>
              </w:rPr>
              <w:t xml:space="preserve">Attributes: </w:t>
            </w:r>
            <w:r w:rsidRPr="00011002">
              <w:rPr>
                <w:rFonts w:ascii="Calibri" w:eastAsia="Times New Roman" w:hAnsi="Calibri" w:cs="Calibri"/>
                <w:i/>
                <w:iCs/>
                <w:sz w:val="18"/>
                <w:szCs w:val="18"/>
                <w:lang w:eastAsia="en-GB"/>
                <w14:ligatures w14:val="none"/>
              </w:rPr>
              <w:t>Performance &amp; Competence Management, Coaching and Mentoring, Emotional Intelligence, Situational Awareness, Effective Communication)</w:t>
            </w:r>
          </w:p>
        </w:tc>
      </w:tr>
      <w:tr w:rsidR="00011002" w:rsidRPr="00011002" w14:paraId="424A674A" w14:textId="77777777" w:rsidTr="00011002">
        <w:trPr>
          <w:trHeight w:val="1020"/>
        </w:trPr>
        <w:tc>
          <w:tcPr>
            <w:tcW w:w="2360" w:type="dxa"/>
            <w:vMerge/>
            <w:tcBorders>
              <w:top w:val="nil"/>
              <w:left w:val="single" w:sz="4" w:space="0" w:color="auto"/>
              <w:bottom w:val="single" w:sz="4" w:space="0" w:color="000000"/>
              <w:right w:val="single" w:sz="4" w:space="0" w:color="auto"/>
            </w:tcBorders>
            <w:vAlign w:val="center"/>
            <w:hideMark/>
          </w:tcPr>
          <w:p w14:paraId="2227603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5BA41F1C" w14:textId="77777777" w:rsidR="00011002" w:rsidRPr="00011002" w:rsidRDefault="00011002" w:rsidP="00011002">
            <w:pPr>
              <w:spacing w:after="0" w:line="240" w:lineRule="auto"/>
              <w:rPr>
                <w:rFonts w:ascii="Calibri" w:eastAsia="Times New Roman" w:hAnsi="Calibri" w:cs="Calibri"/>
                <w:lang w:eastAsia="en-GB"/>
                <w14:ligatures w14:val="none"/>
              </w:rPr>
            </w:pPr>
            <w:r w:rsidRPr="00011002">
              <w:rPr>
                <w:rFonts w:ascii="Calibri" w:eastAsia="Times New Roman" w:hAnsi="Calibri" w:cs="Calibri"/>
                <w:lang w:eastAsia="en-GB"/>
                <w14:ligatures w14:val="none"/>
              </w:rPr>
              <w:t>Stakeholder Management (</w:t>
            </w:r>
            <w:r w:rsidRPr="00011002">
              <w:rPr>
                <w:rFonts w:ascii="Calibri" w:eastAsia="Times New Roman" w:hAnsi="Calibri" w:cs="Calibri"/>
                <w:i/>
                <w:iCs/>
                <w:sz w:val="18"/>
                <w:szCs w:val="18"/>
                <w:lang w:eastAsia="en-GB"/>
                <w14:ligatures w14:val="none"/>
              </w:rPr>
              <w:t>Attributes: Customer Experience &amp; communication, Change Management, Conflict Management, Project Management, Problem Solving, Building Trust, Design Thinking, Agile Mindset, Service Excellence, Partnership &amp; Diplomacy</w:t>
            </w:r>
            <w:r w:rsidRPr="00011002">
              <w:rPr>
                <w:rFonts w:ascii="Calibri" w:eastAsia="Times New Roman" w:hAnsi="Calibri" w:cs="Calibri"/>
                <w:sz w:val="18"/>
                <w:szCs w:val="18"/>
                <w:lang w:eastAsia="en-GB"/>
                <w14:ligatures w14:val="none"/>
              </w:rPr>
              <w:t>)</w:t>
            </w:r>
          </w:p>
        </w:tc>
      </w:tr>
      <w:tr w:rsidR="00011002" w:rsidRPr="00011002" w14:paraId="1F69A05B" w14:textId="77777777" w:rsidTr="00011002">
        <w:trPr>
          <w:trHeight w:val="780"/>
        </w:trPr>
        <w:tc>
          <w:tcPr>
            <w:tcW w:w="2360" w:type="dxa"/>
            <w:vMerge/>
            <w:tcBorders>
              <w:top w:val="nil"/>
              <w:left w:val="single" w:sz="4" w:space="0" w:color="auto"/>
              <w:bottom w:val="single" w:sz="4" w:space="0" w:color="000000"/>
              <w:right w:val="single" w:sz="4" w:space="0" w:color="auto"/>
            </w:tcBorders>
            <w:vAlign w:val="center"/>
            <w:hideMark/>
          </w:tcPr>
          <w:p w14:paraId="3B694DD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1DCD1CE" w14:textId="77777777" w:rsidR="00011002" w:rsidRPr="00011002" w:rsidRDefault="00011002" w:rsidP="00011002">
            <w:pPr>
              <w:spacing w:after="0" w:line="240" w:lineRule="auto"/>
              <w:rPr>
                <w:rFonts w:ascii="Calibri" w:eastAsia="Times New Roman" w:hAnsi="Calibri" w:cs="Calibri"/>
                <w:lang w:eastAsia="en-GB"/>
                <w14:ligatures w14:val="none"/>
              </w:rPr>
            </w:pPr>
            <w:r w:rsidRPr="00011002">
              <w:rPr>
                <w:rFonts w:ascii="Calibri" w:eastAsia="Times New Roman" w:hAnsi="Calibri" w:cs="Calibri"/>
                <w:lang w:eastAsia="en-GB"/>
                <w14:ligatures w14:val="none"/>
              </w:rPr>
              <w:t>Business Management (</w:t>
            </w:r>
            <w:r w:rsidRPr="00011002">
              <w:rPr>
                <w:rFonts w:ascii="Calibri" w:eastAsia="Times New Roman" w:hAnsi="Calibri" w:cs="Calibri"/>
                <w:sz w:val="18"/>
                <w:szCs w:val="18"/>
                <w:lang w:eastAsia="en-GB"/>
                <w14:ligatures w14:val="none"/>
              </w:rPr>
              <w:t xml:space="preserve">Attributes: </w:t>
            </w:r>
            <w:r w:rsidRPr="00011002">
              <w:rPr>
                <w:rFonts w:ascii="Calibri" w:eastAsia="Times New Roman" w:hAnsi="Calibri" w:cs="Calibri"/>
                <w:i/>
                <w:iCs/>
                <w:sz w:val="18"/>
                <w:szCs w:val="18"/>
                <w:lang w:eastAsia="en-GB"/>
                <w14:ligatures w14:val="none"/>
              </w:rPr>
              <w:t>Manages Goals, Objectives &amp; KPIs,  Promotes Safety Culture, Manages Conflicts, Supports Budget &amp; Cost Management initiatives, etc.)</w:t>
            </w:r>
          </w:p>
        </w:tc>
      </w:tr>
      <w:tr w:rsidR="00011002" w:rsidRPr="00011002" w14:paraId="3C196195" w14:textId="77777777" w:rsidTr="00011002">
        <w:trPr>
          <w:trHeight w:val="780"/>
        </w:trPr>
        <w:tc>
          <w:tcPr>
            <w:tcW w:w="2360" w:type="dxa"/>
            <w:vMerge/>
            <w:tcBorders>
              <w:top w:val="nil"/>
              <w:left w:val="single" w:sz="4" w:space="0" w:color="auto"/>
              <w:bottom w:val="single" w:sz="4" w:space="0" w:color="000000"/>
              <w:right w:val="single" w:sz="4" w:space="0" w:color="auto"/>
            </w:tcBorders>
            <w:vAlign w:val="center"/>
            <w:hideMark/>
          </w:tcPr>
          <w:p w14:paraId="323998B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6A3FC77" w14:textId="77777777" w:rsidR="00011002" w:rsidRPr="00011002" w:rsidRDefault="00011002" w:rsidP="00011002">
            <w:pPr>
              <w:spacing w:after="0" w:line="240" w:lineRule="auto"/>
              <w:rPr>
                <w:rFonts w:ascii="Calibri" w:eastAsia="Times New Roman" w:hAnsi="Calibri" w:cs="Calibri"/>
                <w:lang w:eastAsia="en-GB"/>
                <w14:ligatures w14:val="none"/>
              </w:rPr>
            </w:pPr>
            <w:r w:rsidRPr="00011002">
              <w:rPr>
                <w:rFonts w:ascii="Calibri" w:eastAsia="Times New Roman" w:hAnsi="Calibri" w:cs="Calibri"/>
                <w:lang w:eastAsia="en-GB"/>
                <w14:ligatures w14:val="none"/>
              </w:rPr>
              <w:t>Engage and Inspire (</w:t>
            </w:r>
            <w:r w:rsidRPr="00011002">
              <w:rPr>
                <w:rFonts w:ascii="Calibri" w:eastAsia="Times New Roman" w:hAnsi="Calibri" w:cs="Calibri"/>
                <w:sz w:val="18"/>
                <w:szCs w:val="18"/>
                <w:lang w:eastAsia="en-GB"/>
                <w14:ligatures w14:val="none"/>
              </w:rPr>
              <w:t xml:space="preserve">Attributes: </w:t>
            </w:r>
            <w:r w:rsidRPr="00011002">
              <w:rPr>
                <w:rFonts w:ascii="Calibri" w:eastAsia="Times New Roman" w:hAnsi="Calibri" w:cs="Calibri"/>
                <w:i/>
                <w:iCs/>
                <w:sz w:val="18"/>
                <w:szCs w:val="18"/>
                <w:lang w:eastAsia="en-GB"/>
                <w14:ligatures w14:val="none"/>
              </w:rPr>
              <w:t>Fosters Positive work environment &amp; Teamwork, Decision Making, Effective Communication, Leads by Example, Delegates &amp; Motivates etc. )</w:t>
            </w:r>
          </w:p>
        </w:tc>
      </w:tr>
      <w:tr w:rsidR="00011002" w:rsidRPr="00011002" w14:paraId="5FE07B2C" w14:textId="77777777" w:rsidTr="00011002">
        <w:trPr>
          <w:trHeight w:val="288"/>
        </w:trPr>
        <w:tc>
          <w:tcPr>
            <w:tcW w:w="2360" w:type="dxa"/>
            <w:vMerge w:val="restart"/>
            <w:tcBorders>
              <w:top w:val="nil"/>
              <w:left w:val="single" w:sz="4" w:space="0" w:color="auto"/>
              <w:bottom w:val="single" w:sz="4" w:space="0" w:color="000000"/>
              <w:right w:val="single" w:sz="4" w:space="0" w:color="auto"/>
            </w:tcBorders>
            <w:vAlign w:val="center"/>
            <w:hideMark/>
          </w:tcPr>
          <w:p w14:paraId="34C170B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Soft Skills &amp; Behaviours</w:t>
            </w:r>
          </w:p>
        </w:tc>
        <w:tc>
          <w:tcPr>
            <w:tcW w:w="5840" w:type="dxa"/>
            <w:tcBorders>
              <w:top w:val="nil"/>
              <w:left w:val="nil"/>
              <w:bottom w:val="single" w:sz="4" w:space="0" w:color="auto"/>
              <w:right w:val="single" w:sz="4" w:space="0" w:color="auto"/>
            </w:tcBorders>
            <w:vAlign w:val="bottom"/>
            <w:hideMark/>
          </w:tcPr>
          <w:p w14:paraId="7C0ED3C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Performing with Excellence</w:t>
            </w:r>
          </w:p>
        </w:tc>
      </w:tr>
      <w:tr w:rsidR="00011002" w:rsidRPr="00011002" w14:paraId="0ED9102E"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41E2323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DACF25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Effective Communications</w:t>
            </w:r>
          </w:p>
        </w:tc>
      </w:tr>
      <w:tr w:rsidR="00011002" w:rsidRPr="00011002" w14:paraId="6AE5EEA3"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384E66C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2C92D9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Innovation</w:t>
            </w:r>
          </w:p>
        </w:tc>
      </w:tr>
      <w:tr w:rsidR="00011002" w:rsidRPr="00011002" w14:paraId="33819217"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1200D0B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452B1F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Team Working</w:t>
            </w:r>
          </w:p>
        </w:tc>
      </w:tr>
      <w:tr w:rsidR="00011002" w:rsidRPr="00011002" w14:paraId="3FAE93D3"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0CCE5BE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3A8040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Critical Thinking</w:t>
            </w:r>
          </w:p>
        </w:tc>
      </w:tr>
      <w:tr w:rsidR="00011002" w:rsidRPr="00011002" w14:paraId="06065630"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2769C9F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076BB9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Ethical Behaviour</w:t>
            </w:r>
          </w:p>
        </w:tc>
      </w:tr>
    </w:tbl>
    <w:p w14:paraId="26BFB801" w14:textId="77777777" w:rsidR="00011002" w:rsidRDefault="00011002"/>
    <w:p w14:paraId="4F94F692" w14:textId="3B5AAA9A" w:rsidR="00011002" w:rsidRDefault="00011002">
      <w:r>
        <w:t>Then we may have the proficiency level that is attached to those specific competencies which could be at a single level i.e. once competency level is applicable to all or it may be at multiple levels i.e. Basic (Entry level Technician), Intermediate (Technician), Advanced (Lead Technician or Supervisor) and Master (Manager or Engineer level). All of the proficiency level names should be adjustable and customisable as they are different at different organisations and all should be able to be turned on or off as necessary:-</w:t>
      </w:r>
    </w:p>
    <w:tbl>
      <w:tblPr>
        <w:tblW w:w="9560" w:type="dxa"/>
        <w:tblLook w:val="04A0" w:firstRow="1" w:lastRow="0" w:firstColumn="1" w:lastColumn="0" w:noHBand="0" w:noVBand="1"/>
      </w:tblPr>
      <w:tblGrid>
        <w:gridCol w:w="2360"/>
        <w:gridCol w:w="5840"/>
        <w:gridCol w:w="1360"/>
      </w:tblGrid>
      <w:tr w:rsidR="00011002" w:rsidRPr="00011002" w14:paraId="26FA5804" w14:textId="77777777" w:rsidTr="00011002">
        <w:trPr>
          <w:trHeight w:val="1971"/>
        </w:trPr>
        <w:tc>
          <w:tcPr>
            <w:tcW w:w="2360" w:type="dxa"/>
            <w:tcBorders>
              <w:top w:val="single" w:sz="4" w:space="0" w:color="auto"/>
              <w:left w:val="single" w:sz="4" w:space="0" w:color="auto"/>
              <w:bottom w:val="single" w:sz="4" w:space="0" w:color="auto"/>
              <w:right w:val="single" w:sz="4" w:space="0" w:color="auto"/>
            </w:tcBorders>
            <w:vAlign w:val="center"/>
            <w:hideMark/>
          </w:tcPr>
          <w:p w14:paraId="77EFE89E" w14:textId="77777777" w:rsidR="00011002" w:rsidRPr="00011002" w:rsidRDefault="00011002" w:rsidP="00011002">
            <w:pPr>
              <w:spacing w:after="0" w:line="240" w:lineRule="auto"/>
              <w:rPr>
                <w:rFonts w:ascii="Calibri" w:eastAsia="Times New Roman" w:hAnsi="Calibri" w:cs="Calibri"/>
                <w:b/>
                <w:bCs/>
                <w:color w:val="000000"/>
                <w:sz w:val="20"/>
                <w:szCs w:val="20"/>
                <w:lang w:eastAsia="en-GB"/>
                <w14:ligatures w14:val="none"/>
              </w:rPr>
            </w:pPr>
            <w:r w:rsidRPr="00011002">
              <w:rPr>
                <w:rFonts w:ascii="Calibri" w:eastAsia="Times New Roman" w:hAnsi="Calibri" w:cs="Calibri"/>
                <w:b/>
                <w:bCs/>
                <w:color w:val="000000"/>
                <w:sz w:val="20"/>
                <w:szCs w:val="20"/>
                <w:lang w:eastAsia="en-GB"/>
                <w14:ligatures w14:val="none"/>
              </w:rPr>
              <w:lastRenderedPageBreak/>
              <w:t xml:space="preserve">Competency Category     </w:t>
            </w:r>
          </w:p>
        </w:tc>
        <w:tc>
          <w:tcPr>
            <w:tcW w:w="5840" w:type="dxa"/>
            <w:tcBorders>
              <w:top w:val="single" w:sz="4" w:space="0" w:color="auto"/>
              <w:left w:val="nil"/>
              <w:bottom w:val="single" w:sz="4" w:space="0" w:color="auto"/>
              <w:right w:val="single" w:sz="4" w:space="0" w:color="auto"/>
            </w:tcBorders>
            <w:noWrap/>
            <w:vAlign w:val="center"/>
            <w:hideMark/>
          </w:tcPr>
          <w:p w14:paraId="49BBF753" w14:textId="77777777" w:rsidR="00011002" w:rsidRPr="00011002" w:rsidRDefault="00011002" w:rsidP="00011002">
            <w:pPr>
              <w:spacing w:after="0" w:line="240" w:lineRule="auto"/>
              <w:jc w:val="center"/>
              <w:rPr>
                <w:rFonts w:ascii="Calibri" w:eastAsia="Times New Roman" w:hAnsi="Calibri" w:cs="Calibri"/>
                <w:b/>
                <w:bCs/>
                <w:color w:val="000000"/>
                <w:sz w:val="20"/>
                <w:szCs w:val="20"/>
                <w:lang w:eastAsia="en-GB"/>
                <w14:ligatures w14:val="none"/>
              </w:rPr>
            </w:pPr>
            <w:r w:rsidRPr="00011002">
              <w:rPr>
                <w:rFonts w:ascii="Calibri" w:eastAsia="Times New Roman" w:hAnsi="Calibri" w:cs="Calibri"/>
                <w:b/>
                <w:bCs/>
                <w:color w:val="000000"/>
                <w:sz w:val="20"/>
                <w:szCs w:val="20"/>
                <w:lang w:eastAsia="en-GB"/>
                <w14:ligatures w14:val="none"/>
              </w:rPr>
              <w:t>Competency Elements</w:t>
            </w:r>
          </w:p>
        </w:tc>
        <w:tc>
          <w:tcPr>
            <w:tcW w:w="1360" w:type="dxa"/>
            <w:tcBorders>
              <w:top w:val="single" w:sz="4" w:space="0" w:color="auto"/>
              <w:left w:val="nil"/>
              <w:bottom w:val="single" w:sz="4" w:space="0" w:color="auto"/>
              <w:right w:val="single" w:sz="4" w:space="0" w:color="auto"/>
            </w:tcBorders>
            <w:vAlign w:val="center"/>
            <w:hideMark/>
          </w:tcPr>
          <w:p w14:paraId="4B0C03CB" w14:textId="77777777" w:rsidR="00011002" w:rsidRPr="00011002" w:rsidRDefault="00011002" w:rsidP="00011002">
            <w:pPr>
              <w:spacing w:after="0" w:line="240" w:lineRule="auto"/>
              <w:jc w:val="center"/>
              <w:rPr>
                <w:rFonts w:ascii="Calibri" w:eastAsia="Times New Roman" w:hAnsi="Calibri" w:cs="Calibri"/>
                <w:color w:val="000000"/>
                <w:sz w:val="20"/>
                <w:szCs w:val="20"/>
                <w:lang w:eastAsia="en-GB"/>
                <w14:ligatures w14:val="none"/>
              </w:rPr>
            </w:pPr>
            <w:r w:rsidRPr="00011002">
              <w:rPr>
                <w:rFonts w:ascii="Calibri" w:eastAsia="Times New Roman" w:hAnsi="Calibri" w:cs="Calibri"/>
                <w:color w:val="000000"/>
                <w:sz w:val="20"/>
                <w:szCs w:val="20"/>
                <w:lang w:eastAsia="en-GB"/>
                <w14:ligatures w14:val="none"/>
              </w:rPr>
              <w:t>Proficiency Scale</w:t>
            </w:r>
          </w:p>
        </w:tc>
      </w:tr>
      <w:tr w:rsidR="00011002" w:rsidRPr="00011002" w14:paraId="0766EDA8" w14:textId="77777777" w:rsidTr="00011002">
        <w:trPr>
          <w:trHeight w:val="264"/>
        </w:trPr>
        <w:tc>
          <w:tcPr>
            <w:tcW w:w="2360" w:type="dxa"/>
            <w:vMerge w:val="restart"/>
            <w:tcBorders>
              <w:top w:val="nil"/>
              <w:left w:val="single" w:sz="4" w:space="0" w:color="auto"/>
              <w:bottom w:val="single" w:sz="4" w:space="0" w:color="000000"/>
              <w:right w:val="single" w:sz="4" w:space="0" w:color="auto"/>
            </w:tcBorders>
            <w:vAlign w:val="center"/>
            <w:hideMark/>
          </w:tcPr>
          <w:p w14:paraId="6D0F600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HSSE-Emergency Management</w:t>
            </w:r>
          </w:p>
        </w:tc>
        <w:tc>
          <w:tcPr>
            <w:tcW w:w="5840" w:type="dxa"/>
            <w:tcBorders>
              <w:top w:val="nil"/>
              <w:left w:val="nil"/>
              <w:bottom w:val="single" w:sz="4" w:space="0" w:color="auto"/>
              <w:right w:val="single" w:sz="4" w:space="0" w:color="auto"/>
            </w:tcBorders>
            <w:vAlign w:val="bottom"/>
            <w:hideMark/>
          </w:tcPr>
          <w:p w14:paraId="01E4C15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Fire Suppression System for Active Fire Protection</w:t>
            </w:r>
          </w:p>
        </w:tc>
        <w:tc>
          <w:tcPr>
            <w:tcW w:w="1360" w:type="dxa"/>
            <w:tcBorders>
              <w:top w:val="nil"/>
              <w:left w:val="nil"/>
              <w:bottom w:val="single" w:sz="4" w:space="0" w:color="auto"/>
              <w:right w:val="single" w:sz="4" w:space="0" w:color="auto"/>
            </w:tcBorders>
            <w:vAlign w:val="bottom"/>
            <w:hideMark/>
          </w:tcPr>
          <w:p w14:paraId="3FD91E29"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3024FB58"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12B7F99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6EEA1C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Health Emergency Response</w:t>
            </w:r>
          </w:p>
        </w:tc>
        <w:tc>
          <w:tcPr>
            <w:tcW w:w="1360" w:type="dxa"/>
            <w:tcBorders>
              <w:top w:val="nil"/>
              <w:left w:val="nil"/>
              <w:bottom w:val="single" w:sz="4" w:space="0" w:color="auto"/>
              <w:right w:val="single" w:sz="4" w:space="0" w:color="auto"/>
            </w:tcBorders>
            <w:vAlign w:val="bottom"/>
            <w:hideMark/>
          </w:tcPr>
          <w:p w14:paraId="7BC0D7D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0A62C033"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5CB274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DAE8D2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Control Room Emergency Response</w:t>
            </w:r>
          </w:p>
        </w:tc>
        <w:tc>
          <w:tcPr>
            <w:tcW w:w="1360" w:type="dxa"/>
            <w:tcBorders>
              <w:top w:val="nil"/>
              <w:left w:val="nil"/>
              <w:bottom w:val="single" w:sz="4" w:space="0" w:color="auto"/>
              <w:right w:val="single" w:sz="4" w:space="0" w:color="auto"/>
            </w:tcBorders>
            <w:vAlign w:val="bottom"/>
            <w:hideMark/>
          </w:tcPr>
          <w:p w14:paraId="1C692FF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C4FA76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9741C5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670688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Emergency Response  </w:t>
            </w:r>
          </w:p>
        </w:tc>
        <w:tc>
          <w:tcPr>
            <w:tcW w:w="1360" w:type="dxa"/>
            <w:tcBorders>
              <w:top w:val="nil"/>
              <w:left w:val="nil"/>
              <w:bottom w:val="single" w:sz="4" w:space="0" w:color="auto"/>
              <w:right w:val="single" w:sz="4" w:space="0" w:color="auto"/>
            </w:tcBorders>
            <w:vAlign w:val="bottom"/>
            <w:hideMark/>
          </w:tcPr>
          <w:p w14:paraId="6167205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EEBA208"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6D519E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850128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Emergency Communication Systems</w:t>
            </w:r>
          </w:p>
        </w:tc>
        <w:tc>
          <w:tcPr>
            <w:tcW w:w="1360" w:type="dxa"/>
            <w:tcBorders>
              <w:top w:val="nil"/>
              <w:left w:val="nil"/>
              <w:bottom w:val="single" w:sz="4" w:space="0" w:color="auto"/>
              <w:right w:val="single" w:sz="4" w:space="0" w:color="auto"/>
            </w:tcBorders>
            <w:vAlign w:val="bottom"/>
            <w:hideMark/>
          </w:tcPr>
          <w:p w14:paraId="12E2B94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A6F3AE5"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0B3C55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BA5F8B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Emergency Response Management </w:t>
            </w:r>
          </w:p>
        </w:tc>
        <w:tc>
          <w:tcPr>
            <w:tcW w:w="1360" w:type="dxa"/>
            <w:tcBorders>
              <w:top w:val="nil"/>
              <w:left w:val="nil"/>
              <w:bottom w:val="single" w:sz="4" w:space="0" w:color="auto"/>
              <w:right w:val="single" w:sz="4" w:space="0" w:color="auto"/>
            </w:tcBorders>
            <w:vAlign w:val="bottom"/>
            <w:hideMark/>
          </w:tcPr>
          <w:p w14:paraId="4944409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2E17C85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833530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406478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Lifeboat and FRB (Including Davits)</w:t>
            </w:r>
          </w:p>
        </w:tc>
        <w:tc>
          <w:tcPr>
            <w:tcW w:w="1360" w:type="dxa"/>
            <w:tcBorders>
              <w:top w:val="nil"/>
              <w:left w:val="nil"/>
              <w:bottom w:val="single" w:sz="4" w:space="0" w:color="auto"/>
              <w:right w:val="single" w:sz="4" w:space="0" w:color="auto"/>
            </w:tcBorders>
            <w:vAlign w:val="bottom"/>
            <w:hideMark/>
          </w:tcPr>
          <w:p w14:paraId="5FF3FC0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05FA3E89"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616EB0B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HSSE-Management Systems &amp; Control of Work</w:t>
            </w:r>
          </w:p>
        </w:tc>
        <w:tc>
          <w:tcPr>
            <w:tcW w:w="5840" w:type="dxa"/>
            <w:tcBorders>
              <w:top w:val="nil"/>
              <w:left w:val="nil"/>
              <w:bottom w:val="single" w:sz="4" w:space="0" w:color="auto"/>
              <w:right w:val="single" w:sz="4" w:space="0" w:color="auto"/>
            </w:tcBorders>
            <w:vAlign w:val="bottom"/>
            <w:hideMark/>
          </w:tcPr>
          <w:p w14:paraId="6E7E2BE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Authorized Gas Tester</w:t>
            </w:r>
          </w:p>
        </w:tc>
        <w:tc>
          <w:tcPr>
            <w:tcW w:w="1360" w:type="dxa"/>
            <w:tcBorders>
              <w:top w:val="nil"/>
              <w:left w:val="nil"/>
              <w:bottom w:val="single" w:sz="4" w:space="0" w:color="auto"/>
              <w:right w:val="single" w:sz="4" w:space="0" w:color="auto"/>
            </w:tcBorders>
            <w:vAlign w:val="bottom"/>
            <w:hideMark/>
          </w:tcPr>
          <w:p w14:paraId="79672B6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8918819"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6C3DAEF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56DFF1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Permit to Work (Control of Work)</w:t>
            </w:r>
          </w:p>
        </w:tc>
        <w:tc>
          <w:tcPr>
            <w:tcW w:w="1360" w:type="dxa"/>
            <w:tcBorders>
              <w:top w:val="nil"/>
              <w:left w:val="nil"/>
              <w:bottom w:val="single" w:sz="4" w:space="0" w:color="auto"/>
              <w:right w:val="single" w:sz="4" w:space="0" w:color="auto"/>
            </w:tcBorders>
            <w:vAlign w:val="bottom"/>
            <w:hideMark/>
          </w:tcPr>
          <w:p w14:paraId="37E0DD2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05FF2D27"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21EF9E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964FB9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Confined Space Entry</w:t>
            </w:r>
          </w:p>
        </w:tc>
        <w:tc>
          <w:tcPr>
            <w:tcW w:w="1360" w:type="dxa"/>
            <w:tcBorders>
              <w:top w:val="nil"/>
              <w:left w:val="nil"/>
              <w:bottom w:val="single" w:sz="4" w:space="0" w:color="auto"/>
              <w:right w:val="single" w:sz="4" w:space="0" w:color="auto"/>
            </w:tcBorders>
            <w:vAlign w:val="bottom"/>
            <w:hideMark/>
          </w:tcPr>
          <w:p w14:paraId="4213A073"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A0295F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973EEB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F988E4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Energy Isolations</w:t>
            </w:r>
          </w:p>
        </w:tc>
        <w:tc>
          <w:tcPr>
            <w:tcW w:w="1360" w:type="dxa"/>
            <w:tcBorders>
              <w:top w:val="nil"/>
              <w:left w:val="nil"/>
              <w:bottom w:val="single" w:sz="4" w:space="0" w:color="auto"/>
              <w:right w:val="single" w:sz="4" w:space="0" w:color="auto"/>
            </w:tcBorders>
            <w:vAlign w:val="bottom"/>
            <w:hideMark/>
          </w:tcPr>
          <w:p w14:paraId="7A9750C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453BDC9"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04117F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C4292F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Risk Assessment</w:t>
            </w:r>
          </w:p>
        </w:tc>
        <w:tc>
          <w:tcPr>
            <w:tcW w:w="1360" w:type="dxa"/>
            <w:tcBorders>
              <w:top w:val="nil"/>
              <w:left w:val="nil"/>
              <w:bottom w:val="single" w:sz="4" w:space="0" w:color="auto"/>
              <w:right w:val="single" w:sz="4" w:space="0" w:color="auto"/>
            </w:tcBorders>
            <w:vAlign w:val="bottom"/>
            <w:hideMark/>
          </w:tcPr>
          <w:p w14:paraId="710CD4FC"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B271E8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BA493C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3C5DEE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Risk Management</w:t>
            </w:r>
          </w:p>
        </w:tc>
        <w:tc>
          <w:tcPr>
            <w:tcW w:w="1360" w:type="dxa"/>
            <w:tcBorders>
              <w:top w:val="nil"/>
              <w:left w:val="nil"/>
              <w:bottom w:val="single" w:sz="4" w:space="0" w:color="auto"/>
              <w:right w:val="single" w:sz="4" w:space="0" w:color="auto"/>
            </w:tcBorders>
            <w:vAlign w:val="bottom"/>
            <w:hideMark/>
          </w:tcPr>
          <w:p w14:paraId="79054B4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E46812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6CAA1D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6B09B6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Management of Change</w:t>
            </w:r>
          </w:p>
        </w:tc>
        <w:tc>
          <w:tcPr>
            <w:tcW w:w="1360" w:type="dxa"/>
            <w:tcBorders>
              <w:top w:val="nil"/>
              <w:left w:val="nil"/>
              <w:bottom w:val="single" w:sz="4" w:space="0" w:color="auto"/>
              <w:right w:val="single" w:sz="4" w:space="0" w:color="auto"/>
            </w:tcBorders>
            <w:vAlign w:val="bottom"/>
            <w:hideMark/>
          </w:tcPr>
          <w:p w14:paraId="6046FC3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A44074C"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1D49CD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491B36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Incident Investigation and Analysis</w:t>
            </w:r>
          </w:p>
        </w:tc>
        <w:tc>
          <w:tcPr>
            <w:tcW w:w="1360" w:type="dxa"/>
            <w:tcBorders>
              <w:top w:val="nil"/>
              <w:left w:val="nil"/>
              <w:bottom w:val="single" w:sz="4" w:space="0" w:color="auto"/>
              <w:right w:val="single" w:sz="4" w:space="0" w:color="auto"/>
            </w:tcBorders>
            <w:vAlign w:val="bottom"/>
            <w:hideMark/>
          </w:tcPr>
          <w:p w14:paraId="049B70D3"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4B51ED7"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ED8D4B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F66203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Regulatory Requirements</w:t>
            </w:r>
          </w:p>
        </w:tc>
        <w:tc>
          <w:tcPr>
            <w:tcW w:w="1360" w:type="dxa"/>
            <w:tcBorders>
              <w:top w:val="nil"/>
              <w:left w:val="nil"/>
              <w:bottom w:val="single" w:sz="4" w:space="0" w:color="auto"/>
              <w:right w:val="single" w:sz="4" w:space="0" w:color="auto"/>
            </w:tcBorders>
            <w:vAlign w:val="bottom"/>
            <w:hideMark/>
          </w:tcPr>
          <w:p w14:paraId="6BEFAC6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984097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36D060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88D384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SIMOPS</w:t>
            </w:r>
          </w:p>
        </w:tc>
        <w:tc>
          <w:tcPr>
            <w:tcW w:w="1360" w:type="dxa"/>
            <w:tcBorders>
              <w:top w:val="nil"/>
              <w:left w:val="nil"/>
              <w:bottom w:val="single" w:sz="4" w:space="0" w:color="auto"/>
              <w:right w:val="single" w:sz="4" w:space="0" w:color="auto"/>
            </w:tcBorders>
            <w:vAlign w:val="bottom"/>
            <w:hideMark/>
          </w:tcPr>
          <w:p w14:paraId="3CB4A75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B2D99B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96B42A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2E85A8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Environmental Management</w:t>
            </w:r>
          </w:p>
        </w:tc>
        <w:tc>
          <w:tcPr>
            <w:tcW w:w="1360" w:type="dxa"/>
            <w:tcBorders>
              <w:top w:val="nil"/>
              <w:left w:val="nil"/>
              <w:bottom w:val="single" w:sz="4" w:space="0" w:color="auto"/>
              <w:right w:val="single" w:sz="4" w:space="0" w:color="auto"/>
            </w:tcBorders>
            <w:vAlign w:val="bottom"/>
            <w:hideMark/>
          </w:tcPr>
          <w:p w14:paraId="26E5DBC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09BBE51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F6E0CD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BEE8EE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Environmental Awareness</w:t>
            </w:r>
          </w:p>
        </w:tc>
        <w:tc>
          <w:tcPr>
            <w:tcW w:w="1360" w:type="dxa"/>
            <w:tcBorders>
              <w:top w:val="nil"/>
              <w:left w:val="nil"/>
              <w:bottom w:val="single" w:sz="4" w:space="0" w:color="auto"/>
              <w:right w:val="single" w:sz="4" w:space="0" w:color="auto"/>
            </w:tcBorders>
            <w:vAlign w:val="bottom"/>
            <w:hideMark/>
          </w:tcPr>
          <w:p w14:paraId="49EC4FB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AC15ED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851997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D798E2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HSSE General Awareness</w:t>
            </w:r>
          </w:p>
        </w:tc>
        <w:tc>
          <w:tcPr>
            <w:tcW w:w="1360" w:type="dxa"/>
            <w:tcBorders>
              <w:top w:val="nil"/>
              <w:left w:val="nil"/>
              <w:bottom w:val="single" w:sz="4" w:space="0" w:color="auto"/>
              <w:right w:val="single" w:sz="4" w:space="0" w:color="auto"/>
            </w:tcBorders>
            <w:vAlign w:val="bottom"/>
            <w:hideMark/>
          </w:tcPr>
          <w:p w14:paraId="7B50184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F1C06F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76178A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15DE71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Human factors-Best Practices and application</w:t>
            </w:r>
          </w:p>
        </w:tc>
        <w:tc>
          <w:tcPr>
            <w:tcW w:w="1360" w:type="dxa"/>
            <w:tcBorders>
              <w:top w:val="nil"/>
              <w:left w:val="nil"/>
              <w:bottom w:val="single" w:sz="4" w:space="0" w:color="auto"/>
              <w:right w:val="single" w:sz="4" w:space="0" w:color="auto"/>
            </w:tcBorders>
            <w:vAlign w:val="bottom"/>
            <w:hideMark/>
          </w:tcPr>
          <w:p w14:paraId="3A76801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325B21A"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144C03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58F1A0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Work at Heights </w:t>
            </w:r>
          </w:p>
        </w:tc>
        <w:tc>
          <w:tcPr>
            <w:tcW w:w="1360" w:type="dxa"/>
            <w:tcBorders>
              <w:top w:val="nil"/>
              <w:left w:val="nil"/>
              <w:bottom w:val="single" w:sz="4" w:space="0" w:color="auto"/>
              <w:right w:val="single" w:sz="4" w:space="0" w:color="auto"/>
            </w:tcBorders>
            <w:vAlign w:val="bottom"/>
            <w:hideMark/>
          </w:tcPr>
          <w:p w14:paraId="3DE772A3"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1E2447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82E75F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96FB15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Scaffolding competent person</w:t>
            </w:r>
          </w:p>
        </w:tc>
        <w:tc>
          <w:tcPr>
            <w:tcW w:w="1360" w:type="dxa"/>
            <w:tcBorders>
              <w:top w:val="nil"/>
              <w:left w:val="nil"/>
              <w:bottom w:val="single" w:sz="4" w:space="0" w:color="auto"/>
              <w:right w:val="single" w:sz="4" w:space="0" w:color="auto"/>
            </w:tcBorders>
            <w:vAlign w:val="bottom"/>
            <w:hideMark/>
          </w:tcPr>
          <w:p w14:paraId="4CF303B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8573C86" w14:textId="77777777" w:rsidTr="00011002">
        <w:trPr>
          <w:trHeight w:val="264"/>
        </w:trPr>
        <w:tc>
          <w:tcPr>
            <w:tcW w:w="2360" w:type="dxa"/>
            <w:vMerge w:val="restart"/>
            <w:tcBorders>
              <w:top w:val="nil"/>
              <w:left w:val="single" w:sz="4" w:space="0" w:color="auto"/>
              <w:bottom w:val="single" w:sz="4" w:space="0" w:color="000000"/>
              <w:right w:val="single" w:sz="4" w:space="0" w:color="auto"/>
            </w:tcBorders>
            <w:vAlign w:val="center"/>
            <w:hideMark/>
          </w:tcPr>
          <w:p w14:paraId="00688F6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HSSE-Enhanced Process Safety (EPS)</w:t>
            </w:r>
          </w:p>
        </w:tc>
        <w:tc>
          <w:tcPr>
            <w:tcW w:w="5840" w:type="dxa"/>
            <w:tcBorders>
              <w:top w:val="nil"/>
              <w:left w:val="nil"/>
              <w:bottom w:val="single" w:sz="4" w:space="0" w:color="auto"/>
              <w:right w:val="single" w:sz="4" w:space="0" w:color="auto"/>
            </w:tcBorders>
            <w:vAlign w:val="bottom"/>
            <w:hideMark/>
          </w:tcPr>
          <w:p w14:paraId="4652088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High Consequence (HC)  Scenarios and Critical Safeguards</w:t>
            </w:r>
          </w:p>
        </w:tc>
        <w:tc>
          <w:tcPr>
            <w:tcW w:w="1360" w:type="dxa"/>
            <w:tcBorders>
              <w:top w:val="nil"/>
              <w:left w:val="nil"/>
              <w:bottom w:val="single" w:sz="4" w:space="0" w:color="auto"/>
              <w:right w:val="single" w:sz="4" w:space="0" w:color="auto"/>
            </w:tcBorders>
            <w:vAlign w:val="bottom"/>
            <w:hideMark/>
          </w:tcPr>
          <w:p w14:paraId="541F1AE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BCE26F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5B9B42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040FCF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Process Safety Management</w:t>
            </w:r>
          </w:p>
        </w:tc>
        <w:tc>
          <w:tcPr>
            <w:tcW w:w="1360" w:type="dxa"/>
            <w:tcBorders>
              <w:top w:val="nil"/>
              <w:left w:val="nil"/>
              <w:bottom w:val="single" w:sz="4" w:space="0" w:color="auto"/>
              <w:right w:val="single" w:sz="4" w:space="0" w:color="auto"/>
            </w:tcBorders>
            <w:vAlign w:val="bottom"/>
            <w:hideMark/>
          </w:tcPr>
          <w:p w14:paraId="6836079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3293EEA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EB995E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0B9173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Process safety Fundamentals</w:t>
            </w:r>
          </w:p>
        </w:tc>
        <w:tc>
          <w:tcPr>
            <w:tcW w:w="1360" w:type="dxa"/>
            <w:tcBorders>
              <w:top w:val="nil"/>
              <w:left w:val="nil"/>
              <w:bottom w:val="single" w:sz="4" w:space="0" w:color="auto"/>
              <w:right w:val="single" w:sz="4" w:space="0" w:color="auto"/>
            </w:tcBorders>
            <w:vAlign w:val="bottom"/>
            <w:hideMark/>
          </w:tcPr>
          <w:p w14:paraId="77BD41D8"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2E0E831"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70369DB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Technical-Instrument &amp; Control</w:t>
            </w:r>
          </w:p>
        </w:tc>
        <w:tc>
          <w:tcPr>
            <w:tcW w:w="5840" w:type="dxa"/>
            <w:tcBorders>
              <w:top w:val="nil"/>
              <w:left w:val="nil"/>
              <w:bottom w:val="single" w:sz="4" w:space="0" w:color="auto"/>
              <w:right w:val="single" w:sz="4" w:space="0" w:color="auto"/>
            </w:tcBorders>
            <w:vAlign w:val="bottom"/>
            <w:hideMark/>
          </w:tcPr>
          <w:p w14:paraId="7A4E09D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Safety Instrumentation System </w:t>
            </w:r>
            <w:r w:rsidRPr="00011002">
              <w:rPr>
                <w:rFonts w:ascii="Calibri" w:eastAsia="Times New Roman" w:hAnsi="Calibri" w:cs="Calibri"/>
                <w:i/>
                <w:iCs/>
                <w:sz w:val="20"/>
                <w:szCs w:val="20"/>
                <w:lang w:eastAsia="en-GB"/>
                <w14:ligatures w14:val="none"/>
              </w:rPr>
              <w:t>Honeywell S300</w:t>
            </w:r>
          </w:p>
        </w:tc>
        <w:tc>
          <w:tcPr>
            <w:tcW w:w="1360" w:type="dxa"/>
            <w:tcBorders>
              <w:top w:val="nil"/>
              <w:left w:val="nil"/>
              <w:bottom w:val="single" w:sz="4" w:space="0" w:color="auto"/>
              <w:right w:val="single" w:sz="4" w:space="0" w:color="auto"/>
            </w:tcBorders>
            <w:vAlign w:val="bottom"/>
            <w:hideMark/>
          </w:tcPr>
          <w:p w14:paraId="1EDB6C9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2ECD7F11"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693880C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7B06DF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and Troubleshooting of Machine Control Systems</w:t>
            </w:r>
          </w:p>
        </w:tc>
        <w:tc>
          <w:tcPr>
            <w:tcW w:w="1360" w:type="dxa"/>
            <w:tcBorders>
              <w:top w:val="nil"/>
              <w:left w:val="nil"/>
              <w:bottom w:val="single" w:sz="4" w:space="0" w:color="auto"/>
              <w:right w:val="single" w:sz="4" w:space="0" w:color="auto"/>
            </w:tcBorders>
            <w:vAlign w:val="bottom"/>
            <w:hideMark/>
          </w:tcPr>
          <w:p w14:paraId="06776E4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9ECEF8D" w14:textId="77777777" w:rsidTr="00011002">
        <w:trPr>
          <w:trHeight w:val="525"/>
        </w:trPr>
        <w:tc>
          <w:tcPr>
            <w:tcW w:w="2360" w:type="dxa"/>
            <w:vMerge/>
            <w:tcBorders>
              <w:top w:val="nil"/>
              <w:left w:val="single" w:sz="4" w:space="0" w:color="auto"/>
              <w:bottom w:val="single" w:sz="4" w:space="0" w:color="000000"/>
              <w:right w:val="single" w:sz="4" w:space="0" w:color="auto"/>
            </w:tcBorders>
            <w:vAlign w:val="center"/>
            <w:hideMark/>
          </w:tcPr>
          <w:p w14:paraId="1C9085A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F63D5F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Honeywell C300 Experion DCS</w:t>
            </w:r>
          </w:p>
        </w:tc>
        <w:tc>
          <w:tcPr>
            <w:tcW w:w="1360" w:type="dxa"/>
            <w:tcBorders>
              <w:top w:val="nil"/>
              <w:left w:val="nil"/>
              <w:bottom w:val="single" w:sz="4" w:space="0" w:color="auto"/>
              <w:right w:val="single" w:sz="4" w:space="0" w:color="auto"/>
            </w:tcBorders>
            <w:vAlign w:val="bottom"/>
            <w:hideMark/>
          </w:tcPr>
          <w:p w14:paraId="641377E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055211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1AEEB5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E87FAE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Analyzers</w:t>
            </w:r>
          </w:p>
        </w:tc>
        <w:tc>
          <w:tcPr>
            <w:tcW w:w="1360" w:type="dxa"/>
            <w:tcBorders>
              <w:top w:val="nil"/>
              <w:left w:val="nil"/>
              <w:bottom w:val="single" w:sz="4" w:space="0" w:color="auto"/>
              <w:right w:val="single" w:sz="4" w:space="0" w:color="auto"/>
            </w:tcBorders>
            <w:vAlign w:val="bottom"/>
            <w:hideMark/>
          </w:tcPr>
          <w:p w14:paraId="21B1E2C3"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2435648F"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1CE254E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1E0FA7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Pressure Instrumentation</w:t>
            </w:r>
          </w:p>
        </w:tc>
        <w:tc>
          <w:tcPr>
            <w:tcW w:w="1360" w:type="dxa"/>
            <w:tcBorders>
              <w:top w:val="nil"/>
              <w:left w:val="nil"/>
              <w:bottom w:val="single" w:sz="4" w:space="0" w:color="auto"/>
              <w:right w:val="single" w:sz="4" w:space="0" w:color="auto"/>
            </w:tcBorders>
            <w:vAlign w:val="bottom"/>
            <w:hideMark/>
          </w:tcPr>
          <w:p w14:paraId="1EF47B9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B8D8B32"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2F5F979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1476D4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Temperature Instrumentation</w:t>
            </w:r>
          </w:p>
        </w:tc>
        <w:tc>
          <w:tcPr>
            <w:tcW w:w="1360" w:type="dxa"/>
            <w:tcBorders>
              <w:top w:val="nil"/>
              <w:left w:val="nil"/>
              <w:bottom w:val="single" w:sz="4" w:space="0" w:color="auto"/>
              <w:right w:val="single" w:sz="4" w:space="0" w:color="auto"/>
            </w:tcBorders>
            <w:vAlign w:val="bottom"/>
            <w:hideMark/>
          </w:tcPr>
          <w:p w14:paraId="2C38D69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BAF8E72"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2021B37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7EE206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Flow Instrumentation</w:t>
            </w:r>
          </w:p>
        </w:tc>
        <w:tc>
          <w:tcPr>
            <w:tcW w:w="1360" w:type="dxa"/>
            <w:tcBorders>
              <w:top w:val="nil"/>
              <w:left w:val="nil"/>
              <w:bottom w:val="single" w:sz="4" w:space="0" w:color="auto"/>
              <w:right w:val="single" w:sz="4" w:space="0" w:color="auto"/>
            </w:tcBorders>
            <w:vAlign w:val="bottom"/>
            <w:hideMark/>
          </w:tcPr>
          <w:p w14:paraId="155DD48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3A528729"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28F87CD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FDAEEC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Level Instrumentation</w:t>
            </w:r>
          </w:p>
        </w:tc>
        <w:tc>
          <w:tcPr>
            <w:tcW w:w="1360" w:type="dxa"/>
            <w:tcBorders>
              <w:top w:val="nil"/>
              <w:left w:val="nil"/>
              <w:bottom w:val="single" w:sz="4" w:space="0" w:color="auto"/>
              <w:right w:val="single" w:sz="4" w:space="0" w:color="auto"/>
            </w:tcBorders>
            <w:vAlign w:val="bottom"/>
            <w:hideMark/>
          </w:tcPr>
          <w:p w14:paraId="6D06D62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A16835A"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0B18067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33BBC8A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Offshore Safety Systems</w:t>
            </w:r>
          </w:p>
        </w:tc>
        <w:tc>
          <w:tcPr>
            <w:tcW w:w="1360" w:type="dxa"/>
            <w:tcBorders>
              <w:top w:val="nil"/>
              <w:left w:val="nil"/>
              <w:bottom w:val="single" w:sz="4" w:space="0" w:color="auto"/>
              <w:right w:val="single" w:sz="4" w:space="0" w:color="auto"/>
            </w:tcBorders>
            <w:vAlign w:val="bottom"/>
            <w:hideMark/>
          </w:tcPr>
          <w:p w14:paraId="460DCA4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13E04F4"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6CB9E0F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1F7882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Telecommunication Systems - Emergency and Operational Communications</w:t>
            </w:r>
          </w:p>
        </w:tc>
        <w:tc>
          <w:tcPr>
            <w:tcW w:w="1360" w:type="dxa"/>
            <w:tcBorders>
              <w:top w:val="nil"/>
              <w:left w:val="nil"/>
              <w:bottom w:val="single" w:sz="4" w:space="0" w:color="auto"/>
              <w:right w:val="single" w:sz="4" w:space="0" w:color="auto"/>
            </w:tcBorders>
            <w:vAlign w:val="bottom"/>
            <w:hideMark/>
          </w:tcPr>
          <w:p w14:paraId="002FB4F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E507D6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350D85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F883F5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Telecommunications - Position Systems, Navigation and Internet</w:t>
            </w:r>
          </w:p>
        </w:tc>
        <w:tc>
          <w:tcPr>
            <w:tcW w:w="1360" w:type="dxa"/>
            <w:tcBorders>
              <w:top w:val="nil"/>
              <w:left w:val="nil"/>
              <w:bottom w:val="single" w:sz="4" w:space="0" w:color="auto"/>
              <w:right w:val="single" w:sz="4" w:space="0" w:color="auto"/>
            </w:tcBorders>
            <w:vAlign w:val="bottom"/>
            <w:hideMark/>
          </w:tcPr>
          <w:p w14:paraId="38F3069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3C2762BD"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0E7111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B8755D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Maintenance and Troubleshooting of Valves</w:t>
            </w:r>
          </w:p>
        </w:tc>
        <w:tc>
          <w:tcPr>
            <w:tcW w:w="1360" w:type="dxa"/>
            <w:tcBorders>
              <w:top w:val="nil"/>
              <w:left w:val="nil"/>
              <w:bottom w:val="single" w:sz="4" w:space="0" w:color="auto"/>
              <w:right w:val="single" w:sz="4" w:space="0" w:color="auto"/>
            </w:tcBorders>
            <w:vAlign w:val="bottom"/>
            <w:hideMark/>
          </w:tcPr>
          <w:p w14:paraId="21F481E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F3E3539" w14:textId="77777777" w:rsidTr="00011002">
        <w:trPr>
          <w:trHeight w:val="276"/>
        </w:trPr>
        <w:tc>
          <w:tcPr>
            <w:tcW w:w="2360" w:type="dxa"/>
            <w:vMerge w:val="restart"/>
            <w:tcBorders>
              <w:top w:val="nil"/>
              <w:left w:val="single" w:sz="4" w:space="0" w:color="auto"/>
              <w:bottom w:val="single" w:sz="4" w:space="0" w:color="000000"/>
              <w:right w:val="single" w:sz="4" w:space="0" w:color="auto"/>
            </w:tcBorders>
            <w:vAlign w:val="center"/>
            <w:hideMark/>
          </w:tcPr>
          <w:p w14:paraId="4E03C9D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Technical-Metering</w:t>
            </w:r>
          </w:p>
        </w:tc>
        <w:tc>
          <w:tcPr>
            <w:tcW w:w="5840" w:type="dxa"/>
            <w:tcBorders>
              <w:top w:val="nil"/>
              <w:left w:val="nil"/>
              <w:bottom w:val="single" w:sz="4" w:space="0" w:color="auto"/>
              <w:right w:val="single" w:sz="4" w:space="0" w:color="auto"/>
            </w:tcBorders>
            <w:vAlign w:val="bottom"/>
            <w:hideMark/>
          </w:tcPr>
          <w:p w14:paraId="0264485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Metering Routines and Regulation</w:t>
            </w:r>
          </w:p>
        </w:tc>
        <w:tc>
          <w:tcPr>
            <w:tcW w:w="1360" w:type="dxa"/>
            <w:tcBorders>
              <w:top w:val="nil"/>
              <w:left w:val="nil"/>
              <w:bottom w:val="single" w:sz="4" w:space="0" w:color="auto"/>
              <w:right w:val="single" w:sz="4" w:space="0" w:color="auto"/>
            </w:tcBorders>
            <w:vAlign w:val="bottom"/>
            <w:hideMark/>
          </w:tcPr>
          <w:p w14:paraId="5C38847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3F0CF39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08CCFC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50CF4A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Oil &amp; Gas Samplers and Analyzers</w:t>
            </w:r>
          </w:p>
        </w:tc>
        <w:tc>
          <w:tcPr>
            <w:tcW w:w="1360" w:type="dxa"/>
            <w:tcBorders>
              <w:top w:val="nil"/>
              <w:left w:val="nil"/>
              <w:bottom w:val="single" w:sz="4" w:space="0" w:color="auto"/>
              <w:right w:val="single" w:sz="4" w:space="0" w:color="auto"/>
            </w:tcBorders>
            <w:vAlign w:val="bottom"/>
            <w:hideMark/>
          </w:tcPr>
          <w:p w14:paraId="5D130E00"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28308E8C" w14:textId="77777777" w:rsidTr="00011002">
        <w:trPr>
          <w:trHeight w:val="552"/>
        </w:trPr>
        <w:tc>
          <w:tcPr>
            <w:tcW w:w="2360" w:type="dxa"/>
            <w:vMerge w:val="restart"/>
            <w:tcBorders>
              <w:top w:val="nil"/>
              <w:left w:val="single" w:sz="4" w:space="0" w:color="auto"/>
              <w:bottom w:val="single" w:sz="4" w:space="0" w:color="000000"/>
              <w:right w:val="single" w:sz="4" w:space="0" w:color="auto"/>
            </w:tcBorders>
            <w:vAlign w:val="center"/>
            <w:hideMark/>
          </w:tcPr>
          <w:p w14:paraId="6EE9964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lastRenderedPageBreak/>
              <w:t>Technical-Electrical</w:t>
            </w:r>
          </w:p>
        </w:tc>
        <w:tc>
          <w:tcPr>
            <w:tcW w:w="5840" w:type="dxa"/>
            <w:tcBorders>
              <w:top w:val="nil"/>
              <w:left w:val="nil"/>
              <w:bottom w:val="single" w:sz="4" w:space="0" w:color="auto"/>
              <w:right w:val="single" w:sz="4" w:space="0" w:color="auto"/>
            </w:tcBorders>
            <w:vAlign w:val="bottom"/>
            <w:hideMark/>
          </w:tcPr>
          <w:p w14:paraId="1238463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Power Generation System (Combine cycle Power Plant Operations, Essential and Emergency Generators)</w:t>
            </w:r>
          </w:p>
        </w:tc>
        <w:tc>
          <w:tcPr>
            <w:tcW w:w="1360" w:type="dxa"/>
            <w:tcBorders>
              <w:top w:val="nil"/>
              <w:left w:val="nil"/>
              <w:bottom w:val="single" w:sz="4" w:space="0" w:color="auto"/>
              <w:right w:val="single" w:sz="4" w:space="0" w:color="auto"/>
            </w:tcBorders>
            <w:vAlign w:val="bottom"/>
            <w:hideMark/>
          </w:tcPr>
          <w:p w14:paraId="13EA8D0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4D5276F" w14:textId="77777777" w:rsidTr="00011002">
        <w:trPr>
          <w:trHeight w:val="525"/>
        </w:trPr>
        <w:tc>
          <w:tcPr>
            <w:tcW w:w="2360" w:type="dxa"/>
            <w:vMerge/>
            <w:tcBorders>
              <w:top w:val="nil"/>
              <w:left w:val="single" w:sz="4" w:space="0" w:color="auto"/>
              <w:bottom w:val="single" w:sz="4" w:space="0" w:color="000000"/>
              <w:right w:val="single" w:sz="4" w:space="0" w:color="auto"/>
            </w:tcBorders>
            <w:vAlign w:val="center"/>
            <w:hideMark/>
          </w:tcPr>
          <w:p w14:paraId="69D95E4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301FC2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GTG and AVR Operation (</w:t>
            </w:r>
            <w:r w:rsidRPr="00011002">
              <w:rPr>
                <w:rFonts w:ascii="Calibri" w:eastAsia="Times New Roman" w:hAnsi="Calibri" w:cs="Calibri"/>
                <w:i/>
                <w:iCs/>
                <w:sz w:val="20"/>
                <w:szCs w:val="20"/>
                <w:lang w:eastAsia="en-GB"/>
                <w14:ligatures w14:val="none"/>
              </w:rPr>
              <w:t>BHGE / MARCK-VI / Rockwell Automation AB</w:t>
            </w:r>
            <w:r w:rsidRPr="00011002">
              <w:rPr>
                <w:rFonts w:ascii="Calibri" w:eastAsia="Times New Roman" w:hAnsi="Calibri" w:cs="Calibri"/>
                <w:sz w:val="20"/>
                <w:szCs w:val="20"/>
                <w:lang w:eastAsia="en-GB"/>
                <w14:ligatures w14:val="none"/>
              </w:rPr>
              <w:t>)</w:t>
            </w:r>
          </w:p>
        </w:tc>
        <w:tc>
          <w:tcPr>
            <w:tcW w:w="1360" w:type="dxa"/>
            <w:tcBorders>
              <w:top w:val="nil"/>
              <w:left w:val="nil"/>
              <w:bottom w:val="single" w:sz="4" w:space="0" w:color="auto"/>
              <w:right w:val="single" w:sz="4" w:space="0" w:color="auto"/>
            </w:tcBorders>
            <w:vAlign w:val="bottom"/>
            <w:hideMark/>
          </w:tcPr>
          <w:p w14:paraId="0E33D09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674F73BE"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3056C89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C59CE5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Power Distribution -E-House and Power Management System PMS (via ABB 800xA / AC800M)</w:t>
            </w:r>
          </w:p>
        </w:tc>
        <w:tc>
          <w:tcPr>
            <w:tcW w:w="1360" w:type="dxa"/>
            <w:tcBorders>
              <w:top w:val="nil"/>
              <w:left w:val="nil"/>
              <w:bottom w:val="single" w:sz="4" w:space="0" w:color="auto"/>
              <w:right w:val="single" w:sz="4" w:space="0" w:color="auto"/>
            </w:tcBorders>
            <w:vAlign w:val="bottom"/>
            <w:hideMark/>
          </w:tcPr>
          <w:p w14:paraId="6C4D29F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2157EDA8"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6E1834D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1AFD66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Current Transformers, Voltage Transformers and Control Circuits</w:t>
            </w:r>
          </w:p>
        </w:tc>
        <w:tc>
          <w:tcPr>
            <w:tcW w:w="1360" w:type="dxa"/>
            <w:tcBorders>
              <w:top w:val="nil"/>
              <w:left w:val="nil"/>
              <w:bottom w:val="single" w:sz="4" w:space="0" w:color="auto"/>
              <w:right w:val="single" w:sz="4" w:space="0" w:color="auto"/>
            </w:tcBorders>
            <w:vAlign w:val="bottom"/>
            <w:hideMark/>
          </w:tcPr>
          <w:p w14:paraId="41C0ED2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43D31AA"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54507B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446E95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Electrical Isolations</w:t>
            </w:r>
          </w:p>
        </w:tc>
        <w:tc>
          <w:tcPr>
            <w:tcW w:w="1360" w:type="dxa"/>
            <w:tcBorders>
              <w:top w:val="nil"/>
              <w:left w:val="nil"/>
              <w:bottom w:val="single" w:sz="4" w:space="0" w:color="auto"/>
              <w:right w:val="single" w:sz="4" w:space="0" w:color="auto"/>
            </w:tcBorders>
            <w:vAlign w:val="bottom"/>
            <w:hideMark/>
          </w:tcPr>
          <w:p w14:paraId="2F72052C"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A3A1A89"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AA727F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9B4129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HV Switching and Earthing Operations</w:t>
            </w:r>
          </w:p>
        </w:tc>
        <w:tc>
          <w:tcPr>
            <w:tcW w:w="1360" w:type="dxa"/>
            <w:tcBorders>
              <w:top w:val="nil"/>
              <w:left w:val="nil"/>
              <w:bottom w:val="single" w:sz="4" w:space="0" w:color="auto"/>
              <w:right w:val="single" w:sz="4" w:space="0" w:color="auto"/>
            </w:tcBorders>
            <w:vAlign w:val="bottom"/>
            <w:hideMark/>
          </w:tcPr>
          <w:p w14:paraId="0C39A34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0CD61AC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218CCA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C6F855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Power Transformers</w:t>
            </w:r>
          </w:p>
        </w:tc>
        <w:tc>
          <w:tcPr>
            <w:tcW w:w="1360" w:type="dxa"/>
            <w:tcBorders>
              <w:top w:val="nil"/>
              <w:left w:val="nil"/>
              <w:bottom w:val="single" w:sz="4" w:space="0" w:color="auto"/>
              <w:right w:val="single" w:sz="4" w:space="0" w:color="auto"/>
            </w:tcBorders>
            <w:vAlign w:val="bottom"/>
            <w:hideMark/>
          </w:tcPr>
          <w:p w14:paraId="6D5C668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7E12BA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CCE97D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CA2FDF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Protective Relay Systems and Critical Function Testing</w:t>
            </w:r>
          </w:p>
        </w:tc>
        <w:tc>
          <w:tcPr>
            <w:tcW w:w="1360" w:type="dxa"/>
            <w:tcBorders>
              <w:top w:val="nil"/>
              <w:left w:val="nil"/>
              <w:bottom w:val="single" w:sz="4" w:space="0" w:color="auto"/>
              <w:right w:val="single" w:sz="4" w:space="0" w:color="auto"/>
            </w:tcBorders>
            <w:vAlign w:val="bottom"/>
            <w:hideMark/>
          </w:tcPr>
          <w:p w14:paraId="43F70E0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3736F6A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453B59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A69AC6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Switchgear</w:t>
            </w:r>
          </w:p>
        </w:tc>
        <w:tc>
          <w:tcPr>
            <w:tcW w:w="1360" w:type="dxa"/>
            <w:tcBorders>
              <w:top w:val="nil"/>
              <w:left w:val="nil"/>
              <w:bottom w:val="single" w:sz="4" w:space="0" w:color="auto"/>
              <w:right w:val="single" w:sz="4" w:space="0" w:color="auto"/>
            </w:tcBorders>
            <w:vAlign w:val="bottom"/>
            <w:hideMark/>
          </w:tcPr>
          <w:p w14:paraId="7308E49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C7EA58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2A2727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D0DFF5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Three-Phase Motors</w:t>
            </w:r>
          </w:p>
        </w:tc>
        <w:tc>
          <w:tcPr>
            <w:tcW w:w="1360" w:type="dxa"/>
            <w:tcBorders>
              <w:top w:val="nil"/>
              <w:left w:val="nil"/>
              <w:bottom w:val="single" w:sz="4" w:space="0" w:color="auto"/>
              <w:right w:val="single" w:sz="4" w:space="0" w:color="auto"/>
            </w:tcBorders>
            <w:vAlign w:val="bottom"/>
            <w:hideMark/>
          </w:tcPr>
          <w:p w14:paraId="5D0AA59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A650FE9"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1A0536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EAC74E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UPS and Battery bank operation and maintenance</w:t>
            </w:r>
          </w:p>
        </w:tc>
        <w:tc>
          <w:tcPr>
            <w:tcW w:w="1360" w:type="dxa"/>
            <w:tcBorders>
              <w:top w:val="nil"/>
              <w:left w:val="nil"/>
              <w:bottom w:val="single" w:sz="4" w:space="0" w:color="auto"/>
              <w:right w:val="single" w:sz="4" w:space="0" w:color="auto"/>
            </w:tcBorders>
            <w:vAlign w:val="bottom"/>
            <w:hideMark/>
          </w:tcPr>
          <w:p w14:paraId="590D9DA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BBCFC0C"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220697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07AAB9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Lighting Systems (Navigation, Helideck and Emergency)</w:t>
            </w:r>
          </w:p>
        </w:tc>
        <w:tc>
          <w:tcPr>
            <w:tcW w:w="1360" w:type="dxa"/>
            <w:tcBorders>
              <w:top w:val="nil"/>
              <w:left w:val="nil"/>
              <w:bottom w:val="single" w:sz="4" w:space="0" w:color="auto"/>
              <w:right w:val="single" w:sz="4" w:space="0" w:color="auto"/>
            </w:tcBorders>
            <w:vAlign w:val="bottom"/>
            <w:hideMark/>
          </w:tcPr>
          <w:p w14:paraId="7D164E0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68EF59C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C1E4E1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1A5F01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Hazardous Area Installation, Inspection and Maintenance</w:t>
            </w:r>
          </w:p>
        </w:tc>
        <w:tc>
          <w:tcPr>
            <w:tcW w:w="1360" w:type="dxa"/>
            <w:tcBorders>
              <w:top w:val="nil"/>
              <w:left w:val="nil"/>
              <w:bottom w:val="single" w:sz="4" w:space="0" w:color="auto"/>
              <w:right w:val="single" w:sz="4" w:space="0" w:color="auto"/>
            </w:tcBorders>
            <w:vAlign w:val="bottom"/>
            <w:hideMark/>
          </w:tcPr>
          <w:p w14:paraId="45F87D6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1FBD5CC" w14:textId="77777777" w:rsidTr="00011002">
        <w:trPr>
          <w:trHeight w:val="276"/>
        </w:trPr>
        <w:tc>
          <w:tcPr>
            <w:tcW w:w="2360" w:type="dxa"/>
            <w:vMerge w:val="restart"/>
            <w:tcBorders>
              <w:top w:val="nil"/>
              <w:left w:val="single" w:sz="4" w:space="0" w:color="auto"/>
              <w:bottom w:val="single" w:sz="4" w:space="0" w:color="000000"/>
              <w:right w:val="single" w:sz="4" w:space="0" w:color="auto"/>
            </w:tcBorders>
            <w:vAlign w:val="center"/>
            <w:hideMark/>
          </w:tcPr>
          <w:p w14:paraId="4153986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Technical-Mechanical</w:t>
            </w:r>
          </w:p>
        </w:tc>
        <w:tc>
          <w:tcPr>
            <w:tcW w:w="5840" w:type="dxa"/>
            <w:tcBorders>
              <w:top w:val="nil"/>
              <w:left w:val="nil"/>
              <w:bottom w:val="single" w:sz="4" w:space="0" w:color="auto"/>
              <w:right w:val="single" w:sz="4" w:space="0" w:color="auto"/>
            </w:tcBorders>
            <w:vAlign w:val="bottom"/>
            <w:hideMark/>
          </w:tcPr>
          <w:p w14:paraId="3F09BBD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Alignment principles and application</w:t>
            </w:r>
          </w:p>
        </w:tc>
        <w:tc>
          <w:tcPr>
            <w:tcW w:w="1360" w:type="dxa"/>
            <w:tcBorders>
              <w:top w:val="nil"/>
              <w:left w:val="nil"/>
              <w:bottom w:val="single" w:sz="4" w:space="0" w:color="auto"/>
              <w:right w:val="single" w:sz="4" w:space="0" w:color="auto"/>
            </w:tcBorders>
            <w:vAlign w:val="bottom"/>
            <w:hideMark/>
          </w:tcPr>
          <w:p w14:paraId="7377476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431D0D8"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545CBB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1A65A0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Condition Monitoring of Rotating Equipment</w:t>
            </w:r>
          </w:p>
        </w:tc>
        <w:tc>
          <w:tcPr>
            <w:tcW w:w="1360" w:type="dxa"/>
            <w:tcBorders>
              <w:top w:val="nil"/>
              <w:left w:val="nil"/>
              <w:bottom w:val="single" w:sz="4" w:space="0" w:color="auto"/>
              <w:right w:val="single" w:sz="4" w:space="0" w:color="auto"/>
            </w:tcBorders>
            <w:vAlign w:val="bottom"/>
            <w:hideMark/>
          </w:tcPr>
          <w:p w14:paraId="35D8409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73AB16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625C3F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1DB97E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Diesel Engine B Maintenance</w:t>
            </w:r>
          </w:p>
        </w:tc>
        <w:tc>
          <w:tcPr>
            <w:tcW w:w="1360" w:type="dxa"/>
            <w:tcBorders>
              <w:top w:val="nil"/>
              <w:left w:val="nil"/>
              <w:bottom w:val="single" w:sz="4" w:space="0" w:color="auto"/>
              <w:right w:val="single" w:sz="4" w:space="0" w:color="auto"/>
            </w:tcBorders>
            <w:vAlign w:val="bottom"/>
            <w:hideMark/>
          </w:tcPr>
          <w:p w14:paraId="505E283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0CCCF59"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1B3D4C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AF7419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Gas Turbines and Combine cycle Power Plant ( B Maintenance)</w:t>
            </w:r>
          </w:p>
        </w:tc>
        <w:tc>
          <w:tcPr>
            <w:tcW w:w="1360" w:type="dxa"/>
            <w:tcBorders>
              <w:top w:val="nil"/>
              <w:left w:val="nil"/>
              <w:bottom w:val="single" w:sz="4" w:space="0" w:color="auto"/>
              <w:right w:val="single" w:sz="4" w:space="0" w:color="auto"/>
            </w:tcBorders>
            <w:vAlign w:val="bottom"/>
            <w:hideMark/>
          </w:tcPr>
          <w:p w14:paraId="5A9B3F00"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B04C75E"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1C3B55D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B58B7A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General Mechanical Maintenance (Valves &amp; piping, Filters, Heat Exchangers, lifting systems, workshop management, etc.)</w:t>
            </w:r>
          </w:p>
        </w:tc>
        <w:tc>
          <w:tcPr>
            <w:tcW w:w="1360" w:type="dxa"/>
            <w:tcBorders>
              <w:top w:val="nil"/>
              <w:left w:val="nil"/>
              <w:bottom w:val="single" w:sz="4" w:space="0" w:color="auto"/>
              <w:right w:val="single" w:sz="4" w:space="0" w:color="auto"/>
            </w:tcBorders>
            <w:vAlign w:val="bottom"/>
            <w:hideMark/>
          </w:tcPr>
          <w:p w14:paraId="058B45E3"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6F83A7B3"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16139F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9F88F6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of Hydraulic Power Units (HPU)</w:t>
            </w:r>
          </w:p>
        </w:tc>
        <w:tc>
          <w:tcPr>
            <w:tcW w:w="1360" w:type="dxa"/>
            <w:tcBorders>
              <w:top w:val="nil"/>
              <w:left w:val="nil"/>
              <w:bottom w:val="single" w:sz="4" w:space="0" w:color="auto"/>
              <w:right w:val="single" w:sz="4" w:space="0" w:color="auto"/>
            </w:tcBorders>
            <w:vAlign w:val="bottom"/>
            <w:hideMark/>
          </w:tcPr>
          <w:p w14:paraId="2FA1DC0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F090C21" w14:textId="77777777" w:rsidTr="00011002">
        <w:trPr>
          <w:trHeight w:val="552"/>
        </w:trPr>
        <w:tc>
          <w:tcPr>
            <w:tcW w:w="2360" w:type="dxa"/>
            <w:vMerge/>
            <w:tcBorders>
              <w:top w:val="nil"/>
              <w:left w:val="single" w:sz="4" w:space="0" w:color="auto"/>
              <w:bottom w:val="single" w:sz="4" w:space="0" w:color="000000"/>
              <w:right w:val="single" w:sz="4" w:space="0" w:color="auto"/>
            </w:tcBorders>
            <w:vAlign w:val="center"/>
            <w:hideMark/>
          </w:tcPr>
          <w:p w14:paraId="28C57B1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B0FB49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&amp; Maintenance of Compressors (Centrifugal and Positive Displacement)</w:t>
            </w:r>
          </w:p>
        </w:tc>
        <w:tc>
          <w:tcPr>
            <w:tcW w:w="1360" w:type="dxa"/>
            <w:tcBorders>
              <w:top w:val="nil"/>
              <w:left w:val="nil"/>
              <w:bottom w:val="single" w:sz="4" w:space="0" w:color="auto"/>
              <w:right w:val="single" w:sz="4" w:space="0" w:color="auto"/>
            </w:tcBorders>
            <w:vAlign w:val="bottom"/>
            <w:hideMark/>
          </w:tcPr>
          <w:p w14:paraId="6490B8A9"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F1A1EA1" w14:textId="77777777" w:rsidTr="00011002">
        <w:trPr>
          <w:trHeight w:val="525"/>
        </w:trPr>
        <w:tc>
          <w:tcPr>
            <w:tcW w:w="2360" w:type="dxa"/>
            <w:vMerge/>
            <w:tcBorders>
              <w:top w:val="nil"/>
              <w:left w:val="single" w:sz="4" w:space="0" w:color="auto"/>
              <w:bottom w:val="single" w:sz="4" w:space="0" w:color="000000"/>
              <w:right w:val="single" w:sz="4" w:space="0" w:color="auto"/>
            </w:tcBorders>
            <w:vAlign w:val="center"/>
            <w:hideMark/>
          </w:tcPr>
          <w:p w14:paraId="3923149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1D902E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&amp; Maintenance of Pumps (Centrifugal, Reciprocating and other types)</w:t>
            </w:r>
          </w:p>
        </w:tc>
        <w:tc>
          <w:tcPr>
            <w:tcW w:w="1360" w:type="dxa"/>
            <w:tcBorders>
              <w:top w:val="nil"/>
              <w:left w:val="nil"/>
              <w:bottom w:val="single" w:sz="4" w:space="0" w:color="auto"/>
              <w:right w:val="single" w:sz="4" w:space="0" w:color="auto"/>
            </w:tcBorders>
            <w:vAlign w:val="bottom"/>
            <w:hideMark/>
          </w:tcPr>
          <w:p w14:paraId="4D52086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6660448F"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815E8F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B96595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Management of Deck cranes (FPSO Specific)</w:t>
            </w:r>
          </w:p>
        </w:tc>
        <w:tc>
          <w:tcPr>
            <w:tcW w:w="1360" w:type="dxa"/>
            <w:tcBorders>
              <w:top w:val="nil"/>
              <w:left w:val="nil"/>
              <w:bottom w:val="single" w:sz="4" w:space="0" w:color="auto"/>
              <w:right w:val="single" w:sz="4" w:space="0" w:color="auto"/>
            </w:tcBorders>
            <w:vAlign w:val="bottom"/>
            <w:hideMark/>
          </w:tcPr>
          <w:p w14:paraId="61ED4440"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A002E75"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1632FEB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Technical-Engine Room</w:t>
            </w:r>
          </w:p>
        </w:tc>
        <w:tc>
          <w:tcPr>
            <w:tcW w:w="5840" w:type="dxa"/>
            <w:tcBorders>
              <w:top w:val="nil"/>
              <w:left w:val="nil"/>
              <w:bottom w:val="single" w:sz="4" w:space="0" w:color="auto"/>
              <w:right w:val="single" w:sz="4" w:space="0" w:color="auto"/>
            </w:tcBorders>
            <w:vAlign w:val="bottom"/>
            <w:hideMark/>
          </w:tcPr>
          <w:p w14:paraId="3D62610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Marine Gas Oil Treatment and Distribution Systems</w:t>
            </w:r>
          </w:p>
        </w:tc>
        <w:tc>
          <w:tcPr>
            <w:tcW w:w="1360" w:type="dxa"/>
            <w:tcBorders>
              <w:top w:val="nil"/>
              <w:left w:val="nil"/>
              <w:bottom w:val="single" w:sz="4" w:space="0" w:color="auto"/>
              <w:right w:val="single" w:sz="4" w:space="0" w:color="auto"/>
            </w:tcBorders>
            <w:vAlign w:val="bottom"/>
            <w:hideMark/>
          </w:tcPr>
          <w:p w14:paraId="0230823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4A67F69"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402F40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057AF5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Operation and Maintenance of HVAC and Refrigeration Systems</w:t>
            </w:r>
          </w:p>
        </w:tc>
        <w:tc>
          <w:tcPr>
            <w:tcW w:w="1360" w:type="dxa"/>
            <w:tcBorders>
              <w:top w:val="nil"/>
              <w:left w:val="nil"/>
              <w:bottom w:val="single" w:sz="4" w:space="0" w:color="auto"/>
              <w:right w:val="single" w:sz="4" w:space="0" w:color="auto"/>
            </w:tcBorders>
            <w:vAlign w:val="bottom"/>
            <w:hideMark/>
          </w:tcPr>
          <w:p w14:paraId="4EEF7D4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BE42857"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1272BED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70FA32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Distilled Water and DM water (using EDU) Generation  </w:t>
            </w:r>
          </w:p>
        </w:tc>
        <w:tc>
          <w:tcPr>
            <w:tcW w:w="1360" w:type="dxa"/>
            <w:tcBorders>
              <w:top w:val="nil"/>
              <w:left w:val="nil"/>
              <w:bottom w:val="single" w:sz="4" w:space="0" w:color="auto"/>
              <w:right w:val="single" w:sz="4" w:space="0" w:color="auto"/>
            </w:tcBorders>
            <w:vAlign w:val="bottom"/>
            <w:hideMark/>
          </w:tcPr>
          <w:p w14:paraId="0DF21A3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D35CE27"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1AEC573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7DAA90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Seawater Distribution Systems</w:t>
            </w:r>
          </w:p>
        </w:tc>
        <w:tc>
          <w:tcPr>
            <w:tcW w:w="1360" w:type="dxa"/>
            <w:tcBorders>
              <w:top w:val="nil"/>
              <w:left w:val="nil"/>
              <w:bottom w:val="single" w:sz="4" w:space="0" w:color="auto"/>
              <w:right w:val="single" w:sz="4" w:space="0" w:color="auto"/>
            </w:tcBorders>
            <w:vAlign w:val="bottom"/>
            <w:hideMark/>
          </w:tcPr>
          <w:p w14:paraId="1A9264E8"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382275D2"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14329F0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50AFED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Emergency Generator</w:t>
            </w:r>
          </w:p>
        </w:tc>
        <w:tc>
          <w:tcPr>
            <w:tcW w:w="1360" w:type="dxa"/>
            <w:tcBorders>
              <w:top w:val="nil"/>
              <w:left w:val="nil"/>
              <w:bottom w:val="single" w:sz="4" w:space="0" w:color="auto"/>
              <w:right w:val="single" w:sz="4" w:space="0" w:color="auto"/>
            </w:tcBorders>
            <w:vAlign w:val="bottom"/>
            <w:hideMark/>
          </w:tcPr>
          <w:p w14:paraId="41DF8C9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445820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D0ECCC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BD215A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IAUA Air Compression System</w:t>
            </w:r>
          </w:p>
        </w:tc>
        <w:tc>
          <w:tcPr>
            <w:tcW w:w="1360" w:type="dxa"/>
            <w:tcBorders>
              <w:top w:val="nil"/>
              <w:left w:val="nil"/>
              <w:bottom w:val="single" w:sz="4" w:space="0" w:color="auto"/>
              <w:right w:val="single" w:sz="4" w:space="0" w:color="auto"/>
            </w:tcBorders>
            <w:vAlign w:val="bottom"/>
            <w:hideMark/>
          </w:tcPr>
          <w:p w14:paraId="2595861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9271795"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2999714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 Production</w:t>
            </w:r>
          </w:p>
        </w:tc>
        <w:tc>
          <w:tcPr>
            <w:tcW w:w="5840" w:type="dxa"/>
            <w:tcBorders>
              <w:top w:val="nil"/>
              <w:left w:val="nil"/>
              <w:bottom w:val="single" w:sz="4" w:space="0" w:color="auto"/>
              <w:right w:val="single" w:sz="4" w:space="0" w:color="auto"/>
            </w:tcBorders>
            <w:vAlign w:val="bottom"/>
            <w:hideMark/>
          </w:tcPr>
          <w:p w14:paraId="7E9B6FA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Chemical Injection</w:t>
            </w:r>
          </w:p>
        </w:tc>
        <w:tc>
          <w:tcPr>
            <w:tcW w:w="1360" w:type="dxa"/>
            <w:tcBorders>
              <w:top w:val="nil"/>
              <w:left w:val="nil"/>
              <w:bottom w:val="single" w:sz="4" w:space="0" w:color="auto"/>
              <w:right w:val="single" w:sz="4" w:space="0" w:color="auto"/>
            </w:tcBorders>
            <w:vAlign w:val="bottom"/>
            <w:hideMark/>
          </w:tcPr>
          <w:p w14:paraId="2C17691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FE4A93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BC0778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1B5A1E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Flare and relief  systems</w:t>
            </w:r>
          </w:p>
        </w:tc>
        <w:tc>
          <w:tcPr>
            <w:tcW w:w="1360" w:type="dxa"/>
            <w:tcBorders>
              <w:top w:val="nil"/>
              <w:left w:val="nil"/>
              <w:bottom w:val="single" w:sz="4" w:space="0" w:color="auto"/>
              <w:right w:val="single" w:sz="4" w:space="0" w:color="auto"/>
            </w:tcBorders>
            <w:vAlign w:val="bottom"/>
            <w:hideMark/>
          </w:tcPr>
          <w:p w14:paraId="6010CF1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A487973"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23BE43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EADFD8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Closed and Open drain systems</w:t>
            </w:r>
          </w:p>
        </w:tc>
        <w:tc>
          <w:tcPr>
            <w:tcW w:w="1360" w:type="dxa"/>
            <w:tcBorders>
              <w:top w:val="nil"/>
              <w:left w:val="nil"/>
              <w:bottom w:val="single" w:sz="4" w:space="0" w:color="auto"/>
              <w:right w:val="single" w:sz="4" w:space="0" w:color="auto"/>
            </w:tcBorders>
            <w:vAlign w:val="bottom"/>
            <w:hideMark/>
          </w:tcPr>
          <w:p w14:paraId="03E4C439"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20274C0"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49681A3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9C2063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Reverse Osmosis System Operation and Maintenance</w:t>
            </w:r>
          </w:p>
        </w:tc>
        <w:tc>
          <w:tcPr>
            <w:tcW w:w="1360" w:type="dxa"/>
            <w:tcBorders>
              <w:top w:val="nil"/>
              <w:left w:val="nil"/>
              <w:bottom w:val="single" w:sz="4" w:space="0" w:color="auto"/>
              <w:right w:val="single" w:sz="4" w:space="0" w:color="auto"/>
            </w:tcBorders>
            <w:vAlign w:val="bottom"/>
            <w:hideMark/>
          </w:tcPr>
          <w:p w14:paraId="6376720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0F910E88"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4345D8A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995052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GTCC (GTG-OTSG-STG) System Operations</w:t>
            </w:r>
          </w:p>
        </w:tc>
        <w:tc>
          <w:tcPr>
            <w:tcW w:w="1360" w:type="dxa"/>
            <w:tcBorders>
              <w:top w:val="nil"/>
              <w:left w:val="nil"/>
              <w:bottom w:val="single" w:sz="4" w:space="0" w:color="auto"/>
              <w:right w:val="single" w:sz="4" w:space="0" w:color="auto"/>
            </w:tcBorders>
            <w:vAlign w:val="bottom"/>
            <w:hideMark/>
          </w:tcPr>
          <w:p w14:paraId="14F4D4B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4B9A12F"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4AE724A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0765C8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Water Heating (WHRU) and Distribution System</w:t>
            </w:r>
          </w:p>
        </w:tc>
        <w:tc>
          <w:tcPr>
            <w:tcW w:w="1360" w:type="dxa"/>
            <w:tcBorders>
              <w:top w:val="nil"/>
              <w:left w:val="nil"/>
              <w:bottom w:val="single" w:sz="4" w:space="0" w:color="auto"/>
              <w:right w:val="single" w:sz="4" w:space="0" w:color="auto"/>
            </w:tcBorders>
            <w:vAlign w:val="bottom"/>
            <w:hideMark/>
          </w:tcPr>
          <w:p w14:paraId="77C7BD6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2559AF88"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0696BA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753CED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Water Cooling and Distribution System</w:t>
            </w:r>
          </w:p>
        </w:tc>
        <w:tc>
          <w:tcPr>
            <w:tcW w:w="1360" w:type="dxa"/>
            <w:tcBorders>
              <w:top w:val="nil"/>
              <w:left w:val="nil"/>
              <w:bottom w:val="single" w:sz="4" w:space="0" w:color="auto"/>
              <w:right w:val="single" w:sz="4" w:space="0" w:color="auto"/>
            </w:tcBorders>
            <w:vAlign w:val="bottom"/>
            <w:hideMark/>
          </w:tcPr>
          <w:p w14:paraId="3533F563"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4C23BAF"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7CAFC2B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DCD6C7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Gas Compression-HP</w:t>
            </w:r>
            <w:r w:rsidRPr="00011002">
              <w:rPr>
                <w:rFonts w:ascii="Calibri" w:eastAsia="Times New Roman" w:hAnsi="Calibri" w:cs="Calibri"/>
                <w:b/>
                <w:bCs/>
                <w:lang w:eastAsia="en-GB"/>
                <w14:ligatures w14:val="none"/>
              </w:rPr>
              <w:t xml:space="preserve"> 1</w:t>
            </w:r>
          </w:p>
        </w:tc>
        <w:tc>
          <w:tcPr>
            <w:tcW w:w="1360" w:type="dxa"/>
            <w:tcBorders>
              <w:top w:val="nil"/>
              <w:left w:val="nil"/>
              <w:bottom w:val="single" w:sz="4" w:space="0" w:color="auto"/>
              <w:right w:val="single" w:sz="4" w:space="0" w:color="auto"/>
            </w:tcBorders>
            <w:vAlign w:val="bottom"/>
            <w:hideMark/>
          </w:tcPr>
          <w:p w14:paraId="4CC74C2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6AB73ABA"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7A785A2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62853A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Gas Compression-HP</w:t>
            </w:r>
            <w:r w:rsidRPr="00011002">
              <w:rPr>
                <w:rFonts w:ascii="Calibri" w:eastAsia="Times New Roman" w:hAnsi="Calibri" w:cs="Calibri"/>
                <w:b/>
                <w:bCs/>
                <w:lang w:eastAsia="en-GB"/>
                <w14:ligatures w14:val="none"/>
              </w:rPr>
              <w:t xml:space="preserve"> 2</w:t>
            </w:r>
          </w:p>
        </w:tc>
        <w:tc>
          <w:tcPr>
            <w:tcW w:w="1360" w:type="dxa"/>
            <w:tcBorders>
              <w:top w:val="nil"/>
              <w:left w:val="nil"/>
              <w:bottom w:val="single" w:sz="4" w:space="0" w:color="auto"/>
              <w:right w:val="single" w:sz="4" w:space="0" w:color="auto"/>
            </w:tcBorders>
            <w:vAlign w:val="bottom"/>
            <w:hideMark/>
          </w:tcPr>
          <w:p w14:paraId="041D14E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2036F4AC"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254F1D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FCEEA7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Gas Compressor - LP</w:t>
            </w:r>
          </w:p>
        </w:tc>
        <w:tc>
          <w:tcPr>
            <w:tcW w:w="1360" w:type="dxa"/>
            <w:tcBorders>
              <w:top w:val="nil"/>
              <w:left w:val="nil"/>
              <w:bottom w:val="single" w:sz="4" w:space="0" w:color="auto"/>
              <w:right w:val="single" w:sz="4" w:space="0" w:color="auto"/>
            </w:tcBorders>
            <w:vAlign w:val="bottom"/>
            <w:hideMark/>
          </w:tcPr>
          <w:p w14:paraId="2005F93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596A970"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75532B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A87743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Gas Compressor - VRU</w:t>
            </w:r>
          </w:p>
        </w:tc>
        <w:tc>
          <w:tcPr>
            <w:tcW w:w="1360" w:type="dxa"/>
            <w:tcBorders>
              <w:top w:val="nil"/>
              <w:left w:val="nil"/>
              <w:bottom w:val="single" w:sz="4" w:space="0" w:color="auto"/>
              <w:right w:val="single" w:sz="4" w:space="0" w:color="auto"/>
            </w:tcBorders>
            <w:vAlign w:val="bottom"/>
            <w:hideMark/>
          </w:tcPr>
          <w:p w14:paraId="598244C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37CD5515"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2FEF31A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6500F1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Flash Gas Compression system</w:t>
            </w:r>
          </w:p>
        </w:tc>
        <w:tc>
          <w:tcPr>
            <w:tcW w:w="1360" w:type="dxa"/>
            <w:tcBorders>
              <w:top w:val="nil"/>
              <w:left w:val="nil"/>
              <w:bottom w:val="single" w:sz="4" w:space="0" w:color="auto"/>
              <w:right w:val="single" w:sz="4" w:space="0" w:color="auto"/>
            </w:tcBorders>
            <w:vAlign w:val="bottom"/>
            <w:hideMark/>
          </w:tcPr>
          <w:p w14:paraId="4860774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31DCD36B" w14:textId="77777777" w:rsidTr="00011002">
        <w:trPr>
          <w:trHeight w:val="309"/>
        </w:trPr>
        <w:tc>
          <w:tcPr>
            <w:tcW w:w="2360" w:type="dxa"/>
            <w:vMerge/>
            <w:tcBorders>
              <w:top w:val="nil"/>
              <w:left w:val="single" w:sz="4" w:space="0" w:color="auto"/>
              <w:bottom w:val="single" w:sz="4" w:space="0" w:color="000000"/>
              <w:right w:val="single" w:sz="4" w:space="0" w:color="auto"/>
            </w:tcBorders>
            <w:vAlign w:val="center"/>
            <w:hideMark/>
          </w:tcPr>
          <w:p w14:paraId="5B45E27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230EC9C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TEG Regeneration System</w:t>
            </w:r>
          </w:p>
        </w:tc>
        <w:tc>
          <w:tcPr>
            <w:tcW w:w="1360" w:type="dxa"/>
            <w:tcBorders>
              <w:top w:val="nil"/>
              <w:left w:val="nil"/>
              <w:bottom w:val="single" w:sz="4" w:space="0" w:color="auto"/>
              <w:right w:val="single" w:sz="4" w:space="0" w:color="auto"/>
            </w:tcBorders>
            <w:vAlign w:val="bottom"/>
            <w:hideMark/>
          </w:tcPr>
          <w:p w14:paraId="095F8E2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59ABC0B" w14:textId="77777777" w:rsidTr="00011002">
        <w:trPr>
          <w:trHeight w:val="264"/>
        </w:trPr>
        <w:tc>
          <w:tcPr>
            <w:tcW w:w="2360" w:type="dxa"/>
            <w:vMerge/>
            <w:tcBorders>
              <w:top w:val="nil"/>
              <w:left w:val="single" w:sz="4" w:space="0" w:color="auto"/>
              <w:bottom w:val="single" w:sz="4" w:space="0" w:color="000000"/>
              <w:right w:val="single" w:sz="4" w:space="0" w:color="auto"/>
            </w:tcBorders>
            <w:vAlign w:val="center"/>
            <w:hideMark/>
          </w:tcPr>
          <w:p w14:paraId="7FA78FA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A3DF29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multi-stage Oil Separation System</w:t>
            </w:r>
          </w:p>
        </w:tc>
        <w:tc>
          <w:tcPr>
            <w:tcW w:w="1360" w:type="dxa"/>
            <w:tcBorders>
              <w:top w:val="nil"/>
              <w:left w:val="nil"/>
              <w:bottom w:val="single" w:sz="4" w:space="0" w:color="auto"/>
              <w:right w:val="single" w:sz="4" w:space="0" w:color="auto"/>
            </w:tcBorders>
            <w:vAlign w:val="bottom"/>
            <w:hideMark/>
          </w:tcPr>
          <w:p w14:paraId="158FB83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96A432A"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C2CD65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F27104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Oil Dehydration and desalting system</w:t>
            </w:r>
          </w:p>
        </w:tc>
        <w:tc>
          <w:tcPr>
            <w:tcW w:w="1360" w:type="dxa"/>
            <w:tcBorders>
              <w:top w:val="nil"/>
              <w:left w:val="nil"/>
              <w:bottom w:val="single" w:sz="4" w:space="0" w:color="auto"/>
              <w:right w:val="single" w:sz="4" w:space="0" w:color="auto"/>
            </w:tcBorders>
            <w:vAlign w:val="bottom"/>
            <w:hideMark/>
          </w:tcPr>
          <w:p w14:paraId="58A97E9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685FCAF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C9F9A1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11E6691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Produced Water Treatment system</w:t>
            </w:r>
          </w:p>
        </w:tc>
        <w:tc>
          <w:tcPr>
            <w:tcW w:w="1360" w:type="dxa"/>
            <w:tcBorders>
              <w:top w:val="nil"/>
              <w:left w:val="nil"/>
              <w:bottom w:val="single" w:sz="4" w:space="0" w:color="auto"/>
              <w:right w:val="single" w:sz="4" w:space="0" w:color="auto"/>
            </w:tcBorders>
            <w:vAlign w:val="bottom"/>
            <w:hideMark/>
          </w:tcPr>
          <w:p w14:paraId="4F5AC5B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63CA46C2" w14:textId="77777777" w:rsidTr="00011002">
        <w:trPr>
          <w:trHeight w:val="264"/>
        </w:trPr>
        <w:tc>
          <w:tcPr>
            <w:tcW w:w="2360" w:type="dxa"/>
            <w:vMerge/>
            <w:tcBorders>
              <w:top w:val="nil"/>
              <w:left w:val="single" w:sz="4" w:space="0" w:color="auto"/>
              <w:bottom w:val="single" w:sz="4" w:space="0" w:color="000000"/>
              <w:right w:val="single" w:sz="4" w:space="0" w:color="auto"/>
            </w:tcBorders>
            <w:vAlign w:val="center"/>
            <w:hideMark/>
          </w:tcPr>
          <w:p w14:paraId="3DF9EBC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37D7E64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SW  Lifting and Distribution system</w:t>
            </w:r>
          </w:p>
        </w:tc>
        <w:tc>
          <w:tcPr>
            <w:tcW w:w="1360" w:type="dxa"/>
            <w:tcBorders>
              <w:top w:val="nil"/>
              <w:left w:val="nil"/>
              <w:bottom w:val="single" w:sz="4" w:space="0" w:color="auto"/>
              <w:right w:val="single" w:sz="4" w:space="0" w:color="auto"/>
            </w:tcBorders>
            <w:vAlign w:val="bottom"/>
            <w:hideMark/>
          </w:tcPr>
          <w:p w14:paraId="70AACEB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0C38E2C3" w14:textId="77777777" w:rsidTr="00011002">
        <w:trPr>
          <w:trHeight w:val="285"/>
        </w:trPr>
        <w:tc>
          <w:tcPr>
            <w:tcW w:w="2360" w:type="dxa"/>
            <w:vMerge/>
            <w:tcBorders>
              <w:top w:val="nil"/>
              <w:left w:val="single" w:sz="4" w:space="0" w:color="auto"/>
              <w:bottom w:val="single" w:sz="4" w:space="0" w:color="000000"/>
              <w:right w:val="single" w:sz="4" w:space="0" w:color="auto"/>
            </w:tcBorders>
            <w:vAlign w:val="center"/>
            <w:hideMark/>
          </w:tcPr>
          <w:p w14:paraId="6209648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D61958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Operate and Maintain SW Treatment system (SRU unit)  </w:t>
            </w:r>
          </w:p>
        </w:tc>
        <w:tc>
          <w:tcPr>
            <w:tcW w:w="1360" w:type="dxa"/>
            <w:tcBorders>
              <w:top w:val="nil"/>
              <w:left w:val="nil"/>
              <w:bottom w:val="single" w:sz="4" w:space="0" w:color="auto"/>
              <w:right w:val="single" w:sz="4" w:space="0" w:color="auto"/>
            </w:tcBorders>
            <w:vAlign w:val="bottom"/>
            <w:hideMark/>
          </w:tcPr>
          <w:p w14:paraId="43B1849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496D3255"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7D600C0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8B9994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Operate and Maintain SW Injection system</w:t>
            </w:r>
          </w:p>
        </w:tc>
        <w:tc>
          <w:tcPr>
            <w:tcW w:w="1360" w:type="dxa"/>
            <w:tcBorders>
              <w:top w:val="nil"/>
              <w:left w:val="nil"/>
              <w:bottom w:val="single" w:sz="4" w:space="0" w:color="auto"/>
              <w:right w:val="single" w:sz="4" w:space="0" w:color="auto"/>
            </w:tcBorders>
            <w:vAlign w:val="bottom"/>
            <w:hideMark/>
          </w:tcPr>
          <w:p w14:paraId="3339BF50"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3FB78D05" w14:textId="77777777" w:rsidTr="00011002">
        <w:trPr>
          <w:trHeight w:val="276"/>
        </w:trPr>
        <w:tc>
          <w:tcPr>
            <w:tcW w:w="2360" w:type="dxa"/>
            <w:tcBorders>
              <w:top w:val="nil"/>
              <w:left w:val="single" w:sz="4" w:space="0" w:color="auto"/>
              <w:bottom w:val="single" w:sz="4" w:space="0" w:color="auto"/>
              <w:right w:val="single" w:sz="4" w:space="0" w:color="auto"/>
            </w:tcBorders>
            <w:vAlign w:val="center"/>
            <w:hideMark/>
          </w:tcPr>
          <w:p w14:paraId="7D30D1A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Technical-CCR Operations</w:t>
            </w:r>
          </w:p>
        </w:tc>
        <w:tc>
          <w:tcPr>
            <w:tcW w:w="5840" w:type="dxa"/>
            <w:tcBorders>
              <w:top w:val="nil"/>
              <w:left w:val="nil"/>
              <w:bottom w:val="single" w:sz="4" w:space="0" w:color="auto"/>
              <w:right w:val="single" w:sz="4" w:space="0" w:color="auto"/>
            </w:tcBorders>
            <w:vAlign w:val="center"/>
            <w:hideMark/>
          </w:tcPr>
          <w:p w14:paraId="54E7C74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Remotely Operate and Control Integrated Process Systems</w:t>
            </w:r>
          </w:p>
        </w:tc>
        <w:tc>
          <w:tcPr>
            <w:tcW w:w="1360" w:type="dxa"/>
            <w:tcBorders>
              <w:top w:val="nil"/>
              <w:left w:val="nil"/>
              <w:bottom w:val="single" w:sz="4" w:space="0" w:color="auto"/>
              <w:right w:val="single" w:sz="4" w:space="0" w:color="auto"/>
            </w:tcBorders>
            <w:vAlign w:val="bottom"/>
            <w:hideMark/>
          </w:tcPr>
          <w:p w14:paraId="5AD530A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23F6D1F"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7FA9CE4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lastRenderedPageBreak/>
              <w:t>Technical -SURF FSTs</w:t>
            </w:r>
          </w:p>
        </w:tc>
        <w:tc>
          <w:tcPr>
            <w:tcW w:w="5840" w:type="dxa"/>
            <w:tcBorders>
              <w:top w:val="nil"/>
              <w:left w:val="nil"/>
              <w:bottom w:val="single" w:sz="4" w:space="0" w:color="auto"/>
              <w:right w:val="single" w:sz="4" w:space="0" w:color="auto"/>
            </w:tcBorders>
            <w:vAlign w:val="bottom"/>
            <w:hideMark/>
          </w:tcPr>
          <w:p w14:paraId="305C903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Flow Assurance</w:t>
            </w:r>
          </w:p>
        </w:tc>
        <w:tc>
          <w:tcPr>
            <w:tcW w:w="1360" w:type="dxa"/>
            <w:tcBorders>
              <w:top w:val="nil"/>
              <w:left w:val="nil"/>
              <w:bottom w:val="single" w:sz="4" w:space="0" w:color="auto"/>
              <w:right w:val="single" w:sz="4" w:space="0" w:color="auto"/>
            </w:tcBorders>
            <w:vAlign w:val="bottom"/>
            <w:hideMark/>
          </w:tcPr>
          <w:p w14:paraId="6A14FD1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5531FA5"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164A167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34C31F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Injection Risers &amp; Flowlines</w:t>
            </w:r>
          </w:p>
        </w:tc>
        <w:tc>
          <w:tcPr>
            <w:tcW w:w="1360" w:type="dxa"/>
            <w:tcBorders>
              <w:top w:val="nil"/>
              <w:left w:val="nil"/>
              <w:bottom w:val="single" w:sz="4" w:space="0" w:color="auto"/>
              <w:right w:val="single" w:sz="4" w:space="0" w:color="auto"/>
            </w:tcBorders>
            <w:vAlign w:val="bottom"/>
            <w:hideMark/>
          </w:tcPr>
          <w:p w14:paraId="0D2591B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3D61BB1F"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10F1EFC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C899D3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Injections Trees &amp; Jumpers</w:t>
            </w:r>
          </w:p>
        </w:tc>
        <w:tc>
          <w:tcPr>
            <w:tcW w:w="1360" w:type="dxa"/>
            <w:tcBorders>
              <w:top w:val="nil"/>
              <w:left w:val="nil"/>
              <w:bottom w:val="single" w:sz="4" w:space="0" w:color="auto"/>
              <w:right w:val="single" w:sz="4" w:space="0" w:color="auto"/>
            </w:tcBorders>
            <w:vAlign w:val="bottom"/>
            <w:hideMark/>
          </w:tcPr>
          <w:p w14:paraId="3660DF4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3496E049"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69546D6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6F6CE4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Production Flowline &amp; Risers</w:t>
            </w:r>
          </w:p>
        </w:tc>
        <w:tc>
          <w:tcPr>
            <w:tcW w:w="1360" w:type="dxa"/>
            <w:tcBorders>
              <w:top w:val="nil"/>
              <w:left w:val="nil"/>
              <w:bottom w:val="single" w:sz="4" w:space="0" w:color="auto"/>
              <w:right w:val="single" w:sz="4" w:space="0" w:color="auto"/>
            </w:tcBorders>
            <w:vAlign w:val="bottom"/>
            <w:hideMark/>
          </w:tcPr>
          <w:p w14:paraId="2554784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F4A273C"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1B27159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574A0E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Production Manifolds</w:t>
            </w:r>
          </w:p>
        </w:tc>
        <w:tc>
          <w:tcPr>
            <w:tcW w:w="1360" w:type="dxa"/>
            <w:tcBorders>
              <w:top w:val="nil"/>
              <w:left w:val="nil"/>
              <w:bottom w:val="single" w:sz="4" w:space="0" w:color="auto"/>
              <w:right w:val="single" w:sz="4" w:space="0" w:color="auto"/>
            </w:tcBorders>
            <w:vAlign w:val="bottom"/>
            <w:hideMark/>
          </w:tcPr>
          <w:p w14:paraId="264E276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C45CF1F"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7ACFDE9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39B571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Production Trees &amp; Jumpers</w:t>
            </w:r>
          </w:p>
        </w:tc>
        <w:tc>
          <w:tcPr>
            <w:tcW w:w="1360" w:type="dxa"/>
            <w:tcBorders>
              <w:top w:val="nil"/>
              <w:left w:val="nil"/>
              <w:bottom w:val="single" w:sz="4" w:space="0" w:color="auto"/>
              <w:right w:val="single" w:sz="4" w:space="0" w:color="auto"/>
            </w:tcBorders>
            <w:vAlign w:val="bottom"/>
            <w:hideMark/>
          </w:tcPr>
          <w:p w14:paraId="4969008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A48CC7D"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7D27CC2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AD0B41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WAG Injection Manifolds</w:t>
            </w:r>
          </w:p>
        </w:tc>
        <w:tc>
          <w:tcPr>
            <w:tcW w:w="1360" w:type="dxa"/>
            <w:tcBorders>
              <w:top w:val="nil"/>
              <w:left w:val="nil"/>
              <w:bottom w:val="single" w:sz="4" w:space="0" w:color="auto"/>
              <w:right w:val="single" w:sz="4" w:space="0" w:color="auto"/>
            </w:tcBorders>
            <w:vAlign w:val="bottom"/>
            <w:hideMark/>
          </w:tcPr>
          <w:p w14:paraId="339A876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35E43DF6"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65D9A3F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974ECC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Controls and Monitoring</w:t>
            </w:r>
          </w:p>
        </w:tc>
        <w:tc>
          <w:tcPr>
            <w:tcW w:w="1360" w:type="dxa"/>
            <w:tcBorders>
              <w:top w:val="nil"/>
              <w:left w:val="nil"/>
              <w:bottom w:val="single" w:sz="4" w:space="0" w:color="auto"/>
              <w:right w:val="single" w:sz="4" w:space="0" w:color="auto"/>
            </w:tcBorders>
            <w:vAlign w:val="bottom"/>
            <w:hideMark/>
          </w:tcPr>
          <w:p w14:paraId="45ADC17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CA7E844"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029DBA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0DBCAD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PIG Operations</w:t>
            </w:r>
          </w:p>
        </w:tc>
        <w:tc>
          <w:tcPr>
            <w:tcW w:w="1360" w:type="dxa"/>
            <w:tcBorders>
              <w:top w:val="nil"/>
              <w:left w:val="nil"/>
              <w:bottom w:val="single" w:sz="4" w:space="0" w:color="auto"/>
              <w:right w:val="single" w:sz="4" w:space="0" w:color="auto"/>
            </w:tcBorders>
            <w:vAlign w:val="bottom"/>
            <w:hideMark/>
          </w:tcPr>
          <w:p w14:paraId="7B007C2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1A008A5" w14:textId="77777777" w:rsidTr="00011002">
        <w:trPr>
          <w:trHeight w:val="291"/>
        </w:trPr>
        <w:tc>
          <w:tcPr>
            <w:tcW w:w="2360" w:type="dxa"/>
            <w:vMerge w:val="restart"/>
            <w:tcBorders>
              <w:top w:val="nil"/>
              <w:left w:val="single" w:sz="4" w:space="0" w:color="auto"/>
              <w:bottom w:val="single" w:sz="4" w:space="0" w:color="000000"/>
              <w:right w:val="single" w:sz="4" w:space="0" w:color="auto"/>
            </w:tcBorders>
            <w:vAlign w:val="center"/>
            <w:hideMark/>
          </w:tcPr>
          <w:p w14:paraId="30865B8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-Lab Operations</w:t>
            </w:r>
          </w:p>
        </w:tc>
        <w:tc>
          <w:tcPr>
            <w:tcW w:w="5840" w:type="dxa"/>
            <w:tcBorders>
              <w:top w:val="nil"/>
              <w:left w:val="nil"/>
              <w:bottom w:val="single" w:sz="4" w:space="0" w:color="auto"/>
              <w:right w:val="single" w:sz="4" w:space="0" w:color="auto"/>
            </w:tcBorders>
            <w:vAlign w:val="bottom"/>
            <w:hideMark/>
          </w:tcPr>
          <w:p w14:paraId="2D7260A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Chemical Handling </w:t>
            </w:r>
          </w:p>
        </w:tc>
        <w:tc>
          <w:tcPr>
            <w:tcW w:w="1360" w:type="dxa"/>
            <w:tcBorders>
              <w:top w:val="nil"/>
              <w:left w:val="nil"/>
              <w:bottom w:val="single" w:sz="4" w:space="0" w:color="auto"/>
              <w:right w:val="single" w:sz="4" w:space="0" w:color="auto"/>
            </w:tcBorders>
            <w:vAlign w:val="bottom"/>
            <w:hideMark/>
          </w:tcPr>
          <w:p w14:paraId="17F29DE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0046E696"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0378937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3BDD07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Sampling Operation </w:t>
            </w:r>
          </w:p>
        </w:tc>
        <w:tc>
          <w:tcPr>
            <w:tcW w:w="1360" w:type="dxa"/>
            <w:tcBorders>
              <w:top w:val="nil"/>
              <w:left w:val="nil"/>
              <w:bottom w:val="single" w:sz="4" w:space="0" w:color="auto"/>
              <w:right w:val="single" w:sz="4" w:space="0" w:color="auto"/>
            </w:tcBorders>
            <w:vAlign w:val="bottom"/>
            <w:hideMark/>
          </w:tcPr>
          <w:p w14:paraId="63F31A5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68667AE"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3B08AD9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6F8039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Analysis of Crude Oil</w:t>
            </w:r>
          </w:p>
        </w:tc>
        <w:tc>
          <w:tcPr>
            <w:tcW w:w="1360" w:type="dxa"/>
            <w:tcBorders>
              <w:top w:val="nil"/>
              <w:left w:val="nil"/>
              <w:bottom w:val="single" w:sz="4" w:space="0" w:color="auto"/>
              <w:right w:val="single" w:sz="4" w:space="0" w:color="auto"/>
            </w:tcBorders>
            <w:vAlign w:val="bottom"/>
            <w:hideMark/>
          </w:tcPr>
          <w:p w14:paraId="03AEDDF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8999D8E"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4D44705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596127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Analysis of Natural Gas</w:t>
            </w:r>
          </w:p>
        </w:tc>
        <w:tc>
          <w:tcPr>
            <w:tcW w:w="1360" w:type="dxa"/>
            <w:tcBorders>
              <w:top w:val="nil"/>
              <w:left w:val="nil"/>
              <w:bottom w:val="single" w:sz="4" w:space="0" w:color="auto"/>
              <w:right w:val="single" w:sz="4" w:space="0" w:color="auto"/>
            </w:tcBorders>
            <w:vAlign w:val="bottom"/>
            <w:hideMark/>
          </w:tcPr>
          <w:p w14:paraId="79504CA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30E448E"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583DFFD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D8DB2B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Analysis of Water</w:t>
            </w:r>
          </w:p>
        </w:tc>
        <w:tc>
          <w:tcPr>
            <w:tcW w:w="1360" w:type="dxa"/>
            <w:tcBorders>
              <w:top w:val="nil"/>
              <w:left w:val="nil"/>
              <w:bottom w:val="single" w:sz="4" w:space="0" w:color="auto"/>
              <w:right w:val="single" w:sz="4" w:space="0" w:color="auto"/>
            </w:tcBorders>
            <w:vAlign w:val="bottom"/>
            <w:hideMark/>
          </w:tcPr>
          <w:p w14:paraId="200E6390"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6D99F06"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3568F31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642D50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Management</w:t>
            </w:r>
          </w:p>
        </w:tc>
        <w:tc>
          <w:tcPr>
            <w:tcW w:w="1360" w:type="dxa"/>
            <w:tcBorders>
              <w:top w:val="nil"/>
              <w:left w:val="nil"/>
              <w:bottom w:val="single" w:sz="4" w:space="0" w:color="auto"/>
              <w:right w:val="single" w:sz="4" w:space="0" w:color="auto"/>
            </w:tcBorders>
            <w:vAlign w:val="bottom"/>
            <w:hideMark/>
          </w:tcPr>
          <w:p w14:paraId="1CF46529"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D25CFE5" w14:textId="77777777" w:rsidTr="00011002">
        <w:trPr>
          <w:trHeight w:val="291"/>
        </w:trPr>
        <w:tc>
          <w:tcPr>
            <w:tcW w:w="2360" w:type="dxa"/>
            <w:vMerge/>
            <w:tcBorders>
              <w:top w:val="nil"/>
              <w:left w:val="single" w:sz="4" w:space="0" w:color="auto"/>
              <w:bottom w:val="single" w:sz="4" w:space="0" w:color="000000"/>
              <w:right w:val="single" w:sz="4" w:space="0" w:color="auto"/>
            </w:tcBorders>
            <w:vAlign w:val="center"/>
            <w:hideMark/>
          </w:tcPr>
          <w:p w14:paraId="45B68DC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76B15D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Laboratory Safety &amp; Laboratory House keeping</w:t>
            </w:r>
          </w:p>
        </w:tc>
        <w:tc>
          <w:tcPr>
            <w:tcW w:w="1360" w:type="dxa"/>
            <w:tcBorders>
              <w:top w:val="nil"/>
              <w:left w:val="nil"/>
              <w:bottom w:val="single" w:sz="4" w:space="0" w:color="auto"/>
              <w:right w:val="single" w:sz="4" w:space="0" w:color="auto"/>
            </w:tcBorders>
            <w:vAlign w:val="bottom"/>
            <w:hideMark/>
          </w:tcPr>
          <w:p w14:paraId="3232AD0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CA8BCD1"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0EA56DE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 xml:space="preserve">Technical - Marine Cargo Systems </w:t>
            </w:r>
          </w:p>
        </w:tc>
        <w:tc>
          <w:tcPr>
            <w:tcW w:w="5840" w:type="dxa"/>
            <w:tcBorders>
              <w:top w:val="nil"/>
              <w:left w:val="nil"/>
              <w:bottom w:val="single" w:sz="4" w:space="0" w:color="auto"/>
              <w:right w:val="single" w:sz="4" w:space="0" w:color="auto"/>
            </w:tcBorders>
            <w:vAlign w:val="bottom"/>
            <w:hideMark/>
          </w:tcPr>
          <w:p w14:paraId="7B768F2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Cargo, ballast pumping system (FRAMO)</w:t>
            </w:r>
          </w:p>
        </w:tc>
        <w:tc>
          <w:tcPr>
            <w:tcW w:w="1360" w:type="dxa"/>
            <w:tcBorders>
              <w:top w:val="nil"/>
              <w:left w:val="nil"/>
              <w:bottom w:val="single" w:sz="4" w:space="0" w:color="auto"/>
              <w:right w:val="single" w:sz="4" w:space="0" w:color="auto"/>
            </w:tcBorders>
            <w:vAlign w:val="bottom"/>
            <w:hideMark/>
          </w:tcPr>
          <w:p w14:paraId="0E5EF9F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1216722"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2060855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1E7B47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Oil Storage and Offloading</w:t>
            </w:r>
          </w:p>
        </w:tc>
        <w:tc>
          <w:tcPr>
            <w:tcW w:w="1360" w:type="dxa"/>
            <w:tcBorders>
              <w:top w:val="nil"/>
              <w:left w:val="nil"/>
              <w:bottom w:val="single" w:sz="4" w:space="0" w:color="auto"/>
              <w:right w:val="single" w:sz="4" w:space="0" w:color="auto"/>
            </w:tcBorders>
            <w:vAlign w:val="bottom"/>
            <w:hideMark/>
          </w:tcPr>
          <w:p w14:paraId="210327F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EE4BF91" w14:textId="77777777" w:rsidTr="00011002">
        <w:trPr>
          <w:trHeight w:val="576"/>
        </w:trPr>
        <w:tc>
          <w:tcPr>
            <w:tcW w:w="2360" w:type="dxa"/>
            <w:vMerge/>
            <w:tcBorders>
              <w:top w:val="nil"/>
              <w:left w:val="single" w:sz="4" w:space="0" w:color="auto"/>
              <w:bottom w:val="single" w:sz="4" w:space="0" w:color="000000"/>
              <w:right w:val="single" w:sz="4" w:space="0" w:color="auto"/>
            </w:tcBorders>
            <w:vAlign w:val="center"/>
            <w:hideMark/>
          </w:tcPr>
          <w:p w14:paraId="497E378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A24138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Tank Management </w:t>
            </w:r>
            <w:r w:rsidRPr="00011002">
              <w:rPr>
                <w:rFonts w:ascii="Calibri" w:eastAsia="Times New Roman" w:hAnsi="Calibri" w:cs="Calibri"/>
                <w:i/>
                <w:iCs/>
                <w:lang w:eastAsia="en-GB"/>
                <w14:ligatures w14:val="none"/>
              </w:rPr>
              <w:t>(COW, Fuel gas blanketing, preparing tanks for entry etc.)</w:t>
            </w:r>
          </w:p>
        </w:tc>
        <w:tc>
          <w:tcPr>
            <w:tcW w:w="1360" w:type="dxa"/>
            <w:tcBorders>
              <w:top w:val="nil"/>
              <w:left w:val="nil"/>
              <w:bottom w:val="single" w:sz="4" w:space="0" w:color="auto"/>
              <w:right w:val="single" w:sz="4" w:space="0" w:color="auto"/>
            </w:tcBorders>
            <w:vAlign w:val="center"/>
            <w:hideMark/>
          </w:tcPr>
          <w:p w14:paraId="250DD658"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5C32D1A"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4895F01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B28C16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Offspec and Slops storage, reprocessing and treatment</w:t>
            </w:r>
          </w:p>
        </w:tc>
        <w:tc>
          <w:tcPr>
            <w:tcW w:w="1360" w:type="dxa"/>
            <w:tcBorders>
              <w:top w:val="nil"/>
              <w:left w:val="nil"/>
              <w:bottom w:val="single" w:sz="4" w:space="0" w:color="auto"/>
              <w:right w:val="single" w:sz="4" w:space="0" w:color="auto"/>
            </w:tcBorders>
            <w:vAlign w:val="bottom"/>
            <w:hideMark/>
          </w:tcPr>
          <w:p w14:paraId="2591645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48F57FE"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3BA633E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2232A7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Hull Integrity Management</w:t>
            </w:r>
          </w:p>
        </w:tc>
        <w:tc>
          <w:tcPr>
            <w:tcW w:w="1360" w:type="dxa"/>
            <w:tcBorders>
              <w:top w:val="nil"/>
              <w:left w:val="nil"/>
              <w:bottom w:val="single" w:sz="4" w:space="0" w:color="auto"/>
              <w:right w:val="single" w:sz="4" w:space="0" w:color="auto"/>
            </w:tcBorders>
            <w:vAlign w:val="bottom"/>
            <w:hideMark/>
          </w:tcPr>
          <w:p w14:paraId="4A2124D8"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0F57589"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3A2FB03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28750F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Inert Gas Generation</w:t>
            </w:r>
          </w:p>
        </w:tc>
        <w:tc>
          <w:tcPr>
            <w:tcW w:w="1360" w:type="dxa"/>
            <w:tcBorders>
              <w:top w:val="nil"/>
              <w:left w:val="nil"/>
              <w:bottom w:val="single" w:sz="4" w:space="0" w:color="auto"/>
              <w:right w:val="single" w:sz="4" w:space="0" w:color="auto"/>
            </w:tcBorders>
            <w:vAlign w:val="bottom"/>
            <w:hideMark/>
          </w:tcPr>
          <w:p w14:paraId="2C3B108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0BC8F2E2"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13AB03F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2C372C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Mooring systems and position monitoring </w:t>
            </w:r>
          </w:p>
        </w:tc>
        <w:tc>
          <w:tcPr>
            <w:tcW w:w="1360" w:type="dxa"/>
            <w:tcBorders>
              <w:top w:val="nil"/>
              <w:left w:val="nil"/>
              <w:bottom w:val="single" w:sz="4" w:space="0" w:color="auto"/>
              <w:right w:val="single" w:sz="4" w:space="0" w:color="auto"/>
            </w:tcBorders>
            <w:vAlign w:val="bottom"/>
            <w:hideMark/>
          </w:tcPr>
          <w:p w14:paraId="3F17B6B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7227EFB"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371A734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Marine- Cargo Support systems</w:t>
            </w:r>
          </w:p>
        </w:tc>
        <w:tc>
          <w:tcPr>
            <w:tcW w:w="5840" w:type="dxa"/>
            <w:tcBorders>
              <w:top w:val="nil"/>
              <w:left w:val="nil"/>
              <w:bottom w:val="single" w:sz="4" w:space="0" w:color="auto"/>
              <w:right w:val="single" w:sz="4" w:space="0" w:color="auto"/>
            </w:tcBorders>
            <w:vAlign w:val="bottom"/>
            <w:hideMark/>
          </w:tcPr>
          <w:p w14:paraId="0CC49CC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Offtake Operations and Mooring of Cargo vessels</w:t>
            </w:r>
          </w:p>
        </w:tc>
        <w:tc>
          <w:tcPr>
            <w:tcW w:w="1360" w:type="dxa"/>
            <w:tcBorders>
              <w:top w:val="nil"/>
              <w:left w:val="nil"/>
              <w:bottom w:val="single" w:sz="4" w:space="0" w:color="auto"/>
              <w:right w:val="single" w:sz="4" w:space="0" w:color="auto"/>
            </w:tcBorders>
            <w:vAlign w:val="bottom"/>
            <w:hideMark/>
          </w:tcPr>
          <w:p w14:paraId="6DBFEE3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F05C7AC"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016E5CA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1E4EA5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Control Room Operations (Marine)</w:t>
            </w:r>
          </w:p>
        </w:tc>
        <w:tc>
          <w:tcPr>
            <w:tcW w:w="1360" w:type="dxa"/>
            <w:tcBorders>
              <w:top w:val="nil"/>
              <w:left w:val="nil"/>
              <w:bottom w:val="single" w:sz="4" w:space="0" w:color="auto"/>
              <w:right w:val="single" w:sz="4" w:space="0" w:color="auto"/>
            </w:tcBorders>
            <w:vAlign w:val="bottom"/>
            <w:hideMark/>
          </w:tcPr>
          <w:p w14:paraId="45FF525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1955D7C"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4BCA05B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049736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Marine Hydraulic systems and Cargo valves (Operation and maintenance)</w:t>
            </w:r>
          </w:p>
        </w:tc>
        <w:tc>
          <w:tcPr>
            <w:tcW w:w="1360" w:type="dxa"/>
            <w:tcBorders>
              <w:top w:val="nil"/>
              <w:left w:val="nil"/>
              <w:bottom w:val="single" w:sz="4" w:space="0" w:color="auto"/>
              <w:right w:val="single" w:sz="4" w:space="0" w:color="auto"/>
            </w:tcBorders>
            <w:vAlign w:val="bottom"/>
            <w:hideMark/>
          </w:tcPr>
          <w:p w14:paraId="3CDC116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06419D4E"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3A30448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Marine-Deck Operations</w:t>
            </w:r>
          </w:p>
        </w:tc>
        <w:tc>
          <w:tcPr>
            <w:tcW w:w="5840" w:type="dxa"/>
            <w:tcBorders>
              <w:top w:val="nil"/>
              <w:left w:val="nil"/>
              <w:bottom w:val="single" w:sz="4" w:space="0" w:color="auto"/>
              <w:right w:val="single" w:sz="4" w:space="0" w:color="auto"/>
            </w:tcBorders>
            <w:vAlign w:val="bottom"/>
            <w:hideMark/>
          </w:tcPr>
          <w:p w14:paraId="68C29B4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Personnel Transfer Operations</w:t>
            </w:r>
          </w:p>
        </w:tc>
        <w:tc>
          <w:tcPr>
            <w:tcW w:w="1360" w:type="dxa"/>
            <w:tcBorders>
              <w:top w:val="nil"/>
              <w:left w:val="nil"/>
              <w:bottom w:val="single" w:sz="4" w:space="0" w:color="auto"/>
              <w:right w:val="single" w:sz="4" w:space="0" w:color="auto"/>
            </w:tcBorders>
            <w:vAlign w:val="bottom"/>
            <w:hideMark/>
          </w:tcPr>
          <w:p w14:paraId="0CCBECA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5AFCF808"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1E3C716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FD6915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Crane and Monorail Operations</w:t>
            </w:r>
          </w:p>
        </w:tc>
        <w:tc>
          <w:tcPr>
            <w:tcW w:w="1360" w:type="dxa"/>
            <w:tcBorders>
              <w:top w:val="nil"/>
              <w:left w:val="nil"/>
              <w:bottom w:val="single" w:sz="4" w:space="0" w:color="auto"/>
              <w:right w:val="single" w:sz="4" w:space="0" w:color="auto"/>
            </w:tcBorders>
            <w:vAlign w:val="bottom"/>
            <w:hideMark/>
          </w:tcPr>
          <w:p w14:paraId="3592C78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5357EC8"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35C4260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0F362D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Supply Vessel and Crane Operations</w:t>
            </w:r>
          </w:p>
        </w:tc>
        <w:tc>
          <w:tcPr>
            <w:tcW w:w="1360" w:type="dxa"/>
            <w:tcBorders>
              <w:top w:val="nil"/>
              <w:left w:val="nil"/>
              <w:bottom w:val="single" w:sz="4" w:space="0" w:color="auto"/>
              <w:right w:val="single" w:sz="4" w:space="0" w:color="auto"/>
            </w:tcBorders>
            <w:vAlign w:val="bottom"/>
            <w:hideMark/>
          </w:tcPr>
          <w:p w14:paraId="542471F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3CE89DE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04D74E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68AAF3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Material handling - Rigging and lifting operations</w:t>
            </w:r>
          </w:p>
        </w:tc>
        <w:tc>
          <w:tcPr>
            <w:tcW w:w="1360" w:type="dxa"/>
            <w:tcBorders>
              <w:top w:val="nil"/>
              <w:left w:val="nil"/>
              <w:bottom w:val="single" w:sz="4" w:space="0" w:color="auto"/>
              <w:right w:val="single" w:sz="4" w:space="0" w:color="auto"/>
            </w:tcBorders>
            <w:vAlign w:val="bottom"/>
            <w:hideMark/>
          </w:tcPr>
          <w:p w14:paraId="41719186"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7008B516"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42FF0AD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D5015C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 xml:space="preserve">Inspection and recertification of Lifting Equipment  </w:t>
            </w:r>
          </w:p>
        </w:tc>
        <w:tc>
          <w:tcPr>
            <w:tcW w:w="1360" w:type="dxa"/>
            <w:tcBorders>
              <w:top w:val="nil"/>
              <w:left w:val="nil"/>
              <w:bottom w:val="single" w:sz="4" w:space="0" w:color="auto"/>
              <w:right w:val="single" w:sz="4" w:space="0" w:color="auto"/>
            </w:tcBorders>
            <w:vAlign w:val="bottom"/>
            <w:hideMark/>
          </w:tcPr>
          <w:p w14:paraId="146133B0"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13F35862"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1917F82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7974D5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Bunkering of Diesel and Water</w:t>
            </w:r>
          </w:p>
        </w:tc>
        <w:tc>
          <w:tcPr>
            <w:tcW w:w="1360" w:type="dxa"/>
            <w:tcBorders>
              <w:top w:val="nil"/>
              <w:left w:val="nil"/>
              <w:bottom w:val="single" w:sz="4" w:space="0" w:color="auto"/>
              <w:right w:val="single" w:sz="4" w:space="0" w:color="auto"/>
            </w:tcBorders>
            <w:vAlign w:val="bottom"/>
            <w:hideMark/>
          </w:tcPr>
          <w:p w14:paraId="127E579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3-point</w:t>
            </w:r>
          </w:p>
        </w:tc>
      </w:tr>
      <w:tr w:rsidR="00011002" w:rsidRPr="00011002" w14:paraId="01F3414D" w14:textId="77777777" w:rsidTr="00011002">
        <w:trPr>
          <w:trHeight w:val="261"/>
        </w:trPr>
        <w:tc>
          <w:tcPr>
            <w:tcW w:w="2360" w:type="dxa"/>
            <w:vMerge w:val="restart"/>
            <w:tcBorders>
              <w:top w:val="nil"/>
              <w:left w:val="single" w:sz="4" w:space="0" w:color="auto"/>
              <w:bottom w:val="single" w:sz="4" w:space="0" w:color="000000"/>
              <w:right w:val="single" w:sz="4" w:space="0" w:color="auto"/>
            </w:tcBorders>
            <w:vAlign w:val="center"/>
            <w:hideMark/>
          </w:tcPr>
          <w:p w14:paraId="79926C3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 - Inspection</w:t>
            </w:r>
          </w:p>
        </w:tc>
        <w:tc>
          <w:tcPr>
            <w:tcW w:w="5840" w:type="dxa"/>
            <w:tcBorders>
              <w:top w:val="nil"/>
              <w:left w:val="nil"/>
              <w:bottom w:val="single" w:sz="4" w:space="0" w:color="auto"/>
              <w:right w:val="single" w:sz="4" w:space="0" w:color="auto"/>
            </w:tcBorders>
            <w:shd w:val="clear" w:color="000000" w:fill="FFFFFF"/>
            <w:vAlign w:val="bottom"/>
            <w:hideMark/>
          </w:tcPr>
          <w:p w14:paraId="014F225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Corrosion Control</w:t>
            </w:r>
          </w:p>
        </w:tc>
        <w:tc>
          <w:tcPr>
            <w:tcW w:w="1360" w:type="dxa"/>
            <w:tcBorders>
              <w:top w:val="nil"/>
              <w:left w:val="nil"/>
              <w:bottom w:val="single" w:sz="4" w:space="0" w:color="auto"/>
              <w:right w:val="single" w:sz="4" w:space="0" w:color="auto"/>
            </w:tcBorders>
            <w:vAlign w:val="bottom"/>
            <w:hideMark/>
          </w:tcPr>
          <w:p w14:paraId="53E48C9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4872BAA"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6C1CD2E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shd w:val="clear" w:color="000000" w:fill="FFFFFF"/>
            <w:vAlign w:val="bottom"/>
            <w:hideMark/>
          </w:tcPr>
          <w:p w14:paraId="28D2EC8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Integrity Action Planning</w:t>
            </w:r>
          </w:p>
        </w:tc>
        <w:tc>
          <w:tcPr>
            <w:tcW w:w="1360" w:type="dxa"/>
            <w:tcBorders>
              <w:top w:val="nil"/>
              <w:left w:val="nil"/>
              <w:bottom w:val="single" w:sz="4" w:space="0" w:color="auto"/>
              <w:right w:val="single" w:sz="4" w:space="0" w:color="auto"/>
            </w:tcBorders>
            <w:vAlign w:val="bottom"/>
            <w:hideMark/>
          </w:tcPr>
          <w:p w14:paraId="3EC8483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9AA98E1"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70A2EFB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shd w:val="clear" w:color="000000" w:fill="FFFFFF"/>
            <w:vAlign w:val="bottom"/>
            <w:hideMark/>
          </w:tcPr>
          <w:p w14:paraId="35D46E2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Integrity Control</w:t>
            </w:r>
          </w:p>
        </w:tc>
        <w:tc>
          <w:tcPr>
            <w:tcW w:w="1360" w:type="dxa"/>
            <w:tcBorders>
              <w:top w:val="nil"/>
              <w:left w:val="nil"/>
              <w:bottom w:val="single" w:sz="4" w:space="0" w:color="auto"/>
              <w:right w:val="single" w:sz="4" w:space="0" w:color="auto"/>
            </w:tcBorders>
            <w:vAlign w:val="bottom"/>
            <w:hideMark/>
          </w:tcPr>
          <w:p w14:paraId="31934429"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79E09C4" w14:textId="77777777" w:rsidTr="00011002">
        <w:trPr>
          <w:trHeight w:val="261"/>
        </w:trPr>
        <w:tc>
          <w:tcPr>
            <w:tcW w:w="2360" w:type="dxa"/>
            <w:vMerge/>
            <w:tcBorders>
              <w:top w:val="nil"/>
              <w:left w:val="single" w:sz="4" w:space="0" w:color="auto"/>
              <w:bottom w:val="single" w:sz="4" w:space="0" w:color="000000"/>
              <w:right w:val="single" w:sz="4" w:space="0" w:color="auto"/>
            </w:tcBorders>
            <w:vAlign w:val="center"/>
            <w:hideMark/>
          </w:tcPr>
          <w:p w14:paraId="20B7F49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C2EFA4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Non-Destructive Testing (NDT) methods-Selection &amp; Application</w:t>
            </w:r>
          </w:p>
        </w:tc>
        <w:tc>
          <w:tcPr>
            <w:tcW w:w="1360" w:type="dxa"/>
            <w:tcBorders>
              <w:top w:val="nil"/>
              <w:left w:val="nil"/>
              <w:bottom w:val="single" w:sz="4" w:space="0" w:color="auto"/>
              <w:right w:val="single" w:sz="4" w:space="0" w:color="auto"/>
            </w:tcBorders>
            <w:vAlign w:val="bottom"/>
            <w:hideMark/>
          </w:tcPr>
          <w:p w14:paraId="41446330"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2FFB057" w14:textId="77777777" w:rsidTr="00011002">
        <w:trPr>
          <w:trHeight w:val="552"/>
        </w:trPr>
        <w:tc>
          <w:tcPr>
            <w:tcW w:w="2360" w:type="dxa"/>
            <w:vMerge w:val="restart"/>
            <w:tcBorders>
              <w:top w:val="nil"/>
              <w:left w:val="single" w:sz="4" w:space="0" w:color="auto"/>
              <w:bottom w:val="single" w:sz="4" w:space="0" w:color="000000"/>
              <w:right w:val="single" w:sz="4" w:space="0" w:color="auto"/>
            </w:tcBorders>
            <w:vAlign w:val="center"/>
            <w:hideMark/>
          </w:tcPr>
          <w:p w14:paraId="04E9A28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Technical-Cross Functional</w:t>
            </w:r>
          </w:p>
        </w:tc>
        <w:tc>
          <w:tcPr>
            <w:tcW w:w="5840" w:type="dxa"/>
            <w:tcBorders>
              <w:top w:val="nil"/>
              <w:left w:val="nil"/>
              <w:bottom w:val="single" w:sz="4" w:space="0" w:color="auto"/>
              <w:right w:val="single" w:sz="4" w:space="0" w:color="auto"/>
            </w:tcBorders>
            <w:vAlign w:val="bottom"/>
            <w:hideMark/>
          </w:tcPr>
          <w:p w14:paraId="120D1ED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Electrical and Instrumentation technical drawings</w:t>
            </w:r>
          </w:p>
        </w:tc>
        <w:tc>
          <w:tcPr>
            <w:tcW w:w="1360" w:type="dxa"/>
            <w:tcBorders>
              <w:top w:val="nil"/>
              <w:left w:val="nil"/>
              <w:bottom w:val="single" w:sz="4" w:space="0" w:color="auto"/>
              <w:right w:val="single" w:sz="4" w:space="0" w:color="auto"/>
            </w:tcBorders>
            <w:vAlign w:val="bottom"/>
            <w:hideMark/>
          </w:tcPr>
          <w:p w14:paraId="1C64D30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8785F2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61CF7C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05AAF5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FGS ESD PSD System and Critical Function Test</w:t>
            </w:r>
          </w:p>
        </w:tc>
        <w:tc>
          <w:tcPr>
            <w:tcW w:w="1360" w:type="dxa"/>
            <w:tcBorders>
              <w:top w:val="nil"/>
              <w:left w:val="nil"/>
              <w:bottom w:val="single" w:sz="4" w:space="0" w:color="auto"/>
              <w:right w:val="single" w:sz="4" w:space="0" w:color="auto"/>
            </w:tcBorders>
            <w:vAlign w:val="bottom"/>
            <w:hideMark/>
          </w:tcPr>
          <w:p w14:paraId="5206585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F404F7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CE7D2BC"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48C2F2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Planning and Scheduling</w:t>
            </w:r>
          </w:p>
        </w:tc>
        <w:tc>
          <w:tcPr>
            <w:tcW w:w="1360" w:type="dxa"/>
            <w:tcBorders>
              <w:top w:val="nil"/>
              <w:left w:val="nil"/>
              <w:bottom w:val="single" w:sz="4" w:space="0" w:color="auto"/>
              <w:right w:val="single" w:sz="4" w:space="0" w:color="auto"/>
            </w:tcBorders>
            <w:vAlign w:val="bottom"/>
            <w:hideMark/>
          </w:tcPr>
          <w:p w14:paraId="10FA594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92807B5"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11354B1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48DA5E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Helideck Operations</w:t>
            </w:r>
          </w:p>
        </w:tc>
        <w:tc>
          <w:tcPr>
            <w:tcW w:w="1360" w:type="dxa"/>
            <w:tcBorders>
              <w:top w:val="nil"/>
              <w:left w:val="nil"/>
              <w:bottom w:val="single" w:sz="4" w:space="0" w:color="auto"/>
              <w:right w:val="single" w:sz="4" w:space="0" w:color="auto"/>
            </w:tcBorders>
            <w:vAlign w:val="bottom"/>
            <w:hideMark/>
          </w:tcPr>
          <w:p w14:paraId="0922DA94"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3C8677E"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2FBC571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766BB6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Power Generation and Distribution system Basics</w:t>
            </w:r>
          </w:p>
        </w:tc>
        <w:tc>
          <w:tcPr>
            <w:tcW w:w="1360" w:type="dxa"/>
            <w:tcBorders>
              <w:top w:val="nil"/>
              <w:left w:val="nil"/>
              <w:bottom w:val="single" w:sz="4" w:space="0" w:color="auto"/>
              <w:right w:val="single" w:sz="4" w:space="0" w:color="auto"/>
            </w:tcBorders>
            <w:vAlign w:val="bottom"/>
            <w:hideMark/>
          </w:tcPr>
          <w:p w14:paraId="6B2FCC95"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E7341C2"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A370DE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D1C916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P&amp;ID Interpretation</w:t>
            </w:r>
          </w:p>
        </w:tc>
        <w:tc>
          <w:tcPr>
            <w:tcW w:w="1360" w:type="dxa"/>
            <w:tcBorders>
              <w:top w:val="nil"/>
              <w:left w:val="nil"/>
              <w:bottom w:val="single" w:sz="4" w:space="0" w:color="auto"/>
              <w:right w:val="single" w:sz="4" w:space="0" w:color="auto"/>
            </w:tcBorders>
            <w:vAlign w:val="bottom"/>
            <w:hideMark/>
          </w:tcPr>
          <w:p w14:paraId="1C02473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6ABE2A8"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46AE601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AA9C13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Flange Breakout, Make Up and Hot Bolting</w:t>
            </w:r>
          </w:p>
        </w:tc>
        <w:tc>
          <w:tcPr>
            <w:tcW w:w="1360" w:type="dxa"/>
            <w:tcBorders>
              <w:top w:val="nil"/>
              <w:left w:val="nil"/>
              <w:bottom w:val="single" w:sz="4" w:space="0" w:color="auto"/>
              <w:right w:val="single" w:sz="4" w:space="0" w:color="auto"/>
            </w:tcBorders>
            <w:vAlign w:val="bottom"/>
            <w:hideMark/>
          </w:tcPr>
          <w:p w14:paraId="4D66AA9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EBA563C"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3B234BE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422D28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Electrical Test Meters and Procedures</w:t>
            </w:r>
          </w:p>
        </w:tc>
        <w:tc>
          <w:tcPr>
            <w:tcW w:w="1360" w:type="dxa"/>
            <w:tcBorders>
              <w:top w:val="nil"/>
              <w:left w:val="nil"/>
              <w:bottom w:val="single" w:sz="4" w:space="0" w:color="auto"/>
              <w:right w:val="single" w:sz="4" w:space="0" w:color="auto"/>
            </w:tcBorders>
            <w:vAlign w:val="bottom"/>
            <w:hideMark/>
          </w:tcPr>
          <w:p w14:paraId="56F34C13"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9B12AB6"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D8B13C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B82031F" w14:textId="77777777" w:rsidR="00011002" w:rsidRPr="00011002" w:rsidRDefault="00011002" w:rsidP="00011002">
            <w:pPr>
              <w:spacing w:after="0" w:line="240" w:lineRule="auto"/>
              <w:rPr>
                <w:rFonts w:ascii="Calibri" w:eastAsia="Times New Roman" w:hAnsi="Calibri" w:cs="Calibri"/>
                <w:color w:val="000000"/>
                <w:sz w:val="20"/>
                <w:szCs w:val="20"/>
                <w:lang w:eastAsia="en-GB"/>
                <w14:ligatures w14:val="none"/>
              </w:rPr>
            </w:pPr>
            <w:r w:rsidRPr="00011002">
              <w:rPr>
                <w:rFonts w:ascii="Calibri" w:eastAsia="Times New Roman" w:hAnsi="Calibri" w:cs="Calibri"/>
                <w:color w:val="000000"/>
                <w:sz w:val="20"/>
                <w:szCs w:val="20"/>
                <w:lang w:eastAsia="en-GB"/>
                <w14:ligatures w14:val="none"/>
              </w:rPr>
              <w:t>Fuel Gas System</w:t>
            </w:r>
          </w:p>
        </w:tc>
        <w:tc>
          <w:tcPr>
            <w:tcW w:w="1360" w:type="dxa"/>
            <w:tcBorders>
              <w:top w:val="nil"/>
              <w:left w:val="nil"/>
              <w:bottom w:val="single" w:sz="4" w:space="0" w:color="auto"/>
              <w:right w:val="single" w:sz="4" w:space="0" w:color="auto"/>
            </w:tcBorders>
            <w:vAlign w:val="bottom"/>
            <w:hideMark/>
          </w:tcPr>
          <w:p w14:paraId="05BE8997" w14:textId="77777777" w:rsidR="00011002" w:rsidRPr="00011002" w:rsidRDefault="00011002" w:rsidP="00011002">
            <w:pPr>
              <w:spacing w:after="0" w:line="240" w:lineRule="auto"/>
              <w:jc w:val="center"/>
              <w:rPr>
                <w:rFonts w:ascii="Calibri" w:eastAsia="Times New Roman" w:hAnsi="Calibri" w:cs="Calibri"/>
                <w:color w:val="000000"/>
                <w:sz w:val="20"/>
                <w:szCs w:val="20"/>
                <w:lang w:eastAsia="en-GB"/>
                <w14:ligatures w14:val="none"/>
              </w:rPr>
            </w:pPr>
            <w:r w:rsidRPr="00011002">
              <w:rPr>
                <w:rFonts w:ascii="Calibri" w:eastAsia="Times New Roman" w:hAnsi="Calibri" w:cs="Calibri"/>
                <w:color w:val="000000"/>
                <w:sz w:val="20"/>
                <w:szCs w:val="20"/>
                <w:lang w:eastAsia="en-GB"/>
                <w14:ligatures w14:val="none"/>
              </w:rPr>
              <w:t>One-point</w:t>
            </w:r>
          </w:p>
        </w:tc>
      </w:tr>
      <w:tr w:rsidR="00011002" w:rsidRPr="00011002" w14:paraId="668B317B"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1CC0858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0D02866"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Leak Testing</w:t>
            </w:r>
          </w:p>
        </w:tc>
        <w:tc>
          <w:tcPr>
            <w:tcW w:w="1360" w:type="dxa"/>
            <w:tcBorders>
              <w:top w:val="nil"/>
              <w:left w:val="nil"/>
              <w:bottom w:val="single" w:sz="4" w:space="0" w:color="auto"/>
              <w:right w:val="single" w:sz="4" w:space="0" w:color="auto"/>
            </w:tcBorders>
            <w:vAlign w:val="bottom"/>
            <w:hideMark/>
          </w:tcPr>
          <w:p w14:paraId="6CAA910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0AFE7C91"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04F6177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FEF43FD"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Instrument tubings and fittings</w:t>
            </w:r>
          </w:p>
        </w:tc>
        <w:tc>
          <w:tcPr>
            <w:tcW w:w="1360" w:type="dxa"/>
            <w:tcBorders>
              <w:top w:val="nil"/>
              <w:left w:val="nil"/>
              <w:bottom w:val="single" w:sz="4" w:space="0" w:color="auto"/>
              <w:right w:val="single" w:sz="4" w:space="0" w:color="auto"/>
            </w:tcBorders>
            <w:vAlign w:val="bottom"/>
            <w:hideMark/>
          </w:tcPr>
          <w:p w14:paraId="4910223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1FCB2C5" w14:textId="77777777" w:rsidTr="00011002">
        <w:trPr>
          <w:trHeight w:val="276"/>
        </w:trPr>
        <w:tc>
          <w:tcPr>
            <w:tcW w:w="2360" w:type="dxa"/>
            <w:vMerge/>
            <w:tcBorders>
              <w:top w:val="nil"/>
              <w:left w:val="single" w:sz="4" w:space="0" w:color="auto"/>
              <w:bottom w:val="single" w:sz="4" w:space="0" w:color="000000"/>
              <w:right w:val="single" w:sz="4" w:space="0" w:color="auto"/>
            </w:tcBorders>
            <w:vAlign w:val="center"/>
            <w:hideMark/>
          </w:tcPr>
          <w:p w14:paraId="5FFD8A8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CB97F85"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S.C.B.A. Compressor Operation and Maintenance</w:t>
            </w:r>
          </w:p>
        </w:tc>
        <w:tc>
          <w:tcPr>
            <w:tcW w:w="1360" w:type="dxa"/>
            <w:tcBorders>
              <w:top w:val="nil"/>
              <w:left w:val="nil"/>
              <w:bottom w:val="single" w:sz="4" w:space="0" w:color="auto"/>
              <w:right w:val="single" w:sz="4" w:space="0" w:color="auto"/>
            </w:tcBorders>
            <w:vAlign w:val="bottom"/>
            <w:hideMark/>
          </w:tcPr>
          <w:p w14:paraId="135DD68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B5629C3"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2662F75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DB7EB9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FGS ESD PSD Cause &amp; Effects</w:t>
            </w:r>
          </w:p>
        </w:tc>
        <w:tc>
          <w:tcPr>
            <w:tcW w:w="1360" w:type="dxa"/>
            <w:tcBorders>
              <w:top w:val="nil"/>
              <w:left w:val="nil"/>
              <w:bottom w:val="single" w:sz="4" w:space="0" w:color="auto"/>
              <w:right w:val="single" w:sz="4" w:space="0" w:color="auto"/>
            </w:tcBorders>
            <w:vAlign w:val="bottom"/>
            <w:hideMark/>
          </w:tcPr>
          <w:p w14:paraId="53D707E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EC21441"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338D14A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65F0DF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Instrumentation &amp; Process Control</w:t>
            </w:r>
          </w:p>
        </w:tc>
        <w:tc>
          <w:tcPr>
            <w:tcW w:w="1360" w:type="dxa"/>
            <w:tcBorders>
              <w:top w:val="nil"/>
              <w:left w:val="nil"/>
              <w:bottom w:val="single" w:sz="4" w:space="0" w:color="auto"/>
              <w:right w:val="single" w:sz="4" w:space="0" w:color="auto"/>
            </w:tcBorders>
            <w:vAlign w:val="bottom"/>
            <w:hideMark/>
          </w:tcPr>
          <w:p w14:paraId="47A84DE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38CB1A3B"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168FB9F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2DDDCA0" w14:textId="77777777" w:rsidR="00011002" w:rsidRPr="00011002" w:rsidRDefault="00011002" w:rsidP="00011002">
            <w:pPr>
              <w:spacing w:after="0" w:line="240" w:lineRule="auto"/>
              <w:rPr>
                <w:rFonts w:ascii="Calibri" w:eastAsia="Times New Roman" w:hAnsi="Calibri" w:cs="Calibri"/>
                <w:color w:val="000000"/>
                <w:sz w:val="20"/>
                <w:szCs w:val="20"/>
                <w:lang w:eastAsia="en-GB"/>
                <w14:ligatures w14:val="none"/>
              </w:rPr>
            </w:pPr>
            <w:r w:rsidRPr="00011002">
              <w:rPr>
                <w:rFonts w:ascii="Calibri" w:eastAsia="Times New Roman" w:hAnsi="Calibri" w:cs="Calibri"/>
                <w:color w:val="000000"/>
                <w:sz w:val="20"/>
                <w:szCs w:val="20"/>
                <w:lang w:eastAsia="en-GB"/>
                <w14:ligatures w14:val="none"/>
              </w:rPr>
              <w:t>Nitrogen Generaton</w:t>
            </w:r>
          </w:p>
        </w:tc>
        <w:tc>
          <w:tcPr>
            <w:tcW w:w="1360" w:type="dxa"/>
            <w:tcBorders>
              <w:top w:val="nil"/>
              <w:left w:val="nil"/>
              <w:bottom w:val="single" w:sz="4" w:space="0" w:color="auto"/>
              <w:right w:val="single" w:sz="4" w:space="0" w:color="auto"/>
            </w:tcBorders>
            <w:vAlign w:val="bottom"/>
            <w:hideMark/>
          </w:tcPr>
          <w:p w14:paraId="346599D4" w14:textId="77777777" w:rsidR="00011002" w:rsidRPr="00011002" w:rsidRDefault="00011002" w:rsidP="00011002">
            <w:pPr>
              <w:spacing w:after="0" w:line="240" w:lineRule="auto"/>
              <w:jc w:val="center"/>
              <w:rPr>
                <w:rFonts w:ascii="Calibri" w:eastAsia="Times New Roman" w:hAnsi="Calibri" w:cs="Calibri"/>
                <w:color w:val="000000"/>
                <w:sz w:val="20"/>
                <w:szCs w:val="20"/>
                <w:lang w:eastAsia="en-GB"/>
                <w14:ligatures w14:val="none"/>
              </w:rPr>
            </w:pPr>
            <w:r w:rsidRPr="00011002">
              <w:rPr>
                <w:rFonts w:ascii="Calibri" w:eastAsia="Times New Roman" w:hAnsi="Calibri" w:cs="Calibri"/>
                <w:color w:val="000000"/>
                <w:sz w:val="20"/>
                <w:szCs w:val="20"/>
                <w:lang w:eastAsia="en-GB"/>
                <w14:ligatures w14:val="none"/>
              </w:rPr>
              <w:t>One-point</w:t>
            </w:r>
          </w:p>
        </w:tc>
      </w:tr>
      <w:tr w:rsidR="00011002" w:rsidRPr="00011002" w14:paraId="5617094B"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62BA167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7FC7C3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Alarm Management</w:t>
            </w:r>
          </w:p>
        </w:tc>
        <w:tc>
          <w:tcPr>
            <w:tcW w:w="1360" w:type="dxa"/>
            <w:tcBorders>
              <w:top w:val="nil"/>
              <w:left w:val="nil"/>
              <w:bottom w:val="single" w:sz="4" w:space="0" w:color="auto"/>
              <w:right w:val="single" w:sz="4" w:space="0" w:color="auto"/>
            </w:tcBorders>
            <w:vAlign w:val="bottom"/>
            <w:hideMark/>
          </w:tcPr>
          <w:p w14:paraId="4C363188"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99F2A4D" w14:textId="77777777" w:rsidTr="00011002">
        <w:trPr>
          <w:trHeight w:val="552"/>
        </w:trPr>
        <w:tc>
          <w:tcPr>
            <w:tcW w:w="2360" w:type="dxa"/>
            <w:tcBorders>
              <w:top w:val="nil"/>
              <w:left w:val="single" w:sz="4" w:space="0" w:color="auto"/>
              <w:bottom w:val="nil"/>
              <w:right w:val="single" w:sz="4" w:space="0" w:color="auto"/>
            </w:tcBorders>
            <w:vAlign w:val="center"/>
            <w:hideMark/>
          </w:tcPr>
          <w:p w14:paraId="4CCC68B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Technical-Integrated Planning</w:t>
            </w:r>
          </w:p>
        </w:tc>
        <w:tc>
          <w:tcPr>
            <w:tcW w:w="5840" w:type="dxa"/>
            <w:tcBorders>
              <w:top w:val="nil"/>
              <w:left w:val="nil"/>
              <w:bottom w:val="single" w:sz="4" w:space="0" w:color="auto"/>
              <w:right w:val="single" w:sz="4" w:space="0" w:color="auto"/>
            </w:tcBorders>
            <w:vAlign w:val="center"/>
            <w:hideMark/>
          </w:tcPr>
          <w:p w14:paraId="58DB53C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Planning and Scheduling (IAP)</w:t>
            </w:r>
          </w:p>
        </w:tc>
        <w:tc>
          <w:tcPr>
            <w:tcW w:w="1360" w:type="dxa"/>
            <w:tcBorders>
              <w:top w:val="nil"/>
              <w:left w:val="nil"/>
              <w:bottom w:val="single" w:sz="4" w:space="0" w:color="auto"/>
              <w:right w:val="single" w:sz="4" w:space="0" w:color="auto"/>
            </w:tcBorders>
            <w:vAlign w:val="center"/>
            <w:hideMark/>
          </w:tcPr>
          <w:p w14:paraId="712AFFA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8C3FD6B" w14:textId="77777777" w:rsidTr="00011002">
        <w:trPr>
          <w:trHeight w:val="285"/>
        </w:trPr>
        <w:tc>
          <w:tcPr>
            <w:tcW w:w="2360" w:type="dxa"/>
            <w:vMerge w:val="restart"/>
            <w:tcBorders>
              <w:top w:val="single" w:sz="4" w:space="0" w:color="auto"/>
              <w:left w:val="single" w:sz="4" w:space="0" w:color="auto"/>
              <w:bottom w:val="single" w:sz="4" w:space="0" w:color="000000"/>
              <w:right w:val="single" w:sz="4" w:space="0" w:color="auto"/>
            </w:tcBorders>
            <w:vAlign w:val="center"/>
            <w:hideMark/>
          </w:tcPr>
          <w:p w14:paraId="0A26841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Technical-Materials Management</w:t>
            </w:r>
          </w:p>
        </w:tc>
        <w:tc>
          <w:tcPr>
            <w:tcW w:w="5840" w:type="dxa"/>
            <w:tcBorders>
              <w:top w:val="nil"/>
              <w:left w:val="nil"/>
              <w:bottom w:val="single" w:sz="4" w:space="0" w:color="auto"/>
              <w:right w:val="single" w:sz="4" w:space="0" w:color="auto"/>
            </w:tcBorders>
            <w:vAlign w:val="bottom"/>
            <w:hideMark/>
          </w:tcPr>
          <w:p w14:paraId="02A6686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Import, Export and Re-export of Equipment and Goods</w:t>
            </w:r>
          </w:p>
        </w:tc>
        <w:tc>
          <w:tcPr>
            <w:tcW w:w="1360" w:type="dxa"/>
            <w:tcBorders>
              <w:top w:val="nil"/>
              <w:left w:val="nil"/>
              <w:bottom w:val="single" w:sz="4" w:space="0" w:color="auto"/>
              <w:right w:val="single" w:sz="4" w:space="0" w:color="auto"/>
            </w:tcBorders>
            <w:vAlign w:val="bottom"/>
            <w:hideMark/>
          </w:tcPr>
          <w:p w14:paraId="45012A63"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7400E31" w14:textId="77777777" w:rsidTr="00011002">
        <w:trPr>
          <w:trHeight w:val="552"/>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71DDE076"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7F912F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Intercompany Movement and Transportation of Materials (Offshore)</w:t>
            </w:r>
          </w:p>
        </w:tc>
        <w:tc>
          <w:tcPr>
            <w:tcW w:w="1360" w:type="dxa"/>
            <w:tcBorders>
              <w:top w:val="nil"/>
              <w:left w:val="nil"/>
              <w:bottom w:val="single" w:sz="4" w:space="0" w:color="auto"/>
              <w:right w:val="single" w:sz="4" w:space="0" w:color="auto"/>
            </w:tcBorders>
            <w:vAlign w:val="bottom"/>
            <w:hideMark/>
          </w:tcPr>
          <w:p w14:paraId="5959708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45B6BF2"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4F6D4B63"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EF1E9C9"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Inventory Management</w:t>
            </w:r>
          </w:p>
        </w:tc>
        <w:tc>
          <w:tcPr>
            <w:tcW w:w="1360" w:type="dxa"/>
            <w:tcBorders>
              <w:top w:val="nil"/>
              <w:left w:val="nil"/>
              <w:bottom w:val="single" w:sz="4" w:space="0" w:color="auto"/>
              <w:right w:val="single" w:sz="4" w:space="0" w:color="auto"/>
            </w:tcBorders>
            <w:vAlign w:val="bottom"/>
            <w:hideMark/>
          </w:tcPr>
          <w:p w14:paraId="11A28F2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6127003"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6248D80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F94C92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Material Management (Receive, Issue, Return process)</w:t>
            </w:r>
          </w:p>
        </w:tc>
        <w:tc>
          <w:tcPr>
            <w:tcW w:w="1360" w:type="dxa"/>
            <w:tcBorders>
              <w:top w:val="nil"/>
              <w:left w:val="nil"/>
              <w:bottom w:val="single" w:sz="4" w:space="0" w:color="auto"/>
              <w:right w:val="single" w:sz="4" w:space="0" w:color="auto"/>
            </w:tcBorders>
            <w:vAlign w:val="bottom"/>
            <w:hideMark/>
          </w:tcPr>
          <w:p w14:paraId="29F5CEFC"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0D6B7BEC"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1C60147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CFD9F8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Supply Chain Management</w:t>
            </w:r>
          </w:p>
        </w:tc>
        <w:tc>
          <w:tcPr>
            <w:tcW w:w="1360" w:type="dxa"/>
            <w:tcBorders>
              <w:top w:val="nil"/>
              <w:left w:val="nil"/>
              <w:bottom w:val="single" w:sz="4" w:space="0" w:color="auto"/>
              <w:right w:val="single" w:sz="4" w:space="0" w:color="auto"/>
            </w:tcBorders>
            <w:vAlign w:val="bottom"/>
            <w:hideMark/>
          </w:tcPr>
          <w:p w14:paraId="18DDBB69"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31778C8"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6F7DB8D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529F5F7"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Warehouse Management</w:t>
            </w:r>
          </w:p>
        </w:tc>
        <w:tc>
          <w:tcPr>
            <w:tcW w:w="1360" w:type="dxa"/>
            <w:tcBorders>
              <w:top w:val="nil"/>
              <w:left w:val="nil"/>
              <w:bottom w:val="single" w:sz="4" w:space="0" w:color="auto"/>
              <w:right w:val="single" w:sz="4" w:space="0" w:color="auto"/>
            </w:tcBorders>
            <w:vAlign w:val="bottom"/>
            <w:hideMark/>
          </w:tcPr>
          <w:p w14:paraId="75CDCBFC"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77073AB" w14:textId="77777777" w:rsidTr="00011002">
        <w:trPr>
          <w:trHeight w:val="552"/>
        </w:trPr>
        <w:tc>
          <w:tcPr>
            <w:tcW w:w="2360" w:type="dxa"/>
            <w:tcBorders>
              <w:top w:val="nil"/>
              <w:left w:val="single" w:sz="4" w:space="0" w:color="auto"/>
              <w:bottom w:val="nil"/>
              <w:right w:val="single" w:sz="4" w:space="0" w:color="auto"/>
            </w:tcBorders>
            <w:vAlign w:val="center"/>
            <w:hideMark/>
          </w:tcPr>
          <w:p w14:paraId="668182C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Technical-Radio Room Operations</w:t>
            </w:r>
          </w:p>
        </w:tc>
        <w:tc>
          <w:tcPr>
            <w:tcW w:w="5840" w:type="dxa"/>
            <w:tcBorders>
              <w:top w:val="nil"/>
              <w:left w:val="nil"/>
              <w:bottom w:val="single" w:sz="4" w:space="0" w:color="auto"/>
              <w:right w:val="single" w:sz="4" w:space="0" w:color="auto"/>
            </w:tcBorders>
            <w:vAlign w:val="center"/>
            <w:hideMark/>
          </w:tcPr>
          <w:p w14:paraId="1182B1FC"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FPSO Radio Room Operations</w:t>
            </w:r>
          </w:p>
        </w:tc>
        <w:tc>
          <w:tcPr>
            <w:tcW w:w="1360" w:type="dxa"/>
            <w:tcBorders>
              <w:top w:val="nil"/>
              <w:left w:val="nil"/>
              <w:bottom w:val="single" w:sz="4" w:space="0" w:color="auto"/>
              <w:right w:val="single" w:sz="4" w:space="0" w:color="auto"/>
            </w:tcBorders>
            <w:vAlign w:val="bottom"/>
            <w:hideMark/>
          </w:tcPr>
          <w:p w14:paraId="5DF2D208"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3D6B610" w14:textId="77777777" w:rsidTr="00011002">
        <w:trPr>
          <w:trHeight w:val="285"/>
        </w:trPr>
        <w:tc>
          <w:tcPr>
            <w:tcW w:w="2360" w:type="dxa"/>
            <w:vMerge w:val="restart"/>
            <w:tcBorders>
              <w:top w:val="single" w:sz="4" w:space="0" w:color="auto"/>
              <w:left w:val="single" w:sz="4" w:space="0" w:color="auto"/>
              <w:bottom w:val="nil"/>
              <w:right w:val="single" w:sz="4" w:space="0" w:color="auto"/>
            </w:tcBorders>
            <w:vAlign w:val="center"/>
            <w:hideMark/>
          </w:tcPr>
          <w:p w14:paraId="40123D2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Technical-Medical Support</w:t>
            </w:r>
          </w:p>
        </w:tc>
        <w:tc>
          <w:tcPr>
            <w:tcW w:w="5840" w:type="dxa"/>
            <w:tcBorders>
              <w:top w:val="nil"/>
              <w:left w:val="nil"/>
              <w:bottom w:val="single" w:sz="4" w:space="0" w:color="auto"/>
              <w:right w:val="single" w:sz="4" w:space="0" w:color="auto"/>
            </w:tcBorders>
            <w:vAlign w:val="bottom"/>
            <w:hideMark/>
          </w:tcPr>
          <w:p w14:paraId="16C055A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Occupational Health Monitoring and Regulatory Compliance</w:t>
            </w:r>
          </w:p>
        </w:tc>
        <w:tc>
          <w:tcPr>
            <w:tcW w:w="1360" w:type="dxa"/>
            <w:tcBorders>
              <w:top w:val="nil"/>
              <w:left w:val="nil"/>
              <w:bottom w:val="single" w:sz="4" w:space="0" w:color="auto"/>
              <w:right w:val="single" w:sz="4" w:space="0" w:color="auto"/>
            </w:tcBorders>
            <w:vAlign w:val="bottom"/>
            <w:hideMark/>
          </w:tcPr>
          <w:p w14:paraId="6BA21399"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DA848B6" w14:textId="77777777" w:rsidTr="00011002">
        <w:trPr>
          <w:trHeight w:val="288"/>
        </w:trPr>
        <w:tc>
          <w:tcPr>
            <w:tcW w:w="2360" w:type="dxa"/>
            <w:vMerge/>
            <w:tcBorders>
              <w:top w:val="single" w:sz="4" w:space="0" w:color="auto"/>
              <w:left w:val="single" w:sz="4" w:space="0" w:color="auto"/>
              <w:bottom w:val="nil"/>
              <w:right w:val="single" w:sz="4" w:space="0" w:color="auto"/>
            </w:tcBorders>
            <w:vAlign w:val="center"/>
            <w:hideMark/>
          </w:tcPr>
          <w:p w14:paraId="1F1369C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6CE4C64"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Offshore Hospital Management</w:t>
            </w:r>
          </w:p>
        </w:tc>
        <w:tc>
          <w:tcPr>
            <w:tcW w:w="1360" w:type="dxa"/>
            <w:tcBorders>
              <w:top w:val="nil"/>
              <w:left w:val="nil"/>
              <w:bottom w:val="single" w:sz="4" w:space="0" w:color="auto"/>
              <w:right w:val="single" w:sz="4" w:space="0" w:color="auto"/>
            </w:tcBorders>
            <w:vAlign w:val="bottom"/>
            <w:hideMark/>
          </w:tcPr>
          <w:p w14:paraId="73556248"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971730D" w14:textId="77777777" w:rsidTr="00011002">
        <w:trPr>
          <w:trHeight w:val="285"/>
        </w:trPr>
        <w:tc>
          <w:tcPr>
            <w:tcW w:w="2360" w:type="dxa"/>
            <w:vMerge w:val="restart"/>
            <w:tcBorders>
              <w:top w:val="single" w:sz="4" w:space="0" w:color="auto"/>
              <w:left w:val="single" w:sz="4" w:space="0" w:color="auto"/>
              <w:bottom w:val="single" w:sz="4" w:space="0" w:color="000000"/>
              <w:right w:val="single" w:sz="4" w:space="0" w:color="auto"/>
            </w:tcBorders>
            <w:vAlign w:val="center"/>
            <w:hideMark/>
          </w:tcPr>
          <w:p w14:paraId="2BFA3EF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Technical-Process Engineering</w:t>
            </w:r>
          </w:p>
        </w:tc>
        <w:tc>
          <w:tcPr>
            <w:tcW w:w="5840" w:type="dxa"/>
            <w:tcBorders>
              <w:top w:val="nil"/>
              <w:left w:val="nil"/>
              <w:bottom w:val="single" w:sz="4" w:space="0" w:color="auto"/>
              <w:right w:val="single" w:sz="4" w:space="0" w:color="auto"/>
            </w:tcBorders>
            <w:vAlign w:val="bottom"/>
            <w:hideMark/>
          </w:tcPr>
          <w:p w14:paraId="3A4E633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Engineering Standards Management</w:t>
            </w:r>
          </w:p>
        </w:tc>
        <w:tc>
          <w:tcPr>
            <w:tcW w:w="1360" w:type="dxa"/>
            <w:tcBorders>
              <w:top w:val="nil"/>
              <w:left w:val="nil"/>
              <w:bottom w:val="single" w:sz="4" w:space="0" w:color="auto"/>
              <w:right w:val="single" w:sz="4" w:space="0" w:color="auto"/>
            </w:tcBorders>
            <w:vAlign w:val="bottom"/>
            <w:hideMark/>
          </w:tcPr>
          <w:p w14:paraId="6C404A5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81A0AA0"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1057AC7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E7F222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Process Engineering</w:t>
            </w:r>
          </w:p>
        </w:tc>
        <w:tc>
          <w:tcPr>
            <w:tcW w:w="1360" w:type="dxa"/>
            <w:tcBorders>
              <w:top w:val="nil"/>
              <w:left w:val="nil"/>
              <w:bottom w:val="single" w:sz="4" w:space="0" w:color="auto"/>
              <w:right w:val="single" w:sz="4" w:space="0" w:color="auto"/>
            </w:tcBorders>
            <w:vAlign w:val="bottom"/>
            <w:hideMark/>
          </w:tcPr>
          <w:p w14:paraId="3E4CEC8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311BAD7"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0A1655F9"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5ECEDA1"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Process Simulator and Process Engineering Systems</w:t>
            </w:r>
          </w:p>
        </w:tc>
        <w:tc>
          <w:tcPr>
            <w:tcW w:w="1360" w:type="dxa"/>
            <w:tcBorders>
              <w:top w:val="nil"/>
              <w:left w:val="nil"/>
              <w:bottom w:val="single" w:sz="4" w:space="0" w:color="auto"/>
              <w:right w:val="single" w:sz="4" w:space="0" w:color="auto"/>
            </w:tcBorders>
            <w:vAlign w:val="bottom"/>
            <w:hideMark/>
          </w:tcPr>
          <w:p w14:paraId="3D64E77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389A580"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3A39C3C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5518F59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Reliability-centered Maintenance</w:t>
            </w:r>
          </w:p>
        </w:tc>
        <w:tc>
          <w:tcPr>
            <w:tcW w:w="1360" w:type="dxa"/>
            <w:tcBorders>
              <w:top w:val="nil"/>
              <w:left w:val="nil"/>
              <w:bottom w:val="single" w:sz="4" w:space="0" w:color="auto"/>
              <w:right w:val="single" w:sz="4" w:space="0" w:color="auto"/>
            </w:tcBorders>
            <w:vAlign w:val="bottom"/>
            <w:hideMark/>
          </w:tcPr>
          <w:p w14:paraId="3993BB6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42487994" w14:textId="77777777" w:rsidTr="00011002">
        <w:trPr>
          <w:trHeight w:val="288"/>
        </w:trPr>
        <w:tc>
          <w:tcPr>
            <w:tcW w:w="2360" w:type="dxa"/>
            <w:vMerge/>
            <w:tcBorders>
              <w:top w:val="single" w:sz="4" w:space="0" w:color="auto"/>
              <w:left w:val="single" w:sz="4" w:space="0" w:color="auto"/>
              <w:bottom w:val="single" w:sz="4" w:space="0" w:color="000000"/>
              <w:right w:val="single" w:sz="4" w:space="0" w:color="auto"/>
            </w:tcBorders>
            <w:vAlign w:val="center"/>
            <w:hideMark/>
          </w:tcPr>
          <w:p w14:paraId="029F111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B5F8748"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HAZOP Study</w:t>
            </w:r>
          </w:p>
        </w:tc>
        <w:tc>
          <w:tcPr>
            <w:tcW w:w="1360" w:type="dxa"/>
            <w:tcBorders>
              <w:top w:val="nil"/>
              <w:left w:val="nil"/>
              <w:bottom w:val="single" w:sz="4" w:space="0" w:color="auto"/>
              <w:right w:val="single" w:sz="4" w:space="0" w:color="auto"/>
            </w:tcBorders>
            <w:vAlign w:val="bottom"/>
            <w:hideMark/>
          </w:tcPr>
          <w:p w14:paraId="0AD5AC87"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FBDA144" w14:textId="77777777" w:rsidTr="00011002">
        <w:trPr>
          <w:trHeight w:val="288"/>
        </w:trPr>
        <w:tc>
          <w:tcPr>
            <w:tcW w:w="2360" w:type="dxa"/>
            <w:vMerge w:val="restart"/>
            <w:tcBorders>
              <w:top w:val="nil"/>
              <w:left w:val="single" w:sz="4" w:space="0" w:color="auto"/>
              <w:bottom w:val="single" w:sz="4" w:space="0" w:color="000000"/>
              <w:right w:val="single" w:sz="4" w:space="0" w:color="auto"/>
            </w:tcBorders>
            <w:vAlign w:val="center"/>
            <w:hideMark/>
          </w:tcPr>
          <w:p w14:paraId="716D07FE"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Technical-Management</w:t>
            </w:r>
          </w:p>
        </w:tc>
        <w:tc>
          <w:tcPr>
            <w:tcW w:w="5840" w:type="dxa"/>
            <w:tcBorders>
              <w:top w:val="nil"/>
              <w:left w:val="nil"/>
              <w:bottom w:val="single" w:sz="4" w:space="0" w:color="auto"/>
              <w:right w:val="single" w:sz="4" w:space="0" w:color="auto"/>
            </w:tcBorders>
            <w:vAlign w:val="bottom"/>
            <w:hideMark/>
          </w:tcPr>
          <w:p w14:paraId="7ED8845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Facilitate and Monitor Management System Audits</w:t>
            </w:r>
          </w:p>
        </w:tc>
        <w:tc>
          <w:tcPr>
            <w:tcW w:w="1360" w:type="dxa"/>
            <w:tcBorders>
              <w:top w:val="nil"/>
              <w:left w:val="nil"/>
              <w:bottom w:val="single" w:sz="4" w:space="0" w:color="auto"/>
              <w:right w:val="single" w:sz="4" w:space="0" w:color="auto"/>
            </w:tcBorders>
            <w:vAlign w:val="bottom"/>
            <w:hideMark/>
          </w:tcPr>
          <w:p w14:paraId="5359311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310C49E"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48E079FB"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66B4689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Management of Supply Vessel and Crane Operations</w:t>
            </w:r>
          </w:p>
        </w:tc>
        <w:tc>
          <w:tcPr>
            <w:tcW w:w="1360" w:type="dxa"/>
            <w:tcBorders>
              <w:top w:val="nil"/>
              <w:left w:val="nil"/>
              <w:bottom w:val="single" w:sz="4" w:space="0" w:color="auto"/>
              <w:right w:val="single" w:sz="4" w:space="0" w:color="auto"/>
            </w:tcBorders>
            <w:vAlign w:val="bottom"/>
            <w:hideMark/>
          </w:tcPr>
          <w:p w14:paraId="321CB9C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499EDBB"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05539E65"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3F0369F"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Asset Integrity Management</w:t>
            </w:r>
          </w:p>
        </w:tc>
        <w:tc>
          <w:tcPr>
            <w:tcW w:w="1360" w:type="dxa"/>
            <w:tcBorders>
              <w:top w:val="nil"/>
              <w:left w:val="nil"/>
              <w:bottom w:val="single" w:sz="4" w:space="0" w:color="auto"/>
              <w:right w:val="single" w:sz="4" w:space="0" w:color="auto"/>
            </w:tcBorders>
            <w:vAlign w:val="bottom"/>
            <w:hideMark/>
          </w:tcPr>
          <w:p w14:paraId="616C58D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1862CE3"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7041D16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80C798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Maintenance Strategy and Procedures</w:t>
            </w:r>
          </w:p>
        </w:tc>
        <w:tc>
          <w:tcPr>
            <w:tcW w:w="1360" w:type="dxa"/>
            <w:tcBorders>
              <w:top w:val="nil"/>
              <w:left w:val="nil"/>
              <w:bottom w:val="single" w:sz="4" w:space="0" w:color="auto"/>
              <w:right w:val="single" w:sz="4" w:space="0" w:color="auto"/>
            </w:tcBorders>
            <w:vAlign w:val="bottom"/>
            <w:hideMark/>
          </w:tcPr>
          <w:p w14:paraId="019DE5D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C97D023"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3374CF8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349D222"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Resource Management and Integrated Planning</w:t>
            </w:r>
          </w:p>
        </w:tc>
        <w:tc>
          <w:tcPr>
            <w:tcW w:w="1360" w:type="dxa"/>
            <w:tcBorders>
              <w:top w:val="nil"/>
              <w:left w:val="nil"/>
              <w:bottom w:val="single" w:sz="4" w:space="0" w:color="auto"/>
              <w:right w:val="single" w:sz="4" w:space="0" w:color="auto"/>
            </w:tcBorders>
            <w:vAlign w:val="bottom"/>
            <w:hideMark/>
          </w:tcPr>
          <w:p w14:paraId="620F360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5EAC643"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6718DC54"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3FC9680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Manage of Oil Storage &amp; Offloading and Mooring</w:t>
            </w:r>
          </w:p>
        </w:tc>
        <w:tc>
          <w:tcPr>
            <w:tcW w:w="1360" w:type="dxa"/>
            <w:tcBorders>
              <w:top w:val="nil"/>
              <w:left w:val="nil"/>
              <w:bottom w:val="single" w:sz="4" w:space="0" w:color="auto"/>
              <w:right w:val="single" w:sz="4" w:space="0" w:color="auto"/>
            </w:tcBorders>
            <w:vAlign w:val="bottom"/>
            <w:hideMark/>
          </w:tcPr>
          <w:p w14:paraId="2CA94C8F"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0173153C" w14:textId="77777777" w:rsidTr="00011002">
        <w:trPr>
          <w:trHeight w:val="780"/>
        </w:trPr>
        <w:tc>
          <w:tcPr>
            <w:tcW w:w="2360" w:type="dxa"/>
            <w:vMerge w:val="restart"/>
            <w:tcBorders>
              <w:top w:val="nil"/>
              <w:left w:val="single" w:sz="4" w:space="0" w:color="auto"/>
              <w:bottom w:val="single" w:sz="4" w:space="0" w:color="000000"/>
              <w:right w:val="single" w:sz="4" w:space="0" w:color="auto"/>
            </w:tcBorders>
            <w:vAlign w:val="center"/>
            <w:hideMark/>
          </w:tcPr>
          <w:p w14:paraId="4AC5010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Leadership</w:t>
            </w:r>
          </w:p>
        </w:tc>
        <w:tc>
          <w:tcPr>
            <w:tcW w:w="5840" w:type="dxa"/>
            <w:tcBorders>
              <w:top w:val="nil"/>
              <w:left w:val="nil"/>
              <w:bottom w:val="single" w:sz="4" w:space="0" w:color="auto"/>
              <w:right w:val="single" w:sz="4" w:space="0" w:color="auto"/>
            </w:tcBorders>
            <w:vAlign w:val="center"/>
            <w:hideMark/>
          </w:tcPr>
          <w:p w14:paraId="02C48F8F" w14:textId="77777777" w:rsidR="00011002" w:rsidRPr="00011002" w:rsidRDefault="00011002" w:rsidP="00011002">
            <w:pPr>
              <w:spacing w:after="0" w:line="240" w:lineRule="auto"/>
              <w:rPr>
                <w:rFonts w:ascii="Calibri" w:eastAsia="Times New Roman" w:hAnsi="Calibri" w:cs="Calibri"/>
                <w:lang w:eastAsia="en-GB"/>
                <w14:ligatures w14:val="none"/>
              </w:rPr>
            </w:pPr>
            <w:r w:rsidRPr="00011002">
              <w:rPr>
                <w:rFonts w:ascii="Calibri" w:eastAsia="Times New Roman" w:hAnsi="Calibri" w:cs="Calibri"/>
                <w:lang w:eastAsia="en-GB"/>
                <w14:ligatures w14:val="none"/>
              </w:rPr>
              <w:t>People Management (</w:t>
            </w:r>
            <w:r w:rsidRPr="00011002">
              <w:rPr>
                <w:rFonts w:ascii="Calibri" w:eastAsia="Times New Roman" w:hAnsi="Calibri" w:cs="Calibri"/>
                <w:sz w:val="18"/>
                <w:szCs w:val="18"/>
                <w:lang w:eastAsia="en-GB"/>
                <w14:ligatures w14:val="none"/>
              </w:rPr>
              <w:t xml:space="preserve">Attributes: </w:t>
            </w:r>
            <w:r w:rsidRPr="00011002">
              <w:rPr>
                <w:rFonts w:ascii="Calibri" w:eastAsia="Times New Roman" w:hAnsi="Calibri" w:cs="Calibri"/>
                <w:i/>
                <w:iCs/>
                <w:sz w:val="18"/>
                <w:szCs w:val="18"/>
                <w:lang w:eastAsia="en-GB"/>
                <w14:ligatures w14:val="none"/>
              </w:rPr>
              <w:t>Performance &amp; Competence Management, Coaching and Mentoring, Emotional Intelligence, Situational Awareness, Effective Communication)</w:t>
            </w:r>
          </w:p>
        </w:tc>
        <w:tc>
          <w:tcPr>
            <w:tcW w:w="1360" w:type="dxa"/>
            <w:tcBorders>
              <w:top w:val="nil"/>
              <w:left w:val="nil"/>
              <w:bottom w:val="single" w:sz="4" w:space="0" w:color="auto"/>
              <w:right w:val="single" w:sz="4" w:space="0" w:color="auto"/>
            </w:tcBorders>
            <w:vAlign w:val="bottom"/>
            <w:hideMark/>
          </w:tcPr>
          <w:p w14:paraId="49C40EA8"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572C4BB" w14:textId="77777777" w:rsidTr="00011002">
        <w:trPr>
          <w:trHeight w:val="1020"/>
        </w:trPr>
        <w:tc>
          <w:tcPr>
            <w:tcW w:w="2360" w:type="dxa"/>
            <w:vMerge/>
            <w:tcBorders>
              <w:top w:val="nil"/>
              <w:left w:val="single" w:sz="4" w:space="0" w:color="auto"/>
              <w:bottom w:val="single" w:sz="4" w:space="0" w:color="000000"/>
              <w:right w:val="single" w:sz="4" w:space="0" w:color="auto"/>
            </w:tcBorders>
            <w:vAlign w:val="center"/>
            <w:hideMark/>
          </w:tcPr>
          <w:p w14:paraId="37024CE1"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center"/>
            <w:hideMark/>
          </w:tcPr>
          <w:p w14:paraId="6E4C2269" w14:textId="77777777" w:rsidR="00011002" w:rsidRPr="00011002" w:rsidRDefault="00011002" w:rsidP="00011002">
            <w:pPr>
              <w:spacing w:after="0" w:line="240" w:lineRule="auto"/>
              <w:rPr>
                <w:rFonts w:ascii="Calibri" w:eastAsia="Times New Roman" w:hAnsi="Calibri" w:cs="Calibri"/>
                <w:lang w:eastAsia="en-GB"/>
                <w14:ligatures w14:val="none"/>
              </w:rPr>
            </w:pPr>
            <w:r w:rsidRPr="00011002">
              <w:rPr>
                <w:rFonts w:ascii="Calibri" w:eastAsia="Times New Roman" w:hAnsi="Calibri" w:cs="Calibri"/>
                <w:lang w:eastAsia="en-GB"/>
                <w14:ligatures w14:val="none"/>
              </w:rPr>
              <w:t>Stakeholder Management (</w:t>
            </w:r>
            <w:r w:rsidRPr="00011002">
              <w:rPr>
                <w:rFonts w:ascii="Calibri" w:eastAsia="Times New Roman" w:hAnsi="Calibri" w:cs="Calibri"/>
                <w:i/>
                <w:iCs/>
                <w:sz w:val="18"/>
                <w:szCs w:val="18"/>
                <w:lang w:eastAsia="en-GB"/>
                <w14:ligatures w14:val="none"/>
              </w:rPr>
              <w:t>Attributes: Customer Experience &amp; communication, Change Management, Conflict Management, Project Management, Problem Solving, Building Trust, Design Thinking, Agile Mindset, Service Excellence, Partnership &amp; Diplomacy</w:t>
            </w:r>
            <w:r w:rsidRPr="00011002">
              <w:rPr>
                <w:rFonts w:ascii="Calibri" w:eastAsia="Times New Roman" w:hAnsi="Calibri" w:cs="Calibri"/>
                <w:sz w:val="18"/>
                <w:szCs w:val="18"/>
                <w:lang w:eastAsia="en-GB"/>
                <w14:ligatures w14:val="none"/>
              </w:rPr>
              <w:t>)</w:t>
            </w:r>
          </w:p>
        </w:tc>
        <w:tc>
          <w:tcPr>
            <w:tcW w:w="1360" w:type="dxa"/>
            <w:tcBorders>
              <w:top w:val="nil"/>
              <w:left w:val="nil"/>
              <w:bottom w:val="single" w:sz="4" w:space="0" w:color="auto"/>
              <w:right w:val="single" w:sz="4" w:space="0" w:color="auto"/>
            </w:tcBorders>
            <w:vAlign w:val="bottom"/>
            <w:hideMark/>
          </w:tcPr>
          <w:p w14:paraId="79D1172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6CDA00E" w14:textId="77777777" w:rsidTr="00011002">
        <w:trPr>
          <w:trHeight w:val="780"/>
        </w:trPr>
        <w:tc>
          <w:tcPr>
            <w:tcW w:w="2360" w:type="dxa"/>
            <w:vMerge/>
            <w:tcBorders>
              <w:top w:val="nil"/>
              <w:left w:val="single" w:sz="4" w:space="0" w:color="auto"/>
              <w:bottom w:val="single" w:sz="4" w:space="0" w:color="000000"/>
              <w:right w:val="single" w:sz="4" w:space="0" w:color="auto"/>
            </w:tcBorders>
            <w:vAlign w:val="center"/>
            <w:hideMark/>
          </w:tcPr>
          <w:p w14:paraId="7EF21A5D"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8EA5939" w14:textId="77777777" w:rsidR="00011002" w:rsidRPr="00011002" w:rsidRDefault="00011002" w:rsidP="00011002">
            <w:pPr>
              <w:spacing w:after="0" w:line="240" w:lineRule="auto"/>
              <w:rPr>
                <w:rFonts w:ascii="Calibri" w:eastAsia="Times New Roman" w:hAnsi="Calibri" w:cs="Calibri"/>
                <w:lang w:eastAsia="en-GB"/>
                <w14:ligatures w14:val="none"/>
              </w:rPr>
            </w:pPr>
            <w:r w:rsidRPr="00011002">
              <w:rPr>
                <w:rFonts w:ascii="Calibri" w:eastAsia="Times New Roman" w:hAnsi="Calibri" w:cs="Calibri"/>
                <w:lang w:eastAsia="en-GB"/>
                <w14:ligatures w14:val="none"/>
              </w:rPr>
              <w:t>Business Management (</w:t>
            </w:r>
            <w:r w:rsidRPr="00011002">
              <w:rPr>
                <w:rFonts w:ascii="Calibri" w:eastAsia="Times New Roman" w:hAnsi="Calibri" w:cs="Calibri"/>
                <w:sz w:val="18"/>
                <w:szCs w:val="18"/>
                <w:lang w:eastAsia="en-GB"/>
                <w14:ligatures w14:val="none"/>
              </w:rPr>
              <w:t xml:space="preserve">Attributes: </w:t>
            </w:r>
            <w:r w:rsidRPr="00011002">
              <w:rPr>
                <w:rFonts w:ascii="Calibri" w:eastAsia="Times New Roman" w:hAnsi="Calibri" w:cs="Calibri"/>
                <w:i/>
                <w:iCs/>
                <w:sz w:val="18"/>
                <w:szCs w:val="18"/>
                <w:lang w:eastAsia="en-GB"/>
                <w14:ligatures w14:val="none"/>
              </w:rPr>
              <w:t>Manages Goals, Objectives &amp; KPIs,  Promotes Safety Culture, Manages Conflicts, Supports Budget &amp; Cost Management initiatives, etc.)</w:t>
            </w:r>
          </w:p>
        </w:tc>
        <w:tc>
          <w:tcPr>
            <w:tcW w:w="1360" w:type="dxa"/>
            <w:tcBorders>
              <w:top w:val="nil"/>
              <w:left w:val="nil"/>
              <w:bottom w:val="single" w:sz="4" w:space="0" w:color="auto"/>
              <w:right w:val="single" w:sz="4" w:space="0" w:color="auto"/>
            </w:tcBorders>
            <w:vAlign w:val="bottom"/>
            <w:hideMark/>
          </w:tcPr>
          <w:p w14:paraId="416DA7D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6F15DDB1" w14:textId="77777777" w:rsidTr="00011002">
        <w:trPr>
          <w:trHeight w:val="780"/>
        </w:trPr>
        <w:tc>
          <w:tcPr>
            <w:tcW w:w="2360" w:type="dxa"/>
            <w:vMerge/>
            <w:tcBorders>
              <w:top w:val="nil"/>
              <w:left w:val="single" w:sz="4" w:space="0" w:color="auto"/>
              <w:bottom w:val="single" w:sz="4" w:space="0" w:color="000000"/>
              <w:right w:val="single" w:sz="4" w:space="0" w:color="auto"/>
            </w:tcBorders>
            <w:vAlign w:val="center"/>
            <w:hideMark/>
          </w:tcPr>
          <w:p w14:paraId="3981F99A"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A514B7B" w14:textId="77777777" w:rsidR="00011002" w:rsidRPr="00011002" w:rsidRDefault="00011002" w:rsidP="00011002">
            <w:pPr>
              <w:spacing w:after="0" w:line="240" w:lineRule="auto"/>
              <w:rPr>
                <w:rFonts w:ascii="Calibri" w:eastAsia="Times New Roman" w:hAnsi="Calibri" w:cs="Calibri"/>
                <w:lang w:eastAsia="en-GB"/>
                <w14:ligatures w14:val="none"/>
              </w:rPr>
            </w:pPr>
            <w:r w:rsidRPr="00011002">
              <w:rPr>
                <w:rFonts w:ascii="Calibri" w:eastAsia="Times New Roman" w:hAnsi="Calibri" w:cs="Calibri"/>
                <w:lang w:eastAsia="en-GB"/>
                <w14:ligatures w14:val="none"/>
              </w:rPr>
              <w:t>Engage and Inspire (</w:t>
            </w:r>
            <w:r w:rsidRPr="00011002">
              <w:rPr>
                <w:rFonts w:ascii="Calibri" w:eastAsia="Times New Roman" w:hAnsi="Calibri" w:cs="Calibri"/>
                <w:sz w:val="18"/>
                <w:szCs w:val="18"/>
                <w:lang w:eastAsia="en-GB"/>
                <w14:ligatures w14:val="none"/>
              </w:rPr>
              <w:t xml:space="preserve">Attributes: </w:t>
            </w:r>
            <w:r w:rsidRPr="00011002">
              <w:rPr>
                <w:rFonts w:ascii="Calibri" w:eastAsia="Times New Roman" w:hAnsi="Calibri" w:cs="Calibri"/>
                <w:i/>
                <w:iCs/>
                <w:sz w:val="18"/>
                <w:szCs w:val="18"/>
                <w:lang w:eastAsia="en-GB"/>
                <w14:ligatures w14:val="none"/>
              </w:rPr>
              <w:t>Fosters Positive work environment &amp; Teamwork, Decision Making, Effective Communication, Leads by Example, Delegates &amp; Motivates etc. )</w:t>
            </w:r>
          </w:p>
        </w:tc>
        <w:tc>
          <w:tcPr>
            <w:tcW w:w="1360" w:type="dxa"/>
            <w:tcBorders>
              <w:top w:val="nil"/>
              <w:left w:val="nil"/>
              <w:bottom w:val="single" w:sz="4" w:space="0" w:color="auto"/>
              <w:right w:val="single" w:sz="4" w:space="0" w:color="auto"/>
            </w:tcBorders>
            <w:vAlign w:val="bottom"/>
            <w:hideMark/>
          </w:tcPr>
          <w:p w14:paraId="2BC992E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7486F7BA" w14:textId="77777777" w:rsidTr="00011002">
        <w:trPr>
          <w:trHeight w:val="288"/>
        </w:trPr>
        <w:tc>
          <w:tcPr>
            <w:tcW w:w="2360" w:type="dxa"/>
            <w:vMerge w:val="restart"/>
            <w:tcBorders>
              <w:top w:val="nil"/>
              <w:left w:val="single" w:sz="4" w:space="0" w:color="auto"/>
              <w:bottom w:val="single" w:sz="4" w:space="0" w:color="000000"/>
              <w:right w:val="single" w:sz="4" w:space="0" w:color="auto"/>
            </w:tcBorders>
            <w:vAlign w:val="center"/>
            <w:hideMark/>
          </w:tcPr>
          <w:p w14:paraId="34E6C277"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r w:rsidRPr="00011002">
              <w:rPr>
                <w:rFonts w:ascii="Calibri" w:eastAsia="Times New Roman" w:hAnsi="Calibri" w:cs="Calibri"/>
                <w:b/>
                <w:bCs/>
                <w:color w:val="0000FF"/>
                <w:sz w:val="20"/>
                <w:szCs w:val="20"/>
                <w:lang w:eastAsia="en-GB"/>
                <w14:ligatures w14:val="none"/>
              </w:rPr>
              <w:t>Soft Skills &amp; Behaviours</w:t>
            </w:r>
          </w:p>
        </w:tc>
        <w:tc>
          <w:tcPr>
            <w:tcW w:w="5840" w:type="dxa"/>
            <w:tcBorders>
              <w:top w:val="nil"/>
              <w:left w:val="nil"/>
              <w:bottom w:val="single" w:sz="4" w:space="0" w:color="auto"/>
              <w:right w:val="single" w:sz="4" w:space="0" w:color="auto"/>
            </w:tcBorders>
            <w:vAlign w:val="bottom"/>
            <w:hideMark/>
          </w:tcPr>
          <w:p w14:paraId="13BF301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Performing with Excellence</w:t>
            </w:r>
          </w:p>
        </w:tc>
        <w:tc>
          <w:tcPr>
            <w:tcW w:w="1360" w:type="dxa"/>
            <w:tcBorders>
              <w:top w:val="nil"/>
              <w:left w:val="nil"/>
              <w:bottom w:val="single" w:sz="4" w:space="0" w:color="auto"/>
              <w:right w:val="single" w:sz="4" w:space="0" w:color="auto"/>
            </w:tcBorders>
            <w:vAlign w:val="bottom"/>
            <w:hideMark/>
          </w:tcPr>
          <w:p w14:paraId="28A59D0E"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2764ED40"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78DA8C0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733A293A"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Effective Communications</w:t>
            </w:r>
          </w:p>
        </w:tc>
        <w:tc>
          <w:tcPr>
            <w:tcW w:w="1360" w:type="dxa"/>
            <w:tcBorders>
              <w:top w:val="nil"/>
              <w:left w:val="nil"/>
              <w:bottom w:val="single" w:sz="4" w:space="0" w:color="auto"/>
              <w:right w:val="single" w:sz="4" w:space="0" w:color="auto"/>
            </w:tcBorders>
            <w:vAlign w:val="bottom"/>
            <w:hideMark/>
          </w:tcPr>
          <w:p w14:paraId="194C83B1"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54C28261"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65EE82D2"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0A1D9293"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Innovation</w:t>
            </w:r>
          </w:p>
        </w:tc>
        <w:tc>
          <w:tcPr>
            <w:tcW w:w="1360" w:type="dxa"/>
            <w:tcBorders>
              <w:top w:val="nil"/>
              <w:left w:val="nil"/>
              <w:bottom w:val="single" w:sz="4" w:space="0" w:color="auto"/>
              <w:right w:val="single" w:sz="4" w:space="0" w:color="auto"/>
            </w:tcBorders>
            <w:vAlign w:val="bottom"/>
            <w:hideMark/>
          </w:tcPr>
          <w:p w14:paraId="2B8CD48A"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CAE14C1"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4510B1AF"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2C7D5660"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Team Working</w:t>
            </w:r>
          </w:p>
        </w:tc>
        <w:tc>
          <w:tcPr>
            <w:tcW w:w="1360" w:type="dxa"/>
            <w:tcBorders>
              <w:top w:val="nil"/>
              <w:left w:val="nil"/>
              <w:bottom w:val="single" w:sz="4" w:space="0" w:color="auto"/>
              <w:right w:val="single" w:sz="4" w:space="0" w:color="auto"/>
            </w:tcBorders>
            <w:vAlign w:val="bottom"/>
            <w:hideMark/>
          </w:tcPr>
          <w:p w14:paraId="5F676582"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049CFDE7"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5D5EF280"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1E89EFCB"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Critical Thinking</w:t>
            </w:r>
          </w:p>
        </w:tc>
        <w:tc>
          <w:tcPr>
            <w:tcW w:w="1360" w:type="dxa"/>
            <w:tcBorders>
              <w:top w:val="nil"/>
              <w:left w:val="nil"/>
              <w:bottom w:val="single" w:sz="4" w:space="0" w:color="auto"/>
              <w:right w:val="single" w:sz="4" w:space="0" w:color="auto"/>
            </w:tcBorders>
            <w:vAlign w:val="bottom"/>
            <w:hideMark/>
          </w:tcPr>
          <w:p w14:paraId="2CC109AD"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r w:rsidR="00011002" w:rsidRPr="00011002" w14:paraId="1EA3DD7E" w14:textId="77777777" w:rsidTr="00011002">
        <w:trPr>
          <w:trHeight w:val="288"/>
        </w:trPr>
        <w:tc>
          <w:tcPr>
            <w:tcW w:w="2360" w:type="dxa"/>
            <w:vMerge/>
            <w:tcBorders>
              <w:top w:val="nil"/>
              <w:left w:val="single" w:sz="4" w:space="0" w:color="auto"/>
              <w:bottom w:val="single" w:sz="4" w:space="0" w:color="000000"/>
              <w:right w:val="single" w:sz="4" w:space="0" w:color="auto"/>
            </w:tcBorders>
            <w:vAlign w:val="center"/>
            <w:hideMark/>
          </w:tcPr>
          <w:p w14:paraId="15C54868" w14:textId="77777777" w:rsidR="00011002" w:rsidRPr="00011002" w:rsidRDefault="00011002" w:rsidP="00011002">
            <w:pPr>
              <w:spacing w:after="0" w:line="240" w:lineRule="auto"/>
              <w:rPr>
                <w:rFonts w:ascii="Calibri" w:eastAsia="Times New Roman" w:hAnsi="Calibri" w:cs="Calibri"/>
                <w:b/>
                <w:bCs/>
                <w:color w:val="0000FF"/>
                <w:sz w:val="20"/>
                <w:szCs w:val="20"/>
                <w:lang w:eastAsia="en-GB"/>
                <w14:ligatures w14:val="none"/>
              </w:rPr>
            </w:pPr>
          </w:p>
        </w:tc>
        <w:tc>
          <w:tcPr>
            <w:tcW w:w="5840" w:type="dxa"/>
            <w:tcBorders>
              <w:top w:val="nil"/>
              <w:left w:val="nil"/>
              <w:bottom w:val="single" w:sz="4" w:space="0" w:color="auto"/>
              <w:right w:val="single" w:sz="4" w:space="0" w:color="auto"/>
            </w:tcBorders>
            <w:vAlign w:val="bottom"/>
            <w:hideMark/>
          </w:tcPr>
          <w:p w14:paraId="4C778E2E" w14:textId="77777777" w:rsidR="00011002" w:rsidRPr="00011002" w:rsidRDefault="00011002" w:rsidP="00011002">
            <w:pPr>
              <w:spacing w:after="0" w:line="240" w:lineRule="auto"/>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Ethical Behaviour</w:t>
            </w:r>
          </w:p>
        </w:tc>
        <w:tc>
          <w:tcPr>
            <w:tcW w:w="1360" w:type="dxa"/>
            <w:tcBorders>
              <w:top w:val="nil"/>
              <w:left w:val="nil"/>
              <w:bottom w:val="single" w:sz="4" w:space="0" w:color="auto"/>
              <w:right w:val="single" w:sz="4" w:space="0" w:color="auto"/>
            </w:tcBorders>
            <w:vAlign w:val="bottom"/>
            <w:hideMark/>
          </w:tcPr>
          <w:p w14:paraId="219650BB" w14:textId="77777777" w:rsidR="00011002" w:rsidRPr="00011002" w:rsidRDefault="00011002" w:rsidP="00011002">
            <w:pPr>
              <w:spacing w:after="0" w:line="240" w:lineRule="auto"/>
              <w:jc w:val="center"/>
              <w:rPr>
                <w:rFonts w:ascii="Calibri" w:eastAsia="Times New Roman" w:hAnsi="Calibri" w:cs="Calibri"/>
                <w:sz w:val="20"/>
                <w:szCs w:val="20"/>
                <w:lang w:eastAsia="en-GB"/>
                <w14:ligatures w14:val="none"/>
              </w:rPr>
            </w:pPr>
            <w:r w:rsidRPr="00011002">
              <w:rPr>
                <w:rFonts w:ascii="Calibri" w:eastAsia="Times New Roman" w:hAnsi="Calibri" w:cs="Calibri"/>
                <w:sz w:val="20"/>
                <w:szCs w:val="20"/>
                <w:lang w:eastAsia="en-GB"/>
                <w14:ligatures w14:val="none"/>
              </w:rPr>
              <w:t>One-point</w:t>
            </w:r>
          </w:p>
        </w:tc>
      </w:tr>
    </w:tbl>
    <w:p w14:paraId="66D1FFE3" w14:textId="77777777" w:rsidR="00011002" w:rsidRDefault="00011002"/>
    <w:p w14:paraId="34167350" w14:textId="50405AA8" w:rsidR="00011002" w:rsidRDefault="00011002">
      <w:r>
        <w:t>These elements should be given a safety criticality level i.e. determined as low, medium or high risk, and further to that a validity period be able to be given to each one i.e. yearly, 2, 3, 4, 5, 6 years so that the assessment is re-assessed based upon this. The system should flag expiring assessment starting at 90 days out by alerting both the candidate and the assigned assessor or supervisor or manager that there will be an assessment due on that specific element.</w:t>
      </w:r>
      <w:r w:rsidR="00681ACF">
        <w:t xml:space="preserve"> We should also be able to determine whether this assessment requires assessor guidance i.e. the answers to look for in the knowledge questions we set, or guidance on what performance should be assessed. This should be optional.</w:t>
      </w:r>
    </w:p>
    <w:p w14:paraId="619A7A01" w14:textId="77777777" w:rsidR="00F86A18" w:rsidRDefault="00F86A18"/>
    <w:p w14:paraId="13206FEF" w14:textId="69AA31C2" w:rsidR="00F86A18" w:rsidRDefault="00F86A18">
      <w:r>
        <w:t>Further to this, ones these competence elements and actual assessments are built in the system, we should be able to select which ones apply to which job role and at which proficiency level on a matrix. This is a very important feature as when it comes to adding candidates to the database and assigning them a portfolio, this will be done based on their job role. So if I add someone as a job role Trainee Instrument Technician, only the indicated competence elements will appear on their portfolio at the appropriate proficiency level.  In the Examples given here, S is a standardised 1 level assessment and is assigned to the various job roles – B is Basic Level, I is intermediate and A is Advanced proficiency level:-</w:t>
      </w:r>
    </w:p>
    <w:p w14:paraId="4323825E" w14:textId="77777777" w:rsidR="00F86A18" w:rsidRDefault="00F86A18"/>
    <w:tbl>
      <w:tblPr>
        <w:tblW w:w="9412" w:type="dxa"/>
        <w:tblLook w:val="04A0" w:firstRow="1" w:lastRow="0" w:firstColumn="1" w:lastColumn="0" w:noHBand="0" w:noVBand="1"/>
      </w:tblPr>
      <w:tblGrid>
        <w:gridCol w:w="3896"/>
        <w:gridCol w:w="502"/>
        <w:gridCol w:w="502"/>
        <w:gridCol w:w="502"/>
        <w:gridCol w:w="502"/>
        <w:gridCol w:w="502"/>
        <w:gridCol w:w="501"/>
        <w:gridCol w:w="501"/>
        <w:gridCol w:w="501"/>
        <w:gridCol w:w="501"/>
        <w:gridCol w:w="501"/>
        <w:gridCol w:w="501"/>
      </w:tblGrid>
      <w:tr w:rsidR="00F86A18" w:rsidRPr="00F86A18" w14:paraId="733AFE97" w14:textId="77777777" w:rsidTr="00F86A18">
        <w:trPr>
          <w:trHeight w:val="288"/>
        </w:trPr>
        <w:tc>
          <w:tcPr>
            <w:tcW w:w="3896" w:type="dxa"/>
            <w:tcBorders>
              <w:top w:val="nil"/>
              <w:left w:val="nil"/>
              <w:bottom w:val="nil"/>
              <w:right w:val="nil"/>
            </w:tcBorders>
            <w:noWrap/>
            <w:vAlign w:val="bottom"/>
            <w:hideMark/>
          </w:tcPr>
          <w:p w14:paraId="00AB4240" w14:textId="77777777" w:rsidR="00F86A18" w:rsidRPr="00F86A18" w:rsidRDefault="00F86A18" w:rsidP="00F86A18">
            <w:pPr>
              <w:spacing w:after="0" w:line="240" w:lineRule="auto"/>
              <w:rPr>
                <w:rFonts w:ascii="Times New Roman" w:eastAsia="Times New Roman" w:hAnsi="Times New Roman" w:cs="Times New Roman"/>
                <w:sz w:val="24"/>
                <w:szCs w:val="24"/>
                <w:lang w:eastAsia="en-GB"/>
                <w14:ligatures w14:val="none"/>
              </w:rPr>
            </w:pPr>
          </w:p>
        </w:tc>
        <w:tc>
          <w:tcPr>
            <w:tcW w:w="5516" w:type="dxa"/>
            <w:gridSpan w:val="11"/>
            <w:tcBorders>
              <w:top w:val="nil"/>
              <w:left w:val="nil"/>
              <w:bottom w:val="single" w:sz="4" w:space="0" w:color="auto"/>
              <w:right w:val="nil"/>
            </w:tcBorders>
            <w:noWrap/>
            <w:vAlign w:val="bottom"/>
            <w:hideMark/>
          </w:tcPr>
          <w:p w14:paraId="4519360A" w14:textId="77777777"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r w:rsidRPr="00F86A18">
              <w:rPr>
                <w:rFonts w:ascii="Calibri" w:eastAsia="Times New Roman" w:hAnsi="Calibri" w:cs="Calibri"/>
                <w:color w:val="000000"/>
                <w:lang w:eastAsia="en-GB"/>
                <w14:ligatures w14:val="none"/>
              </w:rPr>
              <w:t>Job Role</w:t>
            </w:r>
          </w:p>
        </w:tc>
      </w:tr>
      <w:tr w:rsidR="00F86A18" w:rsidRPr="00F86A18" w14:paraId="6C59D3EF" w14:textId="77777777" w:rsidTr="00F86A18">
        <w:trPr>
          <w:trHeight w:val="2445"/>
        </w:trPr>
        <w:tc>
          <w:tcPr>
            <w:tcW w:w="3896" w:type="dxa"/>
            <w:tcBorders>
              <w:top w:val="single" w:sz="4" w:space="0" w:color="auto"/>
              <w:left w:val="single" w:sz="8" w:space="0" w:color="auto"/>
              <w:bottom w:val="single" w:sz="4" w:space="0" w:color="auto"/>
              <w:right w:val="single" w:sz="4" w:space="0" w:color="auto"/>
            </w:tcBorders>
            <w:shd w:val="clear" w:color="000000" w:fill="0D3692"/>
            <w:vAlign w:val="center"/>
            <w:hideMark/>
          </w:tcPr>
          <w:p w14:paraId="3945CDCF" w14:textId="77777777" w:rsidR="00F86A18" w:rsidRPr="00F86A18" w:rsidRDefault="00F86A18" w:rsidP="00F86A18">
            <w:pPr>
              <w:spacing w:after="0" w:line="240" w:lineRule="auto"/>
              <w:rPr>
                <w:rFonts w:ascii="Arial" w:eastAsia="Times New Roman" w:hAnsi="Arial" w:cs="Arial"/>
                <w:b/>
                <w:bCs/>
                <w:color w:val="FFFFFF"/>
                <w:sz w:val="32"/>
                <w:szCs w:val="32"/>
                <w:lang w:eastAsia="en-GB"/>
                <w14:ligatures w14:val="none"/>
              </w:rPr>
            </w:pPr>
            <w:r w:rsidRPr="00F86A18">
              <w:rPr>
                <w:rFonts w:ascii="Arial" w:eastAsia="Times New Roman" w:hAnsi="Arial" w:cs="Arial"/>
                <w:b/>
                <w:bCs/>
                <w:color w:val="FFFFFF"/>
                <w:sz w:val="32"/>
                <w:szCs w:val="32"/>
                <w:lang w:eastAsia="en-GB"/>
                <w14:ligatures w14:val="none"/>
              </w:rPr>
              <w:t> </w:t>
            </w:r>
          </w:p>
        </w:tc>
        <w:tc>
          <w:tcPr>
            <w:tcW w:w="502" w:type="dxa"/>
            <w:vMerge w:val="restart"/>
            <w:tcBorders>
              <w:top w:val="nil"/>
              <w:left w:val="nil"/>
              <w:bottom w:val="single" w:sz="4" w:space="0" w:color="000000"/>
              <w:right w:val="single" w:sz="4" w:space="0" w:color="auto"/>
            </w:tcBorders>
            <w:textDirection w:val="tbRl"/>
            <w:vAlign w:val="bottom"/>
            <w:hideMark/>
          </w:tcPr>
          <w:p w14:paraId="45F547DB"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Trainee Instrument Technician</w:t>
            </w:r>
          </w:p>
        </w:tc>
        <w:tc>
          <w:tcPr>
            <w:tcW w:w="502" w:type="dxa"/>
            <w:vMerge w:val="restart"/>
            <w:tcBorders>
              <w:top w:val="nil"/>
              <w:left w:val="single" w:sz="4" w:space="0" w:color="auto"/>
              <w:bottom w:val="single" w:sz="4" w:space="0" w:color="000000"/>
              <w:right w:val="single" w:sz="4" w:space="0" w:color="auto"/>
            </w:tcBorders>
            <w:shd w:val="clear" w:color="000000" w:fill="FFFF00"/>
            <w:textDirection w:val="tbRl"/>
            <w:vAlign w:val="bottom"/>
            <w:hideMark/>
          </w:tcPr>
          <w:p w14:paraId="6DD2653D"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Instrument Technician</w:t>
            </w:r>
          </w:p>
        </w:tc>
        <w:tc>
          <w:tcPr>
            <w:tcW w:w="502" w:type="dxa"/>
            <w:vMerge w:val="restart"/>
            <w:tcBorders>
              <w:top w:val="nil"/>
              <w:left w:val="single" w:sz="4" w:space="0" w:color="auto"/>
              <w:bottom w:val="single" w:sz="4" w:space="0" w:color="auto"/>
              <w:right w:val="single" w:sz="4" w:space="0" w:color="auto"/>
            </w:tcBorders>
            <w:shd w:val="clear" w:color="000000" w:fill="FF66FF"/>
            <w:textDirection w:val="tbRl"/>
            <w:vAlign w:val="bottom"/>
            <w:hideMark/>
          </w:tcPr>
          <w:p w14:paraId="3B82B658"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Control Systems Technician</w:t>
            </w:r>
          </w:p>
        </w:tc>
        <w:tc>
          <w:tcPr>
            <w:tcW w:w="502" w:type="dxa"/>
            <w:vMerge w:val="restart"/>
            <w:tcBorders>
              <w:top w:val="nil"/>
              <w:left w:val="single" w:sz="4" w:space="0" w:color="auto"/>
              <w:bottom w:val="single" w:sz="4" w:space="0" w:color="auto"/>
              <w:right w:val="single" w:sz="4" w:space="0" w:color="auto"/>
            </w:tcBorders>
            <w:shd w:val="clear" w:color="000000" w:fill="FFFF00"/>
            <w:textDirection w:val="tbRl"/>
            <w:vAlign w:val="bottom"/>
            <w:hideMark/>
          </w:tcPr>
          <w:p w14:paraId="209A1813"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Metering Technician</w:t>
            </w:r>
          </w:p>
        </w:tc>
        <w:tc>
          <w:tcPr>
            <w:tcW w:w="502" w:type="dxa"/>
            <w:vMerge w:val="restart"/>
            <w:tcBorders>
              <w:top w:val="nil"/>
              <w:left w:val="single" w:sz="4" w:space="0" w:color="auto"/>
              <w:bottom w:val="single" w:sz="4" w:space="0" w:color="auto"/>
              <w:right w:val="single" w:sz="4" w:space="0" w:color="auto"/>
            </w:tcBorders>
            <w:textDirection w:val="tbRl"/>
            <w:vAlign w:val="bottom"/>
            <w:hideMark/>
          </w:tcPr>
          <w:p w14:paraId="529A5D07"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I &amp; C Supervisor</w:t>
            </w:r>
          </w:p>
        </w:tc>
        <w:tc>
          <w:tcPr>
            <w:tcW w:w="501" w:type="dxa"/>
            <w:vMerge w:val="restart"/>
            <w:tcBorders>
              <w:top w:val="nil"/>
              <w:left w:val="single" w:sz="4" w:space="0" w:color="auto"/>
              <w:bottom w:val="single" w:sz="4" w:space="0" w:color="auto"/>
              <w:right w:val="single" w:sz="4" w:space="0" w:color="auto"/>
            </w:tcBorders>
            <w:textDirection w:val="tbRl"/>
            <w:vAlign w:val="bottom"/>
            <w:hideMark/>
          </w:tcPr>
          <w:p w14:paraId="06EFC45E"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Trainee Electrical Technician</w:t>
            </w:r>
          </w:p>
        </w:tc>
        <w:tc>
          <w:tcPr>
            <w:tcW w:w="501" w:type="dxa"/>
            <w:vMerge w:val="restart"/>
            <w:tcBorders>
              <w:top w:val="nil"/>
              <w:left w:val="single" w:sz="4" w:space="0" w:color="auto"/>
              <w:bottom w:val="single" w:sz="4" w:space="0" w:color="auto"/>
              <w:right w:val="single" w:sz="4" w:space="0" w:color="auto"/>
            </w:tcBorders>
            <w:shd w:val="clear" w:color="000000" w:fill="99FF66"/>
            <w:textDirection w:val="tbRl"/>
            <w:vAlign w:val="bottom"/>
            <w:hideMark/>
          </w:tcPr>
          <w:p w14:paraId="374CF010"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Electrical Technician</w:t>
            </w:r>
          </w:p>
        </w:tc>
        <w:tc>
          <w:tcPr>
            <w:tcW w:w="501" w:type="dxa"/>
            <w:vMerge w:val="restart"/>
            <w:tcBorders>
              <w:top w:val="nil"/>
              <w:left w:val="single" w:sz="4" w:space="0" w:color="auto"/>
              <w:bottom w:val="single" w:sz="4" w:space="0" w:color="auto"/>
              <w:right w:val="single" w:sz="4" w:space="0" w:color="auto"/>
            </w:tcBorders>
            <w:shd w:val="clear" w:color="000000" w:fill="FF66FF"/>
            <w:textDirection w:val="tbRl"/>
            <w:vAlign w:val="bottom"/>
            <w:hideMark/>
          </w:tcPr>
          <w:p w14:paraId="1DA26C35"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 xml:space="preserve">Electrical Supervisor </w:t>
            </w:r>
          </w:p>
        </w:tc>
        <w:tc>
          <w:tcPr>
            <w:tcW w:w="501" w:type="dxa"/>
            <w:vMerge w:val="restart"/>
            <w:tcBorders>
              <w:top w:val="nil"/>
              <w:left w:val="single" w:sz="4" w:space="0" w:color="auto"/>
              <w:bottom w:val="single" w:sz="4" w:space="0" w:color="auto"/>
              <w:right w:val="single" w:sz="4" w:space="0" w:color="auto"/>
            </w:tcBorders>
            <w:textDirection w:val="tbRl"/>
            <w:vAlign w:val="bottom"/>
            <w:hideMark/>
          </w:tcPr>
          <w:p w14:paraId="7B1DF149"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Trainee Mechanical Technician</w:t>
            </w:r>
          </w:p>
        </w:tc>
        <w:tc>
          <w:tcPr>
            <w:tcW w:w="501" w:type="dxa"/>
            <w:vMerge w:val="restart"/>
            <w:tcBorders>
              <w:top w:val="nil"/>
              <w:left w:val="single" w:sz="4" w:space="0" w:color="auto"/>
              <w:bottom w:val="single" w:sz="4" w:space="0" w:color="auto"/>
              <w:right w:val="single" w:sz="4" w:space="0" w:color="auto"/>
            </w:tcBorders>
            <w:shd w:val="clear" w:color="000000" w:fill="99FF66"/>
            <w:textDirection w:val="tbRl"/>
            <w:vAlign w:val="bottom"/>
            <w:hideMark/>
          </w:tcPr>
          <w:p w14:paraId="46BE7B06"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Mechanical Technician</w:t>
            </w:r>
          </w:p>
        </w:tc>
        <w:tc>
          <w:tcPr>
            <w:tcW w:w="501" w:type="dxa"/>
            <w:vMerge w:val="restart"/>
            <w:tcBorders>
              <w:top w:val="nil"/>
              <w:left w:val="single" w:sz="4" w:space="0" w:color="auto"/>
              <w:bottom w:val="single" w:sz="4" w:space="0" w:color="auto"/>
              <w:right w:val="single" w:sz="4" w:space="0" w:color="auto"/>
            </w:tcBorders>
            <w:textDirection w:val="tbRl"/>
            <w:vAlign w:val="bottom"/>
            <w:hideMark/>
          </w:tcPr>
          <w:p w14:paraId="1482789D" w14:textId="77777777" w:rsidR="00F86A18" w:rsidRPr="00F86A18" w:rsidRDefault="00F86A18" w:rsidP="00F86A18">
            <w:pPr>
              <w:spacing w:after="0" w:line="240" w:lineRule="auto"/>
              <w:jc w:val="center"/>
              <w:rPr>
                <w:rFonts w:ascii="Calibri" w:eastAsia="Times New Roman" w:hAnsi="Calibri" w:cs="Calibri"/>
                <w:color w:val="000000"/>
                <w:sz w:val="18"/>
                <w:szCs w:val="18"/>
                <w:lang w:eastAsia="en-GB"/>
                <w14:ligatures w14:val="none"/>
              </w:rPr>
            </w:pPr>
            <w:r w:rsidRPr="00F86A18">
              <w:rPr>
                <w:rFonts w:ascii="Calibri" w:eastAsia="Times New Roman" w:hAnsi="Calibri" w:cs="Calibri"/>
                <w:color w:val="000000"/>
                <w:sz w:val="18"/>
                <w:szCs w:val="18"/>
                <w:lang w:eastAsia="en-GB"/>
                <w14:ligatures w14:val="none"/>
              </w:rPr>
              <w:t>Mechanical Supervisor</w:t>
            </w:r>
          </w:p>
        </w:tc>
      </w:tr>
      <w:tr w:rsidR="00F86A18" w:rsidRPr="00F86A18" w14:paraId="5E2546D7" w14:textId="77777777" w:rsidTr="00F86A18">
        <w:trPr>
          <w:trHeight w:val="1971"/>
        </w:trPr>
        <w:tc>
          <w:tcPr>
            <w:tcW w:w="3896" w:type="dxa"/>
            <w:tcBorders>
              <w:top w:val="nil"/>
              <w:left w:val="single" w:sz="4" w:space="0" w:color="auto"/>
              <w:bottom w:val="single" w:sz="4" w:space="0" w:color="auto"/>
              <w:right w:val="single" w:sz="4" w:space="0" w:color="auto"/>
            </w:tcBorders>
            <w:noWrap/>
            <w:vAlign w:val="center"/>
            <w:hideMark/>
          </w:tcPr>
          <w:p w14:paraId="4D245ACE" w14:textId="77777777" w:rsidR="00F86A18" w:rsidRPr="00F86A18" w:rsidRDefault="00F86A18" w:rsidP="00F86A18">
            <w:pPr>
              <w:spacing w:after="0" w:line="240" w:lineRule="auto"/>
              <w:jc w:val="center"/>
              <w:rPr>
                <w:rFonts w:ascii="Calibri" w:eastAsia="Times New Roman" w:hAnsi="Calibri" w:cs="Calibri"/>
                <w:b/>
                <w:bCs/>
                <w:color w:val="000000"/>
                <w:sz w:val="20"/>
                <w:szCs w:val="20"/>
                <w:lang w:eastAsia="en-GB"/>
                <w14:ligatures w14:val="none"/>
              </w:rPr>
            </w:pPr>
            <w:r w:rsidRPr="00F86A18">
              <w:rPr>
                <w:rFonts w:ascii="Calibri" w:eastAsia="Times New Roman" w:hAnsi="Calibri" w:cs="Calibri"/>
                <w:b/>
                <w:bCs/>
                <w:color w:val="000000"/>
                <w:sz w:val="20"/>
                <w:szCs w:val="20"/>
                <w:lang w:eastAsia="en-GB"/>
                <w14:ligatures w14:val="none"/>
              </w:rPr>
              <w:t>Competency Elements</w:t>
            </w:r>
          </w:p>
        </w:tc>
        <w:tc>
          <w:tcPr>
            <w:tcW w:w="502" w:type="dxa"/>
            <w:vMerge/>
            <w:tcBorders>
              <w:top w:val="nil"/>
              <w:left w:val="nil"/>
              <w:bottom w:val="single" w:sz="4" w:space="0" w:color="000000"/>
              <w:right w:val="single" w:sz="4" w:space="0" w:color="auto"/>
            </w:tcBorders>
            <w:vAlign w:val="center"/>
            <w:hideMark/>
          </w:tcPr>
          <w:p w14:paraId="06BC68BB"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2" w:type="dxa"/>
            <w:vMerge/>
            <w:tcBorders>
              <w:top w:val="nil"/>
              <w:left w:val="single" w:sz="4" w:space="0" w:color="auto"/>
              <w:bottom w:val="single" w:sz="4" w:space="0" w:color="000000"/>
              <w:right w:val="single" w:sz="4" w:space="0" w:color="auto"/>
            </w:tcBorders>
            <w:vAlign w:val="center"/>
            <w:hideMark/>
          </w:tcPr>
          <w:p w14:paraId="050A83E3"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2" w:type="dxa"/>
            <w:vMerge/>
            <w:tcBorders>
              <w:top w:val="nil"/>
              <w:left w:val="single" w:sz="4" w:space="0" w:color="auto"/>
              <w:bottom w:val="single" w:sz="4" w:space="0" w:color="auto"/>
              <w:right w:val="single" w:sz="4" w:space="0" w:color="auto"/>
            </w:tcBorders>
            <w:vAlign w:val="center"/>
            <w:hideMark/>
          </w:tcPr>
          <w:p w14:paraId="7F72468C"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2" w:type="dxa"/>
            <w:vMerge/>
            <w:tcBorders>
              <w:top w:val="nil"/>
              <w:left w:val="single" w:sz="4" w:space="0" w:color="auto"/>
              <w:bottom w:val="single" w:sz="4" w:space="0" w:color="auto"/>
              <w:right w:val="single" w:sz="4" w:space="0" w:color="auto"/>
            </w:tcBorders>
            <w:vAlign w:val="center"/>
            <w:hideMark/>
          </w:tcPr>
          <w:p w14:paraId="5E0953B5"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2" w:type="dxa"/>
            <w:vMerge/>
            <w:tcBorders>
              <w:top w:val="nil"/>
              <w:left w:val="single" w:sz="4" w:space="0" w:color="auto"/>
              <w:bottom w:val="single" w:sz="4" w:space="0" w:color="auto"/>
              <w:right w:val="single" w:sz="4" w:space="0" w:color="auto"/>
            </w:tcBorders>
            <w:vAlign w:val="center"/>
            <w:hideMark/>
          </w:tcPr>
          <w:p w14:paraId="26DD217E"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1" w:type="dxa"/>
            <w:vMerge/>
            <w:tcBorders>
              <w:top w:val="nil"/>
              <w:left w:val="single" w:sz="4" w:space="0" w:color="auto"/>
              <w:bottom w:val="single" w:sz="4" w:space="0" w:color="auto"/>
              <w:right w:val="single" w:sz="4" w:space="0" w:color="auto"/>
            </w:tcBorders>
            <w:vAlign w:val="center"/>
            <w:hideMark/>
          </w:tcPr>
          <w:p w14:paraId="0C5AB758"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1" w:type="dxa"/>
            <w:vMerge/>
            <w:tcBorders>
              <w:top w:val="nil"/>
              <w:left w:val="single" w:sz="4" w:space="0" w:color="auto"/>
              <w:bottom w:val="single" w:sz="4" w:space="0" w:color="auto"/>
              <w:right w:val="single" w:sz="4" w:space="0" w:color="auto"/>
            </w:tcBorders>
            <w:vAlign w:val="center"/>
            <w:hideMark/>
          </w:tcPr>
          <w:p w14:paraId="0F3852E9"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1" w:type="dxa"/>
            <w:vMerge/>
            <w:tcBorders>
              <w:top w:val="nil"/>
              <w:left w:val="single" w:sz="4" w:space="0" w:color="auto"/>
              <w:bottom w:val="single" w:sz="4" w:space="0" w:color="auto"/>
              <w:right w:val="single" w:sz="4" w:space="0" w:color="auto"/>
            </w:tcBorders>
            <w:vAlign w:val="center"/>
            <w:hideMark/>
          </w:tcPr>
          <w:p w14:paraId="7ED16100"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1" w:type="dxa"/>
            <w:vMerge/>
            <w:tcBorders>
              <w:top w:val="nil"/>
              <w:left w:val="single" w:sz="4" w:space="0" w:color="auto"/>
              <w:bottom w:val="single" w:sz="4" w:space="0" w:color="auto"/>
              <w:right w:val="single" w:sz="4" w:space="0" w:color="auto"/>
            </w:tcBorders>
            <w:vAlign w:val="center"/>
            <w:hideMark/>
          </w:tcPr>
          <w:p w14:paraId="41832B38"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1" w:type="dxa"/>
            <w:vMerge/>
            <w:tcBorders>
              <w:top w:val="nil"/>
              <w:left w:val="single" w:sz="4" w:space="0" w:color="auto"/>
              <w:bottom w:val="single" w:sz="4" w:space="0" w:color="auto"/>
              <w:right w:val="single" w:sz="4" w:space="0" w:color="auto"/>
            </w:tcBorders>
            <w:vAlign w:val="center"/>
            <w:hideMark/>
          </w:tcPr>
          <w:p w14:paraId="601DE4AD"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c>
          <w:tcPr>
            <w:tcW w:w="501" w:type="dxa"/>
            <w:vMerge/>
            <w:tcBorders>
              <w:top w:val="nil"/>
              <w:left w:val="single" w:sz="4" w:space="0" w:color="auto"/>
              <w:bottom w:val="single" w:sz="4" w:space="0" w:color="auto"/>
              <w:right w:val="single" w:sz="4" w:space="0" w:color="auto"/>
            </w:tcBorders>
            <w:vAlign w:val="center"/>
            <w:hideMark/>
          </w:tcPr>
          <w:p w14:paraId="75DA98CF" w14:textId="77777777" w:rsidR="00F86A18" w:rsidRPr="00F86A18" w:rsidRDefault="00F86A18" w:rsidP="00F86A18">
            <w:pPr>
              <w:spacing w:after="0" w:line="240" w:lineRule="auto"/>
              <w:rPr>
                <w:rFonts w:ascii="Calibri" w:eastAsia="Times New Roman" w:hAnsi="Calibri" w:cs="Calibri"/>
                <w:color w:val="000000"/>
                <w:sz w:val="18"/>
                <w:szCs w:val="18"/>
                <w:lang w:eastAsia="en-GB"/>
                <w14:ligatures w14:val="none"/>
              </w:rPr>
            </w:pPr>
          </w:p>
        </w:tc>
      </w:tr>
      <w:tr w:rsidR="00F86A18" w:rsidRPr="00F86A18" w14:paraId="621AFA6F" w14:textId="77777777" w:rsidTr="00F86A18">
        <w:trPr>
          <w:trHeight w:val="264"/>
        </w:trPr>
        <w:tc>
          <w:tcPr>
            <w:tcW w:w="3896" w:type="dxa"/>
            <w:tcBorders>
              <w:top w:val="nil"/>
              <w:left w:val="nil"/>
              <w:bottom w:val="single" w:sz="4" w:space="0" w:color="auto"/>
              <w:right w:val="single" w:sz="4" w:space="0" w:color="auto"/>
            </w:tcBorders>
            <w:vAlign w:val="bottom"/>
            <w:hideMark/>
          </w:tcPr>
          <w:p w14:paraId="571B99DE"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Fire Suppression System for Active Fire Protection</w:t>
            </w:r>
          </w:p>
        </w:tc>
        <w:tc>
          <w:tcPr>
            <w:tcW w:w="502" w:type="dxa"/>
            <w:tcBorders>
              <w:top w:val="nil"/>
              <w:left w:val="nil"/>
              <w:bottom w:val="single" w:sz="4" w:space="0" w:color="auto"/>
              <w:right w:val="single" w:sz="4" w:space="0" w:color="auto"/>
            </w:tcBorders>
            <w:noWrap/>
            <w:vAlign w:val="center"/>
            <w:hideMark/>
          </w:tcPr>
          <w:p w14:paraId="58EACBD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29ACA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746317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AE536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76798D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03CDC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9DD11B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0FDE1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6C244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5C0176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554F667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4752F51E" w14:textId="77777777" w:rsidTr="00F86A18">
        <w:trPr>
          <w:trHeight w:val="285"/>
        </w:trPr>
        <w:tc>
          <w:tcPr>
            <w:tcW w:w="3896" w:type="dxa"/>
            <w:tcBorders>
              <w:top w:val="nil"/>
              <w:left w:val="nil"/>
              <w:bottom w:val="single" w:sz="4" w:space="0" w:color="auto"/>
              <w:right w:val="single" w:sz="4" w:space="0" w:color="auto"/>
            </w:tcBorders>
            <w:vAlign w:val="bottom"/>
            <w:hideMark/>
          </w:tcPr>
          <w:p w14:paraId="4006634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Health Emergency Response</w:t>
            </w:r>
          </w:p>
        </w:tc>
        <w:tc>
          <w:tcPr>
            <w:tcW w:w="502" w:type="dxa"/>
            <w:tcBorders>
              <w:top w:val="nil"/>
              <w:left w:val="nil"/>
              <w:bottom w:val="single" w:sz="4" w:space="0" w:color="auto"/>
              <w:right w:val="single" w:sz="4" w:space="0" w:color="auto"/>
            </w:tcBorders>
            <w:shd w:val="clear" w:color="000000" w:fill="A6A6A6"/>
            <w:noWrap/>
            <w:vAlign w:val="center"/>
            <w:hideMark/>
          </w:tcPr>
          <w:p w14:paraId="501C0E7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F63930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A0BEB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65A430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FCADD8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4A075E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AD809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CE47F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508AD4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8EB43C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494B0E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DA1CB08" w14:textId="77777777" w:rsidTr="00F86A18">
        <w:trPr>
          <w:trHeight w:val="276"/>
        </w:trPr>
        <w:tc>
          <w:tcPr>
            <w:tcW w:w="3896" w:type="dxa"/>
            <w:tcBorders>
              <w:top w:val="nil"/>
              <w:left w:val="nil"/>
              <w:bottom w:val="single" w:sz="4" w:space="0" w:color="auto"/>
              <w:right w:val="single" w:sz="4" w:space="0" w:color="auto"/>
            </w:tcBorders>
            <w:vAlign w:val="bottom"/>
            <w:hideMark/>
          </w:tcPr>
          <w:p w14:paraId="54925504"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Control Room Emergency Response</w:t>
            </w:r>
          </w:p>
        </w:tc>
        <w:tc>
          <w:tcPr>
            <w:tcW w:w="502" w:type="dxa"/>
            <w:tcBorders>
              <w:top w:val="nil"/>
              <w:left w:val="nil"/>
              <w:bottom w:val="single" w:sz="4" w:space="0" w:color="auto"/>
              <w:right w:val="single" w:sz="4" w:space="0" w:color="auto"/>
            </w:tcBorders>
            <w:shd w:val="clear" w:color="000000" w:fill="A6A6A6"/>
            <w:noWrap/>
            <w:vAlign w:val="center"/>
            <w:hideMark/>
          </w:tcPr>
          <w:p w14:paraId="0CD4617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AAC7C2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623E78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A759C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D0B5D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81D11F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E474E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A51F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9A40C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56D98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8923F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9B5D0D8" w14:textId="77777777" w:rsidTr="00F86A18">
        <w:trPr>
          <w:trHeight w:val="276"/>
        </w:trPr>
        <w:tc>
          <w:tcPr>
            <w:tcW w:w="3896" w:type="dxa"/>
            <w:tcBorders>
              <w:top w:val="nil"/>
              <w:left w:val="nil"/>
              <w:bottom w:val="single" w:sz="4" w:space="0" w:color="auto"/>
              <w:right w:val="single" w:sz="4" w:space="0" w:color="auto"/>
            </w:tcBorders>
            <w:vAlign w:val="bottom"/>
            <w:hideMark/>
          </w:tcPr>
          <w:p w14:paraId="32F6BD0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Emergency Response  </w:t>
            </w:r>
          </w:p>
        </w:tc>
        <w:tc>
          <w:tcPr>
            <w:tcW w:w="502" w:type="dxa"/>
            <w:tcBorders>
              <w:top w:val="nil"/>
              <w:left w:val="nil"/>
              <w:bottom w:val="single" w:sz="4" w:space="0" w:color="auto"/>
              <w:right w:val="single" w:sz="4" w:space="0" w:color="auto"/>
            </w:tcBorders>
            <w:noWrap/>
            <w:vAlign w:val="center"/>
            <w:hideMark/>
          </w:tcPr>
          <w:p w14:paraId="3EBFC96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E9E764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002C06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4059A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5FD9F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DD00E0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1B6575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B408A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601D2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EFC8AD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9666EC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0A99CFB5" w14:textId="77777777" w:rsidTr="00F86A18">
        <w:trPr>
          <w:trHeight w:val="276"/>
        </w:trPr>
        <w:tc>
          <w:tcPr>
            <w:tcW w:w="3896" w:type="dxa"/>
            <w:tcBorders>
              <w:top w:val="nil"/>
              <w:left w:val="nil"/>
              <w:bottom w:val="single" w:sz="4" w:space="0" w:color="auto"/>
              <w:right w:val="single" w:sz="4" w:space="0" w:color="auto"/>
            </w:tcBorders>
            <w:vAlign w:val="bottom"/>
            <w:hideMark/>
          </w:tcPr>
          <w:p w14:paraId="3F19B98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Emergency Communication Systems</w:t>
            </w:r>
          </w:p>
        </w:tc>
        <w:tc>
          <w:tcPr>
            <w:tcW w:w="502" w:type="dxa"/>
            <w:tcBorders>
              <w:top w:val="nil"/>
              <w:left w:val="nil"/>
              <w:bottom w:val="single" w:sz="4" w:space="0" w:color="auto"/>
              <w:right w:val="single" w:sz="4" w:space="0" w:color="auto"/>
            </w:tcBorders>
            <w:shd w:val="clear" w:color="000000" w:fill="A6A6A6"/>
            <w:noWrap/>
            <w:vAlign w:val="center"/>
            <w:hideMark/>
          </w:tcPr>
          <w:p w14:paraId="58F009D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BB6A97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98F253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392E48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554EDB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630A9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3DABED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9D7305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F6660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58A77D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C2460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4834378" w14:textId="77777777" w:rsidTr="00F86A18">
        <w:trPr>
          <w:trHeight w:val="276"/>
        </w:trPr>
        <w:tc>
          <w:tcPr>
            <w:tcW w:w="3896" w:type="dxa"/>
            <w:tcBorders>
              <w:top w:val="nil"/>
              <w:left w:val="nil"/>
              <w:bottom w:val="single" w:sz="4" w:space="0" w:color="auto"/>
              <w:right w:val="single" w:sz="4" w:space="0" w:color="auto"/>
            </w:tcBorders>
            <w:vAlign w:val="bottom"/>
            <w:hideMark/>
          </w:tcPr>
          <w:p w14:paraId="49C2003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Emergency Response Management </w:t>
            </w:r>
          </w:p>
        </w:tc>
        <w:tc>
          <w:tcPr>
            <w:tcW w:w="502" w:type="dxa"/>
            <w:tcBorders>
              <w:top w:val="nil"/>
              <w:left w:val="nil"/>
              <w:bottom w:val="single" w:sz="4" w:space="0" w:color="auto"/>
              <w:right w:val="single" w:sz="4" w:space="0" w:color="auto"/>
            </w:tcBorders>
            <w:shd w:val="clear" w:color="000000" w:fill="A6A6A6"/>
            <w:noWrap/>
            <w:vAlign w:val="center"/>
            <w:hideMark/>
          </w:tcPr>
          <w:p w14:paraId="328FE17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4C8E8F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A9D62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2D9D45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9B4251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F0087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260DB6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8CDA7B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4A7817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91E09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4061017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275312C" w14:textId="77777777" w:rsidTr="00F86A18">
        <w:trPr>
          <w:trHeight w:val="276"/>
        </w:trPr>
        <w:tc>
          <w:tcPr>
            <w:tcW w:w="3896" w:type="dxa"/>
            <w:tcBorders>
              <w:top w:val="nil"/>
              <w:left w:val="nil"/>
              <w:bottom w:val="single" w:sz="4" w:space="0" w:color="auto"/>
              <w:right w:val="single" w:sz="4" w:space="0" w:color="auto"/>
            </w:tcBorders>
            <w:vAlign w:val="bottom"/>
            <w:hideMark/>
          </w:tcPr>
          <w:p w14:paraId="1AC046B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Lifeboat and FRB (Including Davits)</w:t>
            </w:r>
          </w:p>
        </w:tc>
        <w:tc>
          <w:tcPr>
            <w:tcW w:w="502" w:type="dxa"/>
            <w:tcBorders>
              <w:top w:val="nil"/>
              <w:left w:val="nil"/>
              <w:bottom w:val="single" w:sz="4" w:space="0" w:color="auto"/>
              <w:right w:val="single" w:sz="4" w:space="0" w:color="auto"/>
            </w:tcBorders>
            <w:shd w:val="clear" w:color="000000" w:fill="A6A6A6"/>
            <w:noWrap/>
            <w:vAlign w:val="center"/>
            <w:hideMark/>
          </w:tcPr>
          <w:p w14:paraId="5D6662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BE192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7C3C8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D0088D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88E57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7D005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2682B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15A714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5B849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39F1EA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10BECA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521214BB" w14:textId="77777777" w:rsidTr="00F86A18">
        <w:trPr>
          <w:trHeight w:val="291"/>
        </w:trPr>
        <w:tc>
          <w:tcPr>
            <w:tcW w:w="3896" w:type="dxa"/>
            <w:tcBorders>
              <w:top w:val="nil"/>
              <w:left w:val="nil"/>
              <w:bottom w:val="single" w:sz="4" w:space="0" w:color="auto"/>
              <w:right w:val="single" w:sz="4" w:space="0" w:color="auto"/>
            </w:tcBorders>
            <w:vAlign w:val="bottom"/>
            <w:hideMark/>
          </w:tcPr>
          <w:p w14:paraId="64EC1D6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Authorized Gas Tester</w:t>
            </w:r>
          </w:p>
        </w:tc>
        <w:tc>
          <w:tcPr>
            <w:tcW w:w="502" w:type="dxa"/>
            <w:tcBorders>
              <w:top w:val="nil"/>
              <w:left w:val="nil"/>
              <w:bottom w:val="single" w:sz="4" w:space="0" w:color="auto"/>
              <w:right w:val="single" w:sz="4" w:space="0" w:color="auto"/>
            </w:tcBorders>
            <w:shd w:val="clear" w:color="000000" w:fill="A6A6A6"/>
            <w:noWrap/>
            <w:vAlign w:val="center"/>
            <w:hideMark/>
          </w:tcPr>
          <w:p w14:paraId="5130F0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D7443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0470B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09443D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2FAB0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64B1C3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A876A4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80564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1F56D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F65DB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1A56B4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E15EEF4" w14:textId="77777777" w:rsidTr="00F86A18">
        <w:trPr>
          <w:trHeight w:val="261"/>
        </w:trPr>
        <w:tc>
          <w:tcPr>
            <w:tcW w:w="3896" w:type="dxa"/>
            <w:tcBorders>
              <w:top w:val="nil"/>
              <w:left w:val="nil"/>
              <w:bottom w:val="single" w:sz="4" w:space="0" w:color="auto"/>
              <w:right w:val="single" w:sz="4" w:space="0" w:color="auto"/>
            </w:tcBorders>
            <w:vAlign w:val="bottom"/>
            <w:hideMark/>
          </w:tcPr>
          <w:p w14:paraId="1AB226C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Permit to Work (Control of Work)</w:t>
            </w:r>
          </w:p>
        </w:tc>
        <w:tc>
          <w:tcPr>
            <w:tcW w:w="502" w:type="dxa"/>
            <w:tcBorders>
              <w:top w:val="nil"/>
              <w:left w:val="nil"/>
              <w:bottom w:val="single" w:sz="4" w:space="0" w:color="auto"/>
              <w:right w:val="single" w:sz="4" w:space="0" w:color="auto"/>
            </w:tcBorders>
            <w:noWrap/>
            <w:vAlign w:val="center"/>
            <w:hideMark/>
          </w:tcPr>
          <w:p w14:paraId="3F862F6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19D65CF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4FB926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0D09D41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4D1AEF9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1D656C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570A3B9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3E9C3BD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0AB14F6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4F3ED14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37F005A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22213294" w14:textId="77777777" w:rsidTr="00F86A18">
        <w:trPr>
          <w:trHeight w:val="276"/>
        </w:trPr>
        <w:tc>
          <w:tcPr>
            <w:tcW w:w="3896" w:type="dxa"/>
            <w:tcBorders>
              <w:top w:val="nil"/>
              <w:left w:val="nil"/>
              <w:bottom w:val="single" w:sz="4" w:space="0" w:color="auto"/>
              <w:right w:val="single" w:sz="4" w:space="0" w:color="auto"/>
            </w:tcBorders>
            <w:vAlign w:val="bottom"/>
            <w:hideMark/>
          </w:tcPr>
          <w:p w14:paraId="7A7CAFD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Confined Space Entry</w:t>
            </w:r>
          </w:p>
        </w:tc>
        <w:tc>
          <w:tcPr>
            <w:tcW w:w="502" w:type="dxa"/>
            <w:tcBorders>
              <w:top w:val="nil"/>
              <w:left w:val="nil"/>
              <w:bottom w:val="single" w:sz="4" w:space="0" w:color="auto"/>
              <w:right w:val="single" w:sz="4" w:space="0" w:color="auto"/>
            </w:tcBorders>
            <w:noWrap/>
            <w:vAlign w:val="center"/>
            <w:hideMark/>
          </w:tcPr>
          <w:p w14:paraId="1C73144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05DE29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6EA42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3FD7B8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E78CCC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B5597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5D9D6C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B50E7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69C045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10285F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7DADB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0FAD2EF8" w14:textId="77777777" w:rsidTr="00F86A18">
        <w:trPr>
          <w:trHeight w:val="276"/>
        </w:trPr>
        <w:tc>
          <w:tcPr>
            <w:tcW w:w="3896" w:type="dxa"/>
            <w:tcBorders>
              <w:top w:val="nil"/>
              <w:left w:val="nil"/>
              <w:bottom w:val="single" w:sz="4" w:space="0" w:color="auto"/>
              <w:right w:val="single" w:sz="4" w:space="0" w:color="auto"/>
            </w:tcBorders>
            <w:vAlign w:val="bottom"/>
            <w:hideMark/>
          </w:tcPr>
          <w:p w14:paraId="6E9E17F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Energy Isolations</w:t>
            </w:r>
          </w:p>
        </w:tc>
        <w:tc>
          <w:tcPr>
            <w:tcW w:w="502" w:type="dxa"/>
            <w:tcBorders>
              <w:top w:val="nil"/>
              <w:left w:val="nil"/>
              <w:bottom w:val="single" w:sz="4" w:space="0" w:color="auto"/>
              <w:right w:val="single" w:sz="4" w:space="0" w:color="auto"/>
            </w:tcBorders>
            <w:noWrap/>
            <w:vAlign w:val="center"/>
            <w:hideMark/>
          </w:tcPr>
          <w:p w14:paraId="420AC53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323C77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54D3264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437073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4BFA537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5D621B8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17C8106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712AC0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10166A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470ADC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06B2AD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57F48315" w14:textId="77777777" w:rsidTr="00F86A18">
        <w:trPr>
          <w:trHeight w:val="276"/>
        </w:trPr>
        <w:tc>
          <w:tcPr>
            <w:tcW w:w="3896" w:type="dxa"/>
            <w:tcBorders>
              <w:top w:val="nil"/>
              <w:left w:val="nil"/>
              <w:bottom w:val="single" w:sz="4" w:space="0" w:color="auto"/>
              <w:right w:val="single" w:sz="4" w:space="0" w:color="auto"/>
            </w:tcBorders>
            <w:vAlign w:val="bottom"/>
            <w:hideMark/>
          </w:tcPr>
          <w:p w14:paraId="01EF94D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Risk Assessment</w:t>
            </w:r>
          </w:p>
        </w:tc>
        <w:tc>
          <w:tcPr>
            <w:tcW w:w="502" w:type="dxa"/>
            <w:tcBorders>
              <w:top w:val="nil"/>
              <w:left w:val="nil"/>
              <w:bottom w:val="single" w:sz="4" w:space="0" w:color="auto"/>
              <w:right w:val="single" w:sz="4" w:space="0" w:color="auto"/>
            </w:tcBorders>
            <w:noWrap/>
            <w:vAlign w:val="center"/>
            <w:hideMark/>
          </w:tcPr>
          <w:p w14:paraId="5F2DF7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017D3C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3C8C97E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78AC4C7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04FE447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2995CE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7326417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1DAB9B0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5B661E3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77A1642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058B9C3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1C7C7CF8" w14:textId="77777777" w:rsidTr="00F86A18">
        <w:trPr>
          <w:trHeight w:val="276"/>
        </w:trPr>
        <w:tc>
          <w:tcPr>
            <w:tcW w:w="3896" w:type="dxa"/>
            <w:tcBorders>
              <w:top w:val="nil"/>
              <w:left w:val="nil"/>
              <w:bottom w:val="single" w:sz="4" w:space="0" w:color="auto"/>
              <w:right w:val="single" w:sz="4" w:space="0" w:color="auto"/>
            </w:tcBorders>
            <w:vAlign w:val="bottom"/>
            <w:hideMark/>
          </w:tcPr>
          <w:p w14:paraId="5A5590B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Risk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1F9CF5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3786F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E5ACC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C5DA74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4FE642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shd w:val="clear" w:color="000000" w:fill="A6A6A6"/>
            <w:noWrap/>
            <w:vAlign w:val="center"/>
            <w:hideMark/>
          </w:tcPr>
          <w:p w14:paraId="4F8A6E1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CAD8A2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789A87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shd w:val="clear" w:color="000000" w:fill="A6A6A6"/>
            <w:noWrap/>
            <w:vAlign w:val="center"/>
            <w:hideMark/>
          </w:tcPr>
          <w:p w14:paraId="5B4B8CA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C6024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noWrap/>
            <w:vAlign w:val="center"/>
            <w:hideMark/>
          </w:tcPr>
          <w:p w14:paraId="0F6B25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r>
      <w:tr w:rsidR="00F86A18" w:rsidRPr="00F86A18" w14:paraId="07D5C33A" w14:textId="77777777" w:rsidTr="00F86A18">
        <w:trPr>
          <w:trHeight w:val="276"/>
        </w:trPr>
        <w:tc>
          <w:tcPr>
            <w:tcW w:w="3896" w:type="dxa"/>
            <w:tcBorders>
              <w:top w:val="nil"/>
              <w:left w:val="nil"/>
              <w:bottom w:val="single" w:sz="4" w:space="0" w:color="auto"/>
              <w:right w:val="single" w:sz="4" w:space="0" w:color="auto"/>
            </w:tcBorders>
            <w:vAlign w:val="bottom"/>
            <w:hideMark/>
          </w:tcPr>
          <w:p w14:paraId="6ED2F3F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Management of Change</w:t>
            </w:r>
          </w:p>
        </w:tc>
        <w:tc>
          <w:tcPr>
            <w:tcW w:w="502" w:type="dxa"/>
            <w:tcBorders>
              <w:top w:val="nil"/>
              <w:left w:val="nil"/>
              <w:bottom w:val="single" w:sz="4" w:space="0" w:color="auto"/>
              <w:right w:val="single" w:sz="4" w:space="0" w:color="auto"/>
            </w:tcBorders>
            <w:noWrap/>
            <w:vAlign w:val="center"/>
            <w:hideMark/>
          </w:tcPr>
          <w:p w14:paraId="2DE6E5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0E08396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6C8E478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295A17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00340D7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67F4843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2A80F5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3056BDE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nil"/>
            </w:tcBorders>
            <w:noWrap/>
            <w:vAlign w:val="center"/>
            <w:hideMark/>
          </w:tcPr>
          <w:p w14:paraId="0ABF82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single" w:sz="4" w:space="0" w:color="auto"/>
              <w:bottom w:val="single" w:sz="4" w:space="0" w:color="auto"/>
              <w:right w:val="nil"/>
            </w:tcBorders>
            <w:noWrap/>
            <w:vAlign w:val="center"/>
            <w:hideMark/>
          </w:tcPr>
          <w:p w14:paraId="6FFE954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single" w:sz="4" w:space="0" w:color="auto"/>
              <w:bottom w:val="single" w:sz="4" w:space="0" w:color="auto"/>
              <w:right w:val="nil"/>
            </w:tcBorders>
            <w:noWrap/>
            <w:vAlign w:val="center"/>
            <w:hideMark/>
          </w:tcPr>
          <w:p w14:paraId="14B1E61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62E7E002" w14:textId="77777777" w:rsidTr="00F86A18">
        <w:trPr>
          <w:trHeight w:val="276"/>
        </w:trPr>
        <w:tc>
          <w:tcPr>
            <w:tcW w:w="3896" w:type="dxa"/>
            <w:tcBorders>
              <w:top w:val="nil"/>
              <w:left w:val="nil"/>
              <w:bottom w:val="single" w:sz="4" w:space="0" w:color="auto"/>
              <w:right w:val="single" w:sz="4" w:space="0" w:color="auto"/>
            </w:tcBorders>
            <w:vAlign w:val="bottom"/>
            <w:hideMark/>
          </w:tcPr>
          <w:p w14:paraId="2EAF2FA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Incident Investigation and Analysis</w:t>
            </w:r>
          </w:p>
        </w:tc>
        <w:tc>
          <w:tcPr>
            <w:tcW w:w="502" w:type="dxa"/>
            <w:tcBorders>
              <w:top w:val="nil"/>
              <w:left w:val="nil"/>
              <w:bottom w:val="single" w:sz="4" w:space="0" w:color="auto"/>
              <w:right w:val="single" w:sz="4" w:space="0" w:color="auto"/>
            </w:tcBorders>
            <w:shd w:val="clear" w:color="000000" w:fill="A6A6A6"/>
            <w:noWrap/>
            <w:vAlign w:val="center"/>
            <w:hideMark/>
          </w:tcPr>
          <w:p w14:paraId="11C330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818E5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E1CF51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7F37C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2F557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92A40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4F6BC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8BD07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6D5D8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4E52A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6A2140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205E43C" w14:textId="77777777" w:rsidTr="00F86A18">
        <w:trPr>
          <w:trHeight w:val="276"/>
        </w:trPr>
        <w:tc>
          <w:tcPr>
            <w:tcW w:w="3896" w:type="dxa"/>
            <w:tcBorders>
              <w:top w:val="nil"/>
              <w:left w:val="nil"/>
              <w:bottom w:val="single" w:sz="4" w:space="0" w:color="auto"/>
              <w:right w:val="single" w:sz="4" w:space="0" w:color="auto"/>
            </w:tcBorders>
            <w:vAlign w:val="bottom"/>
            <w:hideMark/>
          </w:tcPr>
          <w:p w14:paraId="748989C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Regulatory Requirements</w:t>
            </w:r>
          </w:p>
        </w:tc>
        <w:tc>
          <w:tcPr>
            <w:tcW w:w="502" w:type="dxa"/>
            <w:tcBorders>
              <w:top w:val="nil"/>
              <w:left w:val="nil"/>
              <w:bottom w:val="single" w:sz="4" w:space="0" w:color="auto"/>
              <w:right w:val="single" w:sz="4" w:space="0" w:color="auto"/>
            </w:tcBorders>
            <w:shd w:val="clear" w:color="000000" w:fill="A6A6A6"/>
            <w:noWrap/>
            <w:vAlign w:val="center"/>
            <w:hideMark/>
          </w:tcPr>
          <w:p w14:paraId="5B77D4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F2B0B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1557D0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7AA18D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387926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3091A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F4744E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C2B171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C2126D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EDBF8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7D42E6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5C11B06" w14:textId="77777777" w:rsidTr="00F86A18">
        <w:trPr>
          <w:trHeight w:val="276"/>
        </w:trPr>
        <w:tc>
          <w:tcPr>
            <w:tcW w:w="3896" w:type="dxa"/>
            <w:tcBorders>
              <w:top w:val="nil"/>
              <w:left w:val="nil"/>
              <w:bottom w:val="single" w:sz="4" w:space="0" w:color="auto"/>
              <w:right w:val="single" w:sz="4" w:space="0" w:color="auto"/>
            </w:tcBorders>
            <w:vAlign w:val="bottom"/>
            <w:hideMark/>
          </w:tcPr>
          <w:p w14:paraId="6711CD6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SIMOPS</w:t>
            </w:r>
          </w:p>
        </w:tc>
        <w:tc>
          <w:tcPr>
            <w:tcW w:w="502" w:type="dxa"/>
            <w:tcBorders>
              <w:top w:val="nil"/>
              <w:left w:val="nil"/>
              <w:bottom w:val="single" w:sz="4" w:space="0" w:color="auto"/>
              <w:right w:val="single" w:sz="4" w:space="0" w:color="auto"/>
            </w:tcBorders>
            <w:shd w:val="clear" w:color="000000" w:fill="A6A6A6"/>
            <w:noWrap/>
            <w:vAlign w:val="center"/>
            <w:hideMark/>
          </w:tcPr>
          <w:p w14:paraId="3102C3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21AF34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EF40D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3A40F9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7F71C7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E0B46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1A1B36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36C6E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1DBF14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DC3D0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C1F3F0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7C6CBF2" w14:textId="77777777" w:rsidTr="00F86A18">
        <w:trPr>
          <w:trHeight w:val="276"/>
        </w:trPr>
        <w:tc>
          <w:tcPr>
            <w:tcW w:w="3896" w:type="dxa"/>
            <w:tcBorders>
              <w:top w:val="nil"/>
              <w:left w:val="nil"/>
              <w:bottom w:val="single" w:sz="4" w:space="0" w:color="auto"/>
              <w:right w:val="single" w:sz="4" w:space="0" w:color="auto"/>
            </w:tcBorders>
            <w:vAlign w:val="bottom"/>
            <w:hideMark/>
          </w:tcPr>
          <w:p w14:paraId="3C36933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Environmental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14BA7D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163B2A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8CA7A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AB9317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DAAAB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780F84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9C0B18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068433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AE687E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8F80E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F52D51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A9204DB" w14:textId="77777777" w:rsidTr="00F86A18">
        <w:trPr>
          <w:trHeight w:val="276"/>
        </w:trPr>
        <w:tc>
          <w:tcPr>
            <w:tcW w:w="3896" w:type="dxa"/>
            <w:tcBorders>
              <w:top w:val="nil"/>
              <w:left w:val="nil"/>
              <w:bottom w:val="single" w:sz="4" w:space="0" w:color="auto"/>
              <w:right w:val="single" w:sz="4" w:space="0" w:color="auto"/>
            </w:tcBorders>
            <w:vAlign w:val="bottom"/>
            <w:hideMark/>
          </w:tcPr>
          <w:p w14:paraId="308AD9E8"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Environmental Awareness</w:t>
            </w:r>
          </w:p>
        </w:tc>
        <w:tc>
          <w:tcPr>
            <w:tcW w:w="502" w:type="dxa"/>
            <w:tcBorders>
              <w:top w:val="nil"/>
              <w:left w:val="nil"/>
              <w:bottom w:val="single" w:sz="4" w:space="0" w:color="auto"/>
              <w:right w:val="single" w:sz="4" w:space="0" w:color="auto"/>
            </w:tcBorders>
            <w:noWrap/>
            <w:vAlign w:val="center"/>
            <w:hideMark/>
          </w:tcPr>
          <w:p w14:paraId="59D66EB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261A59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7196B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54437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50821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3EFE1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54A02D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1FF155A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086F1C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9A8A6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60A0C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007468EF" w14:textId="77777777" w:rsidTr="00F86A18">
        <w:trPr>
          <w:trHeight w:val="276"/>
        </w:trPr>
        <w:tc>
          <w:tcPr>
            <w:tcW w:w="3896" w:type="dxa"/>
            <w:tcBorders>
              <w:top w:val="nil"/>
              <w:left w:val="nil"/>
              <w:bottom w:val="single" w:sz="4" w:space="0" w:color="auto"/>
              <w:right w:val="single" w:sz="4" w:space="0" w:color="auto"/>
            </w:tcBorders>
            <w:vAlign w:val="bottom"/>
            <w:hideMark/>
          </w:tcPr>
          <w:p w14:paraId="1ED0ECA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HSSE General Awareness</w:t>
            </w:r>
          </w:p>
        </w:tc>
        <w:tc>
          <w:tcPr>
            <w:tcW w:w="502" w:type="dxa"/>
            <w:tcBorders>
              <w:top w:val="nil"/>
              <w:left w:val="nil"/>
              <w:bottom w:val="single" w:sz="4" w:space="0" w:color="auto"/>
              <w:right w:val="single" w:sz="4" w:space="0" w:color="auto"/>
            </w:tcBorders>
            <w:shd w:val="clear" w:color="000000" w:fill="A6A6A6"/>
            <w:noWrap/>
            <w:vAlign w:val="center"/>
            <w:hideMark/>
          </w:tcPr>
          <w:p w14:paraId="5014554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71879F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10C6F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5176E2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EE9FE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1DFD0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253ED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8D7DE7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C7D7BC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5025C4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69A17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780C6A2" w14:textId="77777777" w:rsidTr="00F86A18">
        <w:trPr>
          <w:trHeight w:val="276"/>
        </w:trPr>
        <w:tc>
          <w:tcPr>
            <w:tcW w:w="3896" w:type="dxa"/>
            <w:tcBorders>
              <w:top w:val="nil"/>
              <w:left w:val="single" w:sz="4" w:space="0" w:color="auto"/>
              <w:bottom w:val="single" w:sz="4" w:space="0" w:color="auto"/>
              <w:right w:val="single" w:sz="4" w:space="0" w:color="auto"/>
            </w:tcBorders>
            <w:vAlign w:val="bottom"/>
            <w:hideMark/>
          </w:tcPr>
          <w:p w14:paraId="0CEA464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Human factors-Best Practices and application</w:t>
            </w:r>
          </w:p>
        </w:tc>
        <w:tc>
          <w:tcPr>
            <w:tcW w:w="502" w:type="dxa"/>
            <w:tcBorders>
              <w:top w:val="nil"/>
              <w:left w:val="nil"/>
              <w:bottom w:val="single" w:sz="4" w:space="0" w:color="auto"/>
              <w:right w:val="single" w:sz="4" w:space="0" w:color="auto"/>
            </w:tcBorders>
            <w:shd w:val="clear" w:color="000000" w:fill="A6A6A6"/>
            <w:noWrap/>
            <w:vAlign w:val="center"/>
            <w:hideMark/>
          </w:tcPr>
          <w:p w14:paraId="129801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C9142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BB40D0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564C54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65F1C2D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06CC578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8456F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4AC48C6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714BB96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11406F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785C49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16EBAFCB" w14:textId="77777777" w:rsidTr="00F86A18">
        <w:trPr>
          <w:trHeight w:val="276"/>
        </w:trPr>
        <w:tc>
          <w:tcPr>
            <w:tcW w:w="3896" w:type="dxa"/>
            <w:tcBorders>
              <w:top w:val="nil"/>
              <w:left w:val="nil"/>
              <w:bottom w:val="single" w:sz="4" w:space="0" w:color="auto"/>
              <w:right w:val="single" w:sz="4" w:space="0" w:color="auto"/>
            </w:tcBorders>
            <w:vAlign w:val="bottom"/>
            <w:hideMark/>
          </w:tcPr>
          <w:p w14:paraId="7250F583"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Work at Heights </w:t>
            </w:r>
          </w:p>
        </w:tc>
        <w:tc>
          <w:tcPr>
            <w:tcW w:w="502" w:type="dxa"/>
            <w:tcBorders>
              <w:top w:val="nil"/>
              <w:left w:val="nil"/>
              <w:bottom w:val="single" w:sz="4" w:space="0" w:color="auto"/>
              <w:right w:val="single" w:sz="4" w:space="0" w:color="auto"/>
            </w:tcBorders>
            <w:shd w:val="clear" w:color="000000" w:fill="A6A6A6"/>
            <w:noWrap/>
            <w:vAlign w:val="center"/>
            <w:hideMark/>
          </w:tcPr>
          <w:p w14:paraId="26E7996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DF5C7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8FC48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17CAC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6DF5A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1AAA2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A1F05F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334CA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B4458B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80CDC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084EFA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399098C" w14:textId="77777777" w:rsidTr="00F86A18">
        <w:trPr>
          <w:trHeight w:val="276"/>
        </w:trPr>
        <w:tc>
          <w:tcPr>
            <w:tcW w:w="3896" w:type="dxa"/>
            <w:tcBorders>
              <w:top w:val="nil"/>
              <w:left w:val="nil"/>
              <w:bottom w:val="single" w:sz="4" w:space="0" w:color="auto"/>
              <w:right w:val="single" w:sz="4" w:space="0" w:color="auto"/>
            </w:tcBorders>
            <w:vAlign w:val="bottom"/>
            <w:hideMark/>
          </w:tcPr>
          <w:p w14:paraId="6AC3C07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Scaffolding competent person</w:t>
            </w:r>
          </w:p>
        </w:tc>
        <w:tc>
          <w:tcPr>
            <w:tcW w:w="502" w:type="dxa"/>
            <w:tcBorders>
              <w:top w:val="nil"/>
              <w:left w:val="nil"/>
              <w:bottom w:val="single" w:sz="4" w:space="0" w:color="auto"/>
              <w:right w:val="single" w:sz="4" w:space="0" w:color="auto"/>
            </w:tcBorders>
            <w:shd w:val="clear" w:color="000000" w:fill="A6A6A6"/>
            <w:noWrap/>
            <w:vAlign w:val="center"/>
            <w:hideMark/>
          </w:tcPr>
          <w:p w14:paraId="72BB2D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1D927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2DAC5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DD0763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153E1E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A0DAD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9C091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BA7C2D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DEA94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B6085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0E09AA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D0E8967" w14:textId="77777777" w:rsidTr="00F86A18">
        <w:trPr>
          <w:trHeight w:val="264"/>
        </w:trPr>
        <w:tc>
          <w:tcPr>
            <w:tcW w:w="3896" w:type="dxa"/>
            <w:tcBorders>
              <w:top w:val="nil"/>
              <w:left w:val="nil"/>
              <w:bottom w:val="single" w:sz="4" w:space="0" w:color="auto"/>
              <w:right w:val="single" w:sz="4" w:space="0" w:color="auto"/>
            </w:tcBorders>
            <w:vAlign w:val="bottom"/>
            <w:hideMark/>
          </w:tcPr>
          <w:p w14:paraId="311031C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lastRenderedPageBreak/>
              <w:t>High Consequence (HC)  Scenarios and Critical Safeguards</w:t>
            </w:r>
          </w:p>
        </w:tc>
        <w:tc>
          <w:tcPr>
            <w:tcW w:w="502" w:type="dxa"/>
            <w:tcBorders>
              <w:top w:val="nil"/>
              <w:left w:val="nil"/>
              <w:bottom w:val="single" w:sz="4" w:space="0" w:color="auto"/>
              <w:right w:val="single" w:sz="4" w:space="0" w:color="auto"/>
            </w:tcBorders>
            <w:shd w:val="clear" w:color="000000" w:fill="A6A6A6"/>
            <w:noWrap/>
            <w:vAlign w:val="center"/>
            <w:hideMark/>
          </w:tcPr>
          <w:p w14:paraId="555170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049A8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14CB25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shd w:val="clear" w:color="000000" w:fill="A6A6A6"/>
            <w:noWrap/>
            <w:vAlign w:val="center"/>
            <w:hideMark/>
          </w:tcPr>
          <w:p w14:paraId="505E5C4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4F0718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5E4AEC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B585A6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07911B1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64C98DA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34D59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noWrap/>
            <w:vAlign w:val="center"/>
            <w:hideMark/>
          </w:tcPr>
          <w:p w14:paraId="6964DA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60037AD8" w14:textId="77777777" w:rsidTr="00F86A18">
        <w:trPr>
          <w:trHeight w:val="276"/>
        </w:trPr>
        <w:tc>
          <w:tcPr>
            <w:tcW w:w="3896" w:type="dxa"/>
            <w:tcBorders>
              <w:top w:val="nil"/>
              <w:left w:val="nil"/>
              <w:bottom w:val="single" w:sz="4" w:space="0" w:color="auto"/>
              <w:right w:val="single" w:sz="4" w:space="0" w:color="auto"/>
            </w:tcBorders>
            <w:vAlign w:val="bottom"/>
            <w:hideMark/>
          </w:tcPr>
          <w:p w14:paraId="11BA1C5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Process Safety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2BDE335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6643C2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E63F90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C54A9F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0708C2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761B29E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B22741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43CD01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2ACD046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62FA9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noWrap/>
            <w:vAlign w:val="center"/>
            <w:hideMark/>
          </w:tcPr>
          <w:p w14:paraId="3D8986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72FBE4BD" w14:textId="77777777" w:rsidTr="00F86A18">
        <w:trPr>
          <w:trHeight w:val="276"/>
        </w:trPr>
        <w:tc>
          <w:tcPr>
            <w:tcW w:w="3896" w:type="dxa"/>
            <w:tcBorders>
              <w:top w:val="nil"/>
              <w:left w:val="single" w:sz="4" w:space="0" w:color="auto"/>
              <w:bottom w:val="single" w:sz="4" w:space="0" w:color="auto"/>
              <w:right w:val="single" w:sz="4" w:space="0" w:color="auto"/>
            </w:tcBorders>
            <w:vAlign w:val="bottom"/>
            <w:hideMark/>
          </w:tcPr>
          <w:p w14:paraId="008C9D6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Process safety Fundamentals</w:t>
            </w:r>
          </w:p>
        </w:tc>
        <w:tc>
          <w:tcPr>
            <w:tcW w:w="502" w:type="dxa"/>
            <w:tcBorders>
              <w:top w:val="nil"/>
              <w:left w:val="nil"/>
              <w:bottom w:val="single" w:sz="4" w:space="0" w:color="auto"/>
              <w:right w:val="single" w:sz="4" w:space="0" w:color="auto"/>
            </w:tcBorders>
            <w:noWrap/>
            <w:vAlign w:val="center"/>
            <w:hideMark/>
          </w:tcPr>
          <w:p w14:paraId="2D7FC96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A5DF2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shd w:val="clear" w:color="000000" w:fill="A6A6A6"/>
            <w:noWrap/>
            <w:vAlign w:val="center"/>
            <w:hideMark/>
          </w:tcPr>
          <w:p w14:paraId="211A965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1406C57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shd w:val="clear" w:color="000000" w:fill="A6A6A6"/>
            <w:noWrap/>
            <w:vAlign w:val="center"/>
            <w:hideMark/>
          </w:tcPr>
          <w:p w14:paraId="62D1278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0CE5387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50B4496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2F6FFC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764075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1DEB26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776EDC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4B5D093" w14:textId="77777777" w:rsidTr="00F86A18">
        <w:trPr>
          <w:trHeight w:val="291"/>
        </w:trPr>
        <w:tc>
          <w:tcPr>
            <w:tcW w:w="3896" w:type="dxa"/>
            <w:tcBorders>
              <w:top w:val="nil"/>
              <w:left w:val="nil"/>
              <w:bottom w:val="single" w:sz="4" w:space="0" w:color="auto"/>
              <w:right w:val="single" w:sz="4" w:space="0" w:color="auto"/>
            </w:tcBorders>
            <w:vAlign w:val="bottom"/>
            <w:hideMark/>
          </w:tcPr>
          <w:p w14:paraId="44830B9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Safety Instrumentation System </w:t>
            </w:r>
            <w:r w:rsidRPr="00F86A18">
              <w:rPr>
                <w:rFonts w:ascii="Calibri" w:eastAsia="Times New Roman" w:hAnsi="Calibri" w:cs="Calibri"/>
                <w:i/>
                <w:iCs/>
                <w:sz w:val="20"/>
                <w:szCs w:val="20"/>
                <w:lang w:eastAsia="en-GB"/>
                <w14:ligatures w14:val="none"/>
              </w:rPr>
              <w:t>Honeywell S300</w:t>
            </w:r>
          </w:p>
        </w:tc>
        <w:tc>
          <w:tcPr>
            <w:tcW w:w="502" w:type="dxa"/>
            <w:tcBorders>
              <w:top w:val="nil"/>
              <w:left w:val="nil"/>
              <w:bottom w:val="single" w:sz="4" w:space="0" w:color="auto"/>
              <w:right w:val="single" w:sz="4" w:space="0" w:color="auto"/>
            </w:tcBorders>
            <w:noWrap/>
            <w:vAlign w:val="center"/>
            <w:hideMark/>
          </w:tcPr>
          <w:p w14:paraId="72606D1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7846890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4505062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6CC9C9D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1450A4A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74CA78F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68F2F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E18CD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87ED2B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465DD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32E5608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796C886" w14:textId="77777777" w:rsidTr="00F86A18">
        <w:trPr>
          <w:trHeight w:val="285"/>
        </w:trPr>
        <w:tc>
          <w:tcPr>
            <w:tcW w:w="3896" w:type="dxa"/>
            <w:tcBorders>
              <w:top w:val="nil"/>
              <w:left w:val="nil"/>
              <w:bottom w:val="single" w:sz="4" w:space="0" w:color="auto"/>
              <w:right w:val="single" w:sz="4" w:space="0" w:color="auto"/>
            </w:tcBorders>
            <w:vAlign w:val="bottom"/>
            <w:hideMark/>
          </w:tcPr>
          <w:p w14:paraId="6E0F589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Maintenance and Troubleshooting of Machine Control Systems</w:t>
            </w:r>
          </w:p>
        </w:tc>
        <w:tc>
          <w:tcPr>
            <w:tcW w:w="502" w:type="dxa"/>
            <w:tcBorders>
              <w:top w:val="nil"/>
              <w:left w:val="nil"/>
              <w:bottom w:val="single" w:sz="4" w:space="0" w:color="auto"/>
              <w:right w:val="single" w:sz="4" w:space="0" w:color="auto"/>
            </w:tcBorders>
            <w:shd w:val="clear" w:color="000000" w:fill="A6A6A6"/>
            <w:noWrap/>
            <w:vAlign w:val="center"/>
            <w:hideMark/>
          </w:tcPr>
          <w:p w14:paraId="5DC673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15326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0DFCAEF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shd w:val="clear" w:color="000000" w:fill="A6A6A6"/>
            <w:noWrap/>
            <w:vAlign w:val="center"/>
            <w:hideMark/>
          </w:tcPr>
          <w:p w14:paraId="31D155C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46D5A76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shd w:val="clear" w:color="000000" w:fill="A6A6A6"/>
            <w:noWrap/>
            <w:vAlign w:val="center"/>
            <w:hideMark/>
          </w:tcPr>
          <w:p w14:paraId="0D835B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367A0B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98CB9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6A5547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FA61A0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5241F66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DE2B77F" w14:textId="77777777" w:rsidTr="00F86A18">
        <w:trPr>
          <w:trHeight w:val="525"/>
        </w:trPr>
        <w:tc>
          <w:tcPr>
            <w:tcW w:w="3896" w:type="dxa"/>
            <w:tcBorders>
              <w:top w:val="nil"/>
              <w:left w:val="nil"/>
              <w:bottom w:val="single" w:sz="4" w:space="0" w:color="auto"/>
              <w:right w:val="single" w:sz="4" w:space="0" w:color="auto"/>
            </w:tcBorders>
            <w:vAlign w:val="bottom"/>
            <w:hideMark/>
          </w:tcPr>
          <w:p w14:paraId="7E97A73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Maintenance and Troubleshooting of  Honeywell C300 Experion DCS</w:t>
            </w:r>
          </w:p>
        </w:tc>
        <w:tc>
          <w:tcPr>
            <w:tcW w:w="502" w:type="dxa"/>
            <w:tcBorders>
              <w:top w:val="nil"/>
              <w:left w:val="nil"/>
              <w:bottom w:val="single" w:sz="4" w:space="0" w:color="auto"/>
              <w:right w:val="single" w:sz="4" w:space="0" w:color="auto"/>
            </w:tcBorders>
            <w:noWrap/>
            <w:vAlign w:val="center"/>
            <w:hideMark/>
          </w:tcPr>
          <w:p w14:paraId="1AF7412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1A8B29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67D6D14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3727B9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0A02927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shd w:val="clear" w:color="000000" w:fill="A6A6A6"/>
            <w:noWrap/>
            <w:vAlign w:val="center"/>
            <w:hideMark/>
          </w:tcPr>
          <w:p w14:paraId="1FBA05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E6076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59E93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F7F968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CBFB48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417E85E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F2DE630" w14:textId="77777777" w:rsidTr="00F86A18">
        <w:trPr>
          <w:trHeight w:val="276"/>
        </w:trPr>
        <w:tc>
          <w:tcPr>
            <w:tcW w:w="3896" w:type="dxa"/>
            <w:tcBorders>
              <w:top w:val="nil"/>
              <w:left w:val="nil"/>
              <w:bottom w:val="single" w:sz="4" w:space="0" w:color="auto"/>
              <w:right w:val="single" w:sz="4" w:space="0" w:color="auto"/>
            </w:tcBorders>
            <w:vAlign w:val="bottom"/>
            <w:hideMark/>
          </w:tcPr>
          <w:p w14:paraId="6DA643C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Maintenance and Troubleshooting of Analyzers</w:t>
            </w:r>
          </w:p>
        </w:tc>
        <w:tc>
          <w:tcPr>
            <w:tcW w:w="502" w:type="dxa"/>
            <w:tcBorders>
              <w:top w:val="nil"/>
              <w:left w:val="nil"/>
              <w:bottom w:val="single" w:sz="4" w:space="0" w:color="auto"/>
              <w:right w:val="single" w:sz="4" w:space="0" w:color="auto"/>
            </w:tcBorders>
            <w:noWrap/>
            <w:vAlign w:val="center"/>
            <w:hideMark/>
          </w:tcPr>
          <w:p w14:paraId="1E83DFF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443324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78FAD8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4A40F49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38F470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1487976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C6ED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A9062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00FFC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4BF7D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6D6ECFF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51653DC" w14:textId="77777777" w:rsidTr="00F86A18">
        <w:trPr>
          <w:trHeight w:val="552"/>
        </w:trPr>
        <w:tc>
          <w:tcPr>
            <w:tcW w:w="3896" w:type="dxa"/>
            <w:tcBorders>
              <w:top w:val="nil"/>
              <w:left w:val="nil"/>
              <w:bottom w:val="single" w:sz="4" w:space="0" w:color="auto"/>
              <w:right w:val="single" w:sz="4" w:space="0" w:color="auto"/>
            </w:tcBorders>
            <w:vAlign w:val="bottom"/>
            <w:hideMark/>
          </w:tcPr>
          <w:p w14:paraId="2EE4B22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Maintenance and Troubleshooting of Pressure Instrumentation</w:t>
            </w:r>
          </w:p>
        </w:tc>
        <w:tc>
          <w:tcPr>
            <w:tcW w:w="502" w:type="dxa"/>
            <w:tcBorders>
              <w:top w:val="nil"/>
              <w:left w:val="nil"/>
              <w:bottom w:val="single" w:sz="4" w:space="0" w:color="auto"/>
              <w:right w:val="single" w:sz="4" w:space="0" w:color="auto"/>
            </w:tcBorders>
            <w:noWrap/>
            <w:vAlign w:val="center"/>
            <w:hideMark/>
          </w:tcPr>
          <w:p w14:paraId="16935F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2EC4A4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48E0B5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6F9851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416EC4A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517BE39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8D7AB7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4D8EA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B2229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CE5AA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51D3CA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D5EFC76" w14:textId="77777777" w:rsidTr="00F86A18">
        <w:trPr>
          <w:trHeight w:val="552"/>
        </w:trPr>
        <w:tc>
          <w:tcPr>
            <w:tcW w:w="3896" w:type="dxa"/>
            <w:tcBorders>
              <w:top w:val="nil"/>
              <w:left w:val="nil"/>
              <w:bottom w:val="single" w:sz="4" w:space="0" w:color="auto"/>
              <w:right w:val="single" w:sz="4" w:space="0" w:color="auto"/>
            </w:tcBorders>
            <w:vAlign w:val="bottom"/>
            <w:hideMark/>
          </w:tcPr>
          <w:p w14:paraId="049C0188"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Maintenance and Troubleshooting of Temperature Instrumentation</w:t>
            </w:r>
          </w:p>
        </w:tc>
        <w:tc>
          <w:tcPr>
            <w:tcW w:w="502" w:type="dxa"/>
            <w:tcBorders>
              <w:top w:val="nil"/>
              <w:left w:val="nil"/>
              <w:bottom w:val="single" w:sz="4" w:space="0" w:color="auto"/>
              <w:right w:val="single" w:sz="4" w:space="0" w:color="auto"/>
            </w:tcBorders>
            <w:noWrap/>
            <w:vAlign w:val="center"/>
            <w:hideMark/>
          </w:tcPr>
          <w:p w14:paraId="6FF3736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699E3A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762B17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6E2908C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3743DD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4195F5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FB2CC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EF2558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1C786C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E89D0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0813097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87F06F4" w14:textId="77777777" w:rsidTr="00F86A18">
        <w:trPr>
          <w:trHeight w:val="552"/>
        </w:trPr>
        <w:tc>
          <w:tcPr>
            <w:tcW w:w="3896" w:type="dxa"/>
            <w:tcBorders>
              <w:top w:val="nil"/>
              <w:left w:val="nil"/>
              <w:bottom w:val="single" w:sz="4" w:space="0" w:color="auto"/>
              <w:right w:val="single" w:sz="4" w:space="0" w:color="auto"/>
            </w:tcBorders>
            <w:vAlign w:val="bottom"/>
            <w:hideMark/>
          </w:tcPr>
          <w:p w14:paraId="200819B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Maintenance and Troubleshooting of Flow Instrumentation</w:t>
            </w:r>
          </w:p>
        </w:tc>
        <w:tc>
          <w:tcPr>
            <w:tcW w:w="502" w:type="dxa"/>
            <w:tcBorders>
              <w:top w:val="nil"/>
              <w:left w:val="nil"/>
              <w:bottom w:val="single" w:sz="4" w:space="0" w:color="auto"/>
              <w:right w:val="single" w:sz="4" w:space="0" w:color="auto"/>
            </w:tcBorders>
            <w:noWrap/>
            <w:vAlign w:val="center"/>
            <w:hideMark/>
          </w:tcPr>
          <w:p w14:paraId="71CFCC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4BEF26A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30AB08B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2C7A673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6ED58F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11E7684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597FD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2D5A6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9696D0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C89A33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6747CC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5326BF4" w14:textId="77777777" w:rsidTr="00F86A18">
        <w:trPr>
          <w:trHeight w:val="552"/>
        </w:trPr>
        <w:tc>
          <w:tcPr>
            <w:tcW w:w="3896" w:type="dxa"/>
            <w:tcBorders>
              <w:top w:val="nil"/>
              <w:left w:val="nil"/>
              <w:bottom w:val="single" w:sz="4" w:space="0" w:color="auto"/>
              <w:right w:val="single" w:sz="4" w:space="0" w:color="auto"/>
            </w:tcBorders>
            <w:vAlign w:val="bottom"/>
            <w:hideMark/>
          </w:tcPr>
          <w:p w14:paraId="4C3A8E4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Maintenance and Troubleshooting of Level Instrumentation</w:t>
            </w:r>
          </w:p>
        </w:tc>
        <w:tc>
          <w:tcPr>
            <w:tcW w:w="502" w:type="dxa"/>
            <w:tcBorders>
              <w:top w:val="nil"/>
              <w:left w:val="nil"/>
              <w:bottom w:val="single" w:sz="4" w:space="0" w:color="auto"/>
              <w:right w:val="single" w:sz="4" w:space="0" w:color="auto"/>
            </w:tcBorders>
            <w:noWrap/>
            <w:vAlign w:val="center"/>
            <w:hideMark/>
          </w:tcPr>
          <w:p w14:paraId="7D7189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07C5D3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4B48B28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3EF4BD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4E2251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159D17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6999E5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E5BA0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C1CF03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D38FA6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7DEA00E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AA22EDF" w14:textId="77777777" w:rsidTr="00F86A18">
        <w:trPr>
          <w:trHeight w:val="552"/>
        </w:trPr>
        <w:tc>
          <w:tcPr>
            <w:tcW w:w="3896" w:type="dxa"/>
            <w:tcBorders>
              <w:top w:val="nil"/>
              <w:left w:val="nil"/>
              <w:bottom w:val="single" w:sz="4" w:space="0" w:color="auto"/>
              <w:right w:val="single" w:sz="4" w:space="0" w:color="auto"/>
            </w:tcBorders>
            <w:vAlign w:val="center"/>
            <w:hideMark/>
          </w:tcPr>
          <w:p w14:paraId="4A6419D3"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Maintenance and Troubleshooting of Offshore Safety Systems</w:t>
            </w:r>
          </w:p>
        </w:tc>
        <w:tc>
          <w:tcPr>
            <w:tcW w:w="502" w:type="dxa"/>
            <w:tcBorders>
              <w:top w:val="nil"/>
              <w:left w:val="nil"/>
              <w:bottom w:val="single" w:sz="4" w:space="0" w:color="auto"/>
              <w:right w:val="single" w:sz="4" w:space="0" w:color="auto"/>
            </w:tcBorders>
            <w:noWrap/>
            <w:vAlign w:val="center"/>
            <w:hideMark/>
          </w:tcPr>
          <w:p w14:paraId="7D3F97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0BA7FA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4654821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33109A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1EFC814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57F813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30665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77B1E4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944FF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70BBC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6843C3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ABBA60A" w14:textId="77777777" w:rsidTr="00F86A18">
        <w:trPr>
          <w:trHeight w:val="552"/>
        </w:trPr>
        <w:tc>
          <w:tcPr>
            <w:tcW w:w="3896" w:type="dxa"/>
            <w:tcBorders>
              <w:top w:val="nil"/>
              <w:left w:val="nil"/>
              <w:bottom w:val="single" w:sz="4" w:space="0" w:color="auto"/>
              <w:right w:val="single" w:sz="4" w:space="0" w:color="auto"/>
            </w:tcBorders>
            <w:vAlign w:val="bottom"/>
            <w:hideMark/>
          </w:tcPr>
          <w:p w14:paraId="0AECDEF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Telecommunication Systems - Emergency and Operational Communications</w:t>
            </w:r>
          </w:p>
        </w:tc>
        <w:tc>
          <w:tcPr>
            <w:tcW w:w="502" w:type="dxa"/>
            <w:tcBorders>
              <w:top w:val="nil"/>
              <w:left w:val="nil"/>
              <w:bottom w:val="single" w:sz="4" w:space="0" w:color="auto"/>
              <w:right w:val="single" w:sz="4" w:space="0" w:color="auto"/>
            </w:tcBorders>
            <w:shd w:val="clear" w:color="000000" w:fill="A6A6A6"/>
            <w:noWrap/>
            <w:vAlign w:val="center"/>
            <w:hideMark/>
          </w:tcPr>
          <w:p w14:paraId="3C32FEF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B6C94B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5F91E66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shd w:val="clear" w:color="000000" w:fill="A6A6A6"/>
            <w:noWrap/>
            <w:vAlign w:val="center"/>
            <w:hideMark/>
          </w:tcPr>
          <w:p w14:paraId="7B41DB6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288B0FA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shd w:val="clear" w:color="000000" w:fill="A6A6A6"/>
            <w:noWrap/>
            <w:vAlign w:val="center"/>
            <w:hideMark/>
          </w:tcPr>
          <w:p w14:paraId="79E36E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5087FA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2155E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8DD806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49448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47AD9F0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0C89AE7" w14:textId="77777777" w:rsidTr="00F86A18">
        <w:trPr>
          <w:trHeight w:val="276"/>
        </w:trPr>
        <w:tc>
          <w:tcPr>
            <w:tcW w:w="3896" w:type="dxa"/>
            <w:tcBorders>
              <w:top w:val="nil"/>
              <w:left w:val="nil"/>
              <w:bottom w:val="single" w:sz="4" w:space="0" w:color="auto"/>
              <w:right w:val="single" w:sz="4" w:space="0" w:color="auto"/>
            </w:tcBorders>
            <w:vAlign w:val="bottom"/>
            <w:hideMark/>
          </w:tcPr>
          <w:p w14:paraId="3BDDB23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Telecommunications - Position Systems, Navigation and Internet</w:t>
            </w:r>
          </w:p>
        </w:tc>
        <w:tc>
          <w:tcPr>
            <w:tcW w:w="502" w:type="dxa"/>
            <w:tcBorders>
              <w:top w:val="nil"/>
              <w:left w:val="nil"/>
              <w:bottom w:val="single" w:sz="4" w:space="0" w:color="auto"/>
              <w:right w:val="single" w:sz="4" w:space="0" w:color="auto"/>
            </w:tcBorders>
            <w:shd w:val="clear" w:color="000000" w:fill="A6A6A6"/>
            <w:noWrap/>
            <w:vAlign w:val="center"/>
            <w:hideMark/>
          </w:tcPr>
          <w:p w14:paraId="4309AC2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51D86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38B3D5F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shd w:val="clear" w:color="000000" w:fill="A6A6A6"/>
            <w:noWrap/>
            <w:vAlign w:val="center"/>
            <w:hideMark/>
          </w:tcPr>
          <w:p w14:paraId="6624053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0EEA3B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shd w:val="clear" w:color="000000" w:fill="A6A6A6"/>
            <w:noWrap/>
            <w:vAlign w:val="center"/>
            <w:hideMark/>
          </w:tcPr>
          <w:p w14:paraId="4AFF092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50ED95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5B48C9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A832A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50B8E5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47609F3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D831AE7" w14:textId="77777777" w:rsidTr="00F86A18">
        <w:trPr>
          <w:trHeight w:val="276"/>
        </w:trPr>
        <w:tc>
          <w:tcPr>
            <w:tcW w:w="3896" w:type="dxa"/>
            <w:tcBorders>
              <w:top w:val="nil"/>
              <w:left w:val="nil"/>
              <w:bottom w:val="single" w:sz="4" w:space="0" w:color="auto"/>
              <w:right w:val="single" w:sz="4" w:space="0" w:color="auto"/>
            </w:tcBorders>
            <w:vAlign w:val="bottom"/>
            <w:hideMark/>
          </w:tcPr>
          <w:p w14:paraId="0AEB8A48"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Maintenance and Troubleshooting of Valves</w:t>
            </w:r>
          </w:p>
        </w:tc>
        <w:tc>
          <w:tcPr>
            <w:tcW w:w="502" w:type="dxa"/>
            <w:tcBorders>
              <w:top w:val="nil"/>
              <w:left w:val="nil"/>
              <w:bottom w:val="single" w:sz="4" w:space="0" w:color="auto"/>
              <w:right w:val="single" w:sz="4" w:space="0" w:color="auto"/>
            </w:tcBorders>
            <w:noWrap/>
            <w:vAlign w:val="center"/>
            <w:hideMark/>
          </w:tcPr>
          <w:p w14:paraId="092491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5ADC54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51ABD46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2" w:type="dxa"/>
            <w:tcBorders>
              <w:top w:val="nil"/>
              <w:left w:val="nil"/>
              <w:bottom w:val="single" w:sz="4" w:space="0" w:color="auto"/>
              <w:right w:val="single" w:sz="4" w:space="0" w:color="auto"/>
            </w:tcBorders>
            <w:noWrap/>
            <w:vAlign w:val="center"/>
            <w:hideMark/>
          </w:tcPr>
          <w:p w14:paraId="47FFD2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3C30C3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35B5BF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875E0F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D438B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352CE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AD1B6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1A42BE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0D3C3D7" w14:textId="77777777" w:rsidTr="00F86A18">
        <w:trPr>
          <w:trHeight w:val="276"/>
        </w:trPr>
        <w:tc>
          <w:tcPr>
            <w:tcW w:w="3896" w:type="dxa"/>
            <w:tcBorders>
              <w:top w:val="nil"/>
              <w:left w:val="nil"/>
              <w:bottom w:val="single" w:sz="4" w:space="0" w:color="auto"/>
              <w:right w:val="single" w:sz="4" w:space="0" w:color="auto"/>
            </w:tcBorders>
            <w:vAlign w:val="bottom"/>
            <w:hideMark/>
          </w:tcPr>
          <w:p w14:paraId="79ABB94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Metering Routines and Regulation</w:t>
            </w:r>
          </w:p>
        </w:tc>
        <w:tc>
          <w:tcPr>
            <w:tcW w:w="502" w:type="dxa"/>
            <w:tcBorders>
              <w:top w:val="nil"/>
              <w:left w:val="nil"/>
              <w:bottom w:val="single" w:sz="4" w:space="0" w:color="auto"/>
              <w:right w:val="single" w:sz="4" w:space="0" w:color="auto"/>
            </w:tcBorders>
            <w:shd w:val="clear" w:color="000000" w:fill="A6A6A6"/>
            <w:noWrap/>
            <w:vAlign w:val="center"/>
            <w:hideMark/>
          </w:tcPr>
          <w:p w14:paraId="4BEFBCD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472BB1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shd w:val="clear" w:color="000000" w:fill="A6A6A6"/>
            <w:noWrap/>
            <w:vAlign w:val="center"/>
            <w:hideMark/>
          </w:tcPr>
          <w:p w14:paraId="723289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17C14E3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6DE30D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shd w:val="clear" w:color="000000" w:fill="A6A6A6"/>
            <w:noWrap/>
            <w:vAlign w:val="center"/>
            <w:hideMark/>
          </w:tcPr>
          <w:p w14:paraId="3A868F7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73BDBD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E6EC0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69DF651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3A36872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EAAAA"/>
            <w:noWrap/>
            <w:vAlign w:val="center"/>
            <w:hideMark/>
          </w:tcPr>
          <w:p w14:paraId="58EB2AB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77F0495" w14:textId="77777777" w:rsidTr="00F86A18">
        <w:trPr>
          <w:trHeight w:val="276"/>
        </w:trPr>
        <w:tc>
          <w:tcPr>
            <w:tcW w:w="3896" w:type="dxa"/>
            <w:tcBorders>
              <w:top w:val="nil"/>
              <w:left w:val="nil"/>
              <w:bottom w:val="single" w:sz="4" w:space="0" w:color="auto"/>
              <w:right w:val="single" w:sz="4" w:space="0" w:color="auto"/>
            </w:tcBorders>
            <w:vAlign w:val="bottom"/>
            <w:hideMark/>
          </w:tcPr>
          <w:p w14:paraId="670D02DE"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Oil &amp; Gas Samplers and Analyzers</w:t>
            </w:r>
          </w:p>
        </w:tc>
        <w:tc>
          <w:tcPr>
            <w:tcW w:w="502" w:type="dxa"/>
            <w:tcBorders>
              <w:top w:val="nil"/>
              <w:left w:val="nil"/>
              <w:bottom w:val="single" w:sz="4" w:space="0" w:color="auto"/>
              <w:right w:val="single" w:sz="4" w:space="0" w:color="auto"/>
            </w:tcBorders>
            <w:shd w:val="clear" w:color="000000" w:fill="A6A6A6"/>
            <w:noWrap/>
            <w:vAlign w:val="center"/>
            <w:hideMark/>
          </w:tcPr>
          <w:p w14:paraId="7933F0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58AB3B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shd w:val="clear" w:color="000000" w:fill="A6A6A6"/>
            <w:noWrap/>
            <w:vAlign w:val="center"/>
            <w:hideMark/>
          </w:tcPr>
          <w:p w14:paraId="3C053E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303DCFD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4E5A2C9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shd w:val="clear" w:color="000000" w:fill="A6A6A6"/>
            <w:noWrap/>
            <w:vAlign w:val="center"/>
            <w:hideMark/>
          </w:tcPr>
          <w:p w14:paraId="746C6D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EB2860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1CC4D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35CBBF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647BCEE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EAAAA"/>
            <w:noWrap/>
            <w:vAlign w:val="center"/>
            <w:hideMark/>
          </w:tcPr>
          <w:p w14:paraId="7CBD5B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5B8EC4D" w14:textId="77777777" w:rsidTr="00F86A18">
        <w:trPr>
          <w:trHeight w:val="552"/>
        </w:trPr>
        <w:tc>
          <w:tcPr>
            <w:tcW w:w="3896" w:type="dxa"/>
            <w:tcBorders>
              <w:top w:val="nil"/>
              <w:left w:val="nil"/>
              <w:bottom w:val="single" w:sz="4" w:space="0" w:color="auto"/>
              <w:right w:val="single" w:sz="4" w:space="0" w:color="auto"/>
            </w:tcBorders>
            <w:vAlign w:val="bottom"/>
            <w:hideMark/>
          </w:tcPr>
          <w:p w14:paraId="2EDF6B6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Power Generation System (Combine cycle Power Plant Operations, Essential and Emergency Generators)</w:t>
            </w:r>
          </w:p>
        </w:tc>
        <w:tc>
          <w:tcPr>
            <w:tcW w:w="502" w:type="dxa"/>
            <w:tcBorders>
              <w:top w:val="nil"/>
              <w:left w:val="nil"/>
              <w:bottom w:val="single" w:sz="4" w:space="0" w:color="auto"/>
              <w:right w:val="single" w:sz="4" w:space="0" w:color="auto"/>
            </w:tcBorders>
            <w:shd w:val="clear" w:color="000000" w:fill="A6A6A6"/>
            <w:noWrap/>
            <w:vAlign w:val="center"/>
            <w:hideMark/>
          </w:tcPr>
          <w:p w14:paraId="4C28D6E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5C9B0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57911D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0ADDD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918C3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3618E9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74B04A3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2A1CA0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EAAAA"/>
            <w:noWrap/>
            <w:vAlign w:val="center"/>
            <w:hideMark/>
          </w:tcPr>
          <w:p w14:paraId="274D3F1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597AA7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EAAAA"/>
            <w:noWrap/>
            <w:vAlign w:val="center"/>
            <w:hideMark/>
          </w:tcPr>
          <w:p w14:paraId="5165B4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A68E0C1" w14:textId="77777777" w:rsidTr="00F86A18">
        <w:trPr>
          <w:trHeight w:val="525"/>
        </w:trPr>
        <w:tc>
          <w:tcPr>
            <w:tcW w:w="3896" w:type="dxa"/>
            <w:tcBorders>
              <w:top w:val="nil"/>
              <w:left w:val="nil"/>
              <w:bottom w:val="single" w:sz="4" w:space="0" w:color="auto"/>
              <w:right w:val="single" w:sz="4" w:space="0" w:color="auto"/>
            </w:tcBorders>
            <w:vAlign w:val="bottom"/>
            <w:hideMark/>
          </w:tcPr>
          <w:p w14:paraId="624E2BC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GTG and AVR Operation (</w:t>
            </w:r>
            <w:r w:rsidRPr="00F86A18">
              <w:rPr>
                <w:rFonts w:ascii="Calibri" w:eastAsia="Times New Roman" w:hAnsi="Calibri" w:cs="Calibri"/>
                <w:i/>
                <w:iCs/>
                <w:sz w:val="20"/>
                <w:szCs w:val="20"/>
                <w:lang w:eastAsia="en-GB"/>
                <w14:ligatures w14:val="none"/>
              </w:rPr>
              <w:t>BHGE / MARCK-VI / Rockwell Automation AB</w:t>
            </w:r>
            <w:r w:rsidRPr="00F86A18">
              <w:rPr>
                <w:rFonts w:ascii="Calibri" w:eastAsia="Times New Roman" w:hAnsi="Calibri" w:cs="Calibri"/>
                <w:sz w:val="20"/>
                <w:szCs w:val="20"/>
                <w:lang w:eastAsia="en-GB"/>
                <w14:ligatures w14:val="none"/>
              </w:rPr>
              <w:t>)</w:t>
            </w:r>
          </w:p>
        </w:tc>
        <w:tc>
          <w:tcPr>
            <w:tcW w:w="502" w:type="dxa"/>
            <w:tcBorders>
              <w:top w:val="nil"/>
              <w:left w:val="nil"/>
              <w:bottom w:val="single" w:sz="4" w:space="0" w:color="auto"/>
              <w:right w:val="single" w:sz="4" w:space="0" w:color="auto"/>
            </w:tcBorders>
            <w:shd w:val="clear" w:color="000000" w:fill="A6A6A6"/>
            <w:noWrap/>
            <w:vAlign w:val="center"/>
            <w:hideMark/>
          </w:tcPr>
          <w:p w14:paraId="6BF32B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ADA45B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2B07B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77272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C9F43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64E7F6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31E334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746B00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EAAAA"/>
            <w:noWrap/>
            <w:vAlign w:val="center"/>
            <w:hideMark/>
          </w:tcPr>
          <w:p w14:paraId="47F22C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309CD53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EAAAA"/>
            <w:noWrap/>
            <w:vAlign w:val="center"/>
            <w:hideMark/>
          </w:tcPr>
          <w:p w14:paraId="0BAC41E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615D9C0" w14:textId="77777777" w:rsidTr="00F86A18">
        <w:trPr>
          <w:trHeight w:val="552"/>
        </w:trPr>
        <w:tc>
          <w:tcPr>
            <w:tcW w:w="3896" w:type="dxa"/>
            <w:tcBorders>
              <w:top w:val="nil"/>
              <w:left w:val="nil"/>
              <w:bottom w:val="single" w:sz="4" w:space="0" w:color="auto"/>
              <w:right w:val="single" w:sz="4" w:space="0" w:color="auto"/>
            </w:tcBorders>
            <w:vAlign w:val="bottom"/>
            <w:hideMark/>
          </w:tcPr>
          <w:p w14:paraId="548341E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Power Distribution -E-House and Power Management System PMS (via ABB 800xA / AC800M)</w:t>
            </w:r>
          </w:p>
        </w:tc>
        <w:tc>
          <w:tcPr>
            <w:tcW w:w="502" w:type="dxa"/>
            <w:tcBorders>
              <w:top w:val="nil"/>
              <w:left w:val="nil"/>
              <w:bottom w:val="single" w:sz="4" w:space="0" w:color="auto"/>
              <w:right w:val="single" w:sz="4" w:space="0" w:color="auto"/>
            </w:tcBorders>
            <w:shd w:val="clear" w:color="000000" w:fill="A6A6A6"/>
            <w:noWrap/>
            <w:vAlign w:val="center"/>
            <w:hideMark/>
          </w:tcPr>
          <w:p w14:paraId="4A8403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576C6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8B074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48543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77CC40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7877F6A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2D3F8A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79BA55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7C708A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46B911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2DAA37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6DEF780" w14:textId="77777777" w:rsidTr="00F86A18">
        <w:trPr>
          <w:trHeight w:val="276"/>
        </w:trPr>
        <w:tc>
          <w:tcPr>
            <w:tcW w:w="3896" w:type="dxa"/>
            <w:tcBorders>
              <w:top w:val="nil"/>
              <w:left w:val="nil"/>
              <w:bottom w:val="single" w:sz="4" w:space="0" w:color="auto"/>
              <w:right w:val="single" w:sz="4" w:space="0" w:color="auto"/>
            </w:tcBorders>
            <w:vAlign w:val="bottom"/>
            <w:hideMark/>
          </w:tcPr>
          <w:p w14:paraId="3F4F9C9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Current Transformers, Voltage Transformers and Control Circuits</w:t>
            </w:r>
          </w:p>
        </w:tc>
        <w:tc>
          <w:tcPr>
            <w:tcW w:w="502" w:type="dxa"/>
            <w:tcBorders>
              <w:top w:val="nil"/>
              <w:left w:val="nil"/>
              <w:bottom w:val="single" w:sz="4" w:space="0" w:color="auto"/>
              <w:right w:val="single" w:sz="4" w:space="0" w:color="auto"/>
            </w:tcBorders>
            <w:shd w:val="clear" w:color="000000" w:fill="A6A6A6"/>
            <w:noWrap/>
            <w:vAlign w:val="center"/>
            <w:hideMark/>
          </w:tcPr>
          <w:p w14:paraId="6C3791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AD753E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1BB30B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548CE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51C303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5572306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18B6CBE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37B8845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3CBA56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384E78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2CB2EA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D014EDA" w14:textId="77777777" w:rsidTr="00F86A18">
        <w:trPr>
          <w:trHeight w:val="276"/>
        </w:trPr>
        <w:tc>
          <w:tcPr>
            <w:tcW w:w="3896" w:type="dxa"/>
            <w:tcBorders>
              <w:top w:val="nil"/>
              <w:left w:val="nil"/>
              <w:bottom w:val="single" w:sz="4" w:space="0" w:color="auto"/>
              <w:right w:val="single" w:sz="4" w:space="0" w:color="auto"/>
            </w:tcBorders>
            <w:vAlign w:val="bottom"/>
            <w:hideMark/>
          </w:tcPr>
          <w:p w14:paraId="12C9D66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Electrical Isolations</w:t>
            </w:r>
          </w:p>
        </w:tc>
        <w:tc>
          <w:tcPr>
            <w:tcW w:w="502" w:type="dxa"/>
            <w:tcBorders>
              <w:top w:val="nil"/>
              <w:left w:val="nil"/>
              <w:bottom w:val="single" w:sz="4" w:space="0" w:color="auto"/>
              <w:right w:val="single" w:sz="4" w:space="0" w:color="auto"/>
            </w:tcBorders>
            <w:shd w:val="clear" w:color="000000" w:fill="A6A6A6"/>
            <w:noWrap/>
            <w:vAlign w:val="center"/>
            <w:hideMark/>
          </w:tcPr>
          <w:p w14:paraId="6431D16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63C376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F2697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69A797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F3212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5F0772F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3BD29F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1A2B06C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7FB03EE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76A4E1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3442429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475E215" w14:textId="77777777" w:rsidTr="00F86A18">
        <w:trPr>
          <w:trHeight w:val="276"/>
        </w:trPr>
        <w:tc>
          <w:tcPr>
            <w:tcW w:w="3896" w:type="dxa"/>
            <w:tcBorders>
              <w:top w:val="nil"/>
              <w:left w:val="nil"/>
              <w:bottom w:val="single" w:sz="4" w:space="0" w:color="auto"/>
              <w:right w:val="single" w:sz="4" w:space="0" w:color="auto"/>
            </w:tcBorders>
            <w:vAlign w:val="bottom"/>
            <w:hideMark/>
          </w:tcPr>
          <w:p w14:paraId="663B03A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HV Switching and Earthing Operations</w:t>
            </w:r>
          </w:p>
        </w:tc>
        <w:tc>
          <w:tcPr>
            <w:tcW w:w="502" w:type="dxa"/>
            <w:tcBorders>
              <w:top w:val="nil"/>
              <w:left w:val="nil"/>
              <w:bottom w:val="single" w:sz="4" w:space="0" w:color="auto"/>
              <w:right w:val="single" w:sz="4" w:space="0" w:color="auto"/>
            </w:tcBorders>
            <w:shd w:val="clear" w:color="000000" w:fill="A6A6A6"/>
            <w:noWrap/>
            <w:vAlign w:val="center"/>
            <w:hideMark/>
          </w:tcPr>
          <w:p w14:paraId="0107B3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F8E3C8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EB5C29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DF615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4AD132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6EC450F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7C62DF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782E73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2918DD9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9F8A0D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123E8B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1B20076" w14:textId="77777777" w:rsidTr="00F86A18">
        <w:trPr>
          <w:trHeight w:val="276"/>
        </w:trPr>
        <w:tc>
          <w:tcPr>
            <w:tcW w:w="3896" w:type="dxa"/>
            <w:tcBorders>
              <w:top w:val="nil"/>
              <w:left w:val="nil"/>
              <w:bottom w:val="single" w:sz="4" w:space="0" w:color="auto"/>
              <w:right w:val="single" w:sz="4" w:space="0" w:color="auto"/>
            </w:tcBorders>
            <w:vAlign w:val="bottom"/>
            <w:hideMark/>
          </w:tcPr>
          <w:p w14:paraId="396EEAF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Power Transformers</w:t>
            </w:r>
          </w:p>
        </w:tc>
        <w:tc>
          <w:tcPr>
            <w:tcW w:w="502" w:type="dxa"/>
            <w:tcBorders>
              <w:top w:val="nil"/>
              <w:left w:val="nil"/>
              <w:bottom w:val="single" w:sz="4" w:space="0" w:color="auto"/>
              <w:right w:val="single" w:sz="4" w:space="0" w:color="auto"/>
            </w:tcBorders>
            <w:shd w:val="clear" w:color="000000" w:fill="A6A6A6"/>
            <w:noWrap/>
            <w:vAlign w:val="center"/>
            <w:hideMark/>
          </w:tcPr>
          <w:p w14:paraId="6F37D29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B9645F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F07ED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E1CF1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76A5C3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565FE50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37E2D3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13C5987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1E7601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12BC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59CC67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9F33B48" w14:textId="77777777" w:rsidTr="00F86A18">
        <w:trPr>
          <w:trHeight w:val="276"/>
        </w:trPr>
        <w:tc>
          <w:tcPr>
            <w:tcW w:w="3896" w:type="dxa"/>
            <w:tcBorders>
              <w:top w:val="nil"/>
              <w:left w:val="nil"/>
              <w:bottom w:val="single" w:sz="4" w:space="0" w:color="auto"/>
              <w:right w:val="single" w:sz="4" w:space="0" w:color="auto"/>
            </w:tcBorders>
            <w:vAlign w:val="bottom"/>
            <w:hideMark/>
          </w:tcPr>
          <w:p w14:paraId="74C87393"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Protective Relay Systems and Critical Function Testing</w:t>
            </w:r>
          </w:p>
        </w:tc>
        <w:tc>
          <w:tcPr>
            <w:tcW w:w="502" w:type="dxa"/>
            <w:tcBorders>
              <w:top w:val="nil"/>
              <w:left w:val="nil"/>
              <w:bottom w:val="single" w:sz="4" w:space="0" w:color="auto"/>
              <w:right w:val="single" w:sz="4" w:space="0" w:color="auto"/>
            </w:tcBorders>
            <w:shd w:val="clear" w:color="000000" w:fill="A6A6A6"/>
            <w:noWrap/>
            <w:vAlign w:val="center"/>
            <w:hideMark/>
          </w:tcPr>
          <w:p w14:paraId="4906BDE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2AFDED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003F5F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2FF7F6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EC7BCF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2FA8C6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78CEC2E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2F19534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799C4F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C92003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081F0A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88AC3FC" w14:textId="77777777" w:rsidTr="00F86A18">
        <w:trPr>
          <w:trHeight w:val="276"/>
        </w:trPr>
        <w:tc>
          <w:tcPr>
            <w:tcW w:w="3896" w:type="dxa"/>
            <w:tcBorders>
              <w:top w:val="nil"/>
              <w:left w:val="nil"/>
              <w:bottom w:val="single" w:sz="4" w:space="0" w:color="auto"/>
              <w:right w:val="single" w:sz="4" w:space="0" w:color="auto"/>
            </w:tcBorders>
            <w:vAlign w:val="bottom"/>
            <w:hideMark/>
          </w:tcPr>
          <w:p w14:paraId="7336056E"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Switchgear</w:t>
            </w:r>
          </w:p>
        </w:tc>
        <w:tc>
          <w:tcPr>
            <w:tcW w:w="502" w:type="dxa"/>
            <w:tcBorders>
              <w:top w:val="nil"/>
              <w:left w:val="nil"/>
              <w:bottom w:val="single" w:sz="4" w:space="0" w:color="auto"/>
              <w:right w:val="single" w:sz="4" w:space="0" w:color="auto"/>
            </w:tcBorders>
            <w:shd w:val="clear" w:color="000000" w:fill="A6A6A6"/>
            <w:noWrap/>
            <w:vAlign w:val="center"/>
            <w:hideMark/>
          </w:tcPr>
          <w:p w14:paraId="7A7B49B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6C7DBF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C4DFD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70F6DD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5F63B1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72465E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10B1246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76CDD2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5110EE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18D725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7A68261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CE3CDC7" w14:textId="77777777" w:rsidTr="00F86A18">
        <w:trPr>
          <w:trHeight w:val="276"/>
        </w:trPr>
        <w:tc>
          <w:tcPr>
            <w:tcW w:w="3896" w:type="dxa"/>
            <w:tcBorders>
              <w:top w:val="nil"/>
              <w:left w:val="nil"/>
              <w:bottom w:val="single" w:sz="4" w:space="0" w:color="auto"/>
              <w:right w:val="single" w:sz="4" w:space="0" w:color="auto"/>
            </w:tcBorders>
            <w:vAlign w:val="bottom"/>
            <w:hideMark/>
          </w:tcPr>
          <w:p w14:paraId="4E8D5CD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Three-Phase Motors</w:t>
            </w:r>
          </w:p>
        </w:tc>
        <w:tc>
          <w:tcPr>
            <w:tcW w:w="502" w:type="dxa"/>
            <w:tcBorders>
              <w:top w:val="nil"/>
              <w:left w:val="nil"/>
              <w:bottom w:val="single" w:sz="4" w:space="0" w:color="auto"/>
              <w:right w:val="single" w:sz="4" w:space="0" w:color="auto"/>
            </w:tcBorders>
            <w:shd w:val="clear" w:color="000000" w:fill="A6A6A6"/>
            <w:noWrap/>
            <w:vAlign w:val="center"/>
            <w:hideMark/>
          </w:tcPr>
          <w:p w14:paraId="2030343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45123E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7DC79D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03BFEC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8AB17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06BBF93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7453CD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4DEF50E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70FFA99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B1B34B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7DC154E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22DB715" w14:textId="77777777" w:rsidTr="00F86A18">
        <w:trPr>
          <w:trHeight w:val="276"/>
        </w:trPr>
        <w:tc>
          <w:tcPr>
            <w:tcW w:w="3896" w:type="dxa"/>
            <w:tcBorders>
              <w:top w:val="nil"/>
              <w:left w:val="nil"/>
              <w:bottom w:val="single" w:sz="4" w:space="0" w:color="auto"/>
              <w:right w:val="single" w:sz="4" w:space="0" w:color="auto"/>
            </w:tcBorders>
            <w:vAlign w:val="bottom"/>
            <w:hideMark/>
          </w:tcPr>
          <w:p w14:paraId="4A5A48C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UPS and Battery bank operation and maintenance</w:t>
            </w:r>
          </w:p>
        </w:tc>
        <w:tc>
          <w:tcPr>
            <w:tcW w:w="502" w:type="dxa"/>
            <w:tcBorders>
              <w:top w:val="nil"/>
              <w:left w:val="nil"/>
              <w:bottom w:val="single" w:sz="4" w:space="0" w:color="auto"/>
              <w:right w:val="single" w:sz="4" w:space="0" w:color="auto"/>
            </w:tcBorders>
            <w:shd w:val="clear" w:color="000000" w:fill="A6A6A6"/>
            <w:noWrap/>
            <w:vAlign w:val="center"/>
            <w:hideMark/>
          </w:tcPr>
          <w:p w14:paraId="04A79D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D53926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A240F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47A11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9F68C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3271D4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5404FEB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5EADC37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4B31BE5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E6117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7DC3234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F566852" w14:textId="77777777" w:rsidTr="00F86A18">
        <w:trPr>
          <w:trHeight w:val="276"/>
        </w:trPr>
        <w:tc>
          <w:tcPr>
            <w:tcW w:w="3896" w:type="dxa"/>
            <w:tcBorders>
              <w:top w:val="nil"/>
              <w:left w:val="nil"/>
              <w:bottom w:val="single" w:sz="4" w:space="0" w:color="auto"/>
              <w:right w:val="single" w:sz="4" w:space="0" w:color="auto"/>
            </w:tcBorders>
            <w:vAlign w:val="bottom"/>
            <w:hideMark/>
          </w:tcPr>
          <w:p w14:paraId="6ED57B5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Lighting Systems (Navigation, Helideck and Emergency)</w:t>
            </w:r>
          </w:p>
        </w:tc>
        <w:tc>
          <w:tcPr>
            <w:tcW w:w="502" w:type="dxa"/>
            <w:tcBorders>
              <w:top w:val="nil"/>
              <w:left w:val="nil"/>
              <w:bottom w:val="single" w:sz="4" w:space="0" w:color="auto"/>
              <w:right w:val="single" w:sz="4" w:space="0" w:color="auto"/>
            </w:tcBorders>
            <w:shd w:val="clear" w:color="000000" w:fill="A6A6A6"/>
            <w:noWrap/>
            <w:vAlign w:val="center"/>
            <w:hideMark/>
          </w:tcPr>
          <w:p w14:paraId="0EEA9DB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9B143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087E21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7FA7E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FE2396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04C03A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5D818E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single" w:sz="4" w:space="0" w:color="auto"/>
            </w:tcBorders>
            <w:noWrap/>
            <w:vAlign w:val="center"/>
            <w:hideMark/>
          </w:tcPr>
          <w:p w14:paraId="4E3A02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shd w:val="clear" w:color="000000" w:fill="A6A6A6"/>
            <w:noWrap/>
            <w:vAlign w:val="center"/>
            <w:hideMark/>
          </w:tcPr>
          <w:p w14:paraId="228F90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895F4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2BD3970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9727964" w14:textId="77777777" w:rsidTr="00F86A18">
        <w:trPr>
          <w:trHeight w:val="276"/>
        </w:trPr>
        <w:tc>
          <w:tcPr>
            <w:tcW w:w="3896" w:type="dxa"/>
            <w:tcBorders>
              <w:top w:val="nil"/>
              <w:left w:val="nil"/>
              <w:bottom w:val="single" w:sz="4" w:space="0" w:color="auto"/>
              <w:right w:val="single" w:sz="4" w:space="0" w:color="auto"/>
            </w:tcBorders>
            <w:vAlign w:val="bottom"/>
            <w:hideMark/>
          </w:tcPr>
          <w:p w14:paraId="60ECFE2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Hazardous Area Installation, Inspection and Maintenance</w:t>
            </w:r>
          </w:p>
        </w:tc>
        <w:tc>
          <w:tcPr>
            <w:tcW w:w="502" w:type="dxa"/>
            <w:tcBorders>
              <w:top w:val="nil"/>
              <w:left w:val="nil"/>
              <w:bottom w:val="single" w:sz="4" w:space="0" w:color="auto"/>
              <w:right w:val="single" w:sz="4" w:space="0" w:color="auto"/>
            </w:tcBorders>
            <w:noWrap/>
            <w:vAlign w:val="center"/>
            <w:hideMark/>
          </w:tcPr>
          <w:p w14:paraId="7EDE51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2" w:type="dxa"/>
            <w:tcBorders>
              <w:top w:val="nil"/>
              <w:left w:val="nil"/>
              <w:bottom w:val="single" w:sz="4" w:space="0" w:color="auto"/>
              <w:right w:val="single" w:sz="4" w:space="0" w:color="auto"/>
            </w:tcBorders>
            <w:noWrap/>
            <w:vAlign w:val="center"/>
            <w:hideMark/>
          </w:tcPr>
          <w:p w14:paraId="31E4560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1FC4D3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5CFCA06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2" w:type="dxa"/>
            <w:tcBorders>
              <w:top w:val="nil"/>
              <w:left w:val="nil"/>
              <w:bottom w:val="single" w:sz="4" w:space="0" w:color="auto"/>
              <w:right w:val="single" w:sz="4" w:space="0" w:color="auto"/>
            </w:tcBorders>
            <w:noWrap/>
            <w:vAlign w:val="center"/>
            <w:hideMark/>
          </w:tcPr>
          <w:p w14:paraId="62A365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3178675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732137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single" w:sz="4" w:space="0" w:color="auto"/>
            </w:tcBorders>
            <w:noWrap/>
            <w:vAlign w:val="center"/>
            <w:hideMark/>
          </w:tcPr>
          <w:p w14:paraId="5C61646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c>
          <w:tcPr>
            <w:tcW w:w="501" w:type="dxa"/>
            <w:tcBorders>
              <w:top w:val="nil"/>
              <w:left w:val="nil"/>
              <w:bottom w:val="single" w:sz="4" w:space="0" w:color="auto"/>
              <w:right w:val="nil"/>
            </w:tcBorders>
            <w:shd w:val="clear" w:color="000000" w:fill="A6A6A6"/>
            <w:noWrap/>
            <w:vAlign w:val="center"/>
            <w:hideMark/>
          </w:tcPr>
          <w:p w14:paraId="1F558F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07955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9E24B6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6782905" w14:textId="77777777" w:rsidTr="00F86A18">
        <w:trPr>
          <w:trHeight w:val="276"/>
        </w:trPr>
        <w:tc>
          <w:tcPr>
            <w:tcW w:w="3896" w:type="dxa"/>
            <w:tcBorders>
              <w:top w:val="nil"/>
              <w:left w:val="nil"/>
              <w:bottom w:val="single" w:sz="4" w:space="0" w:color="auto"/>
              <w:right w:val="single" w:sz="4" w:space="0" w:color="auto"/>
            </w:tcBorders>
            <w:vAlign w:val="bottom"/>
            <w:hideMark/>
          </w:tcPr>
          <w:p w14:paraId="77A7D12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Alignment principles and application</w:t>
            </w:r>
          </w:p>
        </w:tc>
        <w:tc>
          <w:tcPr>
            <w:tcW w:w="502" w:type="dxa"/>
            <w:tcBorders>
              <w:top w:val="nil"/>
              <w:left w:val="nil"/>
              <w:bottom w:val="single" w:sz="4" w:space="0" w:color="auto"/>
              <w:right w:val="single" w:sz="4" w:space="0" w:color="auto"/>
            </w:tcBorders>
            <w:shd w:val="clear" w:color="000000" w:fill="A6A6A6"/>
            <w:noWrap/>
            <w:vAlign w:val="center"/>
            <w:hideMark/>
          </w:tcPr>
          <w:p w14:paraId="7C0FF7F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BA7E8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37D9B7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4C27AF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3F4929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8A9DAB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73983F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48865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2FAB10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50B279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69E44D5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16C2B48B" w14:textId="77777777" w:rsidTr="00F86A18">
        <w:trPr>
          <w:trHeight w:val="276"/>
        </w:trPr>
        <w:tc>
          <w:tcPr>
            <w:tcW w:w="3896" w:type="dxa"/>
            <w:tcBorders>
              <w:top w:val="nil"/>
              <w:left w:val="nil"/>
              <w:bottom w:val="single" w:sz="4" w:space="0" w:color="auto"/>
              <w:right w:val="single" w:sz="4" w:space="0" w:color="auto"/>
            </w:tcBorders>
            <w:vAlign w:val="bottom"/>
            <w:hideMark/>
          </w:tcPr>
          <w:p w14:paraId="7ACA8EE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Condition Monitoring of Rotating Equipment</w:t>
            </w:r>
          </w:p>
        </w:tc>
        <w:tc>
          <w:tcPr>
            <w:tcW w:w="502" w:type="dxa"/>
            <w:tcBorders>
              <w:top w:val="nil"/>
              <w:left w:val="nil"/>
              <w:bottom w:val="single" w:sz="4" w:space="0" w:color="auto"/>
              <w:right w:val="single" w:sz="4" w:space="0" w:color="auto"/>
            </w:tcBorders>
            <w:shd w:val="clear" w:color="000000" w:fill="A6A6A6"/>
            <w:noWrap/>
            <w:vAlign w:val="center"/>
            <w:hideMark/>
          </w:tcPr>
          <w:p w14:paraId="47D988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F5BC92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F3FD0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E3846F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0075D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591533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3314AB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50BB5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D3749F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4D1DE8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0F5DA6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44ED4C2F" w14:textId="77777777" w:rsidTr="00F86A18">
        <w:trPr>
          <w:trHeight w:val="276"/>
        </w:trPr>
        <w:tc>
          <w:tcPr>
            <w:tcW w:w="3896" w:type="dxa"/>
            <w:tcBorders>
              <w:top w:val="nil"/>
              <w:left w:val="nil"/>
              <w:bottom w:val="single" w:sz="4" w:space="0" w:color="auto"/>
              <w:right w:val="single" w:sz="4" w:space="0" w:color="auto"/>
            </w:tcBorders>
            <w:vAlign w:val="bottom"/>
            <w:hideMark/>
          </w:tcPr>
          <w:p w14:paraId="4694EBA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Diesel Engine B Maintenance</w:t>
            </w:r>
          </w:p>
        </w:tc>
        <w:tc>
          <w:tcPr>
            <w:tcW w:w="502" w:type="dxa"/>
            <w:tcBorders>
              <w:top w:val="nil"/>
              <w:left w:val="nil"/>
              <w:bottom w:val="single" w:sz="4" w:space="0" w:color="auto"/>
              <w:right w:val="single" w:sz="4" w:space="0" w:color="auto"/>
            </w:tcBorders>
            <w:shd w:val="clear" w:color="000000" w:fill="A6A6A6"/>
            <w:noWrap/>
            <w:vAlign w:val="center"/>
            <w:hideMark/>
          </w:tcPr>
          <w:p w14:paraId="5A2201A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5A600D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C7A1E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3F6C68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D2A3AE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82262F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A3AAC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7EAACD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0F533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9C00A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770941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64A085A" w14:textId="77777777" w:rsidTr="00F86A18">
        <w:trPr>
          <w:trHeight w:val="276"/>
        </w:trPr>
        <w:tc>
          <w:tcPr>
            <w:tcW w:w="3896" w:type="dxa"/>
            <w:tcBorders>
              <w:top w:val="nil"/>
              <w:left w:val="nil"/>
              <w:bottom w:val="single" w:sz="4" w:space="0" w:color="auto"/>
              <w:right w:val="single" w:sz="4" w:space="0" w:color="auto"/>
            </w:tcBorders>
            <w:vAlign w:val="bottom"/>
            <w:hideMark/>
          </w:tcPr>
          <w:p w14:paraId="5E90722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lastRenderedPageBreak/>
              <w:t>Gas Turbines and Combine cycle Power Plant ( B Maintenance)</w:t>
            </w:r>
          </w:p>
        </w:tc>
        <w:tc>
          <w:tcPr>
            <w:tcW w:w="502" w:type="dxa"/>
            <w:tcBorders>
              <w:top w:val="nil"/>
              <w:left w:val="nil"/>
              <w:bottom w:val="single" w:sz="4" w:space="0" w:color="auto"/>
              <w:right w:val="single" w:sz="4" w:space="0" w:color="auto"/>
            </w:tcBorders>
            <w:shd w:val="clear" w:color="000000" w:fill="A6A6A6"/>
            <w:noWrap/>
            <w:vAlign w:val="center"/>
            <w:hideMark/>
          </w:tcPr>
          <w:p w14:paraId="66781C2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8DD0A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2DAD8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0A5F8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A29A9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B47E0A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F82E4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B8E716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62A1DD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76B2CA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44135F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0F89757B" w14:textId="77777777" w:rsidTr="00F86A18">
        <w:trPr>
          <w:trHeight w:val="552"/>
        </w:trPr>
        <w:tc>
          <w:tcPr>
            <w:tcW w:w="3896" w:type="dxa"/>
            <w:tcBorders>
              <w:top w:val="nil"/>
              <w:left w:val="nil"/>
              <w:bottom w:val="single" w:sz="4" w:space="0" w:color="auto"/>
              <w:right w:val="single" w:sz="4" w:space="0" w:color="auto"/>
            </w:tcBorders>
            <w:vAlign w:val="bottom"/>
            <w:hideMark/>
          </w:tcPr>
          <w:p w14:paraId="512F2761"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General Mechanical Maintenance (Valves &amp; piping, Filters, Heat Exchangers, lifting systems, workshop management, etc.)</w:t>
            </w:r>
          </w:p>
        </w:tc>
        <w:tc>
          <w:tcPr>
            <w:tcW w:w="502" w:type="dxa"/>
            <w:tcBorders>
              <w:top w:val="nil"/>
              <w:left w:val="nil"/>
              <w:bottom w:val="single" w:sz="4" w:space="0" w:color="auto"/>
              <w:right w:val="single" w:sz="4" w:space="0" w:color="auto"/>
            </w:tcBorders>
            <w:shd w:val="clear" w:color="000000" w:fill="A6A6A6"/>
            <w:noWrap/>
            <w:vAlign w:val="center"/>
            <w:hideMark/>
          </w:tcPr>
          <w:p w14:paraId="1906A76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F50FB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0C2AD9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78B868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EB4B3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56083E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2B0DC6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604510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2EA666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40BD8D2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42DC111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39C035D4" w14:textId="77777777" w:rsidTr="00F86A18">
        <w:trPr>
          <w:trHeight w:val="276"/>
        </w:trPr>
        <w:tc>
          <w:tcPr>
            <w:tcW w:w="3896" w:type="dxa"/>
            <w:tcBorders>
              <w:top w:val="nil"/>
              <w:left w:val="nil"/>
              <w:bottom w:val="single" w:sz="4" w:space="0" w:color="auto"/>
              <w:right w:val="single" w:sz="4" w:space="0" w:color="auto"/>
            </w:tcBorders>
            <w:vAlign w:val="bottom"/>
            <w:hideMark/>
          </w:tcPr>
          <w:p w14:paraId="276CB16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Maintenance of Hydraulic Power Units (HPU)</w:t>
            </w:r>
          </w:p>
        </w:tc>
        <w:tc>
          <w:tcPr>
            <w:tcW w:w="502" w:type="dxa"/>
            <w:tcBorders>
              <w:top w:val="nil"/>
              <w:left w:val="nil"/>
              <w:bottom w:val="single" w:sz="4" w:space="0" w:color="auto"/>
              <w:right w:val="single" w:sz="4" w:space="0" w:color="auto"/>
            </w:tcBorders>
            <w:shd w:val="clear" w:color="000000" w:fill="A6A6A6"/>
            <w:noWrap/>
            <w:vAlign w:val="center"/>
            <w:hideMark/>
          </w:tcPr>
          <w:p w14:paraId="0FDE54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F6F844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432F9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2AADA4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F84C6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3B3E49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7558E2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83B86C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EAF1A1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E8910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B52277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D631F97" w14:textId="77777777" w:rsidTr="00F86A18">
        <w:trPr>
          <w:trHeight w:val="552"/>
        </w:trPr>
        <w:tc>
          <w:tcPr>
            <w:tcW w:w="3896" w:type="dxa"/>
            <w:tcBorders>
              <w:top w:val="nil"/>
              <w:left w:val="nil"/>
              <w:bottom w:val="single" w:sz="4" w:space="0" w:color="auto"/>
              <w:right w:val="single" w:sz="4" w:space="0" w:color="auto"/>
            </w:tcBorders>
            <w:vAlign w:val="bottom"/>
            <w:hideMark/>
          </w:tcPr>
          <w:p w14:paraId="1DDDD1B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&amp; Maintenance of Compressors (Centrifugal and Positive Displacement)</w:t>
            </w:r>
          </w:p>
        </w:tc>
        <w:tc>
          <w:tcPr>
            <w:tcW w:w="502" w:type="dxa"/>
            <w:tcBorders>
              <w:top w:val="nil"/>
              <w:left w:val="nil"/>
              <w:bottom w:val="single" w:sz="4" w:space="0" w:color="auto"/>
              <w:right w:val="single" w:sz="4" w:space="0" w:color="auto"/>
            </w:tcBorders>
            <w:shd w:val="clear" w:color="000000" w:fill="A6A6A6"/>
            <w:noWrap/>
            <w:vAlign w:val="center"/>
            <w:hideMark/>
          </w:tcPr>
          <w:p w14:paraId="61C25EA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8B6D17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88F7C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3AA2CD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28681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D1B61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E71C51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DA384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1527F7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395506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0DED22F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7818BC3E" w14:textId="77777777" w:rsidTr="00F86A18">
        <w:trPr>
          <w:trHeight w:val="525"/>
        </w:trPr>
        <w:tc>
          <w:tcPr>
            <w:tcW w:w="3896" w:type="dxa"/>
            <w:tcBorders>
              <w:top w:val="nil"/>
              <w:left w:val="nil"/>
              <w:bottom w:val="single" w:sz="4" w:space="0" w:color="auto"/>
              <w:right w:val="single" w:sz="4" w:space="0" w:color="auto"/>
            </w:tcBorders>
            <w:vAlign w:val="bottom"/>
            <w:hideMark/>
          </w:tcPr>
          <w:p w14:paraId="3EBFD718"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&amp; Maintenance of Pumps (Centrifugal, Reciprocating and other types)</w:t>
            </w:r>
          </w:p>
        </w:tc>
        <w:tc>
          <w:tcPr>
            <w:tcW w:w="502" w:type="dxa"/>
            <w:tcBorders>
              <w:top w:val="nil"/>
              <w:left w:val="nil"/>
              <w:bottom w:val="single" w:sz="4" w:space="0" w:color="auto"/>
              <w:right w:val="single" w:sz="4" w:space="0" w:color="auto"/>
            </w:tcBorders>
            <w:shd w:val="clear" w:color="000000" w:fill="A6A6A6"/>
            <w:noWrap/>
            <w:vAlign w:val="center"/>
            <w:hideMark/>
          </w:tcPr>
          <w:p w14:paraId="60AB9B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279209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BE334D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66DFD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493E4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8A762B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8837BB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72E2F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41D9F8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6219DBA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150B932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1F13C290" w14:textId="77777777" w:rsidTr="00F86A18">
        <w:trPr>
          <w:trHeight w:val="276"/>
        </w:trPr>
        <w:tc>
          <w:tcPr>
            <w:tcW w:w="3896" w:type="dxa"/>
            <w:tcBorders>
              <w:top w:val="nil"/>
              <w:left w:val="nil"/>
              <w:bottom w:val="single" w:sz="4" w:space="0" w:color="auto"/>
              <w:right w:val="single" w:sz="4" w:space="0" w:color="auto"/>
            </w:tcBorders>
            <w:vAlign w:val="bottom"/>
            <w:hideMark/>
          </w:tcPr>
          <w:p w14:paraId="67FA938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Maintenance Management of Deck cranes (FPSO Specific)</w:t>
            </w:r>
          </w:p>
        </w:tc>
        <w:tc>
          <w:tcPr>
            <w:tcW w:w="502" w:type="dxa"/>
            <w:tcBorders>
              <w:top w:val="nil"/>
              <w:left w:val="nil"/>
              <w:bottom w:val="single" w:sz="4" w:space="0" w:color="auto"/>
              <w:right w:val="single" w:sz="4" w:space="0" w:color="auto"/>
            </w:tcBorders>
            <w:shd w:val="clear" w:color="000000" w:fill="A6A6A6"/>
            <w:noWrap/>
            <w:vAlign w:val="center"/>
            <w:hideMark/>
          </w:tcPr>
          <w:p w14:paraId="12F994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BCE6D9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95004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DCA05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A48DA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7E899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15FE4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6DFE6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268B050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3E4DB7D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4693619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w:t>
            </w:r>
          </w:p>
        </w:tc>
      </w:tr>
      <w:tr w:rsidR="00F86A18" w:rsidRPr="00F86A18" w14:paraId="25B78C24" w14:textId="77777777" w:rsidTr="00F86A18">
        <w:trPr>
          <w:trHeight w:val="261"/>
        </w:trPr>
        <w:tc>
          <w:tcPr>
            <w:tcW w:w="3896" w:type="dxa"/>
            <w:tcBorders>
              <w:top w:val="nil"/>
              <w:left w:val="nil"/>
              <w:bottom w:val="single" w:sz="4" w:space="0" w:color="auto"/>
              <w:right w:val="single" w:sz="4" w:space="0" w:color="auto"/>
            </w:tcBorders>
            <w:vAlign w:val="bottom"/>
            <w:hideMark/>
          </w:tcPr>
          <w:p w14:paraId="541BC69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Marine Gas Oil Treatment and Distribution Systems</w:t>
            </w:r>
          </w:p>
        </w:tc>
        <w:tc>
          <w:tcPr>
            <w:tcW w:w="502" w:type="dxa"/>
            <w:tcBorders>
              <w:top w:val="nil"/>
              <w:left w:val="nil"/>
              <w:bottom w:val="single" w:sz="4" w:space="0" w:color="auto"/>
              <w:right w:val="single" w:sz="4" w:space="0" w:color="auto"/>
            </w:tcBorders>
            <w:shd w:val="clear" w:color="000000" w:fill="A6A6A6"/>
            <w:noWrap/>
            <w:vAlign w:val="center"/>
            <w:hideMark/>
          </w:tcPr>
          <w:p w14:paraId="489E2BC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7024F7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EAFE18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C6BA23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83B6F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B1F1E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3EFA40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B75878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6DD02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7BEC51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6C9B87D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790E0A2" w14:textId="77777777" w:rsidTr="00F86A18">
        <w:trPr>
          <w:trHeight w:val="276"/>
        </w:trPr>
        <w:tc>
          <w:tcPr>
            <w:tcW w:w="3896" w:type="dxa"/>
            <w:tcBorders>
              <w:top w:val="nil"/>
              <w:left w:val="nil"/>
              <w:bottom w:val="single" w:sz="4" w:space="0" w:color="auto"/>
              <w:right w:val="single" w:sz="4" w:space="0" w:color="auto"/>
            </w:tcBorders>
            <w:vAlign w:val="bottom"/>
            <w:hideMark/>
          </w:tcPr>
          <w:p w14:paraId="0D8801B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Operation and Maintenance of HVAC and Refrigeration Systems</w:t>
            </w:r>
          </w:p>
        </w:tc>
        <w:tc>
          <w:tcPr>
            <w:tcW w:w="502" w:type="dxa"/>
            <w:tcBorders>
              <w:top w:val="nil"/>
              <w:left w:val="nil"/>
              <w:bottom w:val="single" w:sz="4" w:space="0" w:color="auto"/>
              <w:right w:val="single" w:sz="4" w:space="0" w:color="auto"/>
            </w:tcBorders>
            <w:shd w:val="clear" w:color="000000" w:fill="A6A6A6"/>
            <w:noWrap/>
            <w:vAlign w:val="center"/>
            <w:hideMark/>
          </w:tcPr>
          <w:p w14:paraId="35B7A67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17B331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E65160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70C299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8A3A40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8D7654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A55F18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E1F5E2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46BA1A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02694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30EBDB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382332D" w14:textId="77777777" w:rsidTr="00F86A18">
        <w:trPr>
          <w:trHeight w:val="261"/>
        </w:trPr>
        <w:tc>
          <w:tcPr>
            <w:tcW w:w="3896" w:type="dxa"/>
            <w:tcBorders>
              <w:top w:val="nil"/>
              <w:left w:val="nil"/>
              <w:bottom w:val="single" w:sz="4" w:space="0" w:color="auto"/>
              <w:right w:val="single" w:sz="4" w:space="0" w:color="auto"/>
            </w:tcBorders>
            <w:vAlign w:val="bottom"/>
            <w:hideMark/>
          </w:tcPr>
          <w:p w14:paraId="3C0687D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Distilled Water and DM water (using EDU) Generation  </w:t>
            </w:r>
          </w:p>
        </w:tc>
        <w:tc>
          <w:tcPr>
            <w:tcW w:w="502" w:type="dxa"/>
            <w:tcBorders>
              <w:top w:val="nil"/>
              <w:left w:val="nil"/>
              <w:bottom w:val="single" w:sz="4" w:space="0" w:color="auto"/>
              <w:right w:val="single" w:sz="4" w:space="0" w:color="auto"/>
            </w:tcBorders>
            <w:shd w:val="clear" w:color="000000" w:fill="A6A6A6"/>
            <w:noWrap/>
            <w:vAlign w:val="center"/>
            <w:hideMark/>
          </w:tcPr>
          <w:p w14:paraId="619502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C9508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C7DC6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03EB0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0062F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852D45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CA95F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8D2022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BA88F9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C9896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34E0EA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36F0110" w14:textId="77777777" w:rsidTr="00F86A18">
        <w:trPr>
          <w:trHeight w:val="261"/>
        </w:trPr>
        <w:tc>
          <w:tcPr>
            <w:tcW w:w="3896" w:type="dxa"/>
            <w:tcBorders>
              <w:top w:val="nil"/>
              <w:left w:val="nil"/>
              <w:bottom w:val="single" w:sz="4" w:space="0" w:color="auto"/>
              <w:right w:val="single" w:sz="4" w:space="0" w:color="auto"/>
            </w:tcBorders>
            <w:vAlign w:val="bottom"/>
            <w:hideMark/>
          </w:tcPr>
          <w:p w14:paraId="24F21A9E"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Seawater Distribution Systems</w:t>
            </w:r>
          </w:p>
        </w:tc>
        <w:tc>
          <w:tcPr>
            <w:tcW w:w="502" w:type="dxa"/>
            <w:tcBorders>
              <w:top w:val="nil"/>
              <w:left w:val="nil"/>
              <w:bottom w:val="single" w:sz="4" w:space="0" w:color="auto"/>
              <w:right w:val="single" w:sz="4" w:space="0" w:color="auto"/>
            </w:tcBorders>
            <w:shd w:val="clear" w:color="000000" w:fill="A6A6A6"/>
            <w:noWrap/>
            <w:vAlign w:val="center"/>
            <w:hideMark/>
          </w:tcPr>
          <w:p w14:paraId="76F3ED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6FE3E3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2A63B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E38C36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2AC232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0CD4A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EB0580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E2E36F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DFECE7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3444C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3E35DD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7E5168D" w14:textId="77777777" w:rsidTr="00F86A18">
        <w:trPr>
          <w:trHeight w:val="261"/>
        </w:trPr>
        <w:tc>
          <w:tcPr>
            <w:tcW w:w="3896" w:type="dxa"/>
            <w:tcBorders>
              <w:top w:val="nil"/>
              <w:left w:val="nil"/>
              <w:bottom w:val="single" w:sz="4" w:space="0" w:color="auto"/>
              <w:right w:val="single" w:sz="4" w:space="0" w:color="auto"/>
            </w:tcBorders>
            <w:vAlign w:val="bottom"/>
            <w:hideMark/>
          </w:tcPr>
          <w:p w14:paraId="44889083"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Emergency Generator</w:t>
            </w:r>
          </w:p>
        </w:tc>
        <w:tc>
          <w:tcPr>
            <w:tcW w:w="502" w:type="dxa"/>
            <w:tcBorders>
              <w:top w:val="nil"/>
              <w:left w:val="nil"/>
              <w:bottom w:val="single" w:sz="4" w:space="0" w:color="auto"/>
              <w:right w:val="single" w:sz="4" w:space="0" w:color="auto"/>
            </w:tcBorders>
            <w:shd w:val="clear" w:color="000000" w:fill="A6A6A6"/>
            <w:noWrap/>
            <w:vAlign w:val="center"/>
            <w:hideMark/>
          </w:tcPr>
          <w:p w14:paraId="461CD94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BC8D4B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295020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97B1A4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2AB48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0136B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411229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067C65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83154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794911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3990179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9B848A1" w14:textId="77777777" w:rsidTr="00F86A18">
        <w:trPr>
          <w:trHeight w:val="276"/>
        </w:trPr>
        <w:tc>
          <w:tcPr>
            <w:tcW w:w="3896" w:type="dxa"/>
            <w:tcBorders>
              <w:top w:val="nil"/>
              <w:left w:val="nil"/>
              <w:bottom w:val="single" w:sz="4" w:space="0" w:color="auto"/>
              <w:right w:val="single" w:sz="4" w:space="0" w:color="auto"/>
            </w:tcBorders>
            <w:vAlign w:val="bottom"/>
            <w:hideMark/>
          </w:tcPr>
          <w:p w14:paraId="5A9F093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IAUA Air Compression System</w:t>
            </w:r>
          </w:p>
        </w:tc>
        <w:tc>
          <w:tcPr>
            <w:tcW w:w="502" w:type="dxa"/>
            <w:tcBorders>
              <w:top w:val="nil"/>
              <w:left w:val="nil"/>
              <w:bottom w:val="single" w:sz="4" w:space="0" w:color="auto"/>
              <w:right w:val="nil"/>
            </w:tcBorders>
            <w:shd w:val="clear" w:color="000000" w:fill="A6A6A6"/>
            <w:noWrap/>
            <w:vAlign w:val="center"/>
            <w:hideMark/>
          </w:tcPr>
          <w:p w14:paraId="2232908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8E042D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E7044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408CC7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098BC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E887C2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51073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31FABB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10A621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6610B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41376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1C1960E" w14:textId="77777777" w:rsidTr="00F86A18">
        <w:trPr>
          <w:trHeight w:val="291"/>
        </w:trPr>
        <w:tc>
          <w:tcPr>
            <w:tcW w:w="3896" w:type="dxa"/>
            <w:tcBorders>
              <w:top w:val="nil"/>
              <w:left w:val="nil"/>
              <w:bottom w:val="single" w:sz="4" w:space="0" w:color="auto"/>
              <w:right w:val="single" w:sz="4" w:space="0" w:color="auto"/>
            </w:tcBorders>
            <w:vAlign w:val="bottom"/>
            <w:hideMark/>
          </w:tcPr>
          <w:p w14:paraId="0DC72BE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Chemical Injection</w:t>
            </w:r>
          </w:p>
        </w:tc>
        <w:tc>
          <w:tcPr>
            <w:tcW w:w="502" w:type="dxa"/>
            <w:tcBorders>
              <w:top w:val="nil"/>
              <w:left w:val="nil"/>
              <w:bottom w:val="single" w:sz="4" w:space="0" w:color="auto"/>
              <w:right w:val="nil"/>
            </w:tcBorders>
            <w:shd w:val="clear" w:color="000000" w:fill="A6A6A6"/>
            <w:noWrap/>
            <w:vAlign w:val="center"/>
            <w:hideMark/>
          </w:tcPr>
          <w:p w14:paraId="2CECB1A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F6776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F46A13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3A2D0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825E0C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02DB6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4B460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6E5215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single" w:sz="4" w:space="0" w:color="auto"/>
            </w:tcBorders>
            <w:shd w:val="clear" w:color="000000" w:fill="A6A6A6"/>
            <w:noWrap/>
            <w:vAlign w:val="center"/>
            <w:hideMark/>
          </w:tcPr>
          <w:p w14:paraId="7F3E34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0729C1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17DA6E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6FDC72F" w14:textId="77777777" w:rsidTr="00F86A18">
        <w:trPr>
          <w:trHeight w:val="276"/>
        </w:trPr>
        <w:tc>
          <w:tcPr>
            <w:tcW w:w="3896" w:type="dxa"/>
            <w:tcBorders>
              <w:top w:val="nil"/>
              <w:left w:val="nil"/>
              <w:bottom w:val="single" w:sz="4" w:space="0" w:color="auto"/>
              <w:right w:val="single" w:sz="4" w:space="0" w:color="auto"/>
            </w:tcBorders>
            <w:vAlign w:val="bottom"/>
            <w:hideMark/>
          </w:tcPr>
          <w:p w14:paraId="6AA66B8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Flare and relief  systems</w:t>
            </w:r>
          </w:p>
        </w:tc>
        <w:tc>
          <w:tcPr>
            <w:tcW w:w="502" w:type="dxa"/>
            <w:tcBorders>
              <w:top w:val="nil"/>
              <w:left w:val="nil"/>
              <w:bottom w:val="single" w:sz="4" w:space="0" w:color="auto"/>
              <w:right w:val="nil"/>
            </w:tcBorders>
            <w:shd w:val="clear" w:color="000000" w:fill="A6A6A6"/>
            <w:noWrap/>
            <w:vAlign w:val="center"/>
            <w:hideMark/>
          </w:tcPr>
          <w:p w14:paraId="0D780F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1E767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58709A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889489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5B3BB2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B1F944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587F1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B44200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F8DAE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95F8A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1550D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49F9EF7" w14:textId="77777777" w:rsidTr="00F86A18">
        <w:trPr>
          <w:trHeight w:val="276"/>
        </w:trPr>
        <w:tc>
          <w:tcPr>
            <w:tcW w:w="3896" w:type="dxa"/>
            <w:tcBorders>
              <w:top w:val="nil"/>
              <w:left w:val="nil"/>
              <w:bottom w:val="single" w:sz="4" w:space="0" w:color="auto"/>
              <w:right w:val="single" w:sz="4" w:space="0" w:color="auto"/>
            </w:tcBorders>
            <w:vAlign w:val="bottom"/>
            <w:hideMark/>
          </w:tcPr>
          <w:p w14:paraId="70CF2BA4"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Closed and Open drain systems</w:t>
            </w:r>
          </w:p>
        </w:tc>
        <w:tc>
          <w:tcPr>
            <w:tcW w:w="502" w:type="dxa"/>
            <w:tcBorders>
              <w:top w:val="nil"/>
              <w:left w:val="nil"/>
              <w:bottom w:val="single" w:sz="4" w:space="0" w:color="auto"/>
              <w:right w:val="nil"/>
            </w:tcBorders>
            <w:shd w:val="clear" w:color="000000" w:fill="A6A6A6"/>
            <w:noWrap/>
            <w:vAlign w:val="center"/>
            <w:hideMark/>
          </w:tcPr>
          <w:p w14:paraId="56CA1D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2C959E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18AFF7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C7808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3EE932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290E4D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BA6D3A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A11C00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60187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3AAEF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FAC009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B0C04EE" w14:textId="77777777" w:rsidTr="00F86A18">
        <w:trPr>
          <w:trHeight w:val="261"/>
        </w:trPr>
        <w:tc>
          <w:tcPr>
            <w:tcW w:w="3896" w:type="dxa"/>
            <w:tcBorders>
              <w:top w:val="nil"/>
              <w:left w:val="nil"/>
              <w:bottom w:val="single" w:sz="4" w:space="0" w:color="auto"/>
              <w:right w:val="single" w:sz="4" w:space="0" w:color="auto"/>
            </w:tcBorders>
            <w:vAlign w:val="bottom"/>
            <w:hideMark/>
          </w:tcPr>
          <w:p w14:paraId="7AA211D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Reverse Osmosis System Operation and Maintenance</w:t>
            </w:r>
          </w:p>
        </w:tc>
        <w:tc>
          <w:tcPr>
            <w:tcW w:w="502" w:type="dxa"/>
            <w:tcBorders>
              <w:top w:val="nil"/>
              <w:left w:val="nil"/>
              <w:bottom w:val="single" w:sz="4" w:space="0" w:color="auto"/>
              <w:right w:val="nil"/>
            </w:tcBorders>
            <w:shd w:val="clear" w:color="000000" w:fill="A6A6A6"/>
            <w:noWrap/>
            <w:vAlign w:val="center"/>
            <w:hideMark/>
          </w:tcPr>
          <w:p w14:paraId="36925F9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869BD4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B8E568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E9B6D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BCAD1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EDE698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58431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B5E39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8E3D8A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7FB89F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7E86F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3009AD3" w14:textId="77777777" w:rsidTr="00F86A18">
        <w:trPr>
          <w:trHeight w:val="261"/>
        </w:trPr>
        <w:tc>
          <w:tcPr>
            <w:tcW w:w="3896" w:type="dxa"/>
            <w:tcBorders>
              <w:top w:val="nil"/>
              <w:left w:val="nil"/>
              <w:bottom w:val="single" w:sz="4" w:space="0" w:color="auto"/>
              <w:right w:val="single" w:sz="4" w:space="0" w:color="auto"/>
            </w:tcBorders>
            <w:vAlign w:val="bottom"/>
            <w:hideMark/>
          </w:tcPr>
          <w:p w14:paraId="17260BB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GTCC (GTG-OTSG-STG) System Operations</w:t>
            </w:r>
          </w:p>
        </w:tc>
        <w:tc>
          <w:tcPr>
            <w:tcW w:w="502" w:type="dxa"/>
            <w:tcBorders>
              <w:top w:val="nil"/>
              <w:left w:val="nil"/>
              <w:bottom w:val="single" w:sz="4" w:space="0" w:color="auto"/>
              <w:right w:val="single" w:sz="4" w:space="0" w:color="auto"/>
            </w:tcBorders>
            <w:shd w:val="clear" w:color="000000" w:fill="A6A6A6"/>
            <w:noWrap/>
            <w:vAlign w:val="center"/>
            <w:hideMark/>
          </w:tcPr>
          <w:p w14:paraId="299BF2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EAB3B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A20356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0AD858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BE8BFC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B12C5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A35A1F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69426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C8B453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5EAB65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2861979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19003F5" w14:textId="77777777" w:rsidTr="00F86A18">
        <w:trPr>
          <w:trHeight w:val="285"/>
        </w:trPr>
        <w:tc>
          <w:tcPr>
            <w:tcW w:w="3896" w:type="dxa"/>
            <w:tcBorders>
              <w:top w:val="nil"/>
              <w:left w:val="nil"/>
              <w:bottom w:val="single" w:sz="4" w:space="0" w:color="auto"/>
              <w:right w:val="single" w:sz="4" w:space="0" w:color="auto"/>
            </w:tcBorders>
            <w:vAlign w:val="bottom"/>
            <w:hideMark/>
          </w:tcPr>
          <w:p w14:paraId="094061E1"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Water Heating (WHRU) and Distribution System</w:t>
            </w:r>
          </w:p>
        </w:tc>
        <w:tc>
          <w:tcPr>
            <w:tcW w:w="502" w:type="dxa"/>
            <w:tcBorders>
              <w:top w:val="nil"/>
              <w:left w:val="nil"/>
              <w:bottom w:val="single" w:sz="4" w:space="0" w:color="auto"/>
              <w:right w:val="nil"/>
            </w:tcBorders>
            <w:shd w:val="clear" w:color="000000" w:fill="A6A6A6"/>
            <w:noWrap/>
            <w:vAlign w:val="center"/>
            <w:hideMark/>
          </w:tcPr>
          <w:p w14:paraId="05F7A4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8679E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A33B8B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D43322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5E705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AC77CD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20DFD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DC13C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94699B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4846E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783ACF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DCC6919" w14:textId="77777777" w:rsidTr="00F86A18">
        <w:trPr>
          <w:trHeight w:val="276"/>
        </w:trPr>
        <w:tc>
          <w:tcPr>
            <w:tcW w:w="3896" w:type="dxa"/>
            <w:tcBorders>
              <w:top w:val="nil"/>
              <w:left w:val="nil"/>
              <w:bottom w:val="single" w:sz="4" w:space="0" w:color="auto"/>
              <w:right w:val="single" w:sz="4" w:space="0" w:color="auto"/>
            </w:tcBorders>
            <w:vAlign w:val="bottom"/>
            <w:hideMark/>
          </w:tcPr>
          <w:p w14:paraId="4CF4A1A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Water Cooling and Distribution System</w:t>
            </w:r>
          </w:p>
        </w:tc>
        <w:tc>
          <w:tcPr>
            <w:tcW w:w="502" w:type="dxa"/>
            <w:tcBorders>
              <w:top w:val="nil"/>
              <w:left w:val="nil"/>
              <w:bottom w:val="single" w:sz="4" w:space="0" w:color="auto"/>
              <w:right w:val="nil"/>
            </w:tcBorders>
            <w:shd w:val="clear" w:color="000000" w:fill="A6A6A6"/>
            <w:noWrap/>
            <w:vAlign w:val="center"/>
            <w:hideMark/>
          </w:tcPr>
          <w:p w14:paraId="5FE945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32A78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F5F41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4736A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AC646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3949F8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7B889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D80120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5413D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2E84E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52880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4AD8569" w14:textId="77777777" w:rsidTr="00F86A18">
        <w:trPr>
          <w:trHeight w:val="291"/>
        </w:trPr>
        <w:tc>
          <w:tcPr>
            <w:tcW w:w="3896" w:type="dxa"/>
            <w:tcBorders>
              <w:top w:val="nil"/>
              <w:left w:val="nil"/>
              <w:bottom w:val="single" w:sz="4" w:space="0" w:color="auto"/>
              <w:right w:val="single" w:sz="4" w:space="0" w:color="auto"/>
            </w:tcBorders>
            <w:vAlign w:val="bottom"/>
            <w:hideMark/>
          </w:tcPr>
          <w:p w14:paraId="45E8B2C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Gas Compression-HP</w:t>
            </w:r>
            <w:r w:rsidRPr="00F86A18">
              <w:rPr>
                <w:rFonts w:ascii="Calibri" w:eastAsia="Times New Roman" w:hAnsi="Calibri" w:cs="Calibri"/>
                <w:b/>
                <w:bCs/>
                <w:lang w:eastAsia="en-GB"/>
                <w14:ligatures w14:val="none"/>
              </w:rPr>
              <w:t xml:space="preserve"> 1</w:t>
            </w:r>
          </w:p>
        </w:tc>
        <w:tc>
          <w:tcPr>
            <w:tcW w:w="502" w:type="dxa"/>
            <w:tcBorders>
              <w:top w:val="nil"/>
              <w:left w:val="nil"/>
              <w:bottom w:val="single" w:sz="4" w:space="0" w:color="auto"/>
              <w:right w:val="nil"/>
            </w:tcBorders>
            <w:shd w:val="clear" w:color="000000" w:fill="A6A6A6"/>
            <w:noWrap/>
            <w:vAlign w:val="center"/>
            <w:hideMark/>
          </w:tcPr>
          <w:p w14:paraId="0B1E8B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DE145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632A30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FA3F66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030276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2657D4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A83F03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2A395F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8BD2E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CA3267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A0749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F0FA0D2" w14:textId="77777777" w:rsidTr="00F86A18">
        <w:trPr>
          <w:trHeight w:val="288"/>
        </w:trPr>
        <w:tc>
          <w:tcPr>
            <w:tcW w:w="3896" w:type="dxa"/>
            <w:tcBorders>
              <w:top w:val="nil"/>
              <w:left w:val="nil"/>
              <w:bottom w:val="single" w:sz="4" w:space="0" w:color="auto"/>
              <w:right w:val="single" w:sz="4" w:space="0" w:color="auto"/>
            </w:tcBorders>
            <w:vAlign w:val="bottom"/>
            <w:hideMark/>
          </w:tcPr>
          <w:p w14:paraId="4FE3F093"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Gas Compression-HP</w:t>
            </w:r>
            <w:r w:rsidRPr="00F86A18">
              <w:rPr>
                <w:rFonts w:ascii="Calibri" w:eastAsia="Times New Roman" w:hAnsi="Calibri" w:cs="Calibri"/>
                <w:b/>
                <w:bCs/>
                <w:lang w:eastAsia="en-GB"/>
                <w14:ligatures w14:val="none"/>
              </w:rPr>
              <w:t xml:space="preserve"> 2</w:t>
            </w:r>
          </w:p>
        </w:tc>
        <w:tc>
          <w:tcPr>
            <w:tcW w:w="502" w:type="dxa"/>
            <w:tcBorders>
              <w:top w:val="nil"/>
              <w:left w:val="nil"/>
              <w:bottom w:val="single" w:sz="4" w:space="0" w:color="auto"/>
              <w:right w:val="nil"/>
            </w:tcBorders>
            <w:shd w:val="clear" w:color="000000" w:fill="A6A6A6"/>
            <w:noWrap/>
            <w:vAlign w:val="center"/>
            <w:hideMark/>
          </w:tcPr>
          <w:p w14:paraId="769112A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685E6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9F1B88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941D5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DA9BA3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359BAD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46131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FB8D1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05ABAB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3BA69E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17DB8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A642167" w14:textId="77777777" w:rsidTr="00F86A18">
        <w:trPr>
          <w:trHeight w:val="276"/>
        </w:trPr>
        <w:tc>
          <w:tcPr>
            <w:tcW w:w="3896" w:type="dxa"/>
            <w:tcBorders>
              <w:top w:val="nil"/>
              <w:left w:val="nil"/>
              <w:bottom w:val="single" w:sz="4" w:space="0" w:color="auto"/>
              <w:right w:val="single" w:sz="4" w:space="0" w:color="auto"/>
            </w:tcBorders>
            <w:vAlign w:val="bottom"/>
            <w:hideMark/>
          </w:tcPr>
          <w:p w14:paraId="65993F2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Gas Compressor - LP</w:t>
            </w:r>
          </w:p>
        </w:tc>
        <w:tc>
          <w:tcPr>
            <w:tcW w:w="502" w:type="dxa"/>
            <w:tcBorders>
              <w:top w:val="nil"/>
              <w:left w:val="nil"/>
              <w:bottom w:val="single" w:sz="4" w:space="0" w:color="auto"/>
              <w:right w:val="nil"/>
            </w:tcBorders>
            <w:shd w:val="clear" w:color="000000" w:fill="A6A6A6"/>
            <w:noWrap/>
            <w:vAlign w:val="center"/>
            <w:hideMark/>
          </w:tcPr>
          <w:p w14:paraId="431985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527402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DD434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0E9AFB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007212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C9094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19B656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18DFC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F2283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A1C0C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11E81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8FE1CB1" w14:textId="77777777" w:rsidTr="00F86A18">
        <w:trPr>
          <w:trHeight w:val="276"/>
        </w:trPr>
        <w:tc>
          <w:tcPr>
            <w:tcW w:w="3896" w:type="dxa"/>
            <w:tcBorders>
              <w:top w:val="nil"/>
              <w:left w:val="nil"/>
              <w:bottom w:val="single" w:sz="4" w:space="0" w:color="auto"/>
              <w:right w:val="single" w:sz="4" w:space="0" w:color="auto"/>
            </w:tcBorders>
            <w:vAlign w:val="bottom"/>
            <w:hideMark/>
          </w:tcPr>
          <w:p w14:paraId="0E623BE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Gas Compressor - VRU</w:t>
            </w:r>
          </w:p>
        </w:tc>
        <w:tc>
          <w:tcPr>
            <w:tcW w:w="502" w:type="dxa"/>
            <w:tcBorders>
              <w:top w:val="nil"/>
              <w:left w:val="nil"/>
              <w:bottom w:val="single" w:sz="4" w:space="0" w:color="auto"/>
              <w:right w:val="nil"/>
            </w:tcBorders>
            <w:shd w:val="clear" w:color="000000" w:fill="A6A6A6"/>
            <w:noWrap/>
            <w:vAlign w:val="center"/>
            <w:hideMark/>
          </w:tcPr>
          <w:p w14:paraId="69A175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2255BC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E3EEEE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F601F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5B126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828C3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ED977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7CD465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910BF8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28FF61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7E14A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FFB3304" w14:textId="77777777" w:rsidTr="00F86A18">
        <w:trPr>
          <w:trHeight w:val="285"/>
        </w:trPr>
        <w:tc>
          <w:tcPr>
            <w:tcW w:w="3896" w:type="dxa"/>
            <w:tcBorders>
              <w:top w:val="nil"/>
              <w:left w:val="nil"/>
              <w:bottom w:val="single" w:sz="4" w:space="0" w:color="auto"/>
              <w:right w:val="single" w:sz="4" w:space="0" w:color="auto"/>
            </w:tcBorders>
            <w:vAlign w:val="bottom"/>
            <w:hideMark/>
          </w:tcPr>
          <w:p w14:paraId="679F83E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Flash Gas Compression system</w:t>
            </w:r>
          </w:p>
        </w:tc>
        <w:tc>
          <w:tcPr>
            <w:tcW w:w="502" w:type="dxa"/>
            <w:tcBorders>
              <w:top w:val="nil"/>
              <w:left w:val="nil"/>
              <w:bottom w:val="single" w:sz="4" w:space="0" w:color="auto"/>
              <w:right w:val="nil"/>
            </w:tcBorders>
            <w:shd w:val="clear" w:color="000000" w:fill="A6A6A6"/>
            <w:noWrap/>
            <w:vAlign w:val="center"/>
            <w:hideMark/>
          </w:tcPr>
          <w:p w14:paraId="6D93E0F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D2AA92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8A8A2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85E896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DC8CC8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B5AB6F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22A52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C9FCC3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96A06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3795FD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25EF57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84966E8" w14:textId="77777777" w:rsidTr="00F86A18">
        <w:trPr>
          <w:trHeight w:val="309"/>
        </w:trPr>
        <w:tc>
          <w:tcPr>
            <w:tcW w:w="3896" w:type="dxa"/>
            <w:tcBorders>
              <w:top w:val="nil"/>
              <w:left w:val="nil"/>
              <w:bottom w:val="single" w:sz="4" w:space="0" w:color="auto"/>
              <w:right w:val="single" w:sz="4" w:space="0" w:color="auto"/>
            </w:tcBorders>
            <w:vAlign w:val="center"/>
            <w:hideMark/>
          </w:tcPr>
          <w:p w14:paraId="02E0EC0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TEG Regeneration System</w:t>
            </w:r>
          </w:p>
        </w:tc>
        <w:tc>
          <w:tcPr>
            <w:tcW w:w="502" w:type="dxa"/>
            <w:tcBorders>
              <w:top w:val="nil"/>
              <w:left w:val="nil"/>
              <w:bottom w:val="single" w:sz="4" w:space="0" w:color="auto"/>
              <w:right w:val="nil"/>
            </w:tcBorders>
            <w:shd w:val="clear" w:color="000000" w:fill="A6A6A6"/>
            <w:noWrap/>
            <w:vAlign w:val="center"/>
            <w:hideMark/>
          </w:tcPr>
          <w:p w14:paraId="09CCB9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DF4D9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54A478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DA7172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E2FA36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49C3D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8F7389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F42E6C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49C25A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55E3F5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BB05F6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6CA7A21" w14:textId="77777777" w:rsidTr="00F86A18">
        <w:trPr>
          <w:trHeight w:val="264"/>
        </w:trPr>
        <w:tc>
          <w:tcPr>
            <w:tcW w:w="3896" w:type="dxa"/>
            <w:tcBorders>
              <w:top w:val="nil"/>
              <w:left w:val="nil"/>
              <w:bottom w:val="single" w:sz="4" w:space="0" w:color="auto"/>
              <w:right w:val="single" w:sz="4" w:space="0" w:color="auto"/>
            </w:tcBorders>
            <w:vAlign w:val="bottom"/>
            <w:hideMark/>
          </w:tcPr>
          <w:p w14:paraId="12FDC6B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multi-stage Oil Separation System</w:t>
            </w:r>
          </w:p>
        </w:tc>
        <w:tc>
          <w:tcPr>
            <w:tcW w:w="502" w:type="dxa"/>
            <w:tcBorders>
              <w:top w:val="nil"/>
              <w:left w:val="nil"/>
              <w:bottom w:val="single" w:sz="4" w:space="0" w:color="auto"/>
              <w:right w:val="nil"/>
            </w:tcBorders>
            <w:shd w:val="clear" w:color="000000" w:fill="A6A6A6"/>
            <w:noWrap/>
            <w:vAlign w:val="center"/>
            <w:hideMark/>
          </w:tcPr>
          <w:p w14:paraId="2CBD65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8D96B6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7FA08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E18F5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E7EB9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E99E7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165F8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00B8D6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63C016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70DCE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7A818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4237B19" w14:textId="77777777" w:rsidTr="00F86A18">
        <w:trPr>
          <w:trHeight w:val="276"/>
        </w:trPr>
        <w:tc>
          <w:tcPr>
            <w:tcW w:w="3896" w:type="dxa"/>
            <w:tcBorders>
              <w:top w:val="nil"/>
              <w:left w:val="nil"/>
              <w:bottom w:val="single" w:sz="4" w:space="0" w:color="auto"/>
              <w:right w:val="single" w:sz="4" w:space="0" w:color="auto"/>
            </w:tcBorders>
            <w:vAlign w:val="bottom"/>
            <w:hideMark/>
          </w:tcPr>
          <w:p w14:paraId="00BC31E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Oil Dehydration and desalting system</w:t>
            </w:r>
          </w:p>
        </w:tc>
        <w:tc>
          <w:tcPr>
            <w:tcW w:w="502" w:type="dxa"/>
            <w:tcBorders>
              <w:top w:val="nil"/>
              <w:left w:val="nil"/>
              <w:bottom w:val="single" w:sz="4" w:space="0" w:color="auto"/>
              <w:right w:val="nil"/>
            </w:tcBorders>
            <w:shd w:val="clear" w:color="000000" w:fill="A6A6A6"/>
            <w:noWrap/>
            <w:vAlign w:val="center"/>
            <w:hideMark/>
          </w:tcPr>
          <w:p w14:paraId="4ED37D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27057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AC772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08237E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EA696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7E74A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F1CCAC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E9CB4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CD8800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8B3EA2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92AA5B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3F3A0B3" w14:textId="77777777" w:rsidTr="00F86A18">
        <w:trPr>
          <w:trHeight w:val="276"/>
        </w:trPr>
        <w:tc>
          <w:tcPr>
            <w:tcW w:w="3896" w:type="dxa"/>
            <w:tcBorders>
              <w:top w:val="nil"/>
              <w:left w:val="nil"/>
              <w:bottom w:val="single" w:sz="4" w:space="0" w:color="auto"/>
              <w:right w:val="single" w:sz="4" w:space="0" w:color="auto"/>
            </w:tcBorders>
            <w:vAlign w:val="center"/>
            <w:hideMark/>
          </w:tcPr>
          <w:p w14:paraId="70365B53"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Produced Water Treatment system</w:t>
            </w:r>
          </w:p>
        </w:tc>
        <w:tc>
          <w:tcPr>
            <w:tcW w:w="502" w:type="dxa"/>
            <w:tcBorders>
              <w:top w:val="nil"/>
              <w:left w:val="nil"/>
              <w:bottom w:val="single" w:sz="4" w:space="0" w:color="auto"/>
              <w:right w:val="nil"/>
            </w:tcBorders>
            <w:shd w:val="clear" w:color="000000" w:fill="A6A6A6"/>
            <w:noWrap/>
            <w:vAlign w:val="center"/>
            <w:hideMark/>
          </w:tcPr>
          <w:p w14:paraId="705A78E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9DD62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D2907A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A1828B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BDE455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9175D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078F52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B60A0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4FBDF1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DAB6DF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4A5B3E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BA85EF8" w14:textId="77777777" w:rsidTr="00F86A18">
        <w:trPr>
          <w:trHeight w:val="264"/>
        </w:trPr>
        <w:tc>
          <w:tcPr>
            <w:tcW w:w="3896" w:type="dxa"/>
            <w:tcBorders>
              <w:top w:val="nil"/>
              <w:left w:val="nil"/>
              <w:bottom w:val="single" w:sz="4" w:space="0" w:color="auto"/>
              <w:right w:val="single" w:sz="4" w:space="0" w:color="auto"/>
            </w:tcBorders>
            <w:vAlign w:val="center"/>
            <w:hideMark/>
          </w:tcPr>
          <w:p w14:paraId="2468CF91"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SW  Lifting and Distribution system</w:t>
            </w:r>
          </w:p>
        </w:tc>
        <w:tc>
          <w:tcPr>
            <w:tcW w:w="502" w:type="dxa"/>
            <w:tcBorders>
              <w:top w:val="nil"/>
              <w:left w:val="nil"/>
              <w:bottom w:val="single" w:sz="4" w:space="0" w:color="auto"/>
              <w:right w:val="nil"/>
            </w:tcBorders>
            <w:shd w:val="clear" w:color="000000" w:fill="A6A6A6"/>
            <w:noWrap/>
            <w:vAlign w:val="center"/>
            <w:hideMark/>
          </w:tcPr>
          <w:p w14:paraId="63EFAD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CE631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5FBF3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DAF2B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41A0F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6C46F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8F5CED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90D3C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BE0EE3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F1E90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28B78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41BCAF2" w14:textId="77777777" w:rsidTr="00F86A18">
        <w:trPr>
          <w:trHeight w:val="285"/>
        </w:trPr>
        <w:tc>
          <w:tcPr>
            <w:tcW w:w="3896" w:type="dxa"/>
            <w:tcBorders>
              <w:top w:val="nil"/>
              <w:left w:val="nil"/>
              <w:bottom w:val="single" w:sz="4" w:space="0" w:color="auto"/>
              <w:right w:val="single" w:sz="4" w:space="0" w:color="auto"/>
            </w:tcBorders>
            <w:vAlign w:val="bottom"/>
            <w:hideMark/>
          </w:tcPr>
          <w:p w14:paraId="3550423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Operate and Maintain SW Treatment system (SRU unit)  </w:t>
            </w:r>
          </w:p>
        </w:tc>
        <w:tc>
          <w:tcPr>
            <w:tcW w:w="502" w:type="dxa"/>
            <w:tcBorders>
              <w:top w:val="nil"/>
              <w:left w:val="nil"/>
              <w:bottom w:val="single" w:sz="4" w:space="0" w:color="auto"/>
              <w:right w:val="nil"/>
            </w:tcBorders>
            <w:shd w:val="clear" w:color="000000" w:fill="A6A6A6"/>
            <w:noWrap/>
            <w:vAlign w:val="center"/>
            <w:hideMark/>
          </w:tcPr>
          <w:p w14:paraId="6308DD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62CD0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059B0D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BE2979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EDDD0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E8DC59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FE2DA3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CD998E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2CC20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BFFF4E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5630DF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7418707" w14:textId="77777777" w:rsidTr="00F86A18">
        <w:trPr>
          <w:trHeight w:val="276"/>
        </w:trPr>
        <w:tc>
          <w:tcPr>
            <w:tcW w:w="3896" w:type="dxa"/>
            <w:tcBorders>
              <w:top w:val="nil"/>
              <w:left w:val="nil"/>
              <w:bottom w:val="single" w:sz="4" w:space="0" w:color="auto"/>
              <w:right w:val="single" w:sz="4" w:space="0" w:color="auto"/>
            </w:tcBorders>
            <w:vAlign w:val="bottom"/>
            <w:hideMark/>
          </w:tcPr>
          <w:p w14:paraId="7945764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Operate and Maintain SW Injection system</w:t>
            </w:r>
          </w:p>
        </w:tc>
        <w:tc>
          <w:tcPr>
            <w:tcW w:w="502" w:type="dxa"/>
            <w:tcBorders>
              <w:top w:val="nil"/>
              <w:left w:val="nil"/>
              <w:bottom w:val="single" w:sz="4" w:space="0" w:color="auto"/>
              <w:right w:val="nil"/>
            </w:tcBorders>
            <w:shd w:val="clear" w:color="000000" w:fill="A6A6A6"/>
            <w:noWrap/>
            <w:vAlign w:val="center"/>
            <w:hideMark/>
          </w:tcPr>
          <w:p w14:paraId="78D8B11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C0E3A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8DB08E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5F121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EA472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5C40E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D79F24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A511D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4D96A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3CAC22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486ED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6690CD2" w14:textId="77777777" w:rsidTr="00F86A18">
        <w:trPr>
          <w:trHeight w:val="276"/>
        </w:trPr>
        <w:tc>
          <w:tcPr>
            <w:tcW w:w="3896" w:type="dxa"/>
            <w:tcBorders>
              <w:top w:val="nil"/>
              <w:left w:val="nil"/>
              <w:bottom w:val="single" w:sz="4" w:space="0" w:color="auto"/>
              <w:right w:val="single" w:sz="4" w:space="0" w:color="auto"/>
            </w:tcBorders>
            <w:vAlign w:val="center"/>
            <w:hideMark/>
          </w:tcPr>
          <w:p w14:paraId="27E6207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Remotely Operate and Control Integrated Process Systems</w:t>
            </w:r>
          </w:p>
        </w:tc>
        <w:tc>
          <w:tcPr>
            <w:tcW w:w="502" w:type="dxa"/>
            <w:tcBorders>
              <w:top w:val="nil"/>
              <w:left w:val="nil"/>
              <w:bottom w:val="single" w:sz="4" w:space="0" w:color="auto"/>
              <w:right w:val="nil"/>
            </w:tcBorders>
            <w:shd w:val="clear" w:color="000000" w:fill="A6A6A6"/>
            <w:noWrap/>
            <w:vAlign w:val="center"/>
            <w:hideMark/>
          </w:tcPr>
          <w:p w14:paraId="42773D2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37110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380AB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A4971B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E9C3D3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AE5489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91F7C8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7F880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36224C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72A36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97A5DB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052666C" w14:textId="77777777" w:rsidTr="00F86A18">
        <w:trPr>
          <w:trHeight w:val="291"/>
        </w:trPr>
        <w:tc>
          <w:tcPr>
            <w:tcW w:w="3896" w:type="dxa"/>
            <w:tcBorders>
              <w:top w:val="nil"/>
              <w:left w:val="nil"/>
              <w:bottom w:val="single" w:sz="4" w:space="0" w:color="auto"/>
              <w:right w:val="single" w:sz="4" w:space="0" w:color="auto"/>
            </w:tcBorders>
            <w:vAlign w:val="bottom"/>
            <w:hideMark/>
          </w:tcPr>
          <w:p w14:paraId="071D8CA4"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Flow Assurance</w:t>
            </w:r>
          </w:p>
        </w:tc>
        <w:tc>
          <w:tcPr>
            <w:tcW w:w="502" w:type="dxa"/>
            <w:tcBorders>
              <w:top w:val="nil"/>
              <w:left w:val="nil"/>
              <w:bottom w:val="single" w:sz="4" w:space="0" w:color="auto"/>
              <w:right w:val="nil"/>
            </w:tcBorders>
            <w:shd w:val="clear" w:color="000000" w:fill="A6A6A6"/>
            <w:noWrap/>
            <w:vAlign w:val="center"/>
            <w:hideMark/>
          </w:tcPr>
          <w:p w14:paraId="13A9137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85CBC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8BE5F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A66B0B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095926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51D546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13CB47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0E4DF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760EA4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C089FB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1E384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D36A626" w14:textId="77777777" w:rsidTr="00F86A18">
        <w:trPr>
          <w:trHeight w:val="291"/>
        </w:trPr>
        <w:tc>
          <w:tcPr>
            <w:tcW w:w="3896" w:type="dxa"/>
            <w:tcBorders>
              <w:top w:val="nil"/>
              <w:left w:val="nil"/>
              <w:bottom w:val="single" w:sz="4" w:space="0" w:color="auto"/>
              <w:right w:val="single" w:sz="4" w:space="0" w:color="auto"/>
            </w:tcBorders>
            <w:vAlign w:val="bottom"/>
            <w:hideMark/>
          </w:tcPr>
          <w:p w14:paraId="3430205E"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Injection Risers &amp; Flowlines</w:t>
            </w:r>
          </w:p>
        </w:tc>
        <w:tc>
          <w:tcPr>
            <w:tcW w:w="502" w:type="dxa"/>
            <w:tcBorders>
              <w:top w:val="nil"/>
              <w:left w:val="nil"/>
              <w:bottom w:val="single" w:sz="4" w:space="0" w:color="auto"/>
              <w:right w:val="nil"/>
            </w:tcBorders>
            <w:shd w:val="clear" w:color="000000" w:fill="A6A6A6"/>
            <w:noWrap/>
            <w:vAlign w:val="center"/>
            <w:hideMark/>
          </w:tcPr>
          <w:p w14:paraId="355675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0E7FC3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EC460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EA81BF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245AE1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633AC3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761FB3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4EE586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6C2137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E7201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6B6C87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558B7F4" w14:textId="77777777" w:rsidTr="00F86A18">
        <w:trPr>
          <w:trHeight w:val="291"/>
        </w:trPr>
        <w:tc>
          <w:tcPr>
            <w:tcW w:w="3896" w:type="dxa"/>
            <w:tcBorders>
              <w:top w:val="nil"/>
              <w:left w:val="nil"/>
              <w:bottom w:val="single" w:sz="4" w:space="0" w:color="auto"/>
              <w:right w:val="single" w:sz="4" w:space="0" w:color="auto"/>
            </w:tcBorders>
            <w:vAlign w:val="bottom"/>
            <w:hideMark/>
          </w:tcPr>
          <w:p w14:paraId="1490DCF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Injections Trees &amp; Jumpers</w:t>
            </w:r>
          </w:p>
        </w:tc>
        <w:tc>
          <w:tcPr>
            <w:tcW w:w="502" w:type="dxa"/>
            <w:tcBorders>
              <w:top w:val="nil"/>
              <w:left w:val="nil"/>
              <w:bottom w:val="single" w:sz="4" w:space="0" w:color="auto"/>
              <w:right w:val="nil"/>
            </w:tcBorders>
            <w:shd w:val="clear" w:color="000000" w:fill="A6A6A6"/>
            <w:noWrap/>
            <w:vAlign w:val="center"/>
            <w:hideMark/>
          </w:tcPr>
          <w:p w14:paraId="1478DA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B73739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7272CB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4EC65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C041EA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518602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32DAB8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A1B5C4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6B0B7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46F7A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3C631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28B2AF6" w14:textId="77777777" w:rsidTr="00F86A18">
        <w:trPr>
          <w:trHeight w:val="291"/>
        </w:trPr>
        <w:tc>
          <w:tcPr>
            <w:tcW w:w="3896" w:type="dxa"/>
            <w:tcBorders>
              <w:top w:val="nil"/>
              <w:left w:val="nil"/>
              <w:bottom w:val="single" w:sz="4" w:space="0" w:color="auto"/>
              <w:right w:val="single" w:sz="4" w:space="0" w:color="auto"/>
            </w:tcBorders>
            <w:vAlign w:val="bottom"/>
            <w:hideMark/>
          </w:tcPr>
          <w:p w14:paraId="4795DF1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Production Flowline &amp; Risers</w:t>
            </w:r>
          </w:p>
        </w:tc>
        <w:tc>
          <w:tcPr>
            <w:tcW w:w="502" w:type="dxa"/>
            <w:tcBorders>
              <w:top w:val="nil"/>
              <w:left w:val="nil"/>
              <w:bottom w:val="single" w:sz="4" w:space="0" w:color="auto"/>
              <w:right w:val="nil"/>
            </w:tcBorders>
            <w:shd w:val="clear" w:color="000000" w:fill="A6A6A6"/>
            <w:noWrap/>
            <w:vAlign w:val="center"/>
            <w:hideMark/>
          </w:tcPr>
          <w:p w14:paraId="5B9D1C5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55560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76D2D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281A2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24D84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2ED942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F588B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2DA91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61E857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BF35D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25719F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4B997EE" w14:textId="77777777" w:rsidTr="00F86A18">
        <w:trPr>
          <w:trHeight w:val="291"/>
        </w:trPr>
        <w:tc>
          <w:tcPr>
            <w:tcW w:w="3896" w:type="dxa"/>
            <w:tcBorders>
              <w:top w:val="nil"/>
              <w:left w:val="nil"/>
              <w:bottom w:val="single" w:sz="4" w:space="0" w:color="auto"/>
              <w:right w:val="single" w:sz="4" w:space="0" w:color="auto"/>
            </w:tcBorders>
            <w:vAlign w:val="bottom"/>
            <w:hideMark/>
          </w:tcPr>
          <w:p w14:paraId="3FFBF53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Production Manifolds</w:t>
            </w:r>
          </w:p>
        </w:tc>
        <w:tc>
          <w:tcPr>
            <w:tcW w:w="502" w:type="dxa"/>
            <w:tcBorders>
              <w:top w:val="nil"/>
              <w:left w:val="nil"/>
              <w:bottom w:val="single" w:sz="4" w:space="0" w:color="auto"/>
              <w:right w:val="nil"/>
            </w:tcBorders>
            <w:shd w:val="clear" w:color="000000" w:fill="A6A6A6"/>
            <w:noWrap/>
            <w:vAlign w:val="center"/>
            <w:hideMark/>
          </w:tcPr>
          <w:p w14:paraId="3FFBDEC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C9E6C4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4ACE6E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8227F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E7EBD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F26A63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8C42C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8F8A37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5A426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560634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DCC613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39C0BDE" w14:textId="77777777" w:rsidTr="00F86A18">
        <w:trPr>
          <w:trHeight w:val="291"/>
        </w:trPr>
        <w:tc>
          <w:tcPr>
            <w:tcW w:w="3896" w:type="dxa"/>
            <w:tcBorders>
              <w:top w:val="nil"/>
              <w:left w:val="nil"/>
              <w:bottom w:val="single" w:sz="4" w:space="0" w:color="auto"/>
              <w:right w:val="single" w:sz="4" w:space="0" w:color="auto"/>
            </w:tcBorders>
            <w:vAlign w:val="bottom"/>
            <w:hideMark/>
          </w:tcPr>
          <w:p w14:paraId="5F0633F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lastRenderedPageBreak/>
              <w:t>Production Trees &amp; Jumpers</w:t>
            </w:r>
          </w:p>
        </w:tc>
        <w:tc>
          <w:tcPr>
            <w:tcW w:w="502" w:type="dxa"/>
            <w:tcBorders>
              <w:top w:val="nil"/>
              <w:left w:val="nil"/>
              <w:bottom w:val="single" w:sz="4" w:space="0" w:color="auto"/>
              <w:right w:val="nil"/>
            </w:tcBorders>
            <w:shd w:val="clear" w:color="000000" w:fill="A6A6A6"/>
            <w:noWrap/>
            <w:vAlign w:val="center"/>
            <w:hideMark/>
          </w:tcPr>
          <w:p w14:paraId="0C05696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6A9248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1EB2AE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5D9D44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0B1AB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B080D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EFA542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47BD4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D9BEA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17F82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3CC671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F2295C0" w14:textId="77777777" w:rsidTr="00F86A18">
        <w:trPr>
          <w:trHeight w:val="291"/>
        </w:trPr>
        <w:tc>
          <w:tcPr>
            <w:tcW w:w="3896" w:type="dxa"/>
            <w:tcBorders>
              <w:top w:val="nil"/>
              <w:left w:val="nil"/>
              <w:bottom w:val="single" w:sz="4" w:space="0" w:color="auto"/>
              <w:right w:val="single" w:sz="4" w:space="0" w:color="auto"/>
            </w:tcBorders>
            <w:vAlign w:val="bottom"/>
            <w:hideMark/>
          </w:tcPr>
          <w:p w14:paraId="34800433"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WAG Injection Manifolds</w:t>
            </w:r>
          </w:p>
        </w:tc>
        <w:tc>
          <w:tcPr>
            <w:tcW w:w="502" w:type="dxa"/>
            <w:tcBorders>
              <w:top w:val="nil"/>
              <w:left w:val="nil"/>
              <w:bottom w:val="single" w:sz="4" w:space="0" w:color="auto"/>
              <w:right w:val="nil"/>
            </w:tcBorders>
            <w:shd w:val="clear" w:color="000000" w:fill="A6A6A6"/>
            <w:noWrap/>
            <w:vAlign w:val="center"/>
            <w:hideMark/>
          </w:tcPr>
          <w:p w14:paraId="2E2DF1B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39F62E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4A2BA9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1DDBD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2C3D8C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E61257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FE601E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5E4721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7FA589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A2475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3C59C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2B69646" w14:textId="77777777" w:rsidTr="00F86A18">
        <w:trPr>
          <w:trHeight w:val="291"/>
        </w:trPr>
        <w:tc>
          <w:tcPr>
            <w:tcW w:w="3896" w:type="dxa"/>
            <w:tcBorders>
              <w:top w:val="nil"/>
              <w:left w:val="nil"/>
              <w:bottom w:val="single" w:sz="4" w:space="0" w:color="auto"/>
              <w:right w:val="single" w:sz="4" w:space="0" w:color="auto"/>
            </w:tcBorders>
            <w:vAlign w:val="bottom"/>
            <w:hideMark/>
          </w:tcPr>
          <w:p w14:paraId="1CD7DC8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Controls and Monitoring</w:t>
            </w:r>
          </w:p>
        </w:tc>
        <w:tc>
          <w:tcPr>
            <w:tcW w:w="502" w:type="dxa"/>
            <w:tcBorders>
              <w:top w:val="nil"/>
              <w:left w:val="nil"/>
              <w:bottom w:val="single" w:sz="4" w:space="0" w:color="auto"/>
              <w:right w:val="nil"/>
            </w:tcBorders>
            <w:shd w:val="clear" w:color="000000" w:fill="A6A6A6"/>
            <w:noWrap/>
            <w:vAlign w:val="center"/>
            <w:hideMark/>
          </w:tcPr>
          <w:p w14:paraId="2034624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4AB87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37FD2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9AF179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D29A0E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10E809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46887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9141DF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3CEFF3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722893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2F817D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CE7145D" w14:textId="77777777" w:rsidTr="00F86A18">
        <w:trPr>
          <w:trHeight w:val="276"/>
        </w:trPr>
        <w:tc>
          <w:tcPr>
            <w:tcW w:w="3896" w:type="dxa"/>
            <w:tcBorders>
              <w:top w:val="nil"/>
              <w:left w:val="nil"/>
              <w:bottom w:val="single" w:sz="4" w:space="0" w:color="auto"/>
              <w:right w:val="single" w:sz="4" w:space="0" w:color="auto"/>
            </w:tcBorders>
            <w:vAlign w:val="bottom"/>
            <w:hideMark/>
          </w:tcPr>
          <w:p w14:paraId="61AFE41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PIG Operations</w:t>
            </w:r>
          </w:p>
        </w:tc>
        <w:tc>
          <w:tcPr>
            <w:tcW w:w="502" w:type="dxa"/>
            <w:tcBorders>
              <w:top w:val="nil"/>
              <w:left w:val="nil"/>
              <w:bottom w:val="single" w:sz="4" w:space="0" w:color="auto"/>
              <w:right w:val="nil"/>
            </w:tcBorders>
            <w:shd w:val="clear" w:color="000000" w:fill="A6A6A6"/>
            <w:noWrap/>
            <w:vAlign w:val="center"/>
            <w:hideMark/>
          </w:tcPr>
          <w:p w14:paraId="33CEB03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B4AB74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C65BF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683124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D61A8B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692CD7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8E175F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C7885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6AE7B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EBCE6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FF0332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067BDF9" w14:textId="77777777" w:rsidTr="00F86A18">
        <w:trPr>
          <w:trHeight w:val="291"/>
        </w:trPr>
        <w:tc>
          <w:tcPr>
            <w:tcW w:w="3896" w:type="dxa"/>
            <w:tcBorders>
              <w:top w:val="nil"/>
              <w:left w:val="nil"/>
              <w:bottom w:val="single" w:sz="4" w:space="0" w:color="auto"/>
              <w:right w:val="single" w:sz="4" w:space="0" w:color="auto"/>
            </w:tcBorders>
            <w:vAlign w:val="bottom"/>
            <w:hideMark/>
          </w:tcPr>
          <w:p w14:paraId="780532C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Chemical Handling </w:t>
            </w:r>
          </w:p>
        </w:tc>
        <w:tc>
          <w:tcPr>
            <w:tcW w:w="502" w:type="dxa"/>
            <w:tcBorders>
              <w:top w:val="nil"/>
              <w:left w:val="nil"/>
              <w:bottom w:val="single" w:sz="4" w:space="0" w:color="auto"/>
              <w:right w:val="nil"/>
            </w:tcBorders>
            <w:shd w:val="clear" w:color="000000" w:fill="A6A6A6"/>
            <w:noWrap/>
            <w:vAlign w:val="center"/>
            <w:hideMark/>
          </w:tcPr>
          <w:p w14:paraId="7A7A44B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FAB693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DF02E2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226AF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12045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E0B140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A0C6F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A25ABA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236CAB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B0A6B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9C046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16E4202" w14:textId="77777777" w:rsidTr="00F86A18">
        <w:trPr>
          <w:trHeight w:val="291"/>
        </w:trPr>
        <w:tc>
          <w:tcPr>
            <w:tcW w:w="3896" w:type="dxa"/>
            <w:tcBorders>
              <w:top w:val="nil"/>
              <w:left w:val="nil"/>
              <w:bottom w:val="single" w:sz="4" w:space="0" w:color="auto"/>
              <w:right w:val="single" w:sz="4" w:space="0" w:color="auto"/>
            </w:tcBorders>
            <w:vAlign w:val="bottom"/>
            <w:hideMark/>
          </w:tcPr>
          <w:p w14:paraId="46EFBB18"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Sampling Operation </w:t>
            </w:r>
          </w:p>
        </w:tc>
        <w:tc>
          <w:tcPr>
            <w:tcW w:w="502" w:type="dxa"/>
            <w:tcBorders>
              <w:top w:val="nil"/>
              <w:left w:val="nil"/>
              <w:bottom w:val="single" w:sz="4" w:space="0" w:color="auto"/>
              <w:right w:val="nil"/>
            </w:tcBorders>
            <w:shd w:val="clear" w:color="000000" w:fill="A6A6A6"/>
            <w:noWrap/>
            <w:vAlign w:val="center"/>
            <w:hideMark/>
          </w:tcPr>
          <w:p w14:paraId="75E966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5FCF4D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44A8A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AB967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5BCCB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6D299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84B773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2295C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7C8238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40825E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7A1B37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BC127D0" w14:textId="77777777" w:rsidTr="00F86A18">
        <w:trPr>
          <w:trHeight w:val="291"/>
        </w:trPr>
        <w:tc>
          <w:tcPr>
            <w:tcW w:w="3896" w:type="dxa"/>
            <w:tcBorders>
              <w:top w:val="nil"/>
              <w:left w:val="nil"/>
              <w:bottom w:val="single" w:sz="4" w:space="0" w:color="auto"/>
              <w:right w:val="single" w:sz="4" w:space="0" w:color="auto"/>
            </w:tcBorders>
            <w:vAlign w:val="bottom"/>
            <w:hideMark/>
          </w:tcPr>
          <w:p w14:paraId="1DE70A8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Laboratory Analysis of Crude Oil</w:t>
            </w:r>
          </w:p>
        </w:tc>
        <w:tc>
          <w:tcPr>
            <w:tcW w:w="502" w:type="dxa"/>
            <w:tcBorders>
              <w:top w:val="nil"/>
              <w:left w:val="nil"/>
              <w:bottom w:val="single" w:sz="4" w:space="0" w:color="auto"/>
              <w:right w:val="nil"/>
            </w:tcBorders>
            <w:shd w:val="clear" w:color="000000" w:fill="A6A6A6"/>
            <w:noWrap/>
            <w:vAlign w:val="center"/>
            <w:hideMark/>
          </w:tcPr>
          <w:p w14:paraId="438C125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FA98FD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7010AD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E08E5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66280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BE82C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50AA1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3DB5DC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1AA059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2A571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0071B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CF62707" w14:textId="77777777" w:rsidTr="00F86A18">
        <w:trPr>
          <w:trHeight w:val="291"/>
        </w:trPr>
        <w:tc>
          <w:tcPr>
            <w:tcW w:w="3896" w:type="dxa"/>
            <w:tcBorders>
              <w:top w:val="nil"/>
              <w:left w:val="nil"/>
              <w:bottom w:val="single" w:sz="4" w:space="0" w:color="auto"/>
              <w:right w:val="single" w:sz="4" w:space="0" w:color="auto"/>
            </w:tcBorders>
            <w:vAlign w:val="bottom"/>
            <w:hideMark/>
          </w:tcPr>
          <w:p w14:paraId="7C2128D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Laboratory Analysis of Natural Gas</w:t>
            </w:r>
          </w:p>
        </w:tc>
        <w:tc>
          <w:tcPr>
            <w:tcW w:w="502" w:type="dxa"/>
            <w:tcBorders>
              <w:top w:val="nil"/>
              <w:left w:val="nil"/>
              <w:bottom w:val="single" w:sz="4" w:space="0" w:color="auto"/>
              <w:right w:val="nil"/>
            </w:tcBorders>
            <w:shd w:val="clear" w:color="000000" w:fill="A6A6A6"/>
            <w:noWrap/>
            <w:vAlign w:val="center"/>
            <w:hideMark/>
          </w:tcPr>
          <w:p w14:paraId="1F285E2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AB0D1D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C6FE1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B17B5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797530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3587A1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44FF8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AFE33C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5151F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674B24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5E77EB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52F5E88" w14:textId="77777777" w:rsidTr="00F86A18">
        <w:trPr>
          <w:trHeight w:val="291"/>
        </w:trPr>
        <w:tc>
          <w:tcPr>
            <w:tcW w:w="3896" w:type="dxa"/>
            <w:tcBorders>
              <w:top w:val="nil"/>
              <w:left w:val="nil"/>
              <w:bottom w:val="single" w:sz="4" w:space="0" w:color="auto"/>
              <w:right w:val="single" w:sz="4" w:space="0" w:color="auto"/>
            </w:tcBorders>
            <w:vAlign w:val="bottom"/>
            <w:hideMark/>
          </w:tcPr>
          <w:p w14:paraId="2A43EF84"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Laboratory Analysis of Water</w:t>
            </w:r>
          </w:p>
        </w:tc>
        <w:tc>
          <w:tcPr>
            <w:tcW w:w="502" w:type="dxa"/>
            <w:tcBorders>
              <w:top w:val="nil"/>
              <w:left w:val="nil"/>
              <w:bottom w:val="single" w:sz="4" w:space="0" w:color="auto"/>
              <w:right w:val="nil"/>
            </w:tcBorders>
            <w:shd w:val="clear" w:color="000000" w:fill="A6A6A6"/>
            <w:noWrap/>
            <w:vAlign w:val="center"/>
            <w:hideMark/>
          </w:tcPr>
          <w:p w14:paraId="0B4868B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3E696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01E86D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E28AAE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931E31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9E1F4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C7BF11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9DCF6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CEED20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0FB8E2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D89A94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9805862" w14:textId="77777777" w:rsidTr="00F86A18">
        <w:trPr>
          <w:trHeight w:val="291"/>
        </w:trPr>
        <w:tc>
          <w:tcPr>
            <w:tcW w:w="3896" w:type="dxa"/>
            <w:tcBorders>
              <w:top w:val="nil"/>
              <w:left w:val="nil"/>
              <w:bottom w:val="single" w:sz="4" w:space="0" w:color="auto"/>
              <w:right w:val="single" w:sz="4" w:space="0" w:color="auto"/>
            </w:tcBorders>
            <w:vAlign w:val="bottom"/>
            <w:hideMark/>
          </w:tcPr>
          <w:p w14:paraId="354A768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Laboratory Management</w:t>
            </w:r>
          </w:p>
        </w:tc>
        <w:tc>
          <w:tcPr>
            <w:tcW w:w="502" w:type="dxa"/>
            <w:tcBorders>
              <w:top w:val="nil"/>
              <w:left w:val="nil"/>
              <w:bottom w:val="single" w:sz="4" w:space="0" w:color="auto"/>
              <w:right w:val="nil"/>
            </w:tcBorders>
            <w:shd w:val="clear" w:color="000000" w:fill="A6A6A6"/>
            <w:noWrap/>
            <w:vAlign w:val="center"/>
            <w:hideMark/>
          </w:tcPr>
          <w:p w14:paraId="04B1DAE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627C3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E76BD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C49492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287512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C4026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4052EE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5E4B08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155F5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9AE84F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7300D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172E940" w14:textId="77777777" w:rsidTr="00F86A18">
        <w:trPr>
          <w:trHeight w:val="291"/>
        </w:trPr>
        <w:tc>
          <w:tcPr>
            <w:tcW w:w="3896" w:type="dxa"/>
            <w:tcBorders>
              <w:top w:val="nil"/>
              <w:left w:val="nil"/>
              <w:bottom w:val="single" w:sz="4" w:space="0" w:color="auto"/>
              <w:right w:val="single" w:sz="4" w:space="0" w:color="auto"/>
            </w:tcBorders>
            <w:vAlign w:val="bottom"/>
            <w:hideMark/>
          </w:tcPr>
          <w:p w14:paraId="1BCB613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Laboratory Safety &amp; Laboratory House keeping</w:t>
            </w:r>
          </w:p>
        </w:tc>
        <w:tc>
          <w:tcPr>
            <w:tcW w:w="502" w:type="dxa"/>
            <w:tcBorders>
              <w:top w:val="nil"/>
              <w:left w:val="nil"/>
              <w:bottom w:val="single" w:sz="4" w:space="0" w:color="auto"/>
              <w:right w:val="nil"/>
            </w:tcBorders>
            <w:shd w:val="clear" w:color="000000" w:fill="A6A6A6"/>
            <w:noWrap/>
            <w:vAlign w:val="center"/>
            <w:hideMark/>
          </w:tcPr>
          <w:p w14:paraId="645D95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536BE9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03B539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F03B27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BE124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7458D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257D62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EBF36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88DB2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EFBA5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6F5DED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F643DD6" w14:textId="77777777" w:rsidTr="00F86A18">
        <w:trPr>
          <w:trHeight w:val="261"/>
        </w:trPr>
        <w:tc>
          <w:tcPr>
            <w:tcW w:w="3896" w:type="dxa"/>
            <w:tcBorders>
              <w:top w:val="nil"/>
              <w:left w:val="nil"/>
              <w:bottom w:val="single" w:sz="4" w:space="0" w:color="auto"/>
              <w:right w:val="single" w:sz="4" w:space="0" w:color="auto"/>
            </w:tcBorders>
            <w:vAlign w:val="bottom"/>
            <w:hideMark/>
          </w:tcPr>
          <w:p w14:paraId="506AFB7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Cargo, ballast pumping system (FRAMO)</w:t>
            </w:r>
          </w:p>
        </w:tc>
        <w:tc>
          <w:tcPr>
            <w:tcW w:w="502" w:type="dxa"/>
            <w:tcBorders>
              <w:top w:val="nil"/>
              <w:left w:val="nil"/>
              <w:bottom w:val="single" w:sz="4" w:space="0" w:color="auto"/>
              <w:right w:val="nil"/>
            </w:tcBorders>
            <w:shd w:val="clear" w:color="000000" w:fill="A6A6A6"/>
            <w:noWrap/>
            <w:vAlign w:val="center"/>
            <w:hideMark/>
          </w:tcPr>
          <w:p w14:paraId="333ECF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BBC08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7A86A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2F9F07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98B84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86769A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24D4A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A3366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0F6392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0FAC2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EF4C63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F605B0D" w14:textId="77777777" w:rsidTr="00F86A18">
        <w:trPr>
          <w:trHeight w:val="261"/>
        </w:trPr>
        <w:tc>
          <w:tcPr>
            <w:tcW w:w="3896" w:type="dxa"/>
            <w:tcBorders>
              <w:top w:val="nil"/>
              <w:left w:val="nil"/>
              <w:bottom w:val="single" w:sz="4" w:space="0" w:color="auto"/>
              <w:right w:val="single" w:sz="4" w:space="0" w:color="auto"/>
            </w:tcBorders>
            <w:vAlign w:val="bottom"/>
            <w:hideMark/>
          </w:tcPr>
          <w:p w14:paraId="33A5142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Oil Storage and Offloading</w:t>
            </w:r>
          </w:p>
        </w:tc>
        <w:tc>
          <w:tcPr>
            <w:tcW w:w="502" w:type="dxa"/>
            <w:tcBorders>
              <w:top w:val="nil"/>
              <w:left w:val="nil"/>
              <w:bottom w:val="single" w:sz="4" w:space="0" w:color="auto"/>
              <w:right w:val="nil"/>
            </w:tcBorders>
            <w:shd w:val="clear" w:color="000000" w:fill="A6A6A6"/>
            <w:noWrap/>
            <w:vAlign w:val="center"/>
            <w:hideMark/>
          </w:tcPr>
          <w:p w14:paraId="5F022A9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1283B8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F80294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2BD03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8339D4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F246D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38F6B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01BBA1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2BE947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45275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A62E7B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94B6B0E" w14:textId="77777777" w:rsidTr="00F86A18">
        <w:trPr>
          <w:trHeight w:val="576"/>
        </w:trPr>
        <w:tc>
          <w:tcPr>
            <w:tcW w:w="3896" w:type="dxa"/>
            <w:tcBorders>
              <w:top w:val="nil"/>
              <w:left w:val="nil"/>
              <w:bottom w:val="single" w:sz="4" w:space="0" w:color="auto"/>
              <w:right w:val="single" w:sz="4" w:space="0" w:color="auto"/>
            </w:tcBorders>
            <w:vAlign w:val="bottom"/>
            <w:hideMark/>
          </w:tcPr>
          <w:p w14:paraId="5E92006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Tank Management </w:t>
            </w:r>
            <w:r w:rsidRPr="00F86A18">
              <w:rPr>
                <w:rFonts w:ascii="Calibri" w:eastAsia="Times New Roman" w:hAnsi="Calibri" w:cs="Calibri"/>
                <w:i/>
                <w:iCs/>
                <w:lang w:eastAsia="en-GB"/>
                <w14:ligatures w14:val="none"/>
              </w:rPr>
              <w:t>(COW, Fuel gas blanketing, preparing tanks for entry etc.)</w:t>
            </w:r>
          </w:p>
        </w:tc>
        <w:tc>
          <w:tcPr>
            <w:tcW w:w="502" w:type="dxa"/>
            <w:tcBorders>
              <w:top w:val="nil"/>
              <w:left w:val="nil"/>
              <w:bottom w:val="single" w:sz="4" w:space="0" w:color="auto"/>
              <w:right w:val="nil"/>
            </w:tcBorders>
            <w:shd w:val="clear" w:color="000000" w:fill="A6A6A6"/>
            <w:noWrap/>
            <w:vAlign w:val="center"/>
            <w:hideMark/>
          </w:tcPr>
          <w:p w14:paraId="222735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539A3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F2F93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F29B9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EAB66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08E084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3E0967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9F9F53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540A3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BD80BF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A4FFA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8433568" w14:textId="77777777" w:rsidTr="00F86A18">
        <w:trPr>
          <w:trHeight w:val="261"/>
        </w:trPr>
        <w:tc>
          <w:tcPr>
            <w:tcW w:w="3896" w:type="dxa"/>
            <w:tcBorders>
              <w:top w:val="nil"/>
              <w:left w:val="nil"/>
              <w:bottom w:val="single" w:sz="4" w:space="0" w:color="auto"/>
              <w:right w:val="single" w:sz="4" w:space="0" w:color="auto"/>
            </w:tcBorders>
            <w:vAlign w:val="bottom"/>
            <w:hideMark/>
          </w:tcPr>
          <w:p w14:paraId="6D56D9A4"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Offspec and Slops storage, reprocessing and treatment</w:t>
            </w:r>
          </w:p>
        </w:tc>
        <w:tc>
          <w:tcPr>
            <w:tcW w:w="502" w:type="dxa"/>
            <w:tcBorders>
              <w:top w:val="nil"/>
              <w:left w:val="nil"/>
              <w:bottom w:val="single" w:sz="4" w:space="0" w:color="auto"/>
              <w:right w:val="nil"/>
            </w:tcBorders>
            <w:shd w:val="clear" w:color="000000" w:fill="A6A6A6"/>
            <w:noWrap/>
            <w:vAlign w:val="center"/>
            <w:hideMark/>
          </w:tcPr>
          <w:p w14:paraId="37E8557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722F3C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2EEA1F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7C91D1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96D94F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BF93F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40C5E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99EF7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2957F4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C41117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74835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FE32CCB" w14:textId="77777777" w:rsidTr="00F86A18">
        <w:trPr>
          <w:trHeight w:val="261"/>
        </w:trPr>
        <w:tc>
          <w:tcPr>
            <w:tcW w:w="3896" w:type="dxa"/>
            <w:tcBorders>
              <w:top w:val="nil"/>
              <w:left w:val="nil"/>
              <w:bottom w:val="single" w:sz="4" w:space="0" w:color="auto"/>
              <w:right w:val="single" w:sz="4" w:space="0" w:color="auto"/>
            </w:tcBorders>
            <w:vAlign w:val="bottom"/>
            <w:hideMark/>
          </w:tcPr>
          <w:p w14:paraId="7564C021"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Hull Integrity Management</w:t>
            </w:r>
          </w:p>
        </w:tc>
        <w:tc>
          <w:tcPr>
            <w:tcW w:w="502" w:type="dxa"/>
            <w:tcBorders>
              <w:top w:val="nil"/>
              <w:left w:val="nil"/>
              <w:bottom w:val="single" w:sz="4" w:space="0" w:color="auto"/>
              <w:right w:val="nil"/>
            </w:tcBorders>
            <w:shd w:val="clear" w:color="000000" w:fill="A6A6A6"/>
            <w:noWrap/>
            <w:vAlign w:val="center"/>
            <w:hideMark/>
          </w:tcPr>
          <w:p w14:paraId="352B9A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4D93C2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CE5A0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04D08C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656A6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52F8EF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C8D3B7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12FA0B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B3688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625D45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44F43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83D7E5B" w14:textId="77777777" w:rsidTr="00F86A18">
        <w:trPr>
          <w:trHeight w:val="261"/>
        </w:trPr>
        <w:tc>
          <w:tcPr>
            <w:tcW w:w="3896" w:type="dxa"/>
            <w:tcBorders>
              <w:top w:val="nil"/>
              <w:left w:val="nil"/>
              <w:bottom w:val="single" w:sz="4" w:space="0" w:color="auto"/>
              <w:right w:val="single" w:sz="4" w:space="0" w:color="auto"/>
            </w:tcBorders>
            <w:vAlign w:val="bottom"/>
            <w:hideMark/>
          </w:tcPr>
          <w:p w14:paraId="093A3A6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Inert Gas Generation</w:t>
            </w:r>
          </w:p>
        </w:tc>
        <w:tc>
          <w:tcPr>
            <w:tcW w:w="502" w:type="dxa"/>
            <w:tcBorders>
              <w:top w:val="nil"/>
              <w:left w:val="nil"/>
              <w:bottom w:val="single" w:sz="4" w:space="0" w:color="auto"/>
              <w:right w:val="single" w:sz="4" w:space="0" w:color="auto"/>
            </w:tcBorders>
            <w:shd w:val="clear" w:color="000000" w:fill="A6A6A6"/>
            <w:noWrap/>
            <w:vAlign w:val="center"/>
            <w:hideMark/>
          </w:tcPr>
          <w:p w14:paraId="19DEF5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980142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191A0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AB670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40FBD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AF341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114001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75467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C06BD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99832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0EE0919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8DA0763" w14:textId="77777777" w:rsidTr="00F86A18">
        <w:trPr>
          <w:trHeight w:val="261"/>
        </w:trPr>
        <w:tc>
          <w:tcPr>
            <w:tcW w:w="3896" w:type="dxa"/>
            <w:tcBorders>
              <w:top w:val="nil"/>
              <w:left w:val="nil"/>
              <w:bottom w:val="single" w:sz="4" w:space="0" w:color="auto"/>
              <w:right w:val="single" w:sz="4" w:space="0" w:color="auto"/>
            </w:tcBorders>
            <w:vAlign w:val="bottom"/>
            <w:hideMark/>
          </w:tcPr>
          <w:p w14:paraId="4A254D9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Mooring systems and position monitoring </w:t>
            </w:r>
          </w:p>
        </w:tc>
        <w:tc>
          <w:tcPr>
            <w:tcW w:w="502" w:type="dxa"/>
            <w:tcBorders>
              <w:top w:val="nil"/>
              <w:left w:val="nil"/>
              <w:bottom w:val="single" w:sz="4" w:space="0" w:color="auto"/>
              <w:right w:val="nil"/>
            </w:tcBorders>
            <w:shd w:val="clear" w:color="000000" w:fill="A6A6A6"/>
            <w:noWrap/>
            <w:vAlign w:val="center"/>
            <w:hideMark/>
          </w:tcPr>
          <w:p w14:paraId="141F50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06907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85E07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A42C4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E6F2B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9E6C6C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5653C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7C644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C34A6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AF12EF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1A2AD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F6CE158" w14:textId="77777777" w:rsidTr="00F86A18">
        <w:trPr>
          <w:trHeight w:val="261"/>
        </w:trPr>
        <w:tc>
          <w:tcPr>
            <w:tcW w:w="3896" w:type="dxa"/>
            <w:tcBorders>
              <w:top w:val="nil"/>
              <w:left w:val="nil"/>
              <w:bottom w:val="single" w:sz="4" w:space="0" w:color="auto"/>
              <w:right w:val="single" w:sz="4" w:space="0" w:color="auto"/>
            </w:tcBorders>
            <w:vAlign w:val="bottom"/>
            <w:hideMark/>
          </w:tcPr>
          <w:p w14:paraId="6F5A46B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Offtake Operations and Mooring of Cargo vessels</w:t>
            </w:r>
          </w:p>
        </w:tc>
        <w:tc>
          <w:tcPr>
            <w:tcW w:w="502" w:type="dxa"/>
            <w:tcBorders>
              <w:top w:val="nil"/>
              <w:left w:val="nil"/>
              <w:bottom w:val="single" w:sz="4" w:space="0" w:color="auto"/>
              <w:right w:val="nil"/>
            </w:tcBorders>
            <w:shd w:val="clear" w:color="000000" w:fill="A6A6A6"/>
            <w:noWrap/>
            <w:vAlign w:val="center"/>
            <w:hideMark/>
          </w:tcPr>
          <w:p w14:paraId="7557CD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48493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D1401C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39640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62DF5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C40A69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742F3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E79B6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E66182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DB8A56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FADF3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092921D" w14:textId="77777777" w:rsidTr="00F86A18">
        <w:trPr>
          <w:trHeight w:val="261"/>
        </w:trPr>
        <w:tc>
          <w:tcPr>
            <w:tcW w:w="3896" w:type="dxa"/>
            <w:tcBorders>
              <w:top w:val="nil"/>
              <w:left w:val="nil"/>
              <w:bottom w:val="single" w:sz="4" w:space="0" w:color="auto"/>
              <w:right w:val="single" w:sz="4" w:space="0" w:color="auto"/>
            </w:tcBorders>
            <w:vAlign w:val="bottom"/>
            <w:hideMark/>
          </w:tcPr>
          <w:p w14:paraId="6F0DC994"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Control Room Operations (Marine)</w:t>
            </w:r>
          </w:p>
        </w:tc>
        <w:tc>
          <w:tcPr>
            <w:tcW w:w="502" w:type="dxa"/>
            <w:tcBorders>
              <w:top w:val="nil"/>
              <w:left w:val="nil"/>
              <w:bottom w:val="single" w:sz="4" w:space="0" w:color="auto"/>
              <w:right w:val="nil"/>
            </w:tcBorders>
            <w:shd w:val="clear" w:color="000000" w:fill="A6A6A6"/>
            <w:noWrap/>
            <w:vAlign w:val="center"/>
            <w:hideMark/>
          </w:tcPr>
          <w:p w14:paraId="7EFB201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30AC6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F6B4D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279511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329834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A9E08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BA772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1D6DC7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AD390B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162FEF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DDC1EB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81A6EF4" w14:textId="77777777" w:rsidTr="00F86A18">
        <w:trPr>
          <w:trHeight w:val="261"/>
        </w:trPr>
        <w:tc>
          <w:tcPr>
            <w:tcW w:w="3896" w:type="dxa"/>
            <w:tcBorders>
              <w:top w:val="nil"/>
              <w:left w:val="nil"/>
              <w:bottom w:val="single" w:sz="4" w:space="0" w:color="auto"/>
              <w:right w:val="single" w:sz="4" w:space="0" w:color="auto"/>
            </w:tcBorders>
            <w:vAlign w:val="bottom"/>
            <w:hideMark/>
          </w:tcPr>
          <w:p w14:paraId="41FC619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Marine Hydraulic systems and Cargo valves (Operation and maintenance)</w:t>
            </w:r>
          </w:p>
        </w:tc>
        <w:tc>
          <w:tcPr>
            <w:tcW w:w="502" w:type="dxa"/>
            <w:tcBorders>
              <w:top w:val="nil"/>
              <w:left w:val="nil"/>
              <w:bottom w:val="single" w:sz="4" w:space="0" w:color="auto"/>
              <w:right w:val="nil"/>
            </w:tcBorders>
            <w:shd w:val="clear" w:color="000000" w:fill="A6A6A6"/>
            <w:noWrap/>
            <w:vAlign w:val="center"/>
            <w:hideMark/>
          </w:tcPr>
          <w:p w14:paraId="0A39A0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FC667E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98D1E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5CE57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7FE3E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FABFA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3B178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A57DE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7F8C7D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E16FA4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28BCBE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F8C4592" w14:textId="77777777" w:rsidTr="00F86A18">
        <w:trPr>
          <w:trHeight w:val="261"/>
        </w:trPr>
        <w:tc>
          <w:tcPr>
            <w:tcW w:w="3896" w:type="dxa"/>
            <w:tcBorders>
              <w:top w:val="nil"/>
              <w:left w:val="nil"/>
              <w:bottom w:val="single" w:sz="4" w:space="0" w:color="auto"/>
              <w:right w:val="single" w:sz="4" w:space="0" w:color="auto"/>
            </w:tcBorders>
            <w:vAlign w:val="bottom"/>
            <w:hideMark/>
          </w:tcPr>
          <w:p w14:paraId="391F6128"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Personnel Transfer Operations</w:t>
            </w:r>
          </w:p>
        </w:tc>
        <w:tc>
          <w:tcPr>
            <w:tcW w:w="502" w:type="dxa"/>
            <w:tcBorders>
              <w:top w:val="nil"/>
              <w:left w:val="nil"/>
              <w:bottom w:val="single" w:sz="4" w:space="0" w:color="auto"/>
              <w:right w:val="nil"/>
            </w:tcBorders>
            <w:shd w:val="clear" w:color="000000" w:fill="A6A6A6"/>
            <w:noWrap/>
            <w:vAlign w:val="center"/>
            <w:hideMark/>
          </w:tcPr>
          <w:p w14:paraId="03DF163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0634D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CAB044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7CF50A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7573B5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88B61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638903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301AD5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2643CF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A82F54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D090ED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A501EEC" w14:textId="77777777" w:rsidTr="00F86A18">
        <w:trPr>
          <w:trHeight w:val="261"/>
        </w:trPr>
        <w:tc>
          <w:tcPr>
            <w:tcW w:w="3896" w:type="dxa"/>
            <w:tcBorders>
              <w:top w:val="nil"/>
              <w:left w:val="nil"/>
              <w:bottom w:val="single" w:sz="4" w:space="0" w:color="auto"/>
              <w:right w:val="single" w:sz="4" w:space="0" w:color="auto"/>
            </w:tcBorders>
            <w:vAlign w:val="bottom"/>
            <w:hideMark/>
          </w:tcPr>
          <w:p w14:paraId="2355D3A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Crane and Monorail Operations</w:t>
            </w:r>
          </w:p>
        </w:tc>
        <w:tc>
          <w:tcPr>
            <w:tcW w:w="502" w:type="dxa"/>
            <w:tcBorders>
              <w:top w:val="nil"/>
              <w:left w:val="nil"/>
              <w:bottom w:val="single" w:sz="4" w:space="0" w:color="auto"/>
              <w:right w:val="nil"/>
            </w:tcBorders>
            <w:shd w:val="clear" w:color="000000" w:fill="A6A6A6"/>
            <w:noWrap/>
            <w:vAlign w:val="center"/>
            <w:hideMark/>
          </w:tcPr>
          <w:p w14:paraId="2EA63AF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A30C22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B95941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45EC6C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2FC1E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D30B12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008FF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448801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C67625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534E8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9CEB70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6BCC16B" w14:textId="77777777" w:rsidTr="00F86A18">
        <w:trPr>
          <w:trHeight w:val="261"/>
        </w:trPr>
        <w:tc>
          <w:tcPr>
            <w:tcW w:w="3896" w:type="dxa"/>
            <w:tcBorders>
              <w:top w:val="nil"/>
              <w:left w:val="nil"/>
              <w:bottom w:val="single" w:sz="4" w:space="0" w:color="auto"/>
              <w:right w:val="single" w:sz="4" w:space="0" w:color="auto"/>
            </w:tcBorders>
            <w:vAlign w:val="bottom"/>
            <w:hideMark/>
          </w:tcPr>
          <w:p w14:paraId="7EBF10F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Supply Vessel and Crane Operations</w:t>
            </w:r>
          </w:p>
        </w:tc>
        <w:tc>
          <w:tcPr>
            <w:tcW w:w="502" w:type="dxa"/>
            <w:tcBorders>
              <w:top w:val="nil"/>
              <w:left w:val="nil"/>
              <w:bottom w:val="single" w:sz="4" w:space="0" w:color="auto"/>
              <w:right w:val="nil"/>
            </w:tcBorders>
            <w:shd w:val="clear" w:color="000000" w:fill="A6A6A6"/>
            <w:noWrap/>
            <w:vAlign w:val="center"/>
            <w:hideMark/>
          </w:tcPr>
          <w:p w14:paraId="02FB77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42FCED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91DC52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6212D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1DB1E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E2E0BA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7813E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44FBC7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1FCD2E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B32D2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7BFDE3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079DC49" w14:textId="77777777" w:rsidTr="00F86A18">
        <w:trPr>
          <w:trHeight w:val="276"/>
        </w:trPr>
        <w:tc>
          <w:tcPr>
            <w:tcW w:w="3896" w:type="dxa"/>
            <w:tcBorders>
              <w:top w:val="nil"/>
              <w:left w:val="nil"/>
              <w:bottom w:val="single" w:sz="4" w:space="0" w:color="auto"/>
              <w:right w:val="single" w:sz="4" w:space="0" w:color="auto"/>
            </w:tcBorders>
            <w:vAlign w:val="bottom"/>
            <w:hideMark/>
          </w:tcPr>
          <w:p w14:paraId="0254ECC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Material handling - Rigging and lifting operations</w:t>
            </w:r>
          </w:p>
        </w:tc>
        <w:tc>
          <w:tcPr>
            <w:tcW w:w="502" w:type="dxa"/>
            <w:tcBorders>
              <w:top w:val="nil"/>
              <w:left w:val="nil"/>
              <w:bottom w:val="single" w:sz="4" w:space="0" w:color="auto"/>
              <w:right w:val="nil"/>
            </w:tcBorders>
            <w:shd w:val="clear" w:color="000000" w:fill="A6A6A6"/>
            <w:noWrap/>
            <w:vAlign w:val="center"/>
            <w:hideMark/>
          </w:tcPr>
          <w:p w14:paraId="0F0B7B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68E0A7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2333D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2D8EC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6EB35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874283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B36B2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C5A47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single" w:sz="4" w:space="0" w:color="auto"/>
            </w:tcBorders>
            <w:noWrap/>
            <w:vAlign w:val="center"/>
            <w:hideMark/>
          </w:tcPr>
          <w:p w14:paraId="3E6E9BA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w:t>
            </w:r>
          </w:p>
        </w:tc>
        <w:tc>
          <w:tcPr>
            <w:tcW w:w="501" w:type="dxa"/>
            <w:tcBorders>
              <w:top w:val="nil"/>
              <w:left w:val="nil"/>
              <w:bottom w:val="single" w:sz="4" w:space="0" w:color="auto"/>
              <w:right w:val="single" w:sz="4" w:space="0" w:color="auto"/>
            </w:tcBorders>
            <w:noWrap/>
            <w:vAlign w:val="center"/>
            <w:hideMark/>
          </w:tcPr>
          <w:p w14:paraId="3457575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c>
          <w:tcPr>
            <w:tcW w:w="501" w:type="dxa"/>
            <w:tcBorders>
              <w:top w:val="nil"/>
              <w:left w:val="nil"/>
              <w:bottom w:val="single" w:sz="4" w:space="0" w:color="auto"/>
              <w:right w:val="nil"/>
            </w:tcBorders>
            <w:noWrap/>
            <w:vAlign w:val="center"/>
            <w:hideMark/>
          </w:tcPr>
          <w:p w14:paraId="15BDE15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w:t>
            </w:r>
          </w:p>
        </w:tc>
      </w:tr>
      <w:tr w:rsidR="00F86A18" w:rsidRPr="00F86A18" w14:paraId="2BA6C218" w14:textId="77777777" w:rsidTr="00F86A18">
        <w:trPr>
          <w:trHeight w:val="261"/>
        </w:trPr>
        <w:tc>
          <w:tcPr>
            <w:tcW w:w="3896" w:type="dxa"/>
            <w:tcBorders>
              <w:top w:val="nil"/>
              <w:left w:val="nil"/>
              <w:bottom w:val="single" w:sz="4" w:space="0" w:color="auto"/>
              <w:right w:val="single" w:sz="4" w:space="0" w:color="auto"/>
            </w:tcBorders>
            <w:vAlign w:val="bottom"/>
            <w:hideMark/>
          </w:tcPr>
          <w:p w14:paraId="4E0499A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xml:space="preserve">Inspection and recertification of Lifting Equipment  </w:t>
            </w:r>
          </w:p>
        </w:tc>
        <w:tc>
          <w:tcPr>
            <w:tcW w:w="502" w:type="dxa"/>
            <w:tcBorders>
              <w:top w:val="nil"/>
              <w:left w:val="nil"/>
              <w:bottom w:val="single" w:sz="4" w:space="0" w:color="auto"/>
              <w:right w:val="nil"/>
            </w:tcBorders>
            <w:shd w:val="clear" w:color="000000" w:fill="A6A6A6"/>
            <w:noWrap/>
            <w:vAlign w:val="center"/>
            <w:hideMark/>
          </w:tcPr>
          <w:p w14:paraId="2187CAA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1753AF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964AD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669FD8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B311EE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67A85F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57221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6801F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C3B182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21AD52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A7027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33DF70A" w14:textId="77777777" w:rsidTr="00F86A18">
        <w:trPr>
          <w:trHeight w:val="261"/>
        </w:trPr>
        <w:tc>
          <w:tcPr>
            <w:tcW w:w="3896" w:type="dxa"/>
            <w:tcBorders>
              <w:top w:val="nil"/>
              <w:left w:val="nil"/>
              <w:bottom w:val="single" w:sz="4" w:space="0" w:color="auto"/>
              <w:right w:val="single" w:sz="4" w:space="0" w:color="auto"/>
            </w:tcBorders>
            <w:vAlign w:val="bottom"/>
            <w:hideMark/>
          </w:tcPr>
          <w:p w14:paraId="3770DF9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Bunkering of Diesel and Water</w:t>
            </w:r>
          </w:p>
        </w:tc>
        <w:tc>
          <w:tcPr>
            <w:tcW w:w="502" w:type="dxa"/>
            <w:tcBorders>
              <w:top w:val="nil"/>
              <w:left w:val="nil"/>
              <w:bottom w:val="single" w:sz="4" w:space="0" w:color="auto"/>
              <w:right w:val="nil"/>
            </w:tcBorders>
            <w:shd w:val="clear" w:color="000000" w:fill="A6A6A6"/>
            <w:noWrap/>
            <w:vAlign w:val="center"/>
            <w:hideMark/>
          </w:tcPr>
          <w:p w14:paraId="003EB20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03F4D1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77C5F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9617BF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BDE310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60B5AE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CAA09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22A5B7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E02D3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D777F2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C54FB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BDAFCC3" w14:textId="77777777" w:rsidTr="00F86A18">
        <w:trPr>
          <w:trHeight w:val="261"/>
        </w:trPr>
        <w:tc>
          <w:tcPr>
            <w:tcW w:w="3896" w:type="dxa"/>
            <w:tcBorders>
              <w:top w:val="nil"/>
              <w:left w:val="nil"/>
              <w:bottom w:val="single" w:sz="4" w:space="0" w:color="auto"/>
              <w:right w:val="single" w:sz="4" w:space="0" w:color="auto"/>
            </w:tcBorders>
            <w:shd w:val="clear" w:color="000000" w:fill="FFFFFF"/>
            <w:vAlign w:val="bottom"/>
            <w:hideMark/>
          </w:tcPr>
          <w:p w14:paraId="4B3AF2E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Corrosion Control</w:t>
            </w:r>
          </w:p>
        </w:tc>
        <w:tc>
          <w:tcPr>
            <w:tcW w:w="502" w:type="dxa"/>
            <w:tcBorders>
              <w:top w:val="nil"/>
              <w:left w:val="nil"/>
              <w:bottom w:val="single" w:sz="4" w:space="0" w:color="auto"/>
              <w:right w:val="nil"/>
            </w:tcBorders>
            <w:shd w:val="clear" w:color="000000" w:fill="A6A6A6"/>
            <w:noWrap/>
            <w:vAlign w:val="center"/>
            <w:hideMark/>
          </w:tcPr>
          <w:p w14:paraId="2F85719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D62A5D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C81CF2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AF3CF2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65FAE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FC712D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32B94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9F7971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A6C56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949DFB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2185E0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6B2946E" w14:textId="77777777" w:rsidTr="00F86A18">
        <w:trPr>
          <w:trHeight w:val="261"/>
        </w:trPr>
        <w:tc>
          <w:tcPr>
            <w:tcW w:w="3896" w:type="dxa"/>
            <w:tcBorders>
              <w:top w:val="nil"/>
              <w:left w:val="nil"/>
              <w:bottom w:val="single" w:sz="4" w:space="0" w:color="auto"/>
              <w:right w:val="single" w:sz="4" w:space="0" w:color="auto"/>
            </w:tcBorders>
            <w:shd w:val="clear" w:color="000000" w:fill="FFFFFF"/>
            <w:vAlign w:val="bottom"/>
            <w:hideMark/>
          </w:tcPr>
          <w:p w14:paraId="1B1FD21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Integrity Action Planning</w:t>
            </w:r>
          </w:p>
        </w:tc>
        <w:tc>
          <w:tcPr>
            <w:tcW w:w="502" w:type="dxa"/>
            <w:tcBorders>
              <w:top w:val="nil"/>
              <w:left w:val="nil"/>
              <w:bottom w:val="single" w:sz="4" w:space="0" w:color="auto"/>
              <w:right w:val="nil"/>
            </w:tcBorders>
            <w:shd w:val="clear" w:color="000000" w:fill="A6A6A6"/>
            <w:noWrap/>
            <w:vAlign w:val="center"/>
            <w:hideMark/>
          </w:tcPr>
          <w:p w14:paraId="2ECB49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7C2D2C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81D2C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2422A2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F57343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F7A0D7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863B45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40A88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325A1B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5B9425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F33F10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5D071E0" w14:textId="77777777" w:rsidTr="00F86A18">
        <w:trPr>
          <w:trHeight w:val="261"/>
        </w:trPr>
        <w:tc>
          <w:tcPr>
            <w:tcW w:w="3896" w:type="dxa"/>
            <w:tcBorders>
              <w:top w:val="nil"/>
              <w:left w:val="nil"/>
              <w:bottom w:val="single" w:sz="4" w:space="0" w:color="auto"/>
              <w:right w:val="single" w:sz="4" w:space="0" w:color="auto"/>
            </w:tcBorders>
            <w:shd w:val="clear" w:color="000000" w:fill="FFFFFF"/>
            <w:vAlign w:val="bottom"/>
            <w:hideMark/>
          </w:tcPr>
          <w:p w14:paraId="5BF4EF3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Integrity Control</w:t>
            </w:r>
          </w:p>
        </w:tc>
        <w:tc>
          <w:tcPr>
            <w:tcW w:w="502" w:type="dxa"/>
            <w:tcBorders>
              <w:top w:val="nil"/>
              <w:left w:val="nil"/>
              <w:bottom w:val="single" w:sz="4" w:space="0" w:color="auto"/>
              <w:right w:val="nil"/>
            </w:tcBorders>
            <w:shd w:val="clear" w:color="000000" w:fill="A6A6A6"/>
            <w:noWrap/>
            <w:vAlign w:val="center"/>
            <w:hideMark/>
          </w:tcPr>
          <w:p w14:paraId="5E8AE8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20A35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CC3F1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412007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1A8F0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92FC5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38BFA1B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AABCCE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BE0E1E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D47644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6DE362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176883E" w14:textId="77777777" w:rsidTr="00F86A18">
        <w:trPr>
          <w:trHeight w:val="261"/>
        </w:trPr>
        <w:tc>
          <w:tcPr>
            <w:tcW w:w="3896" w:type="dxa"/>
            <w:tcBorders>
              <w:top w:val="nil"/>
              <w:left w:val="nil"/>
              <w:bottom w:val="single" w:sz="4" w:space="0" w:color="auto"/>
              <w:right w:val="single" w:sz="4" w:space="0" w:color="auto"/>
            </w:tcBorders>
            <w:vAlign w:val="bottom"/>
            <w:hideMark/>
          </w:tcPr>
          <w:p w14:paraId="48AD73F1"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Non-Destructive Testing (NDT) methods-Selection &amp; Application</w:t>
            </w:r>
          </w:p>
        </w:tc>
        <w:tc>
          <w:tcPr>
            <w:tcW w:w="502" w:type="dxa"/>
            <w:tcBorders>
              <w:top w:val="nil"/>
              <w:left w:val="nil"/>
              <w:bottom w:val="single" w:sz="4" w:space="0" w:color="auto"/>
              <w:right w:val="nil"/>
            </w:tcBorders>
            <w:shd w:val="clear" w:color="000000" w:fill="A6A6A6"/>
            <w:noWrap/>
            <w:vAlign w:val="center"/>
            <w:hideMark/>
          </w:tcPr>
          <w:p w14:paraId="4145CF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E23F74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4D2B11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1E1A09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17D9BE4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764ACD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C46824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08019C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0DF28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C1EFD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BDE7D3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3AB3373" w14:textId="77777777" w:rsidTr="00F86A18">
        <w:trPr>
          <w:trHeight w:val="552"/>
        </w:trPr>
        <w:tc>
          <w:tcPr>
            <w:tcW w:w="3896" w:type="dxa"/>
            <w:tcBorders>
              <w:top w:val="nil"/>
              <w:left w:val="nil"/>
              <w:bottom w:val="single" w:sz="4" w:space="0" w:color="auto"/>
              <w:right w:val="single" w:sz="4" w:space="0" w:color="auto"/>
            </w:tcBorders>
            <w:vAlign w:val="bottom"/>
            <w:hideMark/>
          </w:tcPr>
          <w:p w14:paraId="3B555D2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Electrical and Instrumentation technical drawings</w:t>
            </w:r>
          </w:p>
        </w:tc>
        <w:tc>
          <w:tcPr>
            <w:tcW w:w="502" w:type="dxa"/>
            <w:tcBorders>
              <w:top w:val="nil"/>
              <w:left w:val="nil"/>
              <w:bottom w:val="single" w:sz="4" w:space="0" w:color="auto"/>
              <w:right w:val="single" w:sz="4" w:space="0" w:color="auto"/>
            </w:tcBorders>
            <w:noWrap/>
            <w:vAlign w:val="center"/>
            <w:hideMark/>
          </w:tcPr>
          <w:p w14:paraId="54E3AEE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DBADF3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5130DE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0708986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FCC7B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129A237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E4FD32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1764D5E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nil"/>
            </w:tcBorders>
            <w:shd w:val="clear" w:color="000000" w:fill="A6A6A6"/>
            <w:noWrap/>
            <w:vAlign w:val="center"/>
            <w:hideMark/>
          </w:tcPr>
          <w:p w14:paraId="126F3BD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05671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F40CA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1A01AD1" w14:textId="77777777" w:rsidTr="00F86A18">
        <w:trPr>
          <w:trHeight w:val="276"/>
        </w:trPr>
        <w:tc>
          <w:tcPr>
            <w:tcW w:w="3896" w:type="dxa"/>
            <w:tcBorders>
              <w:top w:val="nil"/>
              <w:left w:val="nil"/>
              <w:bottom w:val="single" w:sz="4" w:space="0" w:color="auto"/>
              <w:right w:val="single" w:sz="4" w:space="0" w:color="auto"/>
            </w:tcBorders>
            <w:vAlign w:val="bottom"/>
            <w:hideMark/>
          </w:tcPr>
          <w:p w14:paraId="29E180E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FGS ESD PSD System and Critical Function Test</w:t>
            </w:r>
          </w:p>
        </w:tc>
        <w:tc>
          <w:tcPr>
            <w:tcW w:w="502" w:type="dxa"/>
            <w:tcBorders>
              <w:top w:val="nil"/>
              <w:left w:val="nil"/>
              <w:bottom w:val="single" w:sz="4" w:space="0" w:color="auto"/>
              <w:right w:val="single" w:sz="4" w:space="0" w:color="auto"/>
            </w:tcBorders>
            <w:noWrap/>
            <w:vAlign w:val="center"/>
            <w:hideMark/>
          </w:tcPr>
          <w:p w14:paraId="4B1A9AE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6B61F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23DECF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5D1772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FD547E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7433FA8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91EDAD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FBD72B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1E7D5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5FCB1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5A2AA8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EDF537F" w14:textId="77777777" w:rsidTr="00F86A18">
        <w:trPr>
          <w:trHeight w:val="276"/>
        </w:trPr>
        <w:tc>
          <w:tcPr>
            <w:tcW w:w="3896" w:type="dxa"/>
            <w:tcBorders>
              <w:top w:val="nil"/>
              <w:left w:val="nil"/>
              <w:bottom w:val="single" w:sz="4" w:space="0" w:color="auto"/>
              <w:right w:val="single" w:sz="4" w:space="0" w:color="auto"/>
            </w:tcBorders>
            <w:vAlign w:val="bottom"/>
            <w:hideMark/>
          </w:tcPr>
          <w:p w14:paraId="663181A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Maintenance Planning and Scheduling</w:t>
            </w:r>
          </w:p>
        </w:tc>
        <w:tc>
          <w:tcPr>
            <w:tcW w:w="502" w:type="dxa"/>
            <w:tcBorders>
              <w:top w:val="nil"/>
              <w:left w:val="nil"/>
              <w:bottom w:val="single" w:sz="4" w:space="0" w:color="auto"/>
              <w:right w:val="single" w:sz="4" w:space="0" w:color="auto"/>
            </w:tcBorders>
            <w:shd w:val="clear" w:color="000000" w:fill="A6A6A6"/>
            <w:noWrap/>
            <w:vAlign w:val="center"/>
            <w:hideMark/>
          </w:tcPr>
          <w:p w14:paraId="14484A6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345A02C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7C28F46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A347C5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A92F1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524936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5DBB4C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56BBE8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4178371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3BE6AB0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nil"/>
            </w:tcBorders>
            <w:noWrap/>
            <w:vAlign w:val="center"/>
            <w:hideMark/>
          </w:tcPr>
          <w:p w14:paraId="1B3AEE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3A8ED3F1"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1892FDA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Helideck Operations</w:t>
            </w:r>
          </w:p>
        </w:tc>
        <w:tc>
          <w:tcPr>
            <w:tcW w:w="502" w:type="dxa"/>
            <w:tcBorders>
              <w:top w:val="nil"/>
              <w:left w:val="nil"/>
              <w:bottom w:val="single" w:sz="4" w:space="0" w:color="auto"/>
              <w:right w:val="single" w:sz="4" w:space="0" w:color="auto"/>
            </w:tcBorders>
            <w:shd w:val="clear" w:color="000000" w:fill="AEAAAA"/>
            <w:noWrap/>
            <w:vAlign w:val="center"/>
            <w:hideMark/>
          </w:tcPr>
          <w:p w14:paraId="5A1A240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EAAAA"/>
            <w:noWrap/>
            <w:vAlign w:val="center"/>
            <w:hideMark/>
          </w:tcPr>
          <w:p w14:paraId="37E4B5A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EAAAA"/>
            <w:noWrap/>
            <w:vAlign w:val="center"/>
            <w:hideMark/>
          </w:tcPr>
          <w:p w14:paraId="5C1A69D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EAAAA"/>
            <w:noWrap/>
            <w:vAlign w:val="center"/>
            <w:hideMark/>
          </w:tcPr>
          <w:p w14:paraId="7C5C301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EAAAA"/>
            <w:noWrap/>
            <w:vAlign w:val="center"/>
            <w:hideMark/>
          </w:tcPr>
          <w:p w14:paraId="77AD659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521EB16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7E88F07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667E17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E69453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790AE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48D44A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01C48F7" w14:textId="77777777" w:rsidTr="00F86A18">
        <w:trPr>
          <w:trHeight w:val="276"/>
        </w:trPr>
        <w:tc>
          <w:tcPr>
            <w:tcW w:w="3896" w:type="dxa"/>
            <w:tcBorders>
              <w:top w:val="nil"/>
              <w:left w:val="nil"/>
              <w:bottom w:val="single" w:sz="4" w:space="0" w:color="auto"/>
              <w:right w:val="single" w:sz="4" w:space="0" w:color="auto"/>
            </w:tcBorders>
            <w:vAlign w:val="bottom"/>
            <w:hideMark/>
          </w:tcPr>
          <w:p w14:paraId="14659D4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Power Generation and Distribution system Basics</w:t>
            </w:r>
          </w:p>
        </w:tc>
        <w:tc>
          <w:tcPr>
            <w:tcW w:w="502" w:type="dxa"/>
            <w:tcBorders>
              <w:top w:val="nil"/>
              <w:left w:val="nil"/>
              <w:bottom w:val="single" w:sz="4" w:space="0" w:color="auto"/>
              <w:right w:val="single" w:sz="4" w:space="0" w:color="auto"/>
            </w:tcBorders>
            <w:noWrap/>
            <w:vAlign w:val="center"/>
            <w:hideMark/>
          </w:tcPr>
          <w:p w14:paraId="194F15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0A09890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2ADAC0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shd w:val="clear" w:color="000000" w:fill="A6A6A6"/>
            <w:noWrap/>
            <w:vAlign w:val="center"/>
            <w:hideMark/>
          </w:tcPr>
          <w:p w14:paraId="25183BC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DBB1B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E2D7DB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23BE5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EEA4A6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D35F0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94E60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6A6A6"/>
            <w:noWrap/>
            <w:vAlign w:val="center"/>
            <w:hideMark/>
          </w:tcPr>
          <w:p w14:paraId="2EDEB0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308E219" w14:textId="77777777" w:rsidTr="00F86A18">
        <w:trPr>
          <w:trHeight w:val="276"/>
        </w:trPr>
        <w:tc>
          <w:tcPr>
            <w:tcW w:w="3896" w:type="dxa"/>
            <w:tcBorders>
              <w:top w:val="nil"/>
              <w:left w:val="nil"/>
              <w:bottom w:val="single" w:sz="4" w:space="0" w:color="auto"/>
              <w:right w:val="single" w:sz="4" w:space="0" w:color="auto"/>
            </w:tcBorders>
            <w:vAlign w:val="bottom"/>
            <w:hideMark/>
          </w:tcPr>
          <w:p w14:paraId="4827EAAC"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P&amp;ID Interpretation</w:t>
            </w:r>
          </w:p>
        </w:tc>
        <w:tc>
          <w:tcPr>
            <w:tcW w:w="502" w:type="dxa"/>
            <w:tcBorders>
              <w:top w:val="nil"/>
              <w:left w:val="nil"/>
              <w:bottom w:val="single" w:sz="4" w:space="0" w:color="auto"/>
              <w:right w:val="single" w:sz="4" w:space="0" w:color="auto"/>
            </w:tcBorders>
            <w:noWrap/>
            <w:vAlign w:val="center"/>
            <w:hideMark/>
          </w:tcPr>
          <w:p w14:paraId="3E6292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68D37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2A0EE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02F0936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25481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5F02BC0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6F547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AD7AC2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0EF2FAB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1A8986C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903D4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0844A91B" w14:textId="77777777" w:rsidTr="00F86A18">
        <w:trPr>
          <w:trHeight w:val="276"/>
        </w:trPr>
        <w:tc>
          <w:tcPr>
            <w:tcW w:w="3896" w:type="dxa"/>
            <w:tcBorders>
              <w:top w:val="nil"/>
              <w:left w:val="nil"/>
              <w:bottom w:val="single" w:sz="4" w:space="0" w:color="auto"/>
              <w:right w:val="single" w:sz="4" w:space="0" w:color="auto"/>
            </w:tcBorders>
            <w:vAlign w:val="bottom"/>
            <w:hideMark/>
          </w:tcPr>
          <w:p w14:paraId="56D69014"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Flange Breakout, Make Up and Hot Bolting</w:t>
            </w:r>
          </w:p>
        </w:tc>
        <w:tc>
          <w:tcPr>
            <w:tcW w:w="502" w:type="dxa"/>
            <w:tcBorders>
              <w:top w:val="nil"/>
              <w:left w:val="nil"/>
              <w:bottom w:val="single" w:sz="4" w:space="0" w:color="auto"/>
              <w:right w:val="single" w:sz="4" w:space="0" w:color="auto"/>
            </w:tcBorders>
            <w:shd w:val="clear" w:color="000000" w:fill="A6A6A6"/>
            <w:noWrap/>
            <w:vAlign w:val="center"/>
            <w:hideMark/>
          </w:tcPr>
          <w:p w14:paraId="0062358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2ACED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F0D6B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0F2312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65549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0E4A47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E86BC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1F889B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26C796E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51F423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1E0030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2ACB2061" w14:textId="77777777" w:rsidTr="00F86A18">
        <w:trPr>
          <w:trHeight w:val="276"/>
        </w:trPr>
        <w:tc>
          <w:tcPr>
            <w:tcW w:w="3896" w:type="dxa"/>
            <w:tcBorders>
              <w:top w:val="nil"/>
              <w:left w:val="nil"/>
              <w:bottom w:val="single" w:sz="4" w:space="0" w:color="auto"/>
              <w:right w:val="single" w:sz="4" w:space="0" w:color="auto"/>
            </w:tcBorders>
            <w:vAlign w:val="bottom"/>
            <w:hideMark/>
          </w:tcPr>
          <w:p w14:paraId="4D182F3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Electrical Test Meters and Procedures</w:t>
            </w:r>
          </w:p>
        </w:tc>
        <w:tc>
          <w:tcPr>
            <w:tcW w:w="502" w:type="dxa"/>
            <w:tcBorders>
              <w:top w:val="nil"/>
              <w:left w:val="nil"/>
              <w:bottom w:val="single" w:sz="4" w:space="0" w:color="auto"/>
              <w:right w:val="single" w:sz="4" w:space="0" w:color="auto"/>
            </w:tcBorders>
            <w:noWrap/>
            <w:vAlign w:val="center"/>
            <w:hideMark/>
          </w:tcPr>
          <w:p w14:paraId="33D883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432533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9AFB6A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4FE212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744B50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086C79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48E4D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2361CB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EAAAA"/>
            <w:noWrap/>
            <w:vAlign w:val="center"/>
            <w:hideMark/>
          </w:tcPr>
          <w:p w14:paraId="10F76BA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7EE88AE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nil"/>
            </w:tcBorders>
            <w:shd w:val="clear" w:color="000000" w:fill="AEAAAA"/>
            <w:noWrap/>
            <w:vAlign w:val="center"/>
            <w:hideMark/>
          </w:tcPr>
          <w:p w14:paraId="3A24A4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23E6C8F" w14:textId="77777777" w:rsidTr="00F86A18">
        <w:trPr>
          <w:trHeight w:val="276"/>
        </w:trPr>
        <w:tc>
          <w:tcPr>
            <w:tcW w:w="3896" w:type="dxa"/>
            <w:tcBorders>
              <w:top w:val="nil"/>
              <w:left w:val="nil"/>
              <w:bottom w:val="single" w:sz="4" w:space="0" w:color="auto"/>
              <w:right w:val="single" w:sz="4" w:space="0" w:color="auto"/>
            </w:tcBorders>
            <w:vAlign w:val="bottom"/>
            <w:hideMark/>
          </w:tcPr>
          <w:p w14:paraId="4DA5F5D1" w14:textId="77777777" w:rsidR="00F86A18" w:rsidRPr="00F86A18" w:rsidRDefault="00F86A18" w:rsidP="00F86A18">
            <w:pPr>
              <w:spacing w:after="0" w:line="240" w:lineRule="auto"/>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Fuel Gas System</w:t>
            </w:r>
          </w:p>
        </w:tc>
        <w:tc>
          <w:tcPr>
            <w:tcW w:w="502" w:type="dxa"/>
            <w:tcBorders>
              <w:top w:val="nil"/>
              <w:left w:val="nil"/>
              <w:bottom w:val="single" w:sz="4" w:space="0" w:color="auto"/>
              <w:right w:val="single" w:sz="4" w:space="0" w:color="auto"/>
            </w:tcBorders>
            <w:shd w:val="clear" w:color="000000" w:fill="A6A6A6"/>
            <w:noWrap/>
            <w:vAlign w:val="center"/>
            <w:hideMark/>
          </w:tcPr>
          <w:p w14:paraId="72D41ED3"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EAF84EE"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E8B771A"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764F5B8"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7333C15"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394B9DD"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BAB0AA8"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BC4B1C9"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3E5554B"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0060007"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13BE7F5"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r>
      <w:tr w:rsidR="00F86A18" w:rsidRPr="00F86A18" w14:paraId="731E3BB7" w14:textId="77777777" w:rsidTr="00F86A18">
        <w:trPr>
          <w:trHeight w:val="276"/>
        </w:trPr>
        <w:tc>
          <w:tcPr>
            <w:tcW w:w="3896" w:type="dxa"/>
            <w:tcBorders>
              <w:top w:val="nil"/>
              <w:left w:val="nil"/>
              <w:bottom w:val="single" w:sz="4" w:space="0" w:color="auto"/>
              <w:right w:val="single" w:sz="4" w:space="0" w:color="auto"/>
            </w:tcBorders>
            <w:vAlign w:val="bottom"/>
            <w:hideMark/>
          </w:tcPr>
          <w:p w14:paraId="6FD7798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Leak Testing</w:t>
            </w:r>
          </w:p>
        </w:tc>
        <w:tc>
          <w:tcPr>
            <w:tcW w:w="502" w:type="dxa"/>
            <w:tcBorders>
              <w:top w:val="nil"/>
              <w:left w:val="nil"/>
              <w:bottom w:val="single" w:sz="4" w:space="0" w:color="auto"/>
              <w:right w:val="single" w:sz="4" w:space="0" w:color="auto"/>
            </w:tcBorders>
            <w:shd w:val="clear" w:color="000000" w:fill="A6A6A6"/>
            <w:noWrap/>
            <w:vAlign w:val="center"/>
            <w:hideMark/>
          </w:tcPr>
          <w:p w14:paraId="385DDF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45E7D8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80292A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5C054F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nil"/>
              <w:right w:val="nil"/>
            </w:tcBorders>
            <w:shd w:val="clear" w:color="000000" w:fill="A6A6A6"/>
            <w:noWrap/>
            <w:vAlign w:val="center"/>
            <w:hideMark/>
          </w:tcPr>
          <w:p w14:paraId="4E87D10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single" w:sz="4" w:space="0" w:color="auto"/>
            </w:tcBorders>
            <w:shd w:val="clear" w:color="000000" w:fill="A6A6A6"/>
            <w:noWrap/>
            <w:vAlign w:val="center"/>
            <w:hideMark/>
          </w:tcPr>
          <w:p w14:paraId="4B6B09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44C0B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45EDC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636DE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1F35A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FE9458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801A067" w14:textId="77777777" w:rsidTr="00F86A18">
        <w:trPr>
          <w:trHeight w:val="276"/>
        </w:trPr>
        <w:tc>
          <w:tcPr>
            <w:tcW w:w="3896" w:type="dxa"/>
            <w:tcBorders>
              <w:top w:val="nil"/>
              <w:left w:val="nil"/>
              <w:bottom w:val="single" w:sz="4" w:space="0" w:color="auto"/>
              <w:right w:val="single" w:sz="4" w:space="0" w:color="auto"/>
            </w:tcBorders>
            <w:vAlign w:val="bottom"/>
            <w:hideMark/>
          </w:tcPr>
          <w:p w14:paraId="69E5C13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Instrument tubings and fittings</w:t>
            </w:r>
          </w:p>
        </w:tc>
        <w:tc>
          <w:tcPr>
            <w:tcW w:w="502" w:type="dxa"/>
            <w:tcBorders>
              <w:top w:val="nil"/>
              <w:left w:val="nil"/>
              <w:bottom w:val="single" w:sz="4" w:space="0" w:color="auto"/>
              <w:right w:val="single" w:sz="4" w:space="0" w:color="auto"/>
            </w:tcBorders>
            <w:noWrap/>
            <w:vAlign w:val="center"/>
            <w:hideMark/>
          </w:tcPr>
          <w:p w14:paraId="2E32E8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71FCF89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shd w:val="clear" w:color="000000" w:fill="A6A6A6"/>
            <w:noWrap/>
            <w:vAlign w:val="center"/>
            <w:hideMark/>
          </w:tcPr>
          <w:p w14:paraId="10DA7A3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288FB8C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single" w:sz="4" w:space="0" w:color="auto"/>
              <w:left w:val="nil"/>
              <w:bottom w:val="single" w:sz="4" w:space="0" w:color="auto"/>
              <w:right w:val="single" w:sz="4" w:space="0" w:color="auto"/>
            </w:tcBorders>
            <w:noWrap/>
            <w:vAlign w:val="center"/>
            <w:hideMark/>
          </w:tcPr>
          <w:p w14:paraId="2CB126A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shd w:val="clear" w:color="000000" w:fill="A6A6A6"/>
            <w:noWrap/>
            <w:vAlign w:val="center"/>
            <w:hideMark/>
          </w:tcPr>
          <w:p w14:paraId="2324A5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FEE926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E73E8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F9A9BC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noWrap/>
            <w:vAlign w:val="center"/>
            <w:hideMark/>
          </w:tcPr>
          <w:p w14:paraId="3958208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04E59E9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7C31D9D5" w14:textId="77777777" w:rsidTr="00F86A18">
        <w:trPr>
          <w:trHeight w:val="276"/>
        </w:trPr>
        <w:tc>
          <w:tcPr>
            <w:tcW w:w="3896" w:type="dxa"/>
            <w:tcBorders>
              <w:top w:val="nil"/>
              <w:left w:val="nil"/>
              <w:bottom w:val="single" w:sz="4" w:space="0" w:color="auto"/>
              <w:right w:val="single" w:sz="4" w:space="0" w:color="auto"/>
            </w:tcBorders>
            <w:vAlign w:val="bottom"/>
            <w:hideMark/>
          </w:tcPr>
          <w:p w14:paraId="71738D4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S.C.B.A. Compressor Operation and Maintenance</w:t>
            </w:r>
          </w:p>
        </w:tc>
        <w:tc>
          <w:tcPr>
            <w:tcW w:w="502" w:type="dxa"/>
            <w:tcBorders>
              <w:top w:val="nil"/>
              <w:left w:val="nil"/>
              <w:bottom w:val="single" w:sz="4" w:space="0" w:color="auto"/>
              <w:right w:val="nil"/>
            </w:tcBorders>
            <w:shd w:val="clear" w:color="000000" w:fill="A6A6A6"/>
            <w:noWrap/>
            <w:vAlign w:val="center"/>
            <w:hideMark/>
          </w:tcPr>
          <w:p w14:paraId="79007C7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22B2E1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43756B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AA4BDD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D134F3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18D221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05E301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8686E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single" w:sz="4" w:space="0" w:color="auto"/>
            </w:tcBorders>
            <w:shd w:val="clear" w:color="000000" w:fill="A6A6A6"/>
            <w:noWrap/>
            <w:vAlign w:val="center"/>
            <w:hideMark/>
          </w:tcPr>
          <w:p w14:paraId="696D87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9F9EB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3CF8BC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54CE9EDA" w14:textId="77777777" w:rsidTr="00F86A18">
        <w:trPr>
          <w:trHeight w:val="288"/>
        </w:trPr>
        <w:tc>
          <w:tcPr>
            <w:tcW w:w="3896" w:type="dxa"/>
            <w:tcBorders>
              <w:top w:val="nil"/>
              <w:left w:val="nil"/>
              <w:bottom w:val="single" w:sz="4" w:space="0" w:color="auto"/>
              <w:right w:val="single" w:sz="4" w:space="0" w:color="auto"/>
            </w:tcBorders>
            <w:vAlign w:val="bottom"/>
            <w:hideMark/>
          </w:tcPr>
          <w:p w14:paraId="1F7EB57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lastRenderedPageBreak/>
              <w:t>FGS ESD PSD Cause &amp; Effects</w:t>
            </w:r>
          </w:p>
        </w:tc>
        <w:tc>
          <w:tcPr>
            <w:tcW w:w="502" w:type="dxa"/>
            <w:tcBorders>
              <w:top w:val="nil"/>
              <w:left w:val="nil"/>
              <w:bottom w:val="single" w:sz="4" w:space="0" w:color="auto"/>
              <w:right w:val="nil"/>
            </w:tcBorders>
            <w:shd w:val="clear" w:color="000000" w:fill="A6A6A6"/>
            <w:noWrap/>
            <w:vAlign w:val="center"/>
            <w:hideMark/>
          </w:tcPr>
          <w:p w14:paraId="5B05790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7C006AE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3712726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59BB490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00ECB40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single" w:sz="4" w:space="0" w:color="auto"/>
            </w:tcBorders>
            <w:shd w:val="clear" w:color="000000" w:fill="A6A6A6"/>
            <w:noWrap/>
            <w:vAlign w:val="center"/>
            <w:hideMark/>
          </w:tcPr>
          <w:p w14:paraId="13C37CB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D950C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A084FD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5BEC03F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0860BC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0238B6E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99D67CE" w14:textId="77777777" w:rsidTr="00F86A18">
        <w:trPr>
          <w:trHeight w:val="288"/>
        </w:trPr>
        <w:tc>
          <w:tcPr>
            <w:tcW w:w="3896" w:type="dxa"/>
            <w:tcBorders>
              <w:top w:val="nil"/>
              <w:left w:val="nil"/>
              <w:bottom w:val="single" w:sz="4" w:space="0" w:color="auto"/>
              <w:right w:val="single" w:sz="4" w:space="0" w:color="auto"/>
            </w:tcBorders>
            <w:vAlign w:val="bottom"/>
            <w:hideMark/>
          </w:tcPr>
          <w:p w14:paraId="15B0FB9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Instrumentation &amp; Process Control</w:t>
            </w:r>
          </w:p>
        </w:tc>
        <w:tc>
          <w:tcPr>
            <w:tcW w:w="502" w:type="dxa"/>
            <w:tcBorders>
              <w:top w:val="nil"/>
              <w:left w:val="nil"/>
              <w:bottom w:val="single" w:sz="4" w:space="0" w:color="auto"/>
              <w:right w:val="single" w:sz="4" w:space="0" w:color="auto"/>
            </w:tcBorders>
            <w:noWrap/>
            <w:vAlign w:val="center"/>
            <w:hideMark/>
          </w:tcPr>
          <w:p w14:paraId="41B0E4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A359E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shd w:val="clear" w:color="000000" w:fill="A6A6A6"/>
            <w:noWrap/>
            <w:vAlign w:val="center"/>
            <w:hideMark/>
          </w:tcPr>
          <w:p w14:paraId="35FE1406"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F52EAD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B0830F1"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44A6AA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5EBB3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E4AC1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64F1297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12D0F7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75B69C7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7AE2139"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26A43D4D" w14:textId="77777777" w:rsidR="00F86A18" w:rsidRPr="00F86A18" w:rsidRDefault="00F86A18" w:rsidP="00F86A18">
            <w:pPr>
              <w:spacing w:after="0" w:line="240" w:lineRule="auto"/>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Nitrogen Generaton</w:t>
            </w:r>
          </w:p>
        </w:tc>
        <w:tc>
          <w:tcPr>
            <w:tcW w:w="502" w:type="dxa"/>
            <w:tcBorders>
              <w:top w:val="nil"/>
              <w:left w:val="nil"/>
              <w:bottom w:val="single" w:sz="4" w:space="0" w:color="auto"/>
              <w:right w:val="single" w:sz="4" w:space="0" w:color="auto"/>
            </w:tcBorders>
            <w:shd w:val="clear" w:color="000000" w:fill="A6A6A6"/>
            <w:noWrap/>
            <w:vAlign w:val="center"/>
            <w:hideMark/>
          </w:tcPr>
          <w:p w14:paraId="05D0895E"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C329F2F"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D11A538"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8FC1257"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958418A"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9D70BDE"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9EF4173"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AAED801"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50A188B0"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6005981C"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EAAAA"/>
            <w:noWrap/>
            <w:vAlign w:val="center"/>
            <w:hideMark/>
          </w:tcPr>
          <w:p w14:paraId="51A951A6" w14:textId="77777777" w:rsidR="00F86A18" w:rsidRPr="00F86A18" w:rsidRDefault="00F86A18" w:rsidP="00F86A18">
            <w:pPr>
              <w:spacing w:after="0" w:line="240" w:lineRule="auto"/>
              <w:jc w:val="center"/>
              <w:rPr>
                <w:rFonts w:ascii="Calibri" w:eastAsia="Times New Roman" w:hAnsi="Calibri" w:cs="Calibri"/>
                <w:color w:val="000000"/>
                <w:sz w:val="20"/>
                <w:szCs w:val="20"/>
                <w:lang w:eastAsia="en-GB"/>
                <w14:ligatures w14:val="none"/>
              </w:rPr>
            </w:pPr>
            <w:r w:rsidRPr="00F86A18">
              <w:rPr>
                <w:rFonts w:ascii="Calibri" w:eastAsia="Times New Roman" w:hAnsi="Calibri" w:cs="Calibri"/>
                <w:color w:val="000000"/>
                <w:sz w:val="20"/>
                <w:szCs w:val="20"/>
                <w:lang w:eastAsia="en-GB"/>
                <w14:ligatures w14:val="none"/>
              </w:rPr>
              <w:t> </w:t>
            </w:r>
          </w:p>
        </w:tc>
      </w:tr>
      <w:tr w:rsidR="00F86A18" w:rsidRPr="00F86A18" w14:paraId="79E03761" w14:textId="77777777" w:rsidTr="00F86A18">
        <w:trPr>
          <w:trHeight w:val="288"/>
        </w:trPr>
        <w:tc>
          <w:tcPr>
            <w:tcW w:w="3896" w:type="dxa"/>
            <w:tcBorders>
              <w:top w:val="nil"/>
              <w:left w:val="nil"/>
              <w:bottom w:val="single" w:sz="4" w:space="0" w:color="auto"/>
              <w:right w:val="single" w:sz="4" w:space="0" w:color="auto"/>
            </w:tcBorders>
            <w:vAlign w:val="bottom"/>
            <w:hideMark/>
          </w:tcPr>
          <w:p w14:paraId="1E3D725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Alarm Management</w:t>
            </w:r>
          </w:p>
        </w:tc>
        <w:tc>
          <w:tcPr>
            <w:tcW w:w="502" w:type="dxa"/>
            <w:tcBorders>
              <w:top w:val="nil"/>
              <w:left w:val="nil"/>
              <w:bottom w:val="single" w:sz="4" w:space="0" w:color="auto"/>
              <w:right w:val="nil"/>
            </w:tcBorders>
            <w:shd w:val="clear" w:color="000000" w:fill="A6A6A6"/>
            <w:noWrap/>
            <w:vAlign w:val="center"/>
            <w:hideMark/>
          </w:tcPr>
          <w:p w14:paraId="3657EC9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nil"/>
            </w:tcBorders>
            <w:shd w:val="clear" w:color="000000" w:fill="A6A6A6"/>
            <w:noWrap/>
            <w:vAlign w:val="center"/>
            <w:hideMark/>
          </w:tcPr>
          <w:p w14:paraId="661B27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single" w:sz="4" w:space="0" w:color="auto"/>
              <w:bottom w:val="single" w:sz="4" w:space="0" w:color="auto"/>
              <w:right w:val="single" w:sz="4" w:space="0" w:color="auto"/>
            </w:tcBorders>
            <w:noWrap/>
            <w:vAlign w:val="center"/>
            <w:hideMark/>
          </w:tcPr>
          <w:p w14:paraId="3ABFB0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shd w:val="clear" w:color="000000" w:fill="A6A6A6"/>
            <w:noWrap/>
            <w:vAlign w:val="center"/>
            <w:hideMark/>
          </w:tcPr>
          <w:p w14:paraId="66ECB8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noWrap/>
            <w:vAlign w:val="center"/>
            <w:hideMark/>
          </w:tcPr>
          <w:p w14:paraId="22749EA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nil"/>
            </w:tcBorders>
            <w:shd w:val="clear" w:color="000000" w:fill="A6A6A6"/>
            <w:noWrap/>
            <w:vAlign w:val="center"/>
            <w:hideMark/>
          </w:tcPr>
          <w:p w14:paraId="6EF771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25CAB0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6BE850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4A59008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537612C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single" w:sz="4" w:space="0" w:color="auto"/>
              <w:bottom w:val="single" w:sz="4" w:space="0" w:color="auto"/>
              <w:right w:val="nil"/>
            </w:tcBorders>
            <w:shd w:val="clear" w:color="000000" w:fill="A6A6A6"/>
            <w:noWrap/>
            <w:vAlign w:val="center"/>
            <w:hideMark/>
          </w:tcPr>
          <w:p w14:paraId="73BB776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BC74D64" w14:textId="77777777" w:rsidTr="00F86A18">
        <w:trPr>
          <w:trHeight w:val="552"/>
        </w:trPr>
        <w:tc>
          <w:tcPr>
            <w:tcW w:w="3896" w:type="dxa"/>
            <w:tcBorders>
              <w:top w:val="nil"/>
              <w:left w:val="single" w:sz="4" w:space="0" w:color="auto"/>
              <w:bottom w:val="single" w:sz="4" w:space="0" w:color="auto"/>
              <w:right w:val="single" w:sz="4" w:space="0" w:color="auto"/>
            </w:tcBorders>
            <w:vAlign w:val="center"/>
            <w:hideMark/>
          </w:tcPr>
          <w:p w14:paraId="29B96E6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Maintenance Planning and Scheduling (IAP)</w:t>
            </w:r>
          </w:p>
        </w:tc>
        <w:tc>
          <w:tcPr>
            <w:tcW w:w="502" w:type="dxa"/>
            <w:tcBorders>
              <w:top w:val="nil"/>
              <w:left w:val="nil"/>
              <w:bottom w:val="single" w:sz="4" w:space="0" w:color="auto"/>
              <w:right w:val="single" w:sz="4" w:space="0" w:color="auto"/>
            </w:tcBorders>
            <w:shd w:val="clear" w:color="000000" w:fill="A6A6A6"/>
            <w:noWrap/>
            <w:vAlign w:val="center"/>
            <w:hideMark/>
          </w:tcPr>
          <w:p w14:paraId="49CD9AD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FB93A9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00A68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A47DFB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25F6E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219C6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1E762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4C003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5486CC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68235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C386D5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E2BC363" w14:textId="77777777" w:rsidTr="00F86A18">
        <w:trPr>
          <w:trHeight w:val="285"/>
        </w:trPr>
        <w:tc>
          <w:tcPr>
            <w:tcW w:w="3896" w:type="dxa"/>
            <w:tcBorders>
              <w:top w:val="nil"/>
              <w:left w:val="single" w:sz="4" w:space="0" w:color="auto"/>
              <w:bottom w:val="single" w:sz="4" w:space="0" w:color="auto"/>
              <w:right w:val="single" w:sz="4" w:space="0" w:color="auto"/>
            </w:tcBorders>
            <w:vAlign w:val="bottom"/>
            <w:hideMark/>
          </w:tcPr>
          <w:p w14:paraId="67F0C44D"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Import, Export and Re-export of Equipment and Goods</w:t>
            </w:r>
          </w:p>
        </w:tc>
        <w:tc>
          <w:tcPr>
            <w:tcW w:w="502" w:type="dxa"/>
            <w:tcBorders>
              <w:top w:val="nil"/>
              <w:left w:val="nil"/>
              <w:bottom w:val="single" w:sz="4" w:space="0" w:color="auto"/>
              <w:right w:val="single" w:sz="4" w:space="0" w:color="auto"/>
            </w:tcBorders>
            <w:shd w:val="clear" w:color="000000" w:fill="A6A6A6"/>
            <w:noWrap/>
            <w:vAlign w:val="center"/>
            <w:hideMark/>
          </w:tcPr>
          <w:p w14:paraId="1AA7A90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D0CFA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5F2720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10DC14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7BD6E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9405D0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53E7F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99E2DC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44F33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D80AA9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C1CF6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E97DF19" w14:textId="77777777" w:rsidTr="00F86A18">
        <w:trPr>
          <w:trHeight w:val="552"/>
        </w:trPr>
        <w:tc>
          <w:tcPr>
            <w:tcW w:w="3896" w:type="dxa"/>
            <w:tcBorders>
              <w:top w:val="nil"/>
              <w:left w:val="single" w:sz="4" w:space="0" w:color="auto"/>
              <w:bottom w:val="single" w:sz="4" w:space="0" w:color="auto"/>
              <w:right w:val="single" w:sz="4" w:space="0" w:color="auto"/>
            </w:tcBorders>
            <w:vAlign w:val="bottom"/>
            <w:hideMark/>
          </w:tcPr>
          <w:p w14:paraId="5FF3751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Intercompany Movement and Transportation of Materials (Offshore)</w:t>
            </w:r>
          </w:p>
        </w:tc>
        <w:tc>
          <w:tcPr>
            <w:tcW w:w="502" w:type="dxa"/>
            <w:tcBorders>
              <w:top w:val="nil"/>
              <w:left w:val="nil"/>
              <w:bottom w:val="single" w:sz="4" w:space="0" w:color="auto"/>
              <w:right w:val="single" w:sz="4" w:space="0" w:color="auto"/>
            </w:tcBorders>
            <w:shd w:val="clear" w:color="000000" w:fill="A6A6A6"/>
            <w:noWrap/>
            <w:vAlign w:val="center"/>
            <w:hideMark/>
          </w:tcPr>
          <w:p w14:paraId="19E0FD0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757DC6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0AFDD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5DBB3C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88D5BC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2076DE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210647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9EA83B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4CAF7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97511E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B3BC23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B2DDD68"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5356B7C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Inventory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40D5CE5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55AF45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D5D9C8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B4AD3D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0ADAF0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2217E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A04D35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62B8D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FE29D9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3C3656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A15A37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390FCD2"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3993C74F"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Material Management (Receive, Issue, Return process)</w:t>
            </w:r>
          </w:p>
        </w:tc>
        <w:tc>
          <w:tcPr>
            <w:tcW w:w="502" w:type="dxa"/>
            <w:tcBorders>
              <w:top w:val="nil"/>
              <w:left w:val="nil"/>
              <w:bottom w:val="single" w:sz="4" w:space="0" w:color="auto"/>
              <w:right w:val="single" w:sz="4" w:space="0" w:color="auto"/>
            </w:tcBorders>
            <w:shd w:val="clear" w:color="000000" w:fill="A6A6A6"/>
            <w:noWrap/>
            <w:vAlign w:val="center"/>
            <w:hideMark/>
          </w:tcPr>
          <w:p w14:paraId="7551E41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1A7F74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3C6768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FBDC5B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E5647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F0BAE5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E2B7F9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5CBA5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09C7F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EE47A6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E3934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A1C43D3"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4C3FFEA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Supply Chain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4E18F1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DF6D6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18952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C250C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46843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EE02C5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91327A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EE433A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39DE0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AB9E0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7F76C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B7D0560"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2962FEC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Warehouse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55D4B4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C303D8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1B63CC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746E0D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52B2D5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477D2D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3DFCF8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C2956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8F940C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D36FB5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1552B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FE9DE38" w14:textId="77777777" w:rsidTr="00F86A18">
        <w:trPr>
          <w:trHeight w:val="552"/>
        </w:trPr>
        <w:tc>
          <w:tcPr>
            <w:tcW w:w="3896" w:type="dxa"/>
            <w:tcBorders>
              <w:top w:val="nil"/>
              <w:left w:val="single" w:sz="4" w:space="0" w:color="auto"/>
              <w:bottom w:val="single" w:sz="4" w:space="0" w:color="auto"/>
              <w:right w:val="single" w:sz="4" w:space="0" w:color="auto"/>
            </w:tcBorders>
            <w:vAlign w:val="center"/>
            <w:hideMark/>
          </w:tcPr>
          <w:p w14:paraId="1644016E"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FPSO Radio Room Operations</w:t>
            </w:r>
          </w:p>
        </w:tc>
        <w:tc>
          <w:tcPr>
            <w:tcW w:w="502" w:type="dxa"/>
            <w:tcBorders>
              <w:top w:val="nil"/>
              <w:left w:val="nil"/>
              <w:bottom w:val="single" w:sz="4" w:space="0" w:color="auto"/>
              <w:right w:val="single" w:sz="4" w:space="0" w:color="auto"/>
            </w:tcBorders>
            <w:shd w:val="clear" w:color="000000" w:fill="A6A6A6"/>
            <w:noWrap/>
            <w:vAlign w:val="center"/>
            <w:hideMark/>
          </w:tcPr>
          <w:p w14:paraId="49F78C5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8D0967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52A16E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ABE299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C4E2EC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E64F5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235FF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C8595A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BCBB1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0549AE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8C6DBC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7B73DE4" w14:textId="77777777" w:rsidTr="00F86A18">
        <w:trPr>
          <w:trHeight w:val="285"/>
        </w:trPr>
        <w:tc>
          <w:tcPr>
            <w:tcW w:w="3896" w:type="dxa"/>
            <w:tcBorders>
              <w:top w:val="nil"/>
              <w:left w:val="single" w:sz="4" w:space="0" w:color="auto"/>
              <w:bottom w:val="single" w:sz="4" w:space="0" w:color="auto"/>
              <w:right w:val="single" w:sz="4" w:space="0" w:color="auto"/>
            </w:tcBorders>
            <w:vAlign w:val="bottom"/>
            <w:hideMark/>
          </w:tcPr>
          <w:p w14:paraId="49FEF976"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Occupational Health Monitoring and Regulatory Compliance</w:t>
            </w:r>
          </w:p>
        </w:tc>
        <w:tc>
          <w:tcPr>
            <w:tcW w:w="502" w:type="dxa"/>
            <w:tcBorders>
              <w:top w:val="nil"/>
              <w:left w:val="nil"/>
              <w:bottom w:val="single" w:sz="4" w:space="0" w:color="auto"/>
              <w:right w:val="single" w:sz="4" w:space="0" w:color="auto"/>
            </w:tcBorders>
            <w:shd w:val="clear" w:color="000000" w:fill="A6A6A6"/>
            <w:noWrap/>
            <w:vAlign w:val="bottom"/>
            <w:hideMark/>
          </w:tcPr>
          <w:p w14:paraId="55B50C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bottom"/>
            <w:hideMark/>
          </w:tcPr>
          <w:p w14:paraId="1D9DC19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bottom"/>
            <w:hideMark/>
          </w:tcPr>
          <w:p w14:paraId="4818CB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bottom"/>
            <w:hideMark/>
          </w:tcPr>
          <w:p w14:paraId="7A56BF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bottom"/>
            <w:hideMark/>
          </w:tcPr>
          <w:p w14:paraId="6CECC95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bottom"/>
            <w:hideMark/>
          </w:tcPr>
          <w:p w14:paraId="52F3EFA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bottom"/>
            <w:hideMark/>
          </w:tcPr>
          <w:p w14:paraId="733EDC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bottom"/>
            <w:hideMark/>
          </w:tcPr>
          <w:p w14:paraId="4D9ED34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bottom"/>
            <w:hideMark/>
          </w:tcPr>
          <w:p w14:paraId="611B1E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bottom"/>
            <w:hideMark/>
          </w:tcPr>
          <w:p w14:paraId="6874F0A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bottom"/>
            <w:hideMark/>
          </w:tcPr>
          <w:p w14:paraId="6940D8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6B61EC0D"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4BCE42F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Offshore Hospital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42EB26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222FFF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3C21B6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8A2A14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212E1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952DCB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AEA47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8CF607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6B4E5F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4E7E14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EB9DD0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45C66EB" w14:textId="77777777" w:rsidTr="00F86A18">
        <w:trPr>
          <w:trHeight w:val="285"/>
        </w:trPr>
        <w:tc>
          <w:tcPr>
            <w:tcW w:w="3896" w:type="dxa"/>
            <w:tcBorders>
              <w:top w:val="nil"/>
              <w:left w:val="single" w:sz="4" w:space="0" w:color="auto"/>
              <w:bottom w:val="single" w:sz="4" w:space="0" w:color="auto"/>
              <w:right w:val="single" w:sz="4" w:space="0" w:color="auto"/>
            </w:tcBorders>
            <w:vAlign w:val="bottom"/>
            <w:hideMark/>
          </w:tcPr>
          <w:p w14:paraId="26A98EB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Engineering Standards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51D4837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0C3E0D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59580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38008B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1DB680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9322DE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516F5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CC46F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6EFE7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C9B4CE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CE125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2CE2115"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17E54653"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Process Engineering</w:t>
            </w:r>
          </w:p>
        </w:tc>
        <w:tc>
          <w:tcPr>
            <w:tcW w:w="502" w:type="dxa"/>
            <w:tcBorders>
              <w:top w:val="nil"/>
              <w:left w:val="nil"/>
              <w:bottom w:val="single" w:sz="4" w:space="0" w:color="auto"/>
              <w:right w:val="single" w:sz="4" w:space="0" w:color="auto"/>
            </w:tcBorders>
            <w:shd w:val="clear" w:color="000000" w:fill="A6A6A6"/>
            <w:noWrap/>
            <w:vAlign w:val="center"/>
            <w:hideMark/>
          </w:tcPr>
          <w:p w14:paraId="51C7A8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3A5B7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76CFB6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AF4FAA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341A66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899721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1BAD0C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6E8DF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EE35B5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33312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95BD3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BCB1151"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08D7E9F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Process Simulator and Process Engineering Systems</w:t>
            </w:r>
          </w:p>
        </w:tc>
        <w:tc>
          <w:tcPr>
            <w:tcW w:w="502" w:type="dxa"/>
            <w:tcBorders>
              <w:top w:val="nil"/>
              <w:left w:val="nil"/>
              <w:bottom w:val="single" w:sz="4" w:space="0" w:color="auto"/>
              <w:right w:val="single" w:sz="4" w:space="0" w:color="auto"/>
            </w:tcBorders>
            <w:shd w:val="clear" w:color="000000" w:fill="A6A6A6"/>
            <w:noWrap/>
            <w:vAlign w:val="center"/>
            <w:hideMark/>
          </w:tcPr>
          <w:p w14:paraId="5E37593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C66341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7E987D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50DE88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19E423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F5EC9D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271133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6FC13D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F9191D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E94DF8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050835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893DF2E"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38644E88"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Reliability-centered Maintenance</w:t>
            </w:r>
          </w:p>
        </w:tc>
        <w:tc>
          <w:tcPr>
            <w:tcW w:w="502" w:type="dxa"/>
            <w:tcBorders>
              <w:top w:val="nil"/>
              <w:left w:val="nil"/>
              <w:bottom w:val="single" w:sz="4" w:space="0" w:color="auto"/>
              <w:right w:val="single" w:sz="4" w:space="0" w:color="auto"/>
            </w:tcBorders>
            <w:shd w:val="clear" w:color="000000" w:fill="A6A6A6"/>
            <w:noWrap/>
            <w:vAlign w:val="center"/>
            <w:hideMark/>
          </w:tcPr>
          <w:p w14:paraId="7B2585D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98D033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1C13B1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D056AC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3DD2FD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78096F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B2BFE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1D562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22054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D469A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88F9D5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FB66268"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5BE5D9FA"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HAZOP Study</w:t>
            </w:r>
          </w:p>
        </w:tc>
        <w:tc>
          <w:tcPr>
            <w:tcW w:w="502" w:type="dxa"/>
            <w:tcBorders>
              <w:top w:val="nil"/>
              <w:left w:val="nil"/>
              <w:bottom w:val="single" w:sz="4" w:space="0" w:color="auto"/>
              <w:right w:val="single" w:sz="4" w:space="0" w:color="auto"/>
            </w:tcBorders>
            <w:shd w:val="clear" w:color="000000" w:fill="A6A6A6"/>
            <w:noWrap/>
            <w:vAlign w:val="center"/>
            <w:hideMark/>
          </w:tcPr>
          <w:p w14:paraId="1BE825D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3FF55C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58BB75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C05A0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EE3BB6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199744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70E860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339C51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A4BD7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A8FA92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458DA2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8EC5E97"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12EA383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Facilitate and Monitor Management System Audits</w:t>
            </w:r>
          </w:p>
        </w:tc>
        <w:tc>
          <w:tcPr>
            <w:tcW w:w="502" w:type="dxa"/>
            <w:tcBorders>
              <w:top w:val="nil"/>
              <w:left w:val="nil"/>
              <w:bottom w:val="single" w:sz="4" w:space="0" w:color="auto"/>
              <w:right w:val="single" w:sz="4" w:space="0" w:color="auto"/>
            </w:tcBorders>
            <w:shd w:val="clear" w:color="000000" w:fill="A6A6A6"/>
            <w:noWrap/>
            <w:vAlign w:val="center"/>
            <w:hideMark/>
          </w:tcPr>
          <w:p w14:paraId="3E7BDA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069A5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001EBB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4BCBA3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74108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4EB4BC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1C5EE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165FC9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09824D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7C9385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D8380A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946B806"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2EF5965B"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Management of Supply Vessel and Crane Operations</w:t>
            </w:r>
          </w:p>
        </w:tc>
        <w:tc>
          <w:tcPr>
            <w:tcW w:w="502" w:type="dxa"/>
            <w:tcBorders>
              <w:top w:val="nil"/>
              <w:left w:val="nil"/>
              <w:bottom w:val="single" w:sz="4" w:space="0" w:color="auto"/>
              <w:right w:val="single" w:sz="4" w:space="0" w:color="auto"/>
            </w:tcBorders>
            <w:shd w:val="clear" w:color="000000" w:fill="A6A6A6"/>
            <w:noWrap/>
            <w:vAlign w:val="center"/>
            <w:hideMark/>
          </w:tcPr>
          <w:p w14:paraId="1E95F0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92C0DB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2A1733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710053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CA6207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C37981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BD2B3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D2AD30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EEDC7D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3198F2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696910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4CEFC958"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490E8908"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Asset Integrity Management</w:t>
            </w:r>
          </w:p>
        </w:tc>
        <w:tc>
          <w:tcPr>
            <w:tcW w:w="502" w:type="dxa"/>
            <w:tcBorders>
              <w:top w:val="nil"/>
              <w:left w:val="nil"/>
              <w:bottom w:val="single" w:sz="4" w:space="0" w:color="auto"/>
              <w:right w:val="single" w:sz="4" w:space="0" w:color="auto"/>
            </w:tcBorders>
            <w:shd w:val="clear" w:color="000000" w:fill="A6A6A6"/>
            <w:noWrap/>
            <w:vAlign w:val="center"/>
            <w:hideMark/>
          </w:tcPr>
          <w:p w14:paraId="4DABE35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63DDF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EBA732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1E02BF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004185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826D1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452D7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932E3E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5F282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D955D5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62A39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7C1AA88"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260C021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Maintenance Strategy and Procedures</w:t>
            </w:r>
          </w:p>
        </w:tc>
        <w:tc>
          <w:tcPr>
            <w:tcW w:w="502" w:type="dxa"/>
            <w:tcBorders>
              <w:top w:val="nil"/>
              <w:left w:val="nil"/>
              <w:bottom w:val="single" w:sz="4" w:space="0" w:color="auto"/>
              <w:right w:val="single" w:sz="4" w:space="0" w:color="auto"/>
            </w:tcBorders>
            <w:shd w:val="clear" w:color="000000" w:fill="A6A6A6"/>
            <w:noWrap/>
            <w:vAlign w:val="center"/>
            <w:hideMark/>
          </w:tcPr>
          <w:p w14:paraId="35B842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8E9AEF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7EAFB2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CB2AA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D35004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558E3F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E2F10F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EA9B1A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F117E9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D31D9F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C83CF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6E3EFCE"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5BB8091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Resource Management and Integrated Planning</w:t>
            </w:r>
          </w:p>
        </w:tc>
        <w:tc>
          <w:tcPr>
            <w:tcW w:w="502" w:type="dxa"/>
            <w:tcBorders>
              <w:top w:val="nil"/>
              <w:left w:val="nil"/>
              <w:bottom w:val="single" w:sz="4" w:space="0" w:color="auto"/>
              <w:right w:val="single" w:sz="4" w:space="0" w:color="auto"/>
            </w:tcBorders>
            <w:shd w:val="clear" w:color="000000" w:fill="A6A6A6"/>
            <w:noWrap/>
            <w:vAlign w:val="center"/>
            <w:hideMark/>
          </w:tcPr>
          <w:p w14:paraId="3E41573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BBB20E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4EB4F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25FA4B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A3EAE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1C438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FBC2EC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15B896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FB2C04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78672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BDAE08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02471BA0"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2173B975"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Manage of Oil Storage &amp; Offloading and Mooring</w:t>
            </w:r>
          </w:p>
        </w:tc>
        <w:tc>
          <w:tcPr>
            <w:tcW w:w="502" w:type="dxa"/>
            <w:tcBorders>
              <w:top w:val="nil"/>
              <w:left w:val="nil"/>
              <w:bottom w:val="single" w:sz="4" w:space="0" w:color="auto"/>
              <w:right w:val="single" w:sz="4" w:space="0" w:color="auto"/>
            </w:tcBorders>
            <w:shd w:val="clear" w:color="000000" w:fill="A6A6A6"/>
            <w:noWrap/>
            <w:vAlign w:val="center"/>
            <w:hideMark/>
          </w:tcPr>
          <w:p w14:paraId="6F9E8EA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0D36BA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9D55DC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97C58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25D828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86500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5D9EC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458EA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22392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9BEED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C9A309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36C2605B" w14:textId="77777777" w:rsidTr="00F86A18">
        <w:trPr>
          <w:trHeight w:val="780"/>
        </w:trPr>
        <w:tc>
          <w:tcPr>
            <w:tcW w:w="3896" w:type="dxa"/>
            <w:tcBorders>
              <w:top w:val="nil"/>
              <w:left w:val="single" w:sz="4" w:space="0" w:color="auto"/>
              <w:bottom w:val="single" w:sz="4" w:space="0" w:color="auto"/>
              <w:right w:val="single" w:sz="4" w:space="0" w:color="auto"/>
            </w:tcBorders>
            <w:vAlign w:val="center"/>
            <w:hideMark/>
          </w:tcPr>
          <w:p w14:paraId="7CFB8BE2" w14:textId="77777777" w:rsidR="00F86A18" w:rsidRPr="00F86A18" w:rsidRDefault="00F86A18" w:rsidP="00F86A18">
            <w:pPr>
              <w:spacing w:after="0" w:line="240" w:lineRule="auto"/>
              <w:rPr>
                <w:rFonts w:ascii="Calibri" w:eastAsia="Times New Roman" w:hAnsi="Calibri" w:cs="Calibri"/>
                <w:lang w:eastAsia="en-GB"/>
                <w14:ligatures w14:val="none"/>
              </w:rPr>
            </w:pPr>
            <w:r w:rsidRPr="00F86A18">
              <w:rPr>
                <w:rFonts w:ascii="Calibri" w:eastAsia="Times New Roman" w:hAnsi="Calibri" w:cs="Calibri"/>
                <w:lang w:eastAsia="en-GB"/>
                <w14:ligatures w14:val="none"/>
              </w:rPr>
              <w:t>People Management (</w:t>
            </w:r>
            <w:r w:rsidRPr="00F86A18">
              <w:rPr>
                <w:rFonts w:ascii="Calibri" w:eastAsia="Times New Roman" w:hAnsi="Calibri" w:cs="Calibri"/>
                <w:sz w:val="18"/>
                <w:szCs w:val="18"/>
                <w:lang w:eastAsia="en-GB"/>
                <w14:ligatures w14:val="none"/>
              </w:rPr>
              <w:t xml:space="preserve">Attributes: </w:t>
            </w:r>
            <w:r w:rsidRPr="00F86A18">
              <w:rPr>
                <w:rFonts w:ascii="Calibri" w:eastAsia="Times New Roman" w:hAnsi="Calibri" w:cs="Calibri"/>
                <w:i/>
                <w:iCs/>
                <w:sz w:val="18"/>
                <w:szCs w:val="18"/>
                <w:lang w:eastAsia="en-GB"/>
                <w14:ligatures w14:val="none"/>
              </w:rPr>
              <w:t>Performance &amp; Competence Management, Coaching and Mentoring, Emotional Intelligence, Situational Awareness, Effective Communication)</w:t>
            </w:r>
          </w:p>
        </w:tc>
        <w:tc>
          <w:tcPr>
            <w:tcW w:w="502" w:type="dxa"/>
            <w:tcBorders>
              <w:top w:val="nil"/>
              <w:left w:val="nil"/>
              <w:bottom w:val="single" w:sz="4" w:space="0" w:color="auto"/>
              <w:right w:val="single" w:sz="4" w:space="0" w:color="auto"/>
            </w:tcBorders>
            <w:shd w:val="clear" w:color="000000" w:fill="A6A6A6"/>
            <w:noWrap/>
            <w:vAlign w:val="center"/>
            <w:hideMark/>
          </w:tcPr>
          <w:p w14:paraId="5932573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B498C8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4FA23C2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DEA04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5A936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7AD907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188B378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FDE5F9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106992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52EFAF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65F72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AB5F48A" w14:textId="77777777" w:rsidTr="00F86A18">
        <w:trPr>
          <w:trHeight w:val="1020"/>
        </w:trPr>
        <w:tc>
          <w:tcPr>
            <w:tcW w:w="3896" w:type="dxa"/>
            <w:tcBorders>
              <w:top w:val="nil"/>
              <w:left w:val="single" w:sz="4" w:space="0" w:color="auto"/>
              <w:bottom w:val="single" w:sz="4" w:space="0" w:color="auto"/>
              <w:right w:val="single" w:sz="4" w:space="0" w:color="auto"/>
            </w:tcBorders>
            <w:vAlign w:val="center"/>
            <w:hideMark/>
          </w:tcPr>
          <w:p w14:paraId="59F761C4" w14:textId="77777777" w:rsidR="00F86A18" w:rsidRPr="00F86A18" w:rsidRDefault="00F86A18" w:rsidP="00F86A18">
            <w:pPr>
              <w:spacing w:after="0" w:line="240" w:lineRule="auto"/>
              <w:rPr>
                <w:rFonts w:ascii="Calibri" w:eastAsia="Times New Roman" w:hAnsi="Calibri" w:cs="Calibri"/>
                <w:lang w:eastAsia="en-GB"/>
                <w14:ligatures w14:val="none"/>
              </w:rPr>
            </w:pPr>
            <w:r w:rsidRPr="00F86A18">
              <w:rPr>
                <w:rFonts w:ascii="Calibri" w:eastAsia="Times New Roman" w:hAnsi="Calibri" w:cs="Calibri"/>
                <w:lang w:eastAsia="en-GB"/>
                <w14:ligatures w14:val="none"/>
              </w:rPr>
              <w:t>Stakeholder Management (</w:t>
            </w:r>
            <w:r w:rsidRPr="00F86A18">
              <w:rPr>
                <w:rFonts w:ascii="Calibri" w:eastAsia="Times New Roman" w:hAnsi="Calibri" w:cs="Calibri"/>
                <w:i/>
                <w:iCs/>
                <w:sz w:val="18"/>
                <w:szCs w:val="18"/>
                <w:lang w:eastAsia="en-GB"/>
                <w14:ligatures w14:val="none"/>
              </w:rPr>
              <w:t>Attributes: Customer Experience &amp; communication, Change Management, Conflict Management, Project Management, Problem Solving, Building Trust, Design Thinking, Agile Mindset, Service Excellence, Partnership &amp; Diplomacy</w:t>
            </w:r>
            <w:r w:rsidRPr="00F86A18">
              <w:rPr>
                <w:rFonts w:ascii="Calibri" w:eastAsia="Times New Roman" w:hAnsi="Calibri" w:cs="Calibri"/>
                <w:sz w:val="18"/>
                <w:szCs w:val="18"/>
                <w:lang w:eastAsia="en-GB"/>
                <w14:ligatures w14:val="none"/>
              </w:rPr>
              <w:t>)</w:t>
            </w:r>
          </w:p>
        </w:tc>
        <w:tc>
          <w:tcPr>
            <w:tcW w:w="502" w:type="dxa"/>
            <w:tcBorders>
              <w:top w:val="nil"/>
              <w:left w:val="nil"/>
              <w:bottom w:val="single" w:sz="4" w:space="0" w:color="auto"/>
              <w:right w:val="single" w:sz="4" w:space="0" w:color="auto"/>
            </w:tcBorders>
            <w:shd w:val="clear" w:color="000000" w:fill="A6A6A6"/>
            <w:noWrap/>
            <w:vAlign w:val="center"/>
            <w:hideMark/>
          </w:tcPr>
          <w:p w14:paraId="026E8CD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61D2E5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0888194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683E767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F53532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7AA9C12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D64DC8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16CE03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8E2682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C2BFF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A4C43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223735AB" w14:textId="77777777" w:rsidTr="00F86A18">
        <w:trPr>
          <w:trHeight w:val="780"/>
        </w:trPr>
        <w:tc>
          <w:tcPr>
            <w:tcW w:w="3896" w:type="dxa"/>
            <w:tcBorders>
              <w:top w:val="nil"/>
              <w:left w:val="single" w:sz="4" w:space="0" w:color="auto"/>
              <w:bottom w:val="single" w:sz="4" w:space="0" w:color="auto"/>
              <w:right w:val="single" w:sz="4" w:space="0" w:color="auto"/>
            </w:tcBorders>
            <w:vAlign w:val="bottom"/>
            <w:hideMark/>
          </w:tcPr>
          <w:p w14:paraId="5173144B" w14:textId="77777777" w:rsidR="00F86A18" w:rsidRPr="00F86A18" w:rsidRDefault="00F86A18" w:rsidP="00F86A18">
            <w:pPr>
              <w:spacing w:after="0" w:line="240" w:lineRule="auto"/>
              <w:rPr>
                <w:rFonts w:ascii="Calibri" w:eastAsia="Times New Roman" w:hAnsi="Calibri" w:cs="Calibri"/>
                <w:lang w:eastAsia="en-GB"/>
                <w14:ligatures w14:val="none"/>
              </w:rPr>
            </w:pPr>
            <w:r w:rsidRPr="00F86A18">
              <w:rPr>
                <w:rFonts w:ascii="Calibri" w:eastAsia="Times New Roman" w:hAnsi="Calibri" w:cs="Calibri"/>
                <w:lang w:eastAsia="en-GB"/>
                <w14:ligatures w14:val="none"/>
              </w:rPr>
              <w:t>Business Management (</w:t>
            </w:r>
            <w:r w:rsidRPr="00F86A18">
              <w:rPr>
                <w:rFonts w:ascii="Calibri" w:eastAsia="Times New Roman" w:hAnsi="Calibri" w:cs="Calibri"/>
                <w:sz w:val="18"/>
                <w:szCs w:val="18"/>
                <w:lang w:eastAsia="en-GB"/>
                <w14:ligatures w14:val="none"/>
              </w:rPr>
              <w:t xml:space="preserve">Attributes: </w:t>
            </w:r>
            <w:r w:rsidRPr="00F86A18">
              <w:rPr>
                <w:rFonts w:ascii="Calibri" w:eastAsia="Times New Roman" w:hAnsi="Calibri" w:cs="Calibri"/>
                <w:i/>
                <w:iCs/>
                <w:sz w:val="18"/>
                <w:szCs w:val="18"/>
                <w:lang w:eastAsia="en-GB"/>
                <w14:ligatures w14:val="none"/>
              </w:rPr>
              <w:t>Manages Goals, Objectives &amp; KPIs,  Promotes Safety Culture, Manages Conflicts, Supports Budget &amp; Cost Management initiatives, etc.)</w:t>
            </w:r>
          </w:p>
        </w:tc>
        <w:tc>
          <w:tcPr>
            <w:tcW w:w="502" w:type="dxa"/>
            <w:tcBorders>
              <w:top w:val="nil"/>
              <w:left w:val="nil"/>
              <w:bottom w:val="single" w:sz="4" w:space="0" w:color="auto"/>
              <w:right w:val="single" w:sz="4" w:space="0" w:color="auto"/>
            </w:tcBorders>
            <w:shd w:val="clear" w:color="000000" w:fill="A6A6A6"/>
            <w:noWrap/>
            <w:vAlign w:val="center"/>
            <w:hideMark/>
          </w:tcPr>
          <w:p w14:paraId="46DE69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5D9532E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FCF9F6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B228B6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1749F01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0A8C72C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91B2C2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278DBE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61993F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F13D10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4646B91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70932347" w14:textId="77777777" w:rsidTr="00F86A18">
        <w:trPr>
          <w:trHeight w:val="780"/>
        </w:trPr>
        <w:tc>
          <w:tcPr>
            <w:tcW w:w="3896" w:type="dxa"/>
            <w:tcBorders>
              <w:top w:val="nil"/>
              <w:left w:val="single" w:sz="4" w:space="0" w:color="auto"/>
              <w:bottom w:val="single" w:sz="4" w:space="0" w:color="auto"/>
              <w:right w:val="single" w:sz="4" w:space="0" w:color="auto"/>
            </w:tcBorders>
            <w:vAlign w:val="bottom"/>
            <w:hideMark/>
          </w:tcPr>
          <w:p w14:paraId="3B12AF32" w14:textId="77777777" w:rsidR="00F86A18" w:rsidRPr="00F86A18" w:rsidRDefault="00F86A18" w:rsidP="00F86A18">
            <w:pPr>
              <w:spacing w:after="0" w:line="240" w:lineRule="auto"/>
              <w:rPr>
                <w:rFonts w:ascii="Calibri" w:eastAsia="Times New Roman" w:hAnsi="Calibri" w:cs="Calibri"/>
                <w:lang w:eastAsia="en-GB"/>
                <w14:ligatures w14:val="none"/>
              </w:rPr>
            </w:pPr>
            <w:r w:rsidRPr="00F86A18">
              <w:rPr>
                <w:rFonts w:ascii="Calibri" w:eastAsia="Times New Roman" w:hAnsi="Calibri" w:cs="Calibri"/>
                <w:lang w:eastAsia="en-GB"/>
                <w14:ligatures w14:val="none"/>
              </w:rPr>
              <w:t>Engage and Inspire (</w:t>
            </w:r>
            <w:r w:rsidRPr="00F86A18">
              <w:rPr>
                <w:rFonts w:ascii="Calibri" w:eastAsia="Times New Roman" w:hAnsi="Calibri" w:cs="Calibri"/>
                <w:sz w:val="18"/>
                <w:szCs w:val="18"/>
                <w:lang w:eastAsia="en-GB"/>
                <w14:ligatures w14:val="none"/>
              </w:rPr>
              <w:t xml:space="preserve">Attributes: </w:t>
            </w:r>
            <w:r w:rsidRPr="00F86A18">
              <w:rPr>
                <w:rFonts w:ascii="Calibri" w:eastAsia="Times New Roman" w:hAnsi="Calibri" w:cs="Calibri"/>
                <w:i/>
                <w:iCs/>
                <w:sz w:val="18"/>
                <w:szCs w:val="18"/>
                <w:lang w:eastAsia="en-GB"/>
                <w14:ligatures w14:val="none"/>
              </w:rPr>
              <w:t>Fosters Positive work environment &amp; Teamwork, Decision Making, Effective Communication, Leads by Example, Delegates &amp; Motivates etc. )</w:t>
            </w:r>
          </w:p>
        </w:tc>
        <w:tc>
          <w:tcPr>
            <w:tcW w:w="502" w:type="dxa"/>
            <w:tcBorders>
              <w:top w:val="nil"/>
              <w:left w:val="nil"/>
              <w:bottom w:val="single" w:sz="4" w:space="0" w:color="auto"/>
              <w:right w:val="single" w:sz="4" w:space="0" w:color="auto"/>
            </w:tcBorders>
            <w:shd w:val="clear" w:color="000000" w:fill="A6A6A6"/>
            <w:noWrap/>
            <w:vAlign w:val="center"/>
            <w:hideMark/>
          </w:tcPr>
          <w:p w14:paraId="56D7F55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5EC053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A8FE29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3CF3D69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2" w:type="dxa"/>
            <w:tcBorders>
              <w:top w:val="nil"/>
              <w:left w:val="nil"/>
              <w:bottom w:val="single" w:sz="4" w:space="0" w:color="auto"/>
              <w:right w:val="single" w:sz="4" w:space="0" w:color="auto"/>
            </w:tcBorders>
            <w:shd w:val="clear" w:color="000000" w:fill="A6A6A6"/>
            <w:noWrap/>
            <w:vAlign w:val="center"/>
            <w:hideMark/>
          </w:tcPr>
          <w:p w14:paraId="717CAA6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6A3520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28E60A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B1EFAE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2E8B482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305BE5C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c>
          <w:tcPr>
            <w:tcW w:w="501" w:type="dxa"/>
            <w:tcBorders>
              <w:top w:val="nil"/>
              <w:left w:val="nil"/>
              <w:bottom w:val="single" w:sz="4" w:space="0" w:color="auto"/>
              <w:right w:val="single" w:sz="4" w:space="0" w:color="auto"/>
            </w:tcBorders>
            <w:shd w:val="clear" w:color="000000" w:fill="A6A6A6"/>
            <w:noWrap/>
            <w:vAlign w:val="center"/>
            <w:hideMark/>
          </w:tcPr>
          <w:p w14:paraId="508A9C1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 </w:t>
            </w:r>
          </w:p>
        </w:tc>
      </w:tr>
      <w:tr w:rsidR="00F86A18" w:rsidRPr="00F86A18" w14:paraId="1A2E1660"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57BD3D79"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Performing with Excellence</w:t>
            </w:r>
          </w:p>
        </w:tc>
        <w:tc>
          <w:tcPr>
            <w:tcW w:w="502" w:type="dxa"/>
            <w:tcBorders>
              <w:top w:val="nil"/>
              <w:left w:val="nil"/>
              <w:bottom w:val="single" w:sz="4" w:space="0" w:color="auto"/>
              <w:right w:val="single" w:sz="4" w:space="0" w:color="auto"/>
            </w:tcBorders>
            <w:noWrap/>
            <w:vAlign w:val="center"/>
            <w:hideMark/>
          </w:tcPr>
          <w:p w14:paraId="11EC2D5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2C94290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AF734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08A90AB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80C55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6C31A13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701F1C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0A5277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AE73D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430E46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02B5F96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257BA9E7"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751D2390"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Effective Communications</w:t>
            </w:r>
          </w:p>
        </w:tc>
        <w:tc>
          <w:tcPr>
            <w:tcW w:w="502" w:type="dxa"/>
            <w:tcBorders>
              <w:top w:val="nil"/>
              <w:left w:val="nil"/>
              <w:bottom w:val="single" w:sz="4" w:space="0" w:color="auto"/>
              <w:right w:val="single" w:sz="4" w:space="0" w:color="auto"/>
            </w:tcBorders>
            <w:noWrap/>
            <w:vAlign w:val="center"/>
            <w:hideMark/>
          </w:tcPr>
          <w:p w14:paraId="79EA2F1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281E69A4"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31C7870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E93F83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DA5A28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65810D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B8C04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5A75C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08F0D1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AF5F2C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086F00B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0BC3B720"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1431BD97"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Innovation</w:t>
            </w:r>
          </w:p>
        </w:tc>
        <w:tc>
          <w:tcPr>
            <w:tcW w:w="502" w:type="dxa"/>
            <w:tcBorders>
              <w:top w:val="nil"/>
              <w:left w:val="nil"/>
              <w:bottom w:val="single" w:sz="4" w:space="0" w:color="auto"/>
              <w:right w:val="single" w:sz="4" w:space="0" w:color="auto"/>
            </w:tcBorders>
            <w:noWrap/>
            <w:vAlign w:val="center"/>
            <w:hideMark/>
          </w:tcPr>
          <w:p w14:paraId="534305F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D4808A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F81C70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0BD9D9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553138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6F20F6E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5EAE274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5A26DE8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03409A2"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076259D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631DDD6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615FF5B7"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6E550004"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Team Working</w:t>
            </w:r>
          </w:p>
        </w:tc>
        <w:tc>
          <w:tcPr>
            <w:tcW w:w="502" w:type="dxa"/>
            <w:tcBorders>
              <w:top w:val="nil"/>
              <w:left w:val="nil"/>
              <w:bottom w:val="single" w:sz="4" w:space="0" w:color="auto"/>
              <w:right w:val="single" w:sz="4" w:space="0" w:color="auto"/>
            </w:tcBorders>
            <w:noWrap/>
            <w:vAlign w:val="center"/>
            <w:hideMark/>
          </w:tcPr>
          <w:p w14:paraId="4DEE9EE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652CAB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41380DF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E7DD3F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C398CE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6DEB8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953575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1D4BA8F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A9DA9D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0D89EA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7F00EBB8"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131ED48C"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396261B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lastRenderedPageBreak/>
              <w:t>Critical Thinking</w:t>
            </w:r>
          </w:p>
        </w:tc>
        <w:tc>
          <w:tcPr>
            <w:tcW w:w="502" w:type="dxa"/>
            <w:tcBorders>
              <w:top w:val="nil"/>
              <w:left w:val="nil"/>
              <w:bottom w:val="single" w:sz="4" w:space="0" w:color="auto"/>
              <w:right w:val="single" w:sz="4" w:space="0" w:color="auto"/>
            </w:tcBorders>
            <w:noWrap/>
            <w:vAlign w:val="center"/>
            <w:hideMark/>
          </w:tcPr>
          <w:p w14:paraId="0E4AB8F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3A5AFC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654F79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4AAA88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021032F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280D59F"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63901A1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A44DED6"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F2577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B60C010"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59B5162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631EBBE5" w14:textId="77777777" w:rsidTr="00F86A18">
        <w:trPr>
          <w:trHeight w:val="288"/>
        </w:trPr>
        <w:tc>
          <w:tcPr>
            <w:tcW w:w="3896" w:type="dxa"/>
            <w:tcBorders>
              <w:top w:val="nil"/>
              <w:left w:val="single" w:sz="4" w:space="0" w:color="auto"/>
              <w:bottom w:val="single" w:sz="4" w:space="0" w:color="auto"/>
              <w:right w:val="single" w:sz="4" w:space="0" w:color="auto"/>
            </w:tcBorders>
            <w:vAlign w:val="bottom"/>
            <w:hideMark/>
          </w:tcPr>
          <w:p w14:paraId="20CCA932" w14:textId="77777777" w:rsidR="00F86A18" w:rsidRPr="00F86A18" w:rsidRDefault="00F86A18" w:rsidP="00F86A18">
            <w:pPr>
              <w:spacing w:after="0" w:line="240" w:lineRule="auto"/>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Ethical Behaviour</w:t>
            </w:r>
          </w:p>
        </w:tc>
        <w:tc>
          <w:tcPr>
            <w:tcW w:w="502" w:type="dxa"/>
            <w:tcBorders>
              <w:top w:val="nil"/>
              <w:left w:val="nil"/>
              <w:bottom w:val="single" w:sz="4" w:space="0" w:color="auto"/>
              <w:right w:val="single" w:sz="4" w:space="0" w:color="auto"/>
            </w:tcBorders>
            <w:noWrap/>
            <w:vAlign w:val="center"/>
            <w:hideMark/>
          </w:tcPr>
          <w:p w14:paraId="6683AEB1"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64D199B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5803AE8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204BDDE5"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2" w:type="dxa"/>
            <w:tcBorders>
              <w:top w:val="nil"/>
              <w:left w:val="nil"/>
              <w:bottom w:val="single" w:sz="4" w:space="0" w:color="auto"/>
              <w:right w:val="single" w:sz="4" w:space="0" w:color="auto"/>
            </w:tcBorders>
            <w:noWrap/>
            <w:vAlign w:val="center"/>
            <w:hideMark/>
          </w:tcPr>
          <w:p w14:paraId="198C540A"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780BFCD"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614AEFD7"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12DFF92E"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356706AB"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4C77A75C"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c>
          <w:tcPr>
            <w:tcW w:w="501" w:type="dxa"/>
            <w:tcBorders>
              <w:top w:val="nil"/>
              <w:left w:val="nil"/>
              <w:bottom w:val="single" w:sz="4" w:space="0" w:color="auto"/>
              <w:right w:val="single" w:sz="4" w:space="0" w:color="auto"/>
            </w:tcBorders>
            <w:noWrap/>
            <w:vAlign w:val="center"/>
            <w:hideMark/>
          </w:tcPr>
          <w:p w14:paraId="255C5B13"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r w:rsidRPr="00F86A18">
              <w:rPr>
                <w:rFonts w:ascii="Calibri" w:eastAsia="Times New Roman" w:hAnsi="Calibri" w:cs="Calibri"/>
                <w:sz w:val="20"/>
                <w:szCs w:val="20"/>
                <w:lang w:eastAsia="en-GB"/>
                <w14:ligatures w14:val="none"/>
              </w:rPr>
              <w:t>S</w:t>
            </w:r>
          </w:p>
        </w:tc>
      </w:tr>
      <w:tr w:rsidR="00F86A18" w:rsidRPr="00F86A18" w14:paraId="362A155B" w14:textId="77777777" w:rsidTr="00F86A18">
        <w:trPr>
          <w:trHeight w:val="288"/>
        </w:trPr>
        <w:tc>
          <w:tcPr>
            <w:tcW w:w="3896" w:type="dxa"/>
            <w:tcBorders>
              <w:top w:val="nil"/>
              <w:left w:val="nil"/>
              <w:bottom w:val="nil"/>
              <w:right w:val="nil"/>
            </w:tcBorders>
            <w:noWrap/>
            <w:vAlign w:val="bottom"/>
            <w:hideMark/>
          </w:tcPr>
          <w:p w14:paraId="2D1B31C9" w14:textId="77777777" w:rsidR="00F86A18" w:rsidRPr="00F86A18" w:rsidRDefault="00F86A18" w:rsidP="00F86A18">
            <w:pPr>
              <w:spacing w:after="0" w:line="240" w:lineRule="auto"/>
              <w:jc w:val="center"/>
              <w:rPr>
                <w:rFonts w:ascii="Calibri" w:eastAsia="Times New Roman" w:hAnsi="Calibri" w:cs="Calibri"/>
                <w:sz w:val="20"/>
                <w:szCs w:val="20"/>
                <w:lang w:eastAsia="en-GB"/>
                <w14:ligatures w14:val="none"/>
              </w:rPr>
            </w:pPr>
          </w:p>
        </w:tc>
        <w:tc>
          <w:tcPr>
            <w:tcW w:w="502" w:type="dxa"/>
            <w:tcBorders>
              <w:top w:val="nil"/>
              <w:left w:val="nil"/>
              <w:bottom w:val="nil"/>
              <w:right w:val="nil"/>
            </w:tcBorders>
            <w:noWrap/>
            <w:vAlign w:val="bottom"/>
            <w:hideMark/>
          </w:tcPr>
          <w:p w14:paraId="0751AD96"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637D047E" w14:textId="77777777" w:rsidR="00F86A18" w:rsidRPr="00F86A18" w:rsidRDefault="00F86A18" w:rsidP="00F86A18">
            <w:pPr>
              <w:spacing w:after="0" w:line="240" w:lineRule="auto"/>
              <w:jc w:val="center"/>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4E224E08" w14:textId="77777777" w:rsidR="00F86A18" w:rsidRPr="00F86A18" w:rsidRDefault="00F86A18" w:rsidP="00F86A18">
            <w:pPr>
              <w:spacing w:after="0" w:line="240" w:lineRule="auto"/>
              <w:jc w:val="center"/>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15187734"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66A1C7C0"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677903FD"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289AE8B0"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59DD715E"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1F52FD4A"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4DCBC710"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1DA0A015"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r>
      <w:tr w:rsidR="00F86A18" w:rsidRPr="00F86A18" w14:paraId="30AB23B8" w14:textId="77777777" w:rsidTr="00F86A18">
        <w:trPr>
          <w:trHeight w:val="288"/>
        </w:trPr>
        <w:tc>
          <w:tcPr>
            <w:tcW w:w="3896" w:type="dxa"/>
            <w:tcBorders>
              <w:top w:val="nil"/>
              <w:left w:val="nil"/>
              <w:bottom w:val="nil"/>
              <w:right w:val="nil"/>
            </w:tcBorders>
            <w:noWrap/>
            <w:vAlign w:val="bottom"/>
            <w:hideMark/>
          </w:tcPr>
          <w:p w14:paraId="078201BA"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tcPr>
          <w:p w14:paraId="218902DB" w14:textId="6F5701F9"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203F4D93" w14:textId="2245EB0C"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378FB4DA" w14:textId="0CDD5656"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1F19EEBB" w14:textId="7142059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40E8461D" w14:textId="725CE820"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29D699A2" w14:textId="758E6245"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28D0A030" w14:textId="0E2D2919"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669E1E16" w14:textId="6AC12173"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5AF52B3A" w14:textId="784E312A"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0A8825DE" w14:textId="761AAC3A"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2421684D" w14:textId="748A3B8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r>
      <w:tr w:rsidR="00F86A18" w:rsidRPr="00F86A18" w14:paraId="03D30E8E" w14:textId="77777777" w:rsidTr="00F86A18">
        <w:trPr>
          <w:trHeight w:val="68"/>
        </w:trPr>
        <w:tc>
          <w:tcPr>
            <w:tcW w:w="3896" w:type="dxa"/>
            <w:tcBorders>
              <w:top w:val="nil"/>
              <w:left w:val="nil"/>
              <w:bottom w:val="nil"/>
              <w:right w:val="nil"/>
            </w:tcBorders>
            <w:noWrap/>
            <w:vAlign w:val="bottom"/>
            <w:hideMark/>
          </w:tcPr>
          <w:p w14:paraId="30862A34" w14:textId="7777777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260DD6FF" w14:textId="31E1C6A2"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7BFDC0C3" w14:textId="689EDF1A"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50D8E7A8" w14:textId="715F1B15"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2C3C0ABF" w14:textId="07C37B55"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16751EC0" w14:textId="4E93662C"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26296BAA" w14:textId="747BDB2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1E143047" w14:textId="1CCCB65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078CCD44" w14:textId="629C2F3A"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3FAB6964" w14:textId="1E2A94D3"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2DF70A4E" w14:textId="5A377FB1"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7953182A" w14:textId="77F3ACC2"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r>
      <w:tr w:rsidR="00F86A18" w:rsidRPr="00F86A18" w14:paraId="345D26CF" w14:textId="77777777" w:rsidTr="00F86A18">
        <w:trPr>
          <w:trHeight w:val="288"/>
        </w:trPr>
        <w:tc>
          <w:tcPr>
            <w:tcW w:w="3896" w:type="dxa"/>
            <w:tcBorders>
              <w:top w:val="nil"/>
              <w:left w:val="nil"/>
              <w:bottom w:val="nil"/>
              <w:right w:val="nil"/>
            </w:tcBorders>
            <w:noWrap/>
            <w:vAlign w:val="bottom"/>
            <w:hideMark/>
          </w:tcPr>
          <w:p w14:paraId="52E20479" w14:textId="7777777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43D27A36" w14:textId="54D2B25D"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7CA744CD" w14:textId="58A88A69"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38076ED9" w14:textId="0F520578"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103456C6" w14:textId="21F356B4"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42F19889" w14:textId="61C01BB2"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497598DC" w14:textId="775DBA4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3F7608A3" w14:textId="53D3973C"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2E363174" w14:textId="74E016B2"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7013F99E" w14:textId="7CD43AC8"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495C115E" w14:textId="09F0FADA"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6C131D6F" w14:textId="3D8DF4B1"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r>
      <w:tr w:rsidR="00F86A18" w:rsidRPr="00F86A18" w14:paraId="200BB055" w14:textId="77777777" w:rsidTr="00F86A18">
        <w:trPr>
          <w:trHeight w:val="288"/>
        </w:trPr>
        <w:tc>
          <w:tcPr>
            <w:tcW w:w="3896" w:type="dxa"/>
            <w:tcBorders>
              <w:top w:val="nil"/>
              <w:left w:val="nil"/>
              <w:bottom w:val="nil"/>
              <w:right w:val="nil"/>
            </w:tcBorders>
            <w:noWrap/>
            <w:vAlign w:val="bottom"/>
            <w:hideMark/>
          </w:tcPr>
          <w:p w14:paraId="74A693DC" w14:textId="7777777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358355C2" w14:textId="06E168DF"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0A7DD09E" w14:textId="199BBE54"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17B8E869" w14:textId="123BC25A"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2BB8C1AA" w14:textId="693786D0"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69EA4F1A" w14:textId="32685FFF"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5CE98910" w14:textId="00BB7446"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063C04E1" w14:textId="76DFBF51"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4793EBF4" w14:textId="54C3CEC2"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10CFBCAC" w14:textId="1B603451"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0C85BB79" w14:textId="637F07EE"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0175D226" w14:textId="321179EB"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r>
      <w:tr w:rsidR="00F86A18" w:rsidRPr="00F86A18" w14:paraId="6C5AE995" w14:textId="77777777" w:rsidTr="00F86A18">
        <w:trPr>
          <w:trHeight w:val="288"/>
        </w:trPr>
        <w:tc>
          <w:tcPr>
            <w:tcW w:w="3896" w:type="dxa"/>
            <w:tcBorders>
              <w:top w:val="nil"/>
              <w:left w:val="nil"/>
              <w:bottom w:val="nil"/>
              <w:right w:val="nil"/>
            </w:tcBorders>
            <w:noWrap/>
            <w:vAlign w:val="bottom"/>
            <w:hideMark/>
          </w:tcPr>
          <w:p w14:paraId="7B786D04" w14:textId="77777777" w:rsidR="00F86A18" w:rsidRPr="00F86A18" w:rsidRDefault="00F86A18" w:rsidP="00F86A18">
            <w:pPr>
              <w:spacing w:after="0" w:line="240" w:lineRule="auto"/>
              <w:jc w:val="right"/>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55FB2A60" w14:textId="5C2363DB"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1F95871C" w14:textId="66F83C04"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466CF5AB" w14:textId="3D61AB5F"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5D19794F" w14:textId="070747FF"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tcPr>
          <w:p w14:paraId="354FC3E3" w14:textId="776F61C9"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501A9C6D" w14:textId="7EB16B54"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27EFEDF2" w14:textId="73F45017"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3A88296B" w14:textId="4CCD1D92"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14A9B2CF" w14:textId="1C643EE2"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4D3D66DF" w14:textId="3C9E3501"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1" w:type="dxa"/>
            <w:tcBorders>
              <w:top w:val="nil"/>
              <w:left w:val="nil"/>
              <w:bottom w:val="nil"/>
              <w:right w:val="nil"/>
            </w:tcBorders>
            <w:noWrap/>
            <w:vAlign w:val="bottom"/>
          </w:tcPr>
          <w:p w14:paraId="47A05147" w14:textId="1080EA03"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r>
      <w:tr w:rsidR="00F86A18" w:rsidRPr="00F86A18" w14:paraId="00A643D9" w14:textId="77777777" w:rsidTr="00F86A18">
        <w:trPr>
          <w:trHeight w:val="288"/>
        </w:trPr>
        <w:tc>
          <w:tcPr>
            <w:tcW w:w="3896" w:type="dxa"/>
            <w:tcBorders>
              <w:top w:val="nil"/>
              <w:left w:val="nil"/>
              <w:bottom w:val="nil"/>
              <w:right w:val="nil"/>
            </w:tcBorders>
            <w:noWrap/>
            <w:vAlign w:val="bottom"/>
            <w:hideMark/>
          </w:tcPr>
          <w:p w14:paraId="76BFDC55" w14:textId="77777777" w:rsidR="00F86A18" w:rsidRPr="00F86A18" w:rsidRDefault="00F86A18" w:rsidP="00F86A18">
            <w:pPr>
              <w:spacing w:after="0" w:line="240" w:lineRule="auto"/>
              <w:jc w:val="center"/>
              <w:rPr>
                <w:rFonts w:ascii="Calibri" w:eastAsia="Times New Roman" w:hAnsi="Calibri" w:cs="Calibri"/>
                <w:color w:val="000000"/>
                <w:lang w:eastAsia="en-GB"/>
                <w14:ligatures w14:val="none"/>
              </w:rPr>
            </w:pPr>
          </w:p>
        </w:tc>
        <w:tc>
          <w:tcPr>
            <w:tcW w:w="502" w:type="dxa"/>
            <w:tcBorders>
              <w:top w:val="nil"/>
              <w:left w:val="nil"/>
              <w:bottom w:val="nil"/>
              <w:right w:val="nil"/>
            </w:tcBorders>
            <w:noWrap/>
            <w:vAlign w:val="bottom"/>
            <w:hideMark/>
          </w:tcPr>
          <w:p w14:paraId="3974959A"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489BFE00" w14:textId="77777777" w:rsidR="00F86A18" w:rsidRPr="00F86A18" w:rsidRDefault="00F86A18" w:rsidP="00F86A18">
            <w:pPr>
              <w:spacing w:after="0" w:line="240" w:lineRule="auto"/>
              <w:jc w:val="center"/>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236C23AA" w14:textId="77777777" w:rsidR="00F86A18" w:rsidRPr="00F86A18" w:rsidRDefault="00F86A18" w:rsidP="00F86A18">
            <w:pPr>
              <w:spacing w:after="0" w:line="240" w:lineRule="auto"/>
              <w:jc w:val="center"/>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06A0E62F"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65AB601B"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7A92CD23"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6CD4B60B"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3758A76D"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5F1BDBEF"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4AD149C6"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5A0804A0"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r>
      <w:tr w:rsidR="00F86A18" w:rsidRPr="00F86A18" w14:paraId="286765D6" w14:textId="77777777" w:rsidTr="00F86A18">
        <w:trPr>
          <w:trHeight w:val="288"/>
        </w:trPr>
        <w:tc>
          <w:tcPr>
            <w:tcW w:w="3896" w:type="dxa"/>
            <w:tcBorders>
              <w:top w:val="nil"/>
              <w:left w:val="nil"/>
              <w:bottom w:val="nil"/>
              <w:right w:val="nil"/>
            </w:tcBorders>
            <w:noWrap/>
            <w:vAlign w:val="bottom"/>
            <w:hideMark/>
          </w:tcPr>
          <w:p w14:paraId="05858785"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6EACA8D2"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70D56BC4" w14:textId="77777777" w:rsidR="00F86A18" w:rsidRPr="00F86A18" w:rsidRDefault="00F86A18" w:rsidP="00F86A18">
            <w:pPr>
              <w:spacing w:after="0" w:line="240" w:lineRule="auto"/>
              <w:jc w:val="center"/>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4694394F" w14:textId="77777777" w:rsidR="00F86A18" w:rsidRPr="00F86A18" w:rsidRDefault="00F86A18" w:rsidP="00F86A18">
            <w:pPr>
              <w:spacing w:after="0" w:line="240" w:lineRule="auto"/>
              <w:jc w:val="center"/>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3F677653"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2" w:type="dxa"/>
            <w:tcBorders>
              <w:top w:val="nil"/>
              <w:left w:val="nil"/>
              <w:bottom w:val="nil"/>
              <w:right w:val="nil"/>
            </w:tcBorders>
            <w:noWrap/>
            <w:vAlign w:val="bottom"/>
            <w:hideMark/>
          </w:tcPr>
          <w:p w14:paraId="7F3313D5"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658CCFBB"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660A34CA"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30980CE4"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543342B2"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4D928586"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c>
          <w:tcPr>
            <w:tcW w:w="501" w:type="dxa"/>
            <w:tcBorders>
              <w:top w:val="nil"/>
              <w:left w:val="nil"/>
              <w:bottom w:val="nil"/>
              <w:right w:val="nil"/>
            </w:tcBorders>
            <w:noWrap/>
            <w:vAlign w:val="bottom"/>
            <w:hideMark/>
          </w:tcPr>
          <w:p w14:paraId="09193DE0" w14:textId="77777777" w:rsidR="00F86A18" w:rsidRPr="00F86A18" w:rsidRDefault="00F86A18" w:rsidP="00F86A18">
            <w:pPr>
              <w:spacing w:after="0" w:line="240" w:lineRule="auto"/>
              <w:rPr>
                <w:rFonts w:ascii="Times New Roman" w:eastAsia="Times New Roman" w:hAnsi="Times New Roman" w:cs="Times New Roman"/>
                <w:sz w:val="20"/>
                <w:szCs w:val="20"/>
                <w:lang w:eastAsia="en-GB"/>
                <w14:ligatures w14:val="none"/>
              </w:rPr>
            </w:pPr>
          </w:p>
        </w:tc>
      </w:tr>
    </w:tbl>
    <w:p w14:paraId="2E2E23D9" w14:textId="77777777" w:rsidR="00681ACF" w:rsidRDefault="00681ACF"/>
    <w:p w14:paraId="2621D399" w14:textId="5B00C9BC" w:rsidR="00681ACF" w:rsidRDefault="00681ACF">
      <w:r>
        <w:t>Now if we then look at building one of these elements</w:t>
      </w:r>
      <w:r w:rsidR="00452549">
        <w:t xml:space="preserve"> into an actual competence assessment</w:t>
      </w:r>
      <w:r>
        <w:t>, we should be able to name the group or competence category</w:t>
      </w:r>
      <w:r w:rsidR="00452549">
        <w:t xml:space="preserve"> (this could have a group code which could then be used to build future groups for different clients)</w:t>
      </w:r>
      <w:r>
        <w:t xml:space="preserve"> i.e. HSSE, then add a competence element, i.e. Emergency Response and then add the proficiency level, let’s say this one is a one level standardised assessment, let’s say this one is safety critical, high risk  and therefore should be re-assessed every 3 years. We have decided that on this occasion for the knowledge and performance, we would like assessor guidance to be added (which can only be seen by the assessor when logging into the portfolio and not by the candidate).</w:t>
      </w:r>
      <w:r w:rsidR="00452549">
        <w:t xml:space="preserve">  </w:t>
      </w:r>
    </w:p>
    <w:p w14:paraId="10B49A4F" w14:textId="77777777" w:rsidR="00452549" w:rsidRDefault="00452549"/>
    <w:p w14:paraId="73B8DC55" w14:textId="7A349163" w:rsidR="00452549" w:rsidRDefault="00452549">
      <w:r>
        <w:t>The option for assessor guidance having been selected, the underpinning knowledge criteria would be developed and identified by a specific code per line i.e. K. 1.0, K. 1.1, K. 1.2 etc. etc.</w:t>
      </w:r>
    </w:p>
    <w:p w14:paraId="05473164" w14:textId="77777777" w:rsidR="00452549" w:rsidRDefault="00452549"/>
    <w:p w14:paraId="54F3093D" w14:textId="74FF84D0" w:rsidR="00452549" w:rsidRDefault="00452549">
      <w:r>
        <w:t>For the knowledge guidance (assessor guidance – only visible in the database to the assessor) these statements could be coded KG. 1.0, KG. 1.1, KG. 1.2 etc. etc.</w:t>
      </w:r>
    </w:p>
    <w:p w14:paraId="715C76A8" w14:textId="77777777" w:rsidR="00681ACF" w:rsidRDefault="00681ACF"/>
    <w:tbl>
      <w:tblPr>
        <w:tblpPr w:leftFromText="180" w:rightFromText="180" w:vertAnchor="text" w:tblpY="1"/>
        <w:tblOverlap w:val="never"/>
        <w:tblW w:w="9180"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1242"/>
        <w:gridCol w:w="7938"/>
      </w:tblGrid>
      <w:tr w:rsidR="00452549" w:rsidRPr="00D25648" w14:paraId="541B76D7" w14:textId="77777777" w:rsidTr="00452549">
        <w:trPr>
          <w:cantSplit/>
          <w:trHeight w:val="323"/>
        </w:trPr>
        <w:tc>
          <w:tcPr>
            <w:tcW w:w="1242" w:type="dxa"/>
            <w:shd w:val="clear" w:color="auto" w:fill="DEEAF6" w:themeFill="accent5" w:themeFillTint="33"/>
            <w:vAlign w:val="center"/>
          </w:tcPr>
          <w:p w14:paraId="4E4B1749" w14:textId="77777777" w:rsidR="00452549" w:rsidRPr="00D25648" w:rsidRDefault="00452549" w:rsidP="00F25160">
            <w:pPr>
              <w:rPr>
                <w:rFonts w:ascii="Aptos" w:hAnsi="Aptos" w:cs="Tahoma"/>
                <w:b/>
                <w:bCs/>
                <w:sz w:val="18"/>
                <w:szCs w:val="18"/>
              </w:rPr>
            </w:pPr>
            <w:bookmarkStart w:id="0" w:name="_Hlk159566873"/>
            <w:r w:rsidRPr="00D25648">
              <w:rPr>
                <w:rFonts w:ascii="Aptos" w:hAnsi="Aptos" w:cs="Tahoma"/>
                <w:b/>
                <w:bCs/>
                <w:sz w:val="18"/>
                <w:szCs w:val="18"/>
              </w:rPr>
              <w:t>Code</w:t>
            </w:r>
          </w:p>
        </w:tc>
        <w:tc>
          <w:tcPr>
            <w:tcW w:w="7938" w:type="dxa"/>
            <w:shd w:val="clear" w:color="auto" w:fill="DEEAF6" w:themeFill="accent5" w:themeFillTint="33"/>
            <w:vAlign w:val="center"/>
          </w:tcPr>
          <w:p w14:paraId="31C9237D" w14:textId="77777777" w:rsidR="00452549" w:rsidRPr="00D25648" w:rsidRDefault="00452549" w:rsidP="00F25160">
            <w:pPr>
              <w:jc w:val="center"/>
              <w:rPr>
                <w:rFonts w:ascii="Aptos" w:hAnsi="Aptos" w:cs="Tahoma"/>
                <w:b/>
                <w:bCs/>
                <w:sz w:val="18"/>
                <w:szCs w:val="18"/>
              </w:rPr>
            </w:pPr>
            <w:r w:rsidRPr="00D25648">
              <w:rPr>
                <w:rFonts w:ascii="Aptos" w:hAnsi="Aptos" w:cs="Tahoma"/>
                <w:b/>
                <w:bCs/>
                <w:sz w:val="18"/>
                <w:szCs w:val="18"/>
              </w:rPr>
              <w:t>Underpinning Knowledge</w:t>
            </w:r>
          </w:p>
        </w:tc>
      </w:tr>
      <w:tr w:rsidR="00452549" w:rsidRPr="00D25648" w14:paraId="07013AB7" w14:textId="77777777" w:rsidTr="00452549">
        <w:trPr>
          <w:cantSplit/>
          <w:trHeight w:val="749"/>
        </w:trPr>
        <w:tc>
          <w:tcPr>
            <w:tcW w:w="1242" w:type="dxa"/>
            <w:tcBorders>
              <w:right w:val="single" w:sz="4" w:space="0" w:color="auto"/>
            </w:tcBorders>
            <w:vAlign w:val="center"/>
          </w:tcPr>
          <w:p w14:paraId="5A8E9284"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Arial"/>
                <w:sz w:val="16"/>
                <w:szCs w:val="16"/>
              </w:rPr>
              <w:t>K. 1.0</w:t>
            </w:r>
          </w:p>
        </w:tc>
        <w:tc>
          <w:tcPr>
            <w:tcW w:w="7938" w:type="dxa"/>
            <w:vAlign w:val="center"/>
          </w:tcPr>
          <w:p w14:paraId="2A97AA5F"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State minimum response expected from your role in the event of an emergency onboard the vessel.</w:t>
            </w:r>
          </w:p>
        </w:tc>
      </w:tr>
      <w:tr w:rsidR="00452549" w:rsidRPr="00D25648" w14:paraId="6FEC20BE" w14:textId="77777777" w:rsidTr="00452549">
        <w:trPr>
          <w:cantSplit/>
          <w:trHeight w:val="390"/>
        </w:trPr>
        <w:tc>
          <w:tcPr>
            <w:tcW w:w="1242" w:type="dxa"/>
            <w:tcBorders>
              <w:right w:val="single" w:sz="4" w:space="0" w:color="auto"/>
            </w:tcBorders>
            <w:vAlign w:val="center"/>
          </w:tcPr>
          <w:p w14:paraId="5536406B"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1.0</w:t>
            </w:r>
          </w:p>
        </w:tc>
        <w:tc>
          <w:tcPr>
            <w:tcW w:w="7938" w:type="dxa"/>
            <w:vAlign w:val="center"/>
          </w:tcPr>
          <w:p w14:paraId="1D521CB8" w14:textId="77777777" w:rsidR="00452549" w:rsidRPr="00BE6C2B"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szCs w:val="16"/>
              </w:rPr>
            </w:pPr>
            <w:r w:rsidRPr="00BE6C2B">
              <w:rPr>
                <w:rFonts w:ascii="Aptos" w:hAnsi="Aptos" w:cs="Tahoma"/>
                <w:i/>
                <w:iCs/>
                <w:color w:val="0070C0"/>
                <w:sz w:val="16"/>
                <w:szCs w:val="16"/>
              </w:rPr>
              <w:t>Clearly state designated emergency role and assigned station as per the emergency response plan.</w:t>
            </w:r>
          </w:p>
          <w:p w14:paraId="72247C22" w14:textId="77777777" w:rsidR="00452549" w:rsidRPr="00BE6C2B"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szCs w:val="16"/>
              </w:rPr>
            </w:pPr>
            <w:r w:rsidRPr="00BE6C2B">
              <w:rPr>
                <w:rFonts w:ascii="Aptos" w:hAnsi="Aptos" w:cs="Tahoma"/>
                <w:i/>
                <w:iCs/>
                <w:color w:val="0070C0"/>
                <w:sz w:val="16"/>
                <w:szCs w:val="16"/>
              </w:rPr>
              <w:t>Outline key actions to ensure safety, such as alerting others, sounding alarms, or activating safety systems relevant to the emergency type.</w:t>
            </w:r>
          </w:p>
          <w:p w14:paraId="7CBB1484" w14:textId="77777777" w:rsidR="00452549" w:rsidRPr="00BE6C2B"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szCs w:val="16"/>
              </w:rPr>
            </w:pPr>
            <w:r w:rsidRPr="00BE6C2B">
              <w:rPr>
                <w:rFonts w:ascii="Aptos" w:hAnsi="Aptos" w:cs="Tahoma"/>
                <w:i/>
                <w:iCs/>
                <w:color w:val="0070C0"/>
                <w:sz w:val="16"/>
                <w:szCs w:val="16"/>
              </w:rPr>
              <w:t>Emphasize the importance of precise communication with emergency leads and adherence to the FPSO’s emergency response procedures.</w:t>
            </w:r>
          </w:p>
          <w:p w14:paraId="300F0902"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szCs w:val="16"/>
              </w:rPr>
            </w:pPr>
            <w:r w:rsidRPr="00BE6C2B">
              <w:rPr>
                <w:rFonts w:ascii="Aptos" w:hAnsi="Aptos" w:cs="Tahoma"/>
                <w:i/>
                <w:iCs/>
                <w:color w:val="0070C0"/>
                <w:sz w:val="16"/>
                <w:szCs w:val="16"/>
              </w:rPr>
              <w:t>Mention any specific equipment or PPE required and any limitations on their use in emergency situations.</w:t>
            </w:r>
          </w:p>
        </w:tc>
      </w:tr>
      <w:tr w:rsidR="00452549" w:rsidRPr="00D25648" w14:paraId="19BB365A" w14:textId="77777777" w:rsidTr="00452549">
        <w:trPr>
          <w:cantSplit/>
          <w:trHeight w:val="390"/>
        </w:trPr>
        <w:tc>
          <w:tcPr>
            <w:tcW w:w="1242" w:type="dxa"/>
            <w:tcBorders>
              <w:right w:val="single" w:sz="4" w:space="0" w:color="auto"/>
            </w:tcBorders>
            <w:vAlign w:val="center"/>
          </w:tcPr>
          <w:p w14:paraId="50B0F9C1"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1.1</w:t>
            </w:r>
          </w:p>
        </w:tc>
        <w:tc>
          <w:tcPr>
            <w:tcW w:w="7938" w:type="dxa"/>
            <w:vAlign w:val="center"/>
          </w:tcPr>
          <w:p w14:paraId="306A4E23"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Define the term emergency incident in terms of MODEC’s procedures.</w:t>
            </w:r>
          </w:p>
        </w:tc>
      </w:tr>
      <w:tr w:rsidR="00452549" w:rsidRPr="00D25648" w14:paraId="3F26131B" w14:textId="77777777" w:rsidTr="00452549">
        <w:trPr>
          <w:cantSplit/>
          <w:trHeight w:val="390"/>
        </w:trPr>
        <w:tc>
          <w:tcPr>
            <w:tcW w:w="1242" w:type="dxa"/>
            <w:tcBorders>
              <w:right w:val="single" w:sz="4" w:space="0" w:color="auto"/>
            </w:tcBorders>
            <w:vAlign w:val="center"/>
          </w:tcPr>
          <w:p w14:paraId="3E20DA3C"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1.1</w:t>
            </w:r>
          </w:p>
        </w:tc>
        <w:tc>
          <w:tcPr>
            <w:tcW w:w="7938" w:type="dxa"/>
            <w:vAlign w:val="center"/>
          </w:tcPr>
          <w:p w14:paraId="0D610AD7"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rPr>
              <w:t>An emergency incident refers to any unexpected situation or event that disrupts the normal operation of an FPSO and poses risks to personnel, equipment, and the environment.</w:t>
            </w:r>
          </w:p>
        </w:tc>
      </w:tr>
      <w:tr w:rsidR="00452549" w:rsidRPr="00D25648" w14:paraId="025A13A0" w14:textId="77777777" w:rsidTr="00452549">
        <w:trPr>
          <w:cantSplit/>
          <w:trHeight w:val="390"/>
        </w:trPr>
        <w:tc>
          <w:tcPr>
            <w:tcW w:w="1242" w:type="dxa"/>
            <w:tcBorders>
              <w:right w:val="single" w:sz="4" w:space="0" w:color="auto"/>
            </w:tcBorders>
            <w:vAlign w:val="center"/>
          </w:tcPr>
          <w:p w14:paraId="32B7C707"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1.2</w:t>
            </w:r>
          </w:p>
        </w:tc>
        <w:tc>
          <w:tcPr>
            <w:tcW w:w="7938" w:type="dxa"/>
            <w:vAlign w:val="center"/>
          </w:tcPr>
          <w:p w14:paraId="4F5B37AD"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Identify basic firefighting response actions.</w:t>
            </w:r>
          </w:p>
        </w:tc>
      </w:tr>
      <w:tr w:rsidR="00452549" w:rsidRPr="00D25648" w14:paraId="55B4C49C" w14:textId="77777777" w:rsidTr="00452549">
        <w:trPr>
          <w:cantSplit/>
          <w:trHeight w:val="390"/>
        </w:trPr>
        <w:tc>
          <w:tcPr>
            <w:tcW w:w="1242" w:type="dxa"/>
            <w:tcBorders>
              <w:right w:val="single" w:sz="4" w:space="0" w:color="auto"/>
            </w:tcBorders>
            <w:vAlign w:val="center"/>
          </w:tcPr>
          <w:p w14:paraId="54AF9892"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1.2</w:t>
            </w:r>
          </w:p>
        </w:tc>
        <w:tc>
          <w:tcPr>
            <w:tcW w:w="7938" w:type="dxa"/>
            <w:vAlign w:val="center"/>
          </w:tcPr>
          <w:p w14:paraId="6F7D02C3" w14:textId="77777777" w:rsidR="00452549" w:rsidRPr="00D25648" w:rsidRDefault="00452549" w:rsidP="00F25160">
            <w:pPr>
              <w:autoSpaceDE w:val="0"/>
              <w:autoSpaceDN w:val="0"/>
              <w:adjustRightInd w:val="0"/>
              <w:rPr>
                <w:rFonts w:ascii="Aptos" w:hAnsi="Aptos" w:cs="Tahoma"/>
                <w:i/>
                <w:iCs/>
                <w:color w:val="0070C0"/>
                <w:sz w:val="16"/>
              </w:rPr>
            </w:pPr>
            <w:r w:rsidRPr="00D25648">
              <w:rPr>
                <w:rFonts w:ascii="Aptos" w:hAnsi="Aptos" w:cs="Tahoma"/>
                <w:i/>
                <w:iCs/>
                <w:color w:val="0070C0"/>
                <w:sz w:val="16"/>
              </w:rPr>
              <w:t>Basic firefighting response actions on an FPSO are the safety of personnel and the protection of assets. Here are some basic firefighting actions:</w:t>
            </w:r>
          </w:p>
          <w:p w14:paraId="29DFEEFF"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Immediate Alarm and Communication: Alert all crew members about the fire. Rapid notification ensures a coordinated response when it is safe to do so.</w:t>
            </w:r>
          </w:p>
          <w:p w14:paraId="0EE085BB"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Isolate the Area: Prevent fire spread. Contain the fire within its initial location.</w:t>
            </w:r>
          </w:p>
          <w:p w14:paraId="56770949"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Activate Fire Suppression Systems: Deploy active systems (such as sprinklers or deluge systems). This will suppress the fire and prevent escalation. Activate the dampers.</w:t>
            </w:r>
          </w:p>
          <w:p w14:paraId="2FAC11C2"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rPr>
              <w:t>Coordinate with Emergency Response Team: Work together to manage the situation. Effective teamwork enhances firefighting efforts.</w:t>
            </w:r>
          </w:p>
        </w:tc>
      </w:tr>
      <w:tr w:rsidR="00452549" w:rsidRPr="00D25648" w14:paraId="2E6148DD" w14:textId="77777777" w:rsidTr="00452549">
        <w:trPr>
          <w:cantSplit/>
          <w:trHeight w:val="390"/>
        </w:trPr>
        <w:tc>
          <w:tcPr>
            <w:tcW w:w="1242" w:type="dxa"/>
            <w:tcBorders>
              <w:right w:val="single" w:sz="4" w:space="0" w:color="auto"/>
            </w:tcBorders>
            <w:vAlign w:val="center"/>
          </w:tcPr>
          <w:p w14:paraId="12E76EF7"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1.3</w:t>
            </w:r>
          </w:p>
        </w:tc>
        <w:tc>
          <w:tcPr>
            <w:tcW w:w="7938" w:type="dxa"/>
            <w:vAlign w:val="center"/>
          </w:tcPr>
          <w:p w14:paraId="5398A87C"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Recognize own´s specific role during an emergency from Emergency Station Bill.</w:t>
            </w:r>
          </w:p>
        </w:tc>
      </w:tr>
      <w:tr w:rsidR="00452549" w:rsidRPr="00D25648" w14:paraId="718E2F98" w14:textId="77777777" w:rsidTr="00452549">
        <w:trPr>
          <w:cantSplit/>
          <w:trHeight w:val="390"/>
        </w:trPr>
        <w:tc>
          <w:tcPr>
            <w:tcW w:w="1242" w:type="dxa"/>
            <w:tcBorders>
              <w:right w:val="single" w:sz="4" w:space="0" w:color="auto"/>
            </w:tcBorders>
            <w:vAlign w:val="center"/>
          </w:tcPr>
          <w:p w14:paraId="653509B8"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1.3</w:t>
            </w:r>
          </w:p>
        </w:tc>
        <w:tc>
          <w:tcPr>
            <w:tcW w:w="7938" w:type="dxa"/>
            <w:vAlign w:val="center"/>
          </w:tcPr>
          <w:p w14:paraId="3EC2C3F7"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rPr>
              <w:t>As per individual emergency response duty individual to describe their specific role during an emergency from Emergency Station Bill. For example, person, not assigned any specific role in an emergency should proceed to their primary or secondary muster point as directed by the PA system.</w:t>
            </w:r>
          </w:p>
        </w:tc>
      </w:tr>
      <w:tr w:rsidR="00452549" w:rsidRPr="00D25648" w14:paraId="4D5CEC3F" w14:textId="77777777" w:rsidTr="00452549">
        <w:trPr>
          <w:cantSplit/>
          <w:trHeight w:val="390"/>
        </w:trPr>
        <w:tc>
          <w:tcPr>
            <w:tcW w:w="1242" w:type="dxa"/>
            <w:tcBorders>
              <w:right w:val="single" w:sz="4" w:space="0" w:color="auto"/>
            </w:tcBorders>
            <w:vAlign w:val="center"/>
          </w:tcPr>
          <w:p w14:paraId="76C4DD7D" w14:textId="77777777" w:rsidR="00452549" w:rsidRPr="00D25648" w:rsidRDefault="00452549" w:rsidP="00F25160">
            <w:pPr>
              <w:autoSpaceDE w:val="0"/>
              <w:autoSpaceDN w:val="0"/>
              <w:adjustRightInd w:val="0"/>
              <w:rPr>
                <w:rFonts w:ascii="Aptos" w:hAnsi="Aptos" w:cs="Arial"/>
                <w:sz w:val="16"/>
                <w:szCs w:val="16"/>
              </w:rPr>
            </w:pPr>
            <w:r w:rsidRPr="001B7345">
              <w:rPr>
                <w:rFonts w:ascii="Aptos" w:hAnsi="Aptos" w:cs="Arial"/>
                <w:sz w:val="16"/>
                <w:szCs w:val="16"/>
              </w:rPr>
              <w:lastRenderedPageBreak/>
              <w:t>K. 1.</w:t>
            </w:r>
            <w:r>
              <w:rPr>
                <w:rFonts w:ascii="Aptos" w:hAnsi="Aptos" w:cs="Arial"/>
                <w:sz w:val="16"/>
                <w:szCs w:val="16"/>
              </w:rPr>
              <w:t>4</w:t>
            </w:r>
          </w:p>
        </w:tc>
        <w:tc>
          <w:tcPr>
            <w:tcW w:w="7938" w:type="dxa"/>
            <w:vAlign w:val="center"/>
          </w:tcPr>
          <w:p w14:paraId="79720D9A" w14:textId="77777777" w:rsidR="00452549" w:rsidRDefault="00452549" w:rsidP="00F25160">
            <w:pPr>
              <w:tabs>
                <w:tab w:val="left" w:pos="1350"/>
              </w:tabs>
              <w:autoSpaceDE w:val="0"/>
              <w:autoSpaceDN w:val="0"/>
              <w:adjustRightInd w:val="0"/>
              <w:rPr>
                <w:rFonts w:ascii="Aptos" w:hAnsi="Aptos" w:cs="Tahoma"/>
                <w:sz w:val="16"/>
              </w:rPr>
            </w:pPr>
            <w:r>
              <w:rPr>
                <w:rFonts w:ascii="Aptos" w:hAnsi="Aptos" w:cs="Tahoma"/>
                <w:sz w:val="16"/>
              </w:rPr>
              <w:t>Where are the ‘Primary’ and ‘Secondary’ muster points located?</w:t>
            </w:r>
          </w:p>
          <w:p w14:paraId="2780BD44"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rPr>
            </w:pPr>
          </w:p>
        </w:tc>
      </w:tr>
      <w:tr w:rsidR="00452549" w:rsidRPr="00D25648" w14:paraId="427D958D" w14:textId="77777777" w:rsidTr="00452549">
        <w:trPr>
          <w:cantSplit/>
          <w:trHeight w:val="390"/>
        </w:trPr>
        <w:tc>
          <w:tcPr>
            <w:tcW w:w="1242" w:type="dxa"/>
            <w:tcBorders>
              <w:right w:val="single" w:sz="4" w:space="0" w:color="auto"/>
            </w:tcBorders>
            <w:vAlign w:val="center"/>
          </w:tcPr>
          <w:p w14:paraId="00E00AC7" w14:textId="77777777" w:rsidR="00452549" w:rsidRPr="00D25648" w:rsidRDefault="00452549" w:rsidP="00F25160">
            <w:pPr>
              <w:autoSpaceDE w:val="0"/>
              <w:autoSpaceDN w:val="0"/>
              <w:adjustRightInd w:val="0"/>
              <w:rPr>
                <w:rFonts w:ascii="Aptos" w:hAnsi="Aptos" w:cs="Arial"/>
                <w:sz w:val="16"/>
                <w:szCs w:val="16"/>
              </w:rPr>
            </w:pPr>
            <w:r w:rsidRPr="00534A43">
              <w:rPr>
                <w:rFonts w:ascii="Aptos" w:hAnsi="Aptos" w:cs="Arial"/>
                <w:i/>
                <w:iCs/>
                <w:color w:val="0070C0"/>
                <w:sz w:val="16"/>
                <w:szCs w:val="16"/>
              </w:rPr>
              <w:t>KG. 1.</w:t>
            </w:r>
            <w:r>
              <w:rPr>
                <w:rFonts w:ascii="Aptos" w:hAnsi="Aptos" w:cs="Arial"/>
                <w:i/>
                <w:iCs/>
                <w:color w:val="0070C0"/>
                <w:sz w:val="16"/>
                <w:szCs w:val="16"/>
              </w:rPr>
              <w:t>4</w:t>
            </w:r>
          </w:p>
        </w:tc>
        <w:tc>
          <w:tcPr>
            <w:tcW w:w="7938" w:type="dxa"/>
            <w:vAlign w:val="center"/>
          </w:tcPr>
          <w:p w14:paraId="2E0A1843" w14:textId="77777777" w:rsidR="00452549" w:rsidRPr="00534A43" w:rsidRDefault="00452549" w:rsidP="00F25160">
            <w:pPr>
              <w:tabs>
                <w:tab w:val="left" w:pos="1350"/>
              </w:tabs>
              <w:autoSpaceDE w:val="0"/>
              <w:autoSpaceDN w:val="0"/>
              <w:adjustRightInd w:val="0"/>
              <w:rPr>
                <w:rFonts w:ascii="Aptos" w:hAnsi="Aptos" w:cs="Tahoma"/>
                <w:i/>
                <w:iCs/>
                <w:color w:val="0070C0"/>
                <w:sz w:val="16"/>
              </w:rPr>
            </w:pPr>
            <w:r w:rsidRPr="00534A43">
              <w:rPr>
                <w:rFonts w:ascii="Aptos" w:hAnsi="Aptos" w:cs="Tahoma"/>
                <w:i/>
                <w:iCs/>
                <w:color w:val="0070C0"/>
                <w:sz w:val="16"/>
              </w:rPr>
              <w:t>The Aft TR is the accommodation block which is accessible from Port and Starboard Main Deck Level, The Primary Muster Room is located in the accommodation on ‘C’ Deck.</w:t>
            </w:r>
          </w:p>
          <w:p w14:paraId="54517D02" w14:textId="77777777" w:rsidR="00452549" w:rsidRPr="00534A43" w:rsidRDefault="00452549" w:rsidP="00F25160">
            <w:pPr>
              <w:tabs>
                <w:tab w:val="left" w:pos="1350"/>
              </w:tabs>
              <w:autoSpaceDE w:val="0"/>
              <w:autoSpaceDN w:val="0"/>
              <w:adjustRightInd w:val="0"/>
              <w:rPr>
                <w:rFonts w:ascii="Aptos" w:hAnsi="Aptos" w:cs="Tahoma"/>
                <w:i/>
                <w:iCs/>
                <w:color w:val="0070C0"/>
                <w:sz w:val="16"/>
              </w:rPr>
            </w:pPr>
            <w:r w:rsidRPr="00534A43">
              <w:rPr>
                <w:rFonts w:ascii="Aptos" w:hAnsi="Aptos" w:cs="Tahoma"/>
                <w:i/>
                <w:iCs/>
                <w:color w:val="0070C0"/>
                <w:sz w:val="16"/>
              </w:rPr>
              <w:t>The Forward TR is located at the forward starboard-side of the main deck below the forecastle deck.</w:t>
            </w:r>
          </w:p>
          <w:p w14:paraId="5535A3AF" w14:textId="77777777" w:rsidR="00452549" w:rsidRPr="00534A43" w:rsidRDefault="00452549" w:rsidP="00F25160">
            <w:pPr>
              <w:tabs>
                <w:tab w:val="left" w:pos="1350"/>
              </w:tabs>
              <w:autoSpaceDE w:val="0"/>
              <w:autoSpaceDN w:val="0"/>
              <w:adjustRightInd w:val="0"/>
              <w:rPr>
                <w:rFonts w:ascii="Aptos" w:hAnsi="Aptos" w:cs="Tahoma"/>
                <w:i/>
                <w:iCs/>
                <w:color w:val="0070C0"/>
                <w:sz w:val="16"/>
              </w:rPr>
            </w:pPr>
            <w:r w:rsidRPr="00534A43">
              <w:rPr>
                <w:rFonts w:ascii="Aptos" w:hAnsi="Aptos" w:cs="Tahoma"/>
                <w:i/>
                <w:iCs/>
                <w:color w:val="0070C0"/>
                <w:sz w:val="16"/>
              </w:rPr>
              <w:t>Both TRs are to remain habitable for 60 minutes, or for a sufficient time to allow personnel to muster, account for all personnel and perform controlled evacuation from the FPSO.</w:t>
            </w:r>
          </w:p>
          <w:p w14:paraId="05D54C97" w14:textId="77777777" w:rsidR="00452549" w:rsidRPr="00534A43" w:rsidRDefault="00452549" w:rsidP="00F25160">
            <w:pPr>
              <w:tabs>
                <w:tab w:val="left" w:pos="1350"/>
              </w:tabs>
              <w:autoSpaceDE w:val="0"/>
              <w:autoSpaceDN w:val="0"/>
              <w:adjustRightInd w:val="0"/>
              <w:rPr>
                <w:rFonts w:ascii="Aptos" w:hAnsi="Aptos" w:cs="Tahoma"/>
                <w:i/>
                <w:iCs/>
                <w:color w:val="0070C0"/>
                <w:sz w:val="16"/>
              </w:rPr>
            </w:pPr>
            <w:r w:rsidRPr="00534A43">
              <w:rPr>
                <w:rFonts w:ascii="Aptos" w:hAnsi="Aptos" w:cs="Tahoma"/>
                <w:i/>
                <w:iCs/>
                <w:color w:val="0070C0"/>
                <w:sz w:val="16"/>
              </w:rPr>
              <w:t>The ‘Secondary’ muster area is the Lifeboat embarkation area ‘C’ Deck and is to be used in the event of the Aft TR being impaired due to fire inside the accommodation.</w:t>
            </w:r>
          </w:p>
          <w:p w14:paraId="62E7F26D"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rPr>
            </w:pPr>
            <w:r w:rsidRPr="00534A43">
              <w:rPr>
                <w:rFonts w:ascii="Aptos" w:hAnsi="Aptos" w:cs="Tahoma"/>
                <w:i/>
                <w:iCs/>
                <w:color w:val="0070C0"/>
                <w:sz w:val="16"/>
              </w:rPr>
              <w:t>The forward freefall lifeboat (Starboard) and Life Raft (Port) on the ‘Forecastle Deck’ provide an ‘Alternative Muster Point’ to the ‘Forward TR’.</w:t>
            </w:r>
          </w:p>
        </w:tc>
      </w:tr>
      <w:tr w:rsidR="00452549" w:rsidRPr="00D25648" w14:paraId="179743A6" w14:textId="77777777" w:rsidTr="00452549">
        <w:trPr>
          <w:cantSplit/>
          <w:trHeight w:val="340"/>
        </w:trPr>
        <w:tc>
          <w:tcPr>
            <w:tcW w:w="1242" w:type="dxa"/>
            <w:tcBorders>
              <w:right w:val="single" w:sz="4" w:space="0" w:color="auto"/>
            </w:tcBorders>
            <w:vAlign w:val="center"/>
          </w:tcPr>
          <w:p w14:paraId="0ACF9AF8"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Arial"/>
                <w:sz w:val="16"/>
                <w:szCs w:val="16"/>
              </w:rPr>
              <w:t>K. 2.0</w:t>
            </w:r>
          </w:p>
        </w:tc>
        <w:tc>
          <w:tcPr>
            <w:tcW w:w="7938" w:type="dxa"/>
            <w:vAlign w:val="center"/>
          </w:tcPr>
          <w:p w14:paraId="5978E513" w14:textId="77777777" w:rsidR="00452549" w:rsidRPr="00D25648" w:rsidRDefault="00452549" w:rsidP="00F25160">
            <w:pPr>
              <w:tabs>
                <w:tab w:val="left" w:pos="4412"/>
              </w:tabs>
              <w:autoSpaceDE w:val="0"/>
              <w:autoSpaceDN w:val="0"/>
              <w:adjustRightInd w:val="0"/>
              <w:rPr>
                <w:rFonts w:ascii="Aptos" w:hAnsi="Aptos" w:cs="Tahoma"/>
                <w:sz w:val="16"/>
              </w:rPr>
            </w:pPr>
            <w:r w:rsidRPr="00D25648">
              <w:rPr>
                <w:rFonts w:ascii="Aptos" w:hAnsi="Aptos" w:cs="Tahoma"/>
                <w:sz w:val="16"/>
              </w:rPr>
              <w:t>List the emergency events most likely to happen onboard the vessel.</w:t>
            </w:r>
          </w:p>
        </w:tc>
      </w:tr>
      <w:tr w:rsidR="00452549" w:rsidRPr="00D25648" w14:paraId="780664D4" w14:textId="77777777" w:rsidTr="00452549">
        <w:trPr>
          <w:cantSplit/>
          <w:trHeight w:val="340"/>
        </w:trPr>
        <w:tc>
          <w:tcPr>
            <w:tcW w:w="1242" w:type="dxa"/>
            <w:tcBorders>
              <w:right w:val="single" w:sz="4" w:space="0" w:color="auto"/>
            </w:tcBorders>
            <w:vAlign w:val="center"/>
          </w:tcPr>
          <w:p w14:paraId="210AF5CC"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2.0</w:t>
            </w:r>
          </w:p>
        </w:tc>
        <w:tc>
          <w:tcPr>
            <w:tcW w:w="7938" w:type="dxa"/>
            <w:vAlign w:val="center"/>
          </w:tcPr>
          <w:p w14:paraId="3C845951"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Fire and Explosion</w:t>
            </w:r>
          </w:p>
          <w:p w14:paraId="3C6359D5"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Gas Leaks</w:t>
            </w:r>
          </w:p>
          <w:p w14:paraId="4A7A1F50"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Hydrocarbon Spills</w:t>
            </w:r>
          </w:p>
          <w:p w14:paraId="4A101F39"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Structural Integrity Issues</w:t>
            </w:r>
          </w:p>
          <w:p w14:paraId="678A9B68"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Person Overboard</w:t>
            </w:r>
          </w:p>
          <w:p w14:paraId="4B78CC7B"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3F95D516">
              <w:rPr>
                <w:rFonts w:ascii="Aptos" w:hAnsi="Aptos"/>
                <w:i/>
                <w:iCs/>
                <w:color w:val="0070C0"/>
                <w:sz w:val="16"/>
                <w:szCs w:val="16"/>
              </w:rPr>
              <w:t>Loss of Stability (or Dynamic Positioning (DP) of a supply ship)</w:t>
            </w:r>
          </w:p>
          <w:p w14:paraId="74497381"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Equipment Failures</w:t>
            </w:r>
          </w:p>
          <w:p w14:paraId="40E1207D"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Collision with Other Vessels</w:t>
            </w:r>
          </w:p>
          <w:p w14:paraId="17A8225F"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Enclosed Space Incidents</w:t>
            </w:r>
          </w:p>
          <w:p w14:paraId="283B4A84"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Extreme Weather Events</w:t>
            </w:r>
          </w:p>
          <w:p w14:paraId="05A65FAE" w14:textId="77777777" w:rsidR="00452549"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r w:rsidRPr="00D25648">
              <w:rPr>
                <w:rFonts w:ascii="Aptos" w:hAnsi="Aptos"/>
                <w:i/>
                <w:iCs/>
                <w:color w:val="0070C0"/>
                <w:sz w:val="16"/>
                <w:szCs w:val="16"/>
              </w:rPr>
              <w:t>Helicopter Crash</w:t>
            </w:r>
          </w:p>
          <w:p w14:paraId="5AB152C0"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i/>
                <w:iCs/>
                <w:color w:val="0070C0"/>
                <w:sz w:val="16"/>
                <w:szCs w:val="16"/>
              </w:rPr>
            </w:pPr>
          </w:p>
        </w:tc>
      </w:tr>
      <w:tr w:rsidR="00452549" w:rsidRPr="00D25648" w14:paraId="36877704" w14:textId="77777777" w:rsidTr="00452549">
        <w:trPr>
          <w:cantSplit/>
          <w:trHeight w:val="340"/>
        </w:trPr>
        <w:tc>
          <w:tcPr>
            <w:tcW w:w="1242" w:type="dxa"/>
            <w:tcBorders>
              <w:right w:val="single" w:sz="4" w:space="0" w:color="auto"/>
            </w:tcBorders>
            <w:vAlign w:val="center"/>
          </w:tcPr>
          <w:p w14:paraId="28571493" w14:textId="77777777" w:rsidR="00452549" w:rsidRPr="00D25648" w:rsidRDefault="00452549" w:rsidP="00F25160">
            <w:pPr>
              <w:autoSpaceDE w:val="0"/>
              <w:autoSpaceDN w:val="0"/>
              <w:adjustRightInd w:val="0"/>
              <w:rPr>
                <w:rFonts w:ascii="Aptos" w:hAnsi="Aptos" w:cs="Tahoma"/>
                <w:sz w:val="16"/>
              </w:rPr>
            </w:pPr>
            <w:r>
              <w:rPr>
                <w:rFonts w:ascii="Aptos" w:hAnsi="Aptos" w:cs="Tahoma"/>
                <w:sz w:val="16"/>
              </w:rPr>
              <w:t>K. 2.1</w:t>
            </w:r>
          </w:p>
        </w:tc>
        <w:tc>
          <w:tcPr>
            <w:tcW w:w="7938" w:type="dxa"/>
            <w:vAlign w:val="center"/>
          </w:tcPr>
          <w:p w14:paraId="2FBD131C" w14:textId="77777777" w:rsidR="00452549" w:rsidRPr="00D25648" w:rsidRDefault="00452549" w:rsidP="00F25160">
            <w:pPr>
              <w:autoSpaceDE w:val="0"/>
              <w:autoSpaceDN w:val="0"/>
              <w:adjustRightInd w:val="0"/>
              <w:rPr>
                <w:rFonts w:ascii="Aptos" w:hAnsi="Aptos" w:cs="Tahoma"/>
                <w:sz w:val="16"/>
              </w:rPr>
            </w:pPr>
            <w:r>
              <w:rPr>
                <w:rFonts w:ascii="Aptos" w:hAnsi="Aptos" w:cs="Tahoma"/>
                <w:sz w:val="16"/>
                <w:szCs w:val="16"/>
              </w:rPr>
              <w:t>Describe your understanding on High Consequence Scenarios of the FPSO.</w:t>
            </w:r>
          </w:p>
        </w:tc>
      </w:tr>
      <w:tr w:rsidR="00452549" w:rsidRPr="00D25648" w14:paraId="49B26CDF" w14:textId="77777777" w:rsidTr="00452549">
        <w:trPr>
          <w:cantSplit/>
          <w:trHeight w:val="340"/>
        </w:trPr>
        <w:tc>
          <w:tcPr>
            <w:tcW w:w="1242" w:type="dxa"/>
            <w:tcBorders>
              <w:right w:val="single" w:sz="4" w:space="0" w:color="auto"/>
            </w:tcBorders>
            <w:vAlign w:val="center"/>
          </w:tcPr>
          <w:p w14:paraId="05ED94BF" w14:textId="77777777" w:rsidR="00452549" w:rsidRPr="00D25648" w:rsidRDefault="00452549" w:rsidP="00F25160">
            <w:pPr>
              <w:autoSpaceDE w:val="0"/>
              <w:autoSpaceDN w:val="0"/>
              <w:adjustRightInd w:val="0"/>
              <w:rPr>
                <w:rFonts w:ascii="Aptos" w:hAnsi="Aptos" w:cs="Tahoma"/>
                <w:sz w:val="16"/>
              </w:rPr>
            </w:pPr>
            <w:r>
              <w:rPr>
                <w:rFonts w:ascii="Aptos" w:hAnsi="Aptos" w:cs="Tahoma"/>
                <w:sz w:val="16"/>
              </w:rPr>
              <w:t>KG.2.1</w:t>
            </w:r>
          </w:p>
        </w:tc>
        <w:tc>
          <w:tcPr>
            <w:tcW w:w="7938" w:type="dxa"/>
            <w:vAlign w:val="center"/>
          </w:tcPr>
          <w:p w14:paraId="06701106" w14:textId="77777777" w:rsidR="00452549"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Pr>
                <w:rFonts w:ascii="Aptos" w:eastAsia="Times New Roman" w:hAnsi="Aptos" w:cs="Times New Roman"/>
                <w:i/>
                <w:iCs/>
                <w:color w:val="0070C0"/>
                <w:sz w:val="16"/>
                <w:szCs w:val="16"/>
                <w:lang w:eastAsia="en-GB"/>
              </w:rPr>
              <w:t xml:space="preserve">-Candidate shall recognize the below 9 HC Scenarios. </w:t>
            </w:r>
          </w:p>
          <w:p w14:paraId="1449B80C" w14:textId="77777777" w:rsidR="00452549" w:rsidRPr="009A3C06"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Pr>
                <w:rFonts w:ascii="Aptos" w:eastAsia="Times New Roman" w:hAnsi="Aptos" w:cs="Times New Roman"/>
                <w:i/>
                <w:iCs/>
                <w:color w:val="0070C0"/>
                <w:sz w:val="16"/>
                <w:szCs w:val="16"/>
                <w:lang w:eastAsia="en-GB"/>
              </w:rPr>
              <w:t xml:space="preserve">1. </w:t>
            </w:r>
            <w:r w:rsidRPr="009A3C06">
              <w:rPr>
                <w:rFonts w:ascii="Aptos" w:eastAsia="Times New Roman" w:hAnsi="Aptos" w:cs="Times New Roman"/>
                <w:i/>
                <w:iCs/>
                <w:color w:val="0070C0"/>
                <w:sz w:val="16"/>
                <w:szCs w:val="16"/>
                <w:lang w:eastAsia="en-GB"/>
              </w:rPr>
              <w:t>Loss of primary containment in production riser</w:t>
            </w:r>
          </w:p>
          <w:p w14:paraId="6B2665EB" w14:textId="77777777" w:rsidR="00452549" w:rsidRPr="009A3C06"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sidRPr="009A3C06">
              <w:rPr>
                <w:rFonts w:ascii="Aptos" w:eastAsia="Times New Roman" w:hAnsi="Aptos" w:cs="Times New Roman"/>
                <w:i/>
                <w:iCs/>
                <w:color w:val="0070C0"/>
                <w:sz w:val="16"/>
                <w:szCs w:val="16"/>
                <w:lang w:eastAsia="en-GB"/>
              </w:rPr>
              <w:t>2. Loss of primary containment in gas injection riser</w:t>
            </w:r>
          </w:p>
          <w:p w14:paraId="3B20E61A" w14:textId="77777777" w:rsidR="00452549" w:rsidRPr="009A3C06"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sidRPr="009A3C06">
              <w:rPr>
                <w:rFonts w:ascii="Aptos" w:eastAsia="Times New Roman" w:hAnsi="Aptos" w:cs="Times New Roman"/>
                <w:i/>
                <w:iCs/>
                <w:color w:val="0070C0"/>
                <w:sz w:val="16"/>
                <w:szCs w:val="16"/>
                <w:lang w:eastAsia="en-GB"/>
              </w:rPr>
              <w:t>3. Loss of primary containment in high pressure 1 gas compression (HP1GC) system</w:t>
            </w:r>
          </w:p>
          <w:p w14:paraId="7828457D" w14:textId="77777777" w:rsidR="00452549" w:rsidRPr="009A3C06"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sidRPr="009A3C06">
              <w:rPr>
                <w:rFonts w:ascii="Aptos" w:eastAsia="Times New Roman" w:hAnsi="Aptos" w:cs="Times New Roman"/>
                <w:i/>
                <w:iCs/>
                <w:color w:val="0070C0"/>
                <w:sz w:val="16"/>
                <w:szCs w:val="16"/>
                <w:lang w:eastAsia="en-GB"/>
              </w:rPr>
              <w:t>4. Loss of primary containment in high pressure 2 gas compression (HP2GC) system</w:t>
            </w:r>
          </w:p>
          <w:p w14:paraId="3BFEC8A4" w14:textId="77777777" w:rsidR="00452549" w:rsidRPr="009A3C06"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sidRPr="009A3C06">
              <w:rPr>
                <w:rFonts w:ascii="Aptos" w:eastAsia="Times New Roman" w:hAnsi="Aptos" w:cs="Times New Roman"/>
                <w:i/>
                <w:iCs/>
                <w:color w:val="0070C0"/>
                <w:sz w:val="16"/>
                <w:szCs w:val="16"/>
                <w:lang w:eastAsia="en-GB"/>
              </w:rPr>
              <w:t>5. Crude oil tank deflagration</w:t>
            </w:r>
          </w:p>
          <w:p w14:paraId="38641BB6" w14:textId="77777777" w:rsidR="00452549" w:rsidRPr="009A3C06"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sidRPr="009A3C06">
              <w:rPr>
                <w:rFonts w:ascii="Aptos" w:eastAsia="Times New Roman" w:hAnsi="Aptos" w:cs="Times New Roman"/>
                <w:i/>
                <w:iCs/>
                <w:color w:val="0070C0"/>
                <w:sz w:val="16"/>
                <w:szCs w:val="16"/>
                <w:lang w:eastAsia="en-GB"/>
              </w:rPr>
              <w:t>6. Helicopter operations</w:t>
            </w:r>
          </w:p>
          <w:p w14:paraId="7387F0AD" w14:textId="77777777" w:rsidR="00452549" w:rsidRPr="009A3C06"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sidRPr="009A3C06">
              <w:rPr>
                <w:rFonts w:ascii="Aptos" w:eastAsia="Times New Roman" w:hAnsi="Aptos" w:cs="Times New Roman"/>
                <w:i/>
                <w:iCs/>
                <w:color w:val="0070C0"/>
                <w:sz w:val="16"/>
                <w:szCs w:val="16"/>
                <w:lang w:eastAsia="en-GB"/>
              </w:rPr>
              <w:t>7. Loss of floating stability and structural failure</w:t>
            </w:r>
          </w:p>
          <w:p w14:paraId="41291BB4" w14:textId="77777777" w:rsidR="00452549" w:rsidRPr="009A3C06" w:rsidRDefault="00452549" w:rsidP="00F25160">
            <w:pPr>
              <w:autoSpaceDE w:val="0"/>
              <w:autoSpaceDN w:val="0"/>
              <w:adjustRightInd w:val="0"/>
              <w:spacing w:after="0" w:line="240" w:lineRule="auto"/>
              <w:rPr>
                <w:rFonts w:ascii="Aptos" w:eastAsia="Times New Roman" w:hAnsi="Aptos" w:cs="Times New Roman"/>
                <w:i/>
                <w:iCs/>
                <w:color w:val="0070C0"/>
                <w:sz w:val="16"/>
                <w:szCs w:val="16"/>
                <w:lang w:eastAsia="en-GB"/>
              </w:rPr>
            </w:pPr>
            <w:r w:rsidRPr="009A3C06">
              <w:rPr>
                <w:rFonts w:ascii="Aptos" w:eastAsia="Times New Roman" w:hAnsi="Aptos" w:cs="Times New Roman"/>
                <w:i/>
                <w:iCs/>
                <w:color w:val="0070C0"/>
                <w:sz w:val="16"/>
                <w:szCs w:val="16"/>
                <w:lang w:eastAsia="en-GB"/>
              </w:rPr>
              <w:t>8. Loss of mooring</w:t>
            </w:r>
          </w:p>
          <w:p w14:paraId="61188FCC" w14:textId="77777777" w:rsidR="00452549" w:rsidRDefault="00452549" w:rsidP="00F25160">
            <w:pPr>
              <w:autoSpaceDE w:val="0"/>
              <w:autoSpaceDN w:val="0"/>
              <w:adjustRightInd w:val="0"/>
              <w:rPr>
                <w:rFonts w:ascii="Aptos" w:hAnsi="Aptos"/>
                <w:i/>
                <w:iCs/>
                <w:color w:val="0070C0"/>
                <w:sz w:val="16"/>
                <w:szCs w:val="16"/>
              </w:rPr>
            </w:pPr>
            <w:r w:rsidRPr="000E64BF">
              <w:rPr>
                <w:rFonts w:ascii="Aptos" w:hAnsi="Aptos"/>
                <w:i/>
                <w:iCs/>
                <w:color w:val="0070C0"/>
                <w:sz w:val="16"/>
                <w:szCs w:val="16"/>
              </w:rPr>
              <w:t>9. Offshore escalation</w:t>
            </w:r>
          </w:p>
          <w:p w14:paraId="065162EC" w14:textId="77777777" w:rsidR="00452549" w:rsidRPr="00D25648" w:rsidRDefault="00452549" w:rsidP="00F25160">
            <w:pPr>
              <w:autoSpaceDE w:val="0"/>
              <w:autoSpaceDN w:val="0"/>
              <w:adjustRightInd w:val="0"/>
              <w:rPr>
                <w:rFonts w:ascii="Aptos" w:hAnsi="Aptos" w:cs="Tahoma"/>
                <w:sz w:val="16"/>
              </w:rPr>
            </w:pPr>
          </w:p>
        </w:tc>
      </w:tr>
      <w:tr w:rsidR="00452549" w:rsidRPr="00D25648" w14:paraId="76EA7000" w14:textId="77777777" w:rsidTr="00452549">
        <w:trPr>
          <w:cantSplit/>
          <w:trHeight w:val="340"/>
        </w:trPr>
        <w:tc>
          <w:tcPr>
            <w:tcW w:w="1242" w:type="dxa"/>
            <w:tcBorders>
              <w:right w:val="single" w:sz="4" w:space="0" w:color="auto"/>
            </w:tcBorders>
            <w:vAlign w:val="center"/>
          </w:tcPr>
          <w:p w14:paraId="5D07893E"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K. 2.</w:t>
            </w:r>
            <w:r>
              <w:rPr>
                <w:rFonts w:ascii="Aptos" w:hAnsi="Aptos" w:cs="Tahoma"/>
                <w:sz w:val="16"/>
              </w:rPr>
              <w:t>2</w:t>
            </w:r>
          </w:p>
        </w:tc>
        <w:tc>
          <w:tcPr>
            <w:tcW w:w="7938" w:type="dxa"/>
            <w:vAlign w:val="center"/>
          </w:tcPr>
          <w:p w14:paraId="0528EE63"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List the first action to be taken by your discipline in the event of each of the above emergencies</w:t>
            </w:r>
          </w:p>
        </w:tc>
      </w:tr>
      <w:tr w:rsidR="00452549" w:rsidRPr="00D25648" w14:paraId="7B761AA9" w14:textId="77777777" w:rsidTr="00452549">
        <w:trPr>
          <w:cantSplit/>
          <w:trHeight w:val="340"/>
        </w:trPr>
        <w:tc>
          <w:tcPr>
            <w:tcW w:w="1242" w:type="dxa"/>
            <w:tcBorders>
              <w:right w:val="single" w:sz="4" w:space="0" w:color="auto"/>
            </w:tcBorders>
            <w:vAlign w:val="center"/>
          </w:tcPr>
          <w:p w14:paraId="1AD79C59"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2.</w:t>
            </w:r>
            <w:r>
              <w:rPr>
                <w:rFonts w:ascii="Aptos" w:hAnsi="Aptos" w:cs="Arial"/>
                <w:sz w:val="16"/>
                <w:szCs w:val="16"/>
              </w:rPr>
              <w:t>2</w:t>
            </w:r>
          </w:p>
        </w:tc>
        <w:tc>
          <w:tcPr>
            <w:tcW w:w="7938" w:type="dxa"/>
            <w:vAlign w:val="center"/>
          </w:tcPr>
          <w:p w14:paraId="5C95CEFB" w14:textId="77777777" w:rsidR="00452549" w:rsidRPr="00D25648" w:rsidRDefault="00452549" w:rsidP="00F25160">
            <w:pPr>
              <w:autoSpaceDE w:val="0"/>
              <w:autoSpaceDN w:val="0"/>
              <w:adjustRightInd w:val="0"/>
              <w:rPr>
                <w:rFonts w:ascii="Aptos" w:hAnsi="Aptos" w:cs="Tahoma"/>
                <w:i/>
                <w:iCs/>
                <w:color w:val="0070C0"/>
                <w:sz w:val="16"/>
                <w:szCs w:val="16"/>
              </w:rPr>
            </w:pPr>
            <w:r w:rsidRPr="3F95D516">
              <w:rPr>
                <w:rFonts w:ascii="Aptos" w:hAnsi="Aptos" w:cs="Tahoma"/>
                <w:i/>
                <w:iCs/>
                <w:color w:val="0070C0"/>
                <w:sz w:val="16"/>
                <w:szCs w:val="16"/>
              </w:rPr>
              <w:t xml:space="preserve">Action to respond to my discipline is expected as per vessel-specific FPSO emergency response plan  </w:t>
            </w:r>
            <w:r>
              <w:rPr>
                <w:rFonts w:ascii="Aptos" w:hAnsi="Aptos" w:cs="Tahoma"/>
                <w:i/>
                <w:iCs/>
                <w:color w:val="0070C0"/>
                <w:sz w:val="16"/>
                <w:szCs w:val="16"/>
              </w:rPr>
              <w:t>(</w:t>
            </w:r>
            <w:r w:rsidRPr="3F95D516">
              <w:rPr>
                <w:rFonts w:ascii="Aptos" w:hAnsi="Aptos" w:cs="Tahoma"/>
                <w:i/>
                <w:iCs/>
                <w:color w:val="0070C0"/>
                <w:sz w:val="16"/>
                <w:szCs w:val="16"/>
              </w:rPr>
              <w:t>document 1200-MOG60-15STD-0017-015)-</w:t>
            </w:r>
          </w:p>
        </w:tc>
      </w:tr>
      <w:tr w:rsidR="00452549" w:rsidRPr="00D25648" w14:paraId="63E83CEA" w14:textId="77777777" w:rsidTr="00452549">
        <w:trPr>
          <w:cantSplit/>
          <w:trHeight w:val="340"/>
        </w:trPr>
        <w:tc>
          <w:tcPr>
            <w:tcW w:w="1242" w:type="dxa"/>
            <w:tcBorders>
              <w:right w:val="single" w:sz="4" w:space="0" w:color="auto"/>
            </w:tcBorders>
            <w:vAlign w:val="center"/>
          </w:tcPr>
          <w:p w14:paraId="1BAC640B"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K. 3.0</w:t>
            </w:r>
          </w:p>
        </w:tc>
        <w:tc>
          <w:tcPr>
            <w:tcW w:w="7938" w:type="dxa"/>
            <w:vAlign w:val="center"/>
          </w:tcPr>
          <w:p w14:paraId="3F86C753"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szCs w:val="16"/>
              </w:rPr>
              <w:t xml:space="preserve">Describe the location onboard the lifesaving equipment on the FPSO. </w:t>
            </w:r>
          </w:p>
        </w:tc>
      </w:tr>
      <w:tr w:rsidR="00452549" w:rsidRPr="00D25648" w14:paraId="6524C9CD" w14:textId="77777777" w:rsidTr="00452549">
        <w:trPr>
          <w:cantSplit/>
          <w:trHeight w:val="340"/>
        </w:trPr>
        <w:tc>
          <w:tcPr>
            <w:tcW w:w="1242" w:type="dxa"/>
            <w:tcBorders>
              <w:right w:val="single" w:sz="4" w:space="0" w:color="auto"/>
            </w:tcBorders>
            <w:vAlign w:val="center"/>
          </w:tcPr>
          <w:p w14:paraId="5F75DBC9"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3.0</w:t>
            </w:r>
          </w:p>
        </w:tc>
        <w:tc>
          <w:tcPr>
            <w:tcW w:w="7938" w:type="dxa"/>
            <w:vAlign w:val="center"/>
          </w:tcPr>
          <w:p w14:paraId="477D94BF" w14:textId="77777777" w:rsidR="00452549" w:rsidRPr="00D25648" w:rsidRDefault="00452549" w:rsidP="00F25160">
            <w:pPr>
              <w:rPr>
                <w:rFonts w:ascii="Aptos" w:hAnsi="Aptos" w:cs="Tahoma"/>
                <w:i/>
                <w:iCs/>
                <w:color w:val="0070C0"/>
                <w:sz w:val="16"/>
                <w:szCs w:val="16"/>
              </w:rPr>
            </w:pPr>
            <w:r w:rsidRPr="3F95D516">
              <w:rPr>
                <w:rFonts w:ascii="Aptos" w:hAnsi="Aptos" w:cs="Tahoma"/>
                <w:i/>
                <w:iCs/>
                <w:color w:val="0070C0"/>
                <w:sz w:val="16"/>
                <w:szCs w:val="16"/>
              </w:rPr>
              <w:t xml:space="preserve">Candidate to use plot plans (safety plan) to locate onboard the lifesaving equipment such as fire extinguisher, Fire hose real, lifeboats, etc.  </w:t>
            </w:r>
          </w:p>
        </w:tc>
      </w:tr>
      <w:tr w:rsidR="00452549" w:rsidRPr="00D25648" w14:paraId="0CB724F9" w14:textId="77777777" w:rsidTr="00452549">
        <w:trPr>
          <w:cantSplit/>
          <w:trHeight w:val="340"/>
        </w:trPr>
        <w:tc>
          <w:tcPr>
            <w:tcW w:w="1242" w:type="dxa"/>
            <w:tcBorders>
              <w:right w:val="single" w:sz="4" w:space="0" w:color="auto"/>
            </w:tcBorders>
            <w:vAlign w:val="center"/>
          </w:tcPr>
          <w:p w14:paraId="4F5EA5C6"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3.1</w:t>
            </w:r>
          </w:p>
        </w:tc>
        <w:tc>
          <w:tcPr>
            <w:tcW w:w="7938" w:type="dxa"/>
            <w:vAlign w:val="center"/>
          </w:tcPr>
          <w:p w14:paraId="7D0A70C5"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State the function of the vessel's passive fire protection.</w:t>
            </w:r>
          </w:p>
        </w:tc>
      </w:tr>
      <w:tr w:rsidR="00452549" w:rsidRPr="00D25648" w14:paraId="35D5394E" w14:textId="77777777" w:rsidTr="00452549">
        <w:trPr>
          <w:cantSplit/>
          <w:trHeight w:val="340"/>
        </w:trPr>
        <w:tc>
          <w:tcPr>
            <w:tcW w:w="1242" w:type="dxa"/>
            <w:tcBorders>
              <w:right w:val="single" w:sz="4" w:space="0" w:color="auto"/>
            </w:tcBorders>
            <w:vAlign w:val="center"/>
          </w:tcPr>
          <w:p w14:paraId="69120ECA"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3.1</w:t>
            </w:r>
          </w:p>
        </w:tc>
        <w:tc>
          <w:tcPr>
            <w:tcW w:w="7938" w:type="dxa"/>
            <w:vAlign w:val="center"/>
          </w:tcPr>
          <w:p w14:paraId="74CE4D45" w14:textId="77777777" w:rsidR="00452549" w:rsidRPr="00D25648" w:rsidRDefault="00452549" w:rsidP="00F25160">
            <w:pPr>
              <w:rPr>
                <w:rFonts w:ascii="Aptos" w:hAnsi="Aptos" w:cs="Tahoma"/>
                <w:i/>
                <w:iCs/>
                <w:color w:val="0070C0"/>
                <w:sz w:val="16"/>
              </w:rPr>
            </w:pPr>
            <w:r w:rsidRPr="00D25648">
              <w:rPr>
                <w:rFonts w:ascii="Aptos" w:hAnsi="Aptos" w:cs="Tahoma"/>
                <w:i/>
                <w:iCs/>
                <w:color w:val="0070C0"/>
                <w:sz w:val="16"/>
              </w:rPr>
              <w:t>Passive fire protection serves as an essential layer of defense against fire incidents on the FPSOs.</w:t>
            </w:r>
          </w:p>
          <w:p w14:paraId="297753DE" w14:textId="77777777" w:rsidR="00452549" w:rsidRPr="00D25648" w:rsidRDefault="00452549" w:rsidP="00452549">
            <w:pPr>
              <w:pStyle w:val="ListParagraph"/>
              <w:numPr>
                <w:ilvl w:val="0"/>
                <w:numId w:val="1"/>
              </w:numPr>
              <w:spacing w:after="0" w:line="240" w:lineRule="auto"/>
              <w:rPr>
                <w:rFonts w:ascii="Aptos" w:hAnsi="Aptos" w:cs="Tahoma"/>
                <w:i/>
                <w:iCs/>
                <w:color w:val="0070C0"/>
                <w:sz w:val="16"/>
              </w:rPr>
            </w:pPr>
            <w:r w:rsidRPr="00D25648">
              <w:rPr>
                <w:rFonts w:ascii="Aptos" w:hAnsi="Aptos" w:cs="Tahoma"/>
                <w:i/>
                <w:iCs/>
                <w:color w:val="0070C0"/>
                <w:sz w:val="16"/>
              </w:rPr>
              <w:t>Function of Passive Fire Protection:</w:t>
            </w:r>
          </w:p>
          <w:p w14:paraId="61D9329B" w14:textId="77777777" w:rsidR="00452549" w:rsidRPr="00D25648" w:rsidRDefault="00452549" w:rsidP="00452549">
            <w:pPr>
              <w:pStyle w:val="ListParagraph"/>
              <w:numPr>
                <w:ilvl w:val="1"/>
                <w:numId w:val="5"/>
              </w:numPr>
              <w:spacing w:after="0" w:line="240" w:lineRule="auto"/>
              <w:rPr>
                <w:rFonts w:ascii="Aptos" w:hAnsi="Aptos" w:cs="Tahoma"/>
                <w:i/>
                <w:iCs/>
                <w:color w:val="0070C0"/>
                <w:sz w:val="16"/>
              </w:rPr>
            </w:pPr>
            <w:r w:rsidRPr="00D25648">
              <w:rPr>
                <w:rFonts w:ascii="Aptos" w:hAnsi="Aptos" w:cs="Tahoma"/>
                <w:i/>
                <w:iCs/>
                <w:color w:val="0070C0"/>
                <w:sz w:val="16"/>
              </w:rPr>
              <w:t>Containment and Delay: The primary role of passive fire protection is to create barriers that contain fires within their initial area of origin. Fire-resistant materials and construction techniques delay the spread of flames and smoke, providing crucial time for evacuation and firefighting efforts.</w:t>
            </w:r>
          </w:p>
          <w:p w14:paraId="64773EAC" w14:textId="77777777" w:rsidR="00452549" w:rsidRPr="00D25648" w:rsidRDefault="00452549" w:rsidP="00452549">
            <w:pPr>
              <w:pStyle w:val="ListParagraph"/>
              <w:numPr>
                <w:ilvl w:val="1"/>
                <w:numId w:val="5"/>
              </w:numPr>
              <w:spacing w:after="0" w:line="240" w:lineRule="auto"/>
              <w:rPr>
                <w:rFonts w:ascii="Aptos" w:hAnsi="Aptos" w:cs="Tahoma"/>
                <w:i/>
                <w:iCs/>
                <w:color w:val="0070C0"/>
                <w:sz w:val="16"/>
              </w:rPr>
            </w:pPr>
            <w:r w:rsidRPr="00D25648">
              <w:rPr>
                <w:rFonts w:ascii="Aptos" w:hAnsi="Aptos" w:cs="Tahoma"/>
                <w:i/>
                <w:iCs/>
                <w:color w:val="0070C0"/>
                <w:sz w:val="16"/>
              </w:rPr>
              <w:t>Protection of Structural Integrity: Passive fire protection ensures that critical structural elements (such as vessel walls, decks, and bulkheads) maintain their integrity during a fire. This prevents structural failure and collapse.</w:t>
            </w:r>
          </w:p>
          <w:p w14:paraId="4DAC2892" w14:textId="77777777" w:rsidR="00452549" w:rsidRPr="00D25648" w:rsidRDefault="00452549" w:rsidP="00452549">
            <w:pPr>
              <w:pStyle w:val="ListParagraph"/>
              <w:numPr>
                <w:ilvl w:val="1"/>
                <w:numId w:val="5"/>
              </w:numPr>
              <w:spacing w:after="0" w:line="240" w:lineRule="auto"/>
              <w:rPr>
                <w:rFonts w:ascii="Aptos" w:hAnsi="Aptos" w:cs="Tahoma"/>
                <w:i/>
                <w:iCs/>
                <w:color w:val="0070C0"/>
                <w:sz w:val="16"/>
              </w:rPr>
            </w:pPr>
            <w:r w:rsidRPr="00D25648">
              <w:rPr>
                <w:rFonts w:ascii="Aptos" w:hAnsi="Aptos" w:cs="Tahoma"/>
                <w:i/>
                <w:iCs/>
                <w:color w:val="0070C0"/>
                <w:sz w:val="16"/>
              </w:rPr>
              <w:t>Exposure Protection: By insulating vessel surfaces, passive fire protection shields adjacent equipment and structures from the intense heat of a fire. It helps prevent domino effects where one fire triggers others.</w:t>
            </w:r>
          </w:p>
          <w:p w14:paraId="609D4BF1" w14:textId="77777777" w:rsidR="00452549" w:rsidRPr="00D25648" w:rsidRDefault="00452549" w:rsidP="00452549">
            <w:pPr>
              <w:pStyle w:val="ListParagraph"/>
              <w:numPr>
                <w:ilvl w:val="1"/>
                <w:numId w:val="5"/>
              </w:numPr>
              <w:spacing w:after="0" w:line="240" w:lineRule="auto"/>
              <w:rPr>
                <w:rFonts w:ascii="Aptos" w:hAnsi="Aptos" w:cs="Tahoma"/>
                <w:i/>
                <w:iCs/>
                <w:color w:val="0070C0"/>
                <w:sz w:val="16"/>
              </w:rPr>
            </w:pPr>
            <w:r w:rsidRPr="00D25648">
              <w:rPr>
                <w:rFonts w:ascii="Aptos" w:hAnsi="Aptos" w:cs="Tahoma"/>
                <w:i/>
                <w:iCs/>
                <w:color w:val="0070C0"/>
                <w:sz w:val="16"/>
              </w:rPr>
              <w:t>Alternative to Active Systems: In situations where water or other active fire suppression methods are inadequate (such as remote locations), passive fire protection steps in as a reliable alternative.</w:t>
            </w:r>
          </w:p>
        </w:tc>
      </w:tr>
      <w:tr w:rsidR="00452549" w:rsidRPr="00D25648" w14:paraId="4262D48F" w14:textId="77777777" w:rsidTr="00452549">
        <w:trPr>
          <w:cantSplit/>
          <w:trHeight w:val="340"/>
        </w:trPr>
        <w:tc>
          <w:tcPr>
            <w:tcW w:w="1242" w:type="dxa"/>
            <w:tcBorders>
              <w:right w:val="single" w:sz="4" w:space="0" w:color="auto"/>
            </w:tcBorders>
            <w:vAlign w:val="center"/>
          </w:tcPr>
          <w:p w14:paraId="50043A87"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3.2</w:t>
            </w:r>
          </w:p>
        </w:tc>
        <w:tc>
          <w:tcPr>
            <w:tcW w:w="7938" w:type="dxa"/>
            <w:vAlign w:val="center"/>
          </w:tcPr>
          <w:p w14:paraId="4D463B0A"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 xml:space="preserve">Describe the location onboard the lifesaving equipment on the FPSO. </w:t>
            </w:r>
          </w:p>
        </w:tc>
      </w:tr>
      <w:tr w:rsidR="00452549" w:rsidRPr="00D25648" w14:paraId="5929D042" w14:textId="77777777" w:rsidTr="00452549">
        <w:trPr>
          <w:cantSplit/>
          <w:trHeight w:val="340"/>
        </w:trPr>
        <w:tc>
          <w:tcPr>
            <w:tcW w:w="1242" w:type="dxa"/>
            <w:tcBorders>
              <w:right w:val="single" w:sz="4" w:space="0" w:color="auto"/>
            </w:tcBorders>
            <w:vAlign w:val="center"/>
          </w:tcPr>
          <w:p w14:paraId="64814977"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3.2</w:t>
            </w:r>
          </w:p>
        </w:tc>
        <w:tc>
          <w:tcPr>
            <w:tcW w:w="7938" w:type="dxa"/>
            <w:vAlign w:val="center"/>
          </w:tcPr>
          <w:p w14:paraId="4EEC3A10"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rPr>
            </w:pPr>
            <w:r w:rsidRPr="3F95D516">
              <w:rPr>
                <w:rFonts w:ascii="Aptos" w:hAnsi="Aptos" w:cs="Tahoma"/>
                <w:i/>
                <w:iCs/>
                <w:color w:val="0070C0"/>
                <w:sz w:val="16"/>
                <w:szCs w:val="16"/>
              </w:rPr>
              <w:t xml:space="preserve">Candidate to use plot plans (safety plan) to locate onboard the lifesaving equipment such as fire extinguisher, Fire hose real, lifeboats, etc.  </w:t>
            </w:r>
          </w:p>
        </w:tc>
      </w:tr>
      <w:tr w:rsidR="00452549" w:rsidRPr="00D25648" w14:paraId="17480ACF" w14:textId="77777777" w:rsidTr="00452549">
        <w:trPr>
          <w:cantSplit/>
          <w:trHeight w:val="340"/>
        </w:trPr>
        <w:tc>
          <w:tcPr>
            <w:tcW w:w="1242" w:type="dxa"/>
            <w:tcBorders>
              <w:right w:val="single" w:sz="4" w:space="0" w:color="auto"/>
            </w:tcBorders>
            <w:vAlign w:val="center"/>
          </w:tcPr>
          <w:p w14:paraId="3427602D"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lastRenderedPageBreak/>
              <w:t>K. 3.3</w:t>
            </w:r>
          </w:p>
        </w:tc>
        <w:tc>
          <w:tcPr>
            <w:tcW w:w="7938" w:type="dxa"/>
            <w:vAlign w:val="center"/>
          </w:tcPr>
          <w:p w14:paraId="65A15CE9"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rPr>
              <w:t>Explain in detail the operation of fire pumps and their drivers and identify operational issues related to the main components of the emergency response.</w:t>
            </w:r>
          </w:p>
        </w:tc>
      </w:tr>
      <w:tr w:rsidR="00452549" w:rsidRPr="00D25648" w14:paraId="3A4CACCE" w14:textId="77777777" w:rsidTr="00452549">
        <w:trPr>
          <w:cantSplit/>
          <w:trHeight w:val="340"/>
        </w:trPr>
        <w:tc>
          <w:tcPr>
            <w:tcW w:w="1242" w:type="dxa"/>
            <w:tcBorders>
              <w:right w:val="single" w:sz="4" w:space="0" w:color="auto"/>
            </w:tcBorders>
            <w:vAlign w:val="center"/>
          </w:tcPr>
          <w:p w14:paraId="41D36371"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3.3</w:t>
            </w:r>
          </w:p>
        </w:tc>
        <w:tc>
          <w:tcPr>
            <w:tcW w:w="7938" w:type="dxa"/>
            <w:vAlign w:val="center"/>
          </w:tcPr>
          <w:p w14:paraId="659AC163"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Fire pumps are essential components of water-based fire protection systems, especially on an FPSO. Their primary job is to provide sufficient volume and pressure of water pressure to supply the fire protection system.</w:t>
            </w:r>
          </w:p>
          <w:p w14:paraId="7CF9DCE9"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These pumps ensure that water reaches hydrants, monitors, sprinklers, hose standpipes, and other firefighting equipment effectively.</w:t>
            </w:r>
          </w:p>
          <w:p w14:paraId="189CD0B5"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Fire water pumps consist of two main components: the driver and the pump. The pumps are normally Centrifugal Pumps, and the drivers are usually diesel engines.</w:t>
            </w:r>
          </w:p>
          <w:p w14:paraId="52FF5F2F"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Operational Issues and Considerations:</w:t>
            </w:r>
          </w:p>
          <w:p w14:paraId="29F36717"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Maintenance: Regular maintenance is crucial to keep fire pumps operational. Neglecting maintenance can lead to failures during emergencies.</w:t>
            </w:r>
          </w:p>
          <w:p w14:paraId="79C6AF19"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Power Supply: Ensuring a reliable power supply for electric motor-driven pumps is essential. Backup generators or uninterruptible power supplies (UPS) are critical. Battery or Hydraulic power for diesel engines.</w:t>
            </w:r>
          </w:p>
          <w:p w14:paraId="563858CD"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Fuel Availability: Diesel-driven pumps rely on fuel availability. Regular checks and fuel storage are necessary.</w:t>
            </w:r>
          </w:p>
          <w:p w14:paraId="4AB3A117"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Training: Proper training for pump operators ensures efficient operation during emergencies.</w:t>
            </w:r>
          </w:p>
          <w:p w14:paraId="6837C96B" w14:textId="77777777" w:rsidR="00452549" w:rsidRPr="00D25648" w:rsidRDefault="00452549" w:rsidP="00F25160">
            <w:pPr>
              <w:autoSpaceDE w:val="0"/>
              <w:autoSpaceDN w:val="0"/>
              <w:adjustRightInd w:val="0"/>
              <w:rPr>
                <w:rFonts w:ascii="Aptos" w:hAnsi="Aptos" w:cs="Tahoma"/>
                <w:i/>
                <w:iCs/>
                <w:color w:val="0070C0"/>
                <w:sz w:val="16"/>
              </w:rPr>
            </w:pPr>
            <w:r w:rsidRPr="00D25648">
              <w:rPr>
                <w:rFonts w:ascii="Aptos" w:hAnsi="Aptos" w:cs="Tahoma"/>
                <w:i/>
                <w:iCs/>
                <w:color w:val="0070C0"/>
                <w:sz w:val="16"/>
              </w:rPr>
              <w:t>Integration with Emergency Plans: Fire pumps must align with overall emergency response plans. This includes coordination with other responders, communication protocols, and resource allocation.</w:t>
            </w:r>
          </w:p>
        </w:tc>
      </w:tr>
      <w:tr w:rsidR="00452549" w:rsidRPr="00D25648" w14:paraId="19C92348" w14:textId="77777777" w:rsidTr="00452549">
        <w:trPr>
          <w:cantSplit/>
          <w:trHeight w:val="340"/>
        </w:trPr>
        <w:tc>
          <w:tcPr>
            <w:tcW w:w="1242" w:type="dxa"/>
            <w:tcBorders>
              <w:right w:val="single" w:sz="4" w:space="0" w:color="auto"/>
            </w:tcBorders>
            <w:vAlign w:val="center"/>
          </w:tcPr>
          <w:p w14:paraId="2A8E2A30" w14:textId="77777777" w:rsidR="00452549" w:rsidRPr="00D25648" w:rsidRDefault="00452549" w:rsidP="00F25160">
            <w:pPr>
              <w:autoSpaceDE w:val="0"/>
              <w:autoSpaceDN w:val="0"/>
              <w:adjustRightInd w:val="0"/>
              <w:rPr>
                <w:rFonts w:ascii="Aptos" w:hAnsi="Aptos" w:cs="Arial"/>
                <w:sz w:val="16"/>
                <w:szCs w:val="16"/>
              </w:rPr>
            </w:pPr>
            <w:r w:rsidRPr="00D87A9E">
              <w:rPr>
                <w:rFonts w:ascii="Aptos" w:hAnsi="Aptos" w:cs="Arial"/>
                <w:sz w:val="16"/>
                <w:szCs w:val="16"/>
              </w:rPr>
              <w:t xml:space="preserve">K. </w:t>
            </w:r>
            <w:r>
              <w:rPr>
                <w:rFonts w:ascii="Aptos" w:hAnsi="Aptos" w:cs="Arial"/>
                <w:sz w:val="16"/>
                <w:szCs w:val="16"/>
              </w:rPr>
              <w:t>3</w:t>
            </w:r>
            <w:r w:rsidRPr="00D87A9E">
              <w:rPr>
                <w:rFonts w:ascii="Aptos" w:hAnsi="Aptos" w:cs="Arial"/>
                <w:sz w:val="16"/>
                <w:szCs w:val="16"/>
              </w:rPr>
              <w:t>.</w:t>
            </w:r>
            <w:r>
              <w:rPr>
                <w:rFonts w:ascii="Aptos" w:hAnsi="Aptos" w:cs="Arial"/>
                <w:sz w:val="16"/>
                <w:szCs w:val="16"/>
              </w:rPr>
              <w:t>4</w:t>
            </w:r>
          </w:p>
        </w:tc>
        <w:tc>
          <w:tcPr>
            <w:tcW w:w="7938" w:type="dxa"/>
            <w:vAlign w:val="center"/>
          </w:tcPr>
          <w:p w14:paraId="2AF534A0" w14:textId="77777777" w:rsidR="00452549" w:rsidRPr="00260A62" w:rsidRDefault="00452549" w:rsidP="00F25160">
            <w:pPr>
              <w:autoSpaceDE w:val="0"/>
              <w:autoSpaceDN w:val="0"/>
              <w:adjustRightInd w:val="0"/>
              <w:rPr>
                <w:rFonts w:ascii="Aptos" w:hAnsi="Aptos" w:cs="Tahoma"/>
                <w:i/>
                <w:iCs/>
                <w:color w:val="0070C0"/>
                <w:sz w:val="16"/>
              </w:rPr>
            </w:pPr>
            <w:r w:rsidRPr="00260A62">
              <w:rPr>
                <w:rFonts w:ascii="Aptos" w:hAnsi="Aptos" w:cs="Tahoma"/>
                <w:sz w:val="16"/>
              </w:rPr>
              <w:t>What are the launching methods for each lifeboat?</w:t>
            </w:r>
          </w:p>
        </w:tc>
      </w:tr>
      <w:tr w:rsidR="00452549" w:rsidRPr="00D25648" w14:paraId="218F81BC" w14:textId="77777777" w:rsidTr="00452549">
        <w:trPr>
          <w:cantSplit/>
          <w:trHeight w:val="340"/>
        </w:trPr>
        <w:tc>
          <w:tcPr>
            <w:tcW w:w="1242" w:type="dxa"/>
            <w:tcBorders>
              <w:right w:val="single" w:sz="4" w:space="0" w:color="auto"/>
            </w:tcBorders>
            <w:vAlign w:val="center"/>
          </w:tcPr>
          <w:p w14:paraId="545B2E56" w14:textId="77777777" w:rsidR="00452549" w:rsidRPr="00D25648" w:rsidRDefault="00452549" w:rsidP="00F25160">
            <w:pPr>
              <w:autoSpaceDE w:val="0"/>
              <w:autoSpaceDN w:val="0"/>
              <w:adjustRightInd w:val="0"/>
              <w:rPr>
                <w:rFonts w:ascii="Aptos" w:hAnsi="Aptos" w:cs="Arial"/>
                <w:sz w:val="16"/>
                <w:szCs w:val="16"/>
              </w:rPr>
            </w:pPr>
            <w:r w:rsidRPr="00534A43">
              <w:rPr>
                <w:rFonts w:ascii="Aptos" w:hAnsi="Aptos" w:cs="Arial"/>
                <w:i/>
                <w:iCs/>
                <w:color w:val="0070C0"/>
                <w:sz w:val="16"/>
                <w:szCs w:val="16"/>
              </w:rPr>
              <w:t xml:space="preserve">KG. </w:t>
            </w:r>
            <w:r>
              <w:rPr>
                <w:rFonts w:ascii="Aptos" w:hAnsi="Aptos" w:cs="Arial"/>
                <w:i/>
                <w:iCs/>
                <w:color w:val="0070C0"/>
                <w:sz w:val="16"/>
                <w:szCs w:val="16"/>
              </w:rPr>
              <w:t>3</w:t>
            </w:r>
            <w:r w:rsidRPr="00534A43">
              <w:rPr>
                <w:rFonts w:ascii="Aptos" w:hAnsi="Aptos" w:cs="Arial"/>
                <w:i/>
                <w:iCs/>
                <w:color w:val="0070C0"/>
                <w:sz w:val="16"/>
                <w:szCs w:val="16"/>
              </w:rPr>
              <w:t xml:space="preserve">.4 </w:t>
            </w:r>
          </w:p>
        </w:tc>
        <w:tc>
          <w:tcPr>
            <w:tcW w:w="7938" w:type="dxa"/>
            <w:vAlign w:val="center"/>
          </w:tcPr>
          <w:p w14:paraId="490D8763"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534A43">
              <w:rPr>
                <w:rFonts w:ascii="Aptos" w:hAnsi="Aptos" w:cs="Tahoma"/>
                <w:i/>
                <w:iCs/>
                <w:color w:val="0070C0"/>
                <w:sz w:val="16"/>
              </w:rPr>
              <w:t>The Candidate should be able to identify Freefall Launching and Davit Launching systems and understand the differences between them and the methods of launching.</w:t>
            </w:r>
          </w:p>
        </w:tc>
      </w:tr>
      <w:tr w:rsidR="00452549" w:rsidRPr="00D25648" w14:paraId="3A5872C4" w14:textId="77777777" w:rsidTr="00452549">
        <w:trPr>
          <w:cantSplit/>
          <w:trHeight w:val="340"/>
        </w:trPr>
        <w:tc>
          <w:tcPr>
            <w:tcW w:w="1242" w:type="dxa"/>
            <w:tcBorders>
              <w:right w:val="single" w:sz="4" w:space="0" w:color="auto"/>
            </w:tcBorders>
            <w:vAlign w:val="center"/>
          </w:tcPr>
          <w:p w14:paraId="10D9BF18"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Arial"/>
                <w:sz w:val="16"/>
                <w:szCs w:val="16"/>
              </w:rPr>
              <w:t>K. 4.0</w:t>
            </w:r>
          </w:p>
        </w:tc>
        <w:tc>
          <w:tcPr>
            <w:tcW w:w="7938" w:type="dxa"/>
            <w:vAlign w:val="center"/>
          </w:tcPr>
          <w:p w14:paraId="0C84BF28" w14:textId="77777777" w:rsidR="00452549" w:rsidRPr="00D25648" w:rsidRDefault="00452549" w:rsidP="00F25160">
            <w:pPr>
              <w:rPr>
                <w:rFonts w:ascii="Aptos" w:hAnsi="Aptos" w:cs="Tahoma"/>
                <w:sz w:val="16"/>
              </w:rPr>
            </w:pPr>
            <w:r w:rsidRPr="00D25648">
              <w:rPr>
                <w:rFonts w:ascii="Aptos" w:hAnsi="Aptos" w:cs="Tahoma"/>
                <w:sz w:val="16"/>
              </w:rPr>
              <w:t>Explain the importance of Emergency Station Bill, Emergency Response Plan, SOPEP Procedures and Oil Spill Response plan in Emergency preparedness.</w:t>
            </w:r>
          </w:p>
        </w:tc>
      </w:tr>
      <w:tr w:rsidR="00452549" w:rsidRPr="00D25648" w14:paraId="6D6B6E5B" w14:textId="77777777" w:rsidTr="00452549">
        <w:trPr>
          <w:cantSplit/>
          <w:trHeight w:val="340"/>
        </w:trPr>
        <w:tc>
          <w:tcPr>
            <w:tcW w:w="1242" w:type="dxa"/>
            <w:tcBorders>
              <w:right w:val="single" w:sz="4" w:space="0" w:color="auto"/>
            </w:tcBorders>
            <w:vAlign w:val="center"/>
          </w:tcPr>
          <w:p w14:paraId="6E37A61D"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4.0</w:t>
            </w:r>
          </w:p>
        </w:tc>
        <w:tc>
          <w:tcPr>
            <w:tcW w:w="7938" w:type="dxa"/>
            <w:vAlign w:val="center"/>
          </w:tcPr>
          <w:p w14:paraId="67EC895D" w14:textId="77777777" w:rsidR="00452549" w:rsidRPr="00D25648" w:rsidRDefault="00452549" w:rsidP="00F25160">
            <w:pPr>
              <w:rPr>
                <w:rFonts w:ascii="Aptos" w:hAnsi="Aptos" w:cs="Tahoma"/>
                <w:i/>
                <w:iCs/>
                <w:color w:val="0070C0"/>
                <w:sz w:val="16"/>
              </w:rPr>
            </w:pPr>
            <w:r w:rsidRPr="00D25648">
              <w:rPr>
                <w:rFonts w:ascii="Aptos" w:hAnsi="Aptos" w:cs="Tahoma"/>
                <w:i/>
                <w:iCs/>
                <w:color w:val="0070C0"/>
                <w:sz w:val="16"/>
              </w:rPr>
              <w:t>These plans and procedures provide guidance and response during an emergency and are critical for safeguarding lives, protecting the environment, and maintaining operational integrity. For example,</w:t>
            </w:r>
          </w:p>
          <w:p w14:paraId="785EA519" w14:textId="77777777" w:rsidR="00452549" w:rsidRPr="00D25648" w:rsidRDefault="00452549" w:rsidP="00452549">
            <w:pPr>
              <w:pStyle w:val="ListParagraph"/>
              <w:numPr>
                <w:ilvl w:val="0"/>
                <w:numId w:val="1"/>
              </w:numPr>
              <w:spacing w:after="0" w:line="240" w:lineRule="auto"/>
              <w:rPr>
                <w:rFonts w:ascii="Aptos" w:hAnsi="Aptos" w:cs="Tahoma"/>
                <w:i/>
                <w:iCs/>
                <w:color w:val="0070C0"/>
                <w:sz w:val="16"/>
              </w:rPr>
            </w:pPr>
            <w:r w:rsidRPr="00D25648">
              <w:rPr>
                <w:rFonts w:ascii="Aptos" w:hAnsi="Aptos" w:cs="Tahoma"/>
                <w:i/>
                <w:iCs/>
                <w:color w:val="0070C0"/>
                <w:sz w:val="16"/>
              </w:rPr>
              <w:t>Emergency Station Bill: The Emergency Station Bill (also known as the Muster List) outlines specific emergency roles and responsibilities for crew members during critical situations on board a vessel. It ensures that everyone knows their assigned tasks, muster stations, and evacuation procedures.</w:t>
            </w:r>
          </w:p>
          <w:p w14:paraId="61F0BAFF"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Safety: Helps prevent chaos during emergencies by organizing crew responses.</w:t>
            </w:r>
          </w:p>
          <w:p w14:paraId="6B42BFD8"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Efficiency: Enables swift and coordinated actions.</w:t>
            </w:r>
          </w:p>
          <w:p w14:paraId="7AC6C14B"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Accountability: Ensures all crew members are accounted for during drills or real emergencies</w:t>
            </w:r>
          </w:p>
          <w:p w14:paraId="35F255F4" w14:textId="77777777" w:rsidR="00452549" w:rsidRPr="00D25648" w:rsidRDefault="00452549" w:rsidP="00452549">
            <w:pPr>
              <w:pStyle w:val="ListParagraph"/>
              <w:numPr>
                <w:ilvl w:val="0"/>
                <w:numId w:val="1"/>
              </w:numPr>
              <w:spacing w:after="0" w:line="240" w:lineRule="auto"/>
              <w:rPr>
                <w:rFonts w:ascii="Aptos" w:hAnsi="Aptos" w:cs="Tahoma"/>
                <w:i/>
                <w:iCs/>
                <w:color w:val="0070C0"/>
                <w:sz w:val="16"/>
              </w:rPr>
            </w:pPr>
            <w:r w:rsidRPr="00D25648">
              <w:rPr>
                <w:rFonts w:ascii="Aptos" w:hAnsi="Aptos" w:cs="Tahoma"/>
                <w:i/>
                <w:iCs/>
                <w:color w:val="0070C0"/>
                <w:sz w:val="16"/>
              </w:rPr>
              <w:t>Emergency Response Plan (ERP): An ERP is a comprehensive document that guides actions during emergencies. It ensures a structured, effective, and coordinated response.</w:t>
            </w:r>
          </w:p>
          <w:p w14:paraId="2CD84749"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Preparedness: Details steps to take before, during, and after an emergency.</w:t>
            </w:r>
          </w:p>
          <w:p w14:paraId="0033869A"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Risk Mitigation: Identifies hazards and outlines preventive measures.</w:t>
            </w:r>
          </w:p>
          <w:p w14:paraId="53BF7592"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Communication: Provides clear instructions for crew members.</w:t>
            </w:r>
          </w:p>
          <w:p w14:paraId="730E41A5"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Compliance: Required by regulations</w:t>
            </w:r>
          </w:p>
        </w:tc>
      </w:tr>
      <w:tr w:rsidR="00452549" w:rsidRPr="00D25648" w14:paraId="5A5B89FC" w14:textId="77777777" w:rsidTr="00452549">
        <w:trPr>
          <w:cantSplit/>
          <w:trHeight w:val="340"/>
        </w:trPr>
        <w:tc>
          <w:tcPr>
            <w:tcW w:w="1242" w:type="dxa"/>
            <w:tcBorders>
              <w:right w:val="single" w:sz="4" w:space="0" w:color="auto"/>
            </w:tcBorders>
            <w:vAlign w:val="center"/>
          </w:tcPr>
          <w:p w14:paraId="4D75997C"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Arial"/>
                <w:sz w:val="16"/>
                <w:szCs w:val="16"/>
              </w:rPr>
              <w:t>K. 4.1</w:t>
            </w:r>
          </w:p>
        </w:tc>
        <w:tc>
          <w:tcPr>
            <w:tcW w:w="7938" w:type="dxa"/>
            <w:vAlign w:val="center"/>
          </w:tcPr>
          <w:p w14:paraId="338E10C6" w14:textId="77777777" w:rsidR="00452549" w:rsidRPr="00D25648" w:rsidRDefault="00452549" w:rsidP="00F25160">
            <w:pPr>
              <w:autoSpaceDE w:val="0"/>
              <w:autoSpaceDN w:val="0"/>
              <w:adjustRightInd w:val="0"/>
              <w:rPr>
                <w:rFonts w:ascii="Aptos" w:hAnsi="Aptos" w:cs="Tahoma"/>
                <w:sz w:val="16"/>
                <w:szCs w:val="16"/>
              </w:rPr>
            </w:pPr>
            <w:r w:rsidRPr="3F95D516">
              <w:rPr>
                <w:rFonts w:ascii="Aptos" w:hAnsi="Aptos" w:cs="Tahoma"/>
                <w:sz w:val="16"/>
                <w:szCs w:val="16"/>
              </w:rPr>
              <w:t>List in order of importance, the immediate priorities in an emergency.</w:t>
            </w:r>
          </w:p>
        </w:tc>
      </w:tr>
      <w:tr w:rsidR="00452549" w:rsidRPr="00D25648" w14:paraId="04EAD5ED" w14:textId="77777777" w:rsidTr="00452549">
        <w:trPr>
          <w:cantSplit/>
          <w:trHeight w:val="340"/>
        </w:trPr>
        <w:tc>
          <w:tcPr>
            <w:tcW w:w="1242" w:type="dxa"/>
            <w:tcBorders>
              <w:right w:val="single" w:sz="4" w:space="0" w:color="auto"/>
            </w:tcBorders>
            <w:vAlign w:val="center"/>
          </w:tcPr>
          <w:p w14:paraId="04C9635D"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4.1</w:t>
            </w:r>
          </w:p>
        </w:tc>
        <w:tc>
          <w:tcPr>
            <w:tcW w:w="7938" w:type="dxa"/>
            <w:vAlign w:val="center"/>
          </w:tcPr>
          <w:p w14:paraId="3CF59FF5" w14:textId="77777777" w:rsidR="00452549" w:rsidRPr="00D25648" w:rsidRDefault="00452549" w:rsidP="00F25160">
            <w:pPr>
              <w:autoSpaceDE w:val="0"/>
              <w:autoSpaceDN w:val="0"/>
              <w:adjustRightInd w:val="0"/>
              <w:rPr>
                <w:rFonts w:ascii="Aptos" w:hAnsi="Aptos" w:cs="Tahoma"/>
                <w:i/>
                <w:iCs/>
                <w:color w:val="0070C0"/>
                <w:sz w:val="16"/>
              </w:rPr>
            </w:pPr>
            <w:r w:rsidRPr="00D25648">
              <w:rPr>
                <w:rFonts w:ascii="Aptos" w:hAnsi="Aptos" w:cs="Tahoma"/>
                <w:i/>
                <w:iCs/>
                <w:color w:val="0070C0"/>
                <w:sz w:val="16"/>
              </w:rPr>
              <w:t>In an emergency, immediate priorities are crucial for effective response, but they all depend on the situation of the emergency. Here are some, in order of importance:</w:t>
            </w:r>
          </w:p>
          <w:p w14:paraId="3606442F" w14:textId="77777777" w:rsidR="00452549" w:rsidRPr="00D25648"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Assess the Situation and Ensure Safety: Evaluate the scene to protect yourself and others from danger. Your safety comes first. Identify hazards and assess their risk to yourself and bystanders. Avoid putting anyone else at risk.</w:t>
            </w:r>
          </w:p>
          <w:p w14:paraId="2972922C" w14:textId="77777777" w:rsidR="00452549"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Call for Help: When safe to do so raise the alarm or call the control room and clearly explain the emergency in a calm manner.</w:t>
            </w:r>
          </w:p>
          <w:p w14:paraId="2B5E6652" w14:textId="77777777" w:rsidR="00452549" w:rsidRPr="0071490C" w:rsidRDefault="00452549" w:rsidP="00452549">
            <w:pPr>
              <w:pStyle w:val="ListParagraph"/>
              <w:numPr>
                <w:ilvl w:val="0"/>
                <w:numId w:val="1"/>
              </w:numPr>
              <w:autoSpaceDE w:val="0"/>
              <w:autoSpaceDN w:val="0"/>
              <w:adjustRightInd w:val="0"/>
              <w:spacing w:after="0" w:line="240" w:lineRule="auto"/>
              <w:rPr>
                <w:rFonts w:ascii="Aptos" w:hAnsi="Aptos" w:cs="Tahoma"/>
                <w:i/>
                <w:iCs/>
                <w:color w:val="0070C0"/>
                <w:sz w:val="16"/>
              </w:rPr>
            </w:pPr>
            <w:r w:rsidRPr="0071490C">
              <w:rPr>
                <w:rFonts w:ascii="Aptos" w:hAnsi="Aptos" w:cs="Tahoma"/>
                <w:i/>
                <w:iCs/>
                <w:color w:val="0070C0"/>
                <w:sz w:val="16"/>
                <w:szCs w:val="16"/>
              </w:rPr>
              <w:t>Secure the Scene: Make sure the area is safe for both you and any casualties if it is safe to do so. If not proceed to a safe location and follow the instructions from the PA system by avoiding the danger area.</w:t>
            </w:r>
          </w:p>
        </w:tc>
      </w:tr>
      <w:tr w:rsidR="00452549" w:rsidRPr="00D25648" w14:paraId="1ED395F0" w14:textId="77777777" w:rsidTr="00452549">
        <w:trPr>
          <w:cantSplit/>
          <w:trHeight w:val="340"/>
        </w:trPr>
        <w:tc>
          <w:tcPr>
            <w:tcW w:w="1242" w:type="dxa"/>
            <w:tcBorders>
              <w:right w:val="single" w:sz="4" w:space="0" w:color="auto"/>
            </w:tcBorders>
            <w:vAlign w:val="center"/>
          </w:tcPr>
          <w:p w14:paraId="401D9487"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4.2</w:t>
            </w:r>
          </w:p>
        </w:tc>
        <w:tc>
          <w:tcPr>
            <w:tcW w:w="7938" w:type="dxa"/>
            <w:vAlign w:val="center"/>
          </w:tcPr>
          <w:p w14:paraId="49D7D80F" w14:textId="77777777" w:rsidR="00452549" w:rsidRPr="00D25648" w:rsidRDefault="00452549" w:rsidP="00F25160">
            <w:pPr>
              <w:autoSpaceDE w:val="0"/>
              <w:autoSpaceDN w:val="0"/>
              <w:adjustRightInd w:val="0"/>
              <w:rPr>
                <w:rFonts w:ascii="Aptos" w:hAnsi="Aptos" w:cs="Tahoma"/>
                <w:sz w:val="16"/>
                <w:szCs w:val="16"/>
              </w:rPr>
            </w:pPr>
            <w:r w:rsidRPr="00D25648">
              <w:rPr>
                <w:rFonts w:ascii="Aptos" w:hAnsi="Aptos" w:cs="Tahoma"/>
                <w:sz w:val="16"/>
                <w:szCs w:val="16"/>
              </w:rPr>
              <w:t>Describe in detail mustering, boarding and launching procedures for lifesaving equipment, including the use of ancillary equipment (e.g., rope ladders).</w:t>
            </w:r>
          </w:p>
        </w:tc>
      </w:tr>
      <w:tr w:rsidR="00452549" w:rsidRPr="00D25648" w14:paraId="442A0C0D" w14:textId="77777777" w:rsidTr="00452549">
        <w:trPr>
          <w:cantSplit/>
          <w:trHeight w:val="340"/>
        </w:trPr>
        <w:tc>
          <w:tcPr>
            <w:tcW w:w="1242" w:type="dxa"/>
            <w:tcBorders>
              <w:right w:val="single" w:sz="4" w:space="0" w:color="auto"/>
            </w:tcBorders>
            <w:vAlign w:val="center"/>
          </w:tcPr>
          <w:p w14:paraId="362BCBE4"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4.2</w:t>
            </w:r>
          </w:p>
        </w:tc>
        <w:tc>
          <w:tcPr>
            <w:tcW w:w="7938" w:type="dxa"/>
            <w:vAlign w:val="center"/>
          </w:tcPr>
          <w:p w14:paraId="4939AA0B" w14:textId="77777777" w:rsidR="00452549" w:rsidRPr="00D25648" w:rsidRDefault="00452549" w:rsidP="00F25160">
            <w:pPr>
              <w:autoSpaceDE w:val="0"/>
              <w:autoSpaceDN w:val="0"/>
              <w:adjustRightInd w:val="0"/>
              <w:rPr>
                <w:rFonts w:ascii="Aptos" w:hAnsi="Aptos" w:cs="Tahoma"/>
                <w:i/>
                <w:iCs/>
                <w:color w:val="0070C0"/>
                <w:sz w:val="16"/>
              </w:rPr>
            </w:pPr>
            <w:r w:rsidRPr="00D25648">
              <w:rPr>
                <w:rFonts w:ascii="Aptos" w:hAnsi="Aptos" w:cs="Tahoma"/>
                <w:i/>
                <w:iCs/>
                <w:color w:val="0070C0"/>
                <w:sz w:val="16"/>
              </w:rPr>
              <w:t>Details are in the emergency response plans but expected answers from candidate along the following:</w:t>
            </w:r>
          </w:p>
          <w:p w14:paraId="443D3506"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rPr>
            </w:pPr>
            <w:r w:rsidRPr="3F95D516">
              <w:rPr>
                <w:rFonts w:ascii="Aptos" w:hAnsi="Aptos" w:cs="Tahoma"/>
                <w:i/>
                <w:iCs/>
                <w:color w:val="0070C0"/>
                <w:sz w:val="16"/>
                <w:szCs w:val="16"/>
              </w:rPr>
              <w:t xml:space="preserve">Mustering refers to gathering all crew members at designated muster stations during an emergency to ensure everyone knows where to assemble for further instructions and evacuation. The vessel is equipped with a computer-aided counting system, with RFID technology, which instantly accounts for everyone that entered the muster area. Each crew member has assigned muster station and duties. These stations are strategically located throughout the vessel. </w:t>
            </w:r>
          </w:p>
          <w:p w14:paraId="7B27F687"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When an emergency occurs (e.g., fire, collision), alarms sound, signaling crew members to proceed to their muster stations.</w:t>
            </w:r>
          </w:p>
          <w:p w14:paraId="47298098"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Personnel onboard listen to instructions from the muster checker and OIM and follow the evacuation/abandonment by helicopter or by boat.</w:t>
            </w:r>
          </w:p>
        </w:tc>
      </w:tr>
      <w:tr w:rsidR="00452549" w:rsidRPr="00D25648" w14:paraId="3C287555" w14:textId="77777777" w:rsidTr="00452549">
        <w:trPr>
          <w:cantSplit/>
          <w:trHeight w:val="340"/>
        </w:trPr>
        <w:tc>
          <w:tcPr>
            <w:tcW w:w="1242" w:type="dxa"/>
            <w:tcBorders>
              <w:right w:val="single" w:sz="4" w:space="0" w:color="auto"/>
            </w:tcBorders>
            <w:vAlign w:val="center"/>
          </w:tcPr>
          <w:p w14:paraId="1C1D32E8"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4.3</w:t>
            </w:r>
          </w:p>
        </w:tc>
        <w:tc>
          <w:tcPr>
            <w:tcW w:w="7938" w:type="dxa"/>
            <w:vAlign w:val="center"/>
          </w:tcPr>
          <w:p w14:paraId="27369C24" w14:textId="77777777" w:rsidR="00452549" w:rsidRPr="00D25648" w:rsidRDefault="00452549" w:rsidP="00F25160">
            <w:pPr>
              <w:autoSpaceDE w:val="0"/>
              <w:autoSpaceDN w:val="0"/>
              <w:adjustRightInd w:val="0"/>
              <w:rPr>
                <w:rFonts w:ascii="Aptos" w:hAnsi="Aptos" w:cs="Tahoma"/>
                <w:sz w:val="16"/>
                <w:szCs w:val="16"/>
              </w:rPr>
            </w:pPr>
            <w:r w:rsidRPr="3F95D516">
              <w:rPr>
                <w:rFonts w:ascii="Aptos" w:hAnsi="Aptos" w:cs="Tahoma"/>
                <w:sz w:val="16"/>
                <w:szCs w:val="16"/>
              </w:rPr>
              <w:t xml:space="preserve">Differentiate between evacuation and abandonment and explain the factors that determine the order (as in command/directive, do not confuse with </w:t>
            </w:r>
            <w:r w:rsidRPr="00532961">
              <w:rPr>
                <w:rFonts w:ascii="Aptos" w:hAnsi="Aptos" w:cs="Tahoma"/>
                <w:i/>
                <w:iCs/>
                <w:sz w:val="16"/>
                <w:szCs w:val="16"/>
              </w:rPr>
              <w:t>priority</w:t>
            </w:r>
            <w:r w:rsidRPr="3F95D516">
              <w:rPr>
                <w:rFonts w:ascii="Aptos" w:hAnsi="Aptos" w:cs="Tahoma"/>
                <w:i/>
                <w:iCs/>
                <w:sz w:val="16"/>
                <w:szCs w:val="16"/>
              </w:rPr>
              <w:t xml:space="preserve"> </w:t>
            </w:r>
            <w:r w:rsidRPr="00532961">
              <w:rPr>
                <w:rFonts w:ascii="Aptos" w:hAnsi="Aptos" w:cs="Tahoma"/>
                <w:sz w:val="16"/>
                <w:szCs w:val="16"/>
              </w:rPr>
              <w:t xml:space="preserve">as in “helicopter, then lifeboat, then </w:t>
            </w:r>
            <w:r w:rsidRPr="004A6620">
              <w:rPr>
                <w:rFonts w:ascii="Aptos" w:hAnsi="Aptos" w:cs="Tahoma"/>
                <w:sz w:val="16"/>
                <w:szCs w:val="16"/>
              </w:rPr>
              <w:t>life raft</w:t>
            </w:r>
            <w:r w:rsidRPr="00532961">
              <w:rPr>
                <w:rFonts w:ascii="Aptos" w:hAnsi="Aptos" w:cs="Tahoma"/>
                <w:sz w:val="16"/>
                <w:szCs w:val="16"/>
              </w:rPr>
              <w:t>, then jumping”</w:t>
            </w:r>
            <w:r w:rsidRPr="3F95D516">
              <w:rPr>
                <w:rFonts w:ascii="Aptos" w:hAnsi="Aptos" w:cs="Tahoma"/>
                <w:sz w:val="16"/>
                <w:szCs w:val="16"/>
              </w:rPr>
              <w:t>) of evacuation/abandonment.</w:t>
            </w:r>
          </w:p>
        </w:tc>
      </w:tr>
      <w:tr w:rsidR="00452549" w:rsidRPr="00D25648" w14:paraId="7A717622" w14:textId="77777777" w:rsidTr="00452549">
        <w:trPr>
          <w:cantSplit/>
          <w:trHeight w:val="340"/>
        </w:trPr>
        <w:tc>
          <w:tcPr>
            <w:tcW w:w="1242" w:type="dxa"/>
            <w:tcBorders>
              <w:right w:val="single" w:sz="4" w:space="0" w:color="auto"/>
            </w:tcBorders>
            <w:vAlign w:val="center"/>
          </w:tcPr>
          <w:p w14:paraId="772A1325"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4.3</w:t>
            </w:r>
          </w:p>
        </w:tc>
        <w:tc>
          <w:tcPr>
            <w:tcW w:w="7938" w:type="dxa"/>
            <w:vAlign w:val="center"/>
          </w:tcPr>
          <w:p w14:paraId="242D6768"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szCs w:val="16"/>
              </w:rPr>
              <w:t>Evacuation involves moving people away from a specific location due to an imminent threat or danger. On an FPSO, evacuation becomes crucial during emergencies like fires, gas leaks, or structural failures. The primary goal is to ensure the safety of personnel on board the FPSO.</w:t>
            </w:r>
          </w:p>
          <w:p w14:paraId="7CE4C915"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szCs w:val="16"/>
              </w:rPr>
              <w:lastRenderedPageBreak/>
              <w:t>Factors Influencing Evacuation Order:</w:t>
            </w:r>
          </w:p>
          <w:p w14:paraId="700335B1"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Threat Severity: How serious is the situation? If it’s a raging inferno, evacuation takes priority.</w:t>
            </w:r>
          </w:p>
          <w:p w14:paraId="462FCC4C"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Risk Assessment: ERT assess the risk to human life and property.</w:t>
            </w:r>
          </w:p>
          <w:p w14:paraId="32BD6956"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Emergency Response Plan: FPSOs have detailed plans for evacuation routes, muster points, and lifesaving equipment.</w:t>
            </w:r>
          </w:p>
          <w:p w14:paraId="277EC709"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Communication: Clear communication ensures everyone knows what’s happening and where to go.</w:t>
            </w:r>
          </w:p>
          <w:p w14:paraId="45A65FFD"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Resource Availability: Are there enough helicopters, lifeboats, life rafts, and survival suits?</w:t>
            </w:r>
          </w:p>
          <w:p w14:paraId="1ABD3DD6"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Training: Crew members must be well-trained in evacuation procedures.</w:t>
            </w:r>
          </w:p>
          <w:p w14:paraId="68F9F4CF"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Environmental Conditions: Rough seas or bad weather can affect evacuation logistics.</w:t>
            </w:r>
          </w:p>
          <w:p w14:paraId="5831A0A2"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szCs w:val="16"/>
              </w:rPr>
              <w:t>Abandonment means leaving behind the FPSO intentionally. In dire situations (e.g., severe damage, sinking), crew members may need to abandon the FPSO.</w:t>
            </w:r>
          </w:p>
          <w:p w14:paraId="02EC553A"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szCs w:val="16"/>
              </w:rPr>
              <w:t>Factors Influencing Abandonment Order:</w:t>
            </w:r>
          </w:p>
          <w:p w14:paraId="3F8E348A"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Safety: If staying onboard poses a greater risk (e.g., fire spreading rapidly), abandoning becomes necessary.</w:t>
            </w:r>
          </w:p>
          <w:p w14:paraId="4D825AE4"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Strategic Choices: Prioritizing critical resources (like personnel) over the vessel itself.</w:t>
            </w:r>
          </w:p>
          <w:p w14:paraId="1CE5B59F"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Environmental Impact: Consideration of potential pollution or environmental harm.</w:t>
            </w:r>
          </w:p>
          <w:p w14:paraId="3375519B"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Communication: Clear instructions for orderly abandonment.</w:t>
            </w:r>
          </w:p>
          <w:p w14:paraId="36C86DAB"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Risk Assessment: Balancing risks of staying vs. leaving.</w:t>
            </w:r>
          </w:p>
        </w:tc>
      </w:tr>
      <w:tr w:rsidR="00452549" w:rsidRPr="00D25648" w14:paraId="13984969" w14:textId="77777777" w:rsidTr="00452549">
        <w:trPr>
          <w:cantSplit/>
          <w:trHeight w:val="340"/>
        </w:trPr>
        <w:tc>
          <w:tcPr>
            <w:tcW w:w="1242" w:type="dxa"/>
            <w:tcBorders>
              <w:right w:val="single" w:sz="4" w:space="0" w:color="auto"/>
            </w:tcBorders>
            <w:vAlign w:val="center"/>
          </w:tcPr>
          <w:p w14:paraId="6DCDFC9F"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lastRenderedPageBreak/>
              <w:t>K. 4.4</w:t>
            </w:r>
          </w:p>
        </w:tc>
        <w:tc>
          <w:tcPr>
            <w:tcW w:w="7938" w:type="dxa"/>
            <w:vAlign w:val="center"/>
          </w:tcPr>
          <w:p w14:paraId="12614CC9" w14:textId="77777777" w:rsidR="00452549" w:rsidRPr="00D25648" w:rsidRDefault="00452549" w:rsidP="00F25160">
            <w:pPr>
              <w:autoSpaceDE w:val="0"/>
              <w:autoSpaceDN w:val="0"/>
              <w:adjustRightInd w:val="0"/>
              <w:rPr>
                <w:rFonts w:ascii="Aptos" w:hAnsi="Aptos" w:cs="Tahoma"/>
                <w:sz w:val="16"/>
                <w:szCs w:val="16"/>
              </w:rPr>
            </w:pPr>
            <w:r w:rsidRPr="00D25648">
              <w:rPr>
                <w:rFonts w:ascii="Aptos" w:hAnsi="Aptos" w:cs="Tahoma"/>
                <w:sz w:val="16"/>
                <w:szCs w:val="16"/>
              </w:rPr>
              <w:t>Describe the internal communication channels and various means of external communications during an emergency.</w:t>
            </w:r>
          </w:p>
        </w:tc>
      </w:tr>
      <w:tr w:rsidR="00452549" w:rsidRPr="00D25648" w14:paraId="29A1F807" w14:textId="77777777" w:rsidTr="00452549">
        <w:trPr>
          <w:cantSplit/>
          <w:trHeight w:val="340"/>
        </w:trPr>
        <w:tc>
          <w:tcPr>
            <w:tcW w:w="1242" w:type="dxa"/>
            <w:tcBorders>
              <w:right w:val="single" w:sz="4" w:space="0" w:color="auto"/>
            </w:tcBorders>
            <w:vAlign w:val="center"/>
          </w:tcPr>
          <w:p w14:paraId="5444FA17"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4.4</w:t>
            </w:r>
          </w:p>
        </w:tc>
        <w:tc>
          <w:tcPr>
            <w:tcW w:w="7938" w:type="dxa"/>
            <w:vAlign w:val="center"/>
          </w:tcPr>
          <w:p w14:paraId="753B1FFD"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As per their specific role in emergency response candidate to describe the internal communication channels and various means of external communications during an emergency.</w:t>
            </w:r>
          </w:p>
          <w:p w14:paraId="784732BB" w14:textId="77777777" w:rsidR="00452549" w:rsidRPr="00D25648" w:rsidRDefault="00452549" w:rsidP="00452549">
            <w:pPr>
              <w:pStyle w:val="ListParagraph"/>
              <w:numPr>
                <w:ilvl w:val="1"/>
                <w:numId w:val="3"/>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Radio</w:t>
            </w:r>
          </w:p>
          <w:p w14:paraId="5E7219A8" w14:textId="77777777" w:rsidR="00452549" w:rsidRPr="00D25648" w:rsidRDefault="00452549" w:rsidP="00452549">
            <w:pPr>
              <w:pStyle w:val="ListParagraph"/>
              <w:numPr>
                <w:ilvl w:val="1"/>
                <w:numId w:val="3"/>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Satellite phone</w:t>
            </w:r>
          </w:p>
        </w:tc>
      </w:tr>
      <w:tr w:rsidR="00452549" w:rsidRPr="00D25648" w14:paraId="7E8BB8B8" w14:textId="77777777" w:rsidTr="00452549">
        <w:trPr>
          <w:cantSplit/>
          <w:trHeight w:val="340"/>
        </w:trPr>
        <w:tc>
          <w:tcPr>
            <w:tcW w:w="1242" w:type="dxa"/>
            <w:tcBorders>
              <w:right w:val="single" w:sz="4" w:space="0" w:color="auto"/>
            </w:tcBorders>
            <w:vAlign w:val="center"/>
          </w:tcPr>
          <w:p w14:paraId="7200A8D7"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5.0</w:t>
            </w:r>
          </w:p>
        </w:tc>
        <w:tc>
          <w:tcPr>
            <w:tcW w:w="7938" w:type="dxa"/>
            <w:vAlign w:val="center"/>
          </w:tcPr>
          <w:p w14:paraId="1E5A403C" w14:textId="77777777" w:rsidR="00452549" w:rsidRPr="00D25648" w:rsidRDefault="00452549" w:rsidP="00F25160">
            <w:pPr>
              <w:autoSpaceDE w:val="0"/>
              <w:autoSpaceDN w:val="0"/>
              <w:adjustRightInd w:val="0"/>
              <w:rPr>
                <w:rFonts w:ascii="Aptos" w:hAnsi="Aptos" w:cs="Tahoma"/>
                <w:sz w:val="16"/>
                <w:szCs w:val="16"/>
              </w:rPr>
            </w:pPr>
            <w:r w:rsidRPr="3F95D516">
              <w:rPr>
                <w:rFonts w:ascii="Aptos" w:hAnsi="Aptos" w:cs="Tahoma"/>
                <w:sz w:val="16"/>
                <w:szCs w:val="16"/>
              </w:rPr>
              <w:t>Analyze how an emergency changes the dynamics of different areas of the vessel.</w:t>
            </w:r>
          </w:p>
        </w:tc>
      </w:tr>
      <w:tr w:rsidR="00452549" w:rsidRPr="00D25648" w14:paraId="1D242A87" w14:textId="77777777" w:rsidTr="00452549">
        <w:trPr>
          <w:cantSplit/>
          <w:trHeight w:val="340"/>
        </w:trPr>
        <w:tc>
          <w:tcPr>
            <w:tcW w:w="1242" w:type="dxa"/>
            <w:tcBorders>
              <w:right w:val="single" w:sz="4" w:space="0" w:color="auto"/>
            </w:tcBorders>
            <w:vAlign w:val="center"/>
          </w:tcPr>
          <w:p w14:paraId="513A613B"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5.0</w:t>
            </w:r>
          </w:p>
        </w:tc>
        <w:tc>
          <w:tcPr>
            <w:tcW w:w="7938" w:type="dxa"/>
            <w:vAlign w:val="center"/>
          </w:tcPr>
          <w:p w14:paraId="47B0EDF9"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Emergency Preparedness and Response:</w:t>
            </w:r>
          </w:p>
          <w:p w14:paraId="69A6459E"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 xml:space="preserve">Emergencies at sea can be life-threatening, environmentally damaging, or result in significant property loss. Proper preparedness and response are crucial. Different shipboard areas such as navigation, machinery, accommodation, and cargo spaces interact during emergencies. </w:t>
            </w:r>
          </w:p>
          <w:p w14:paraId="2AC9A846"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Fire and Evacuation Scenarios:</w:t>
            </w:r>
          </w:p>
          <w:p w14:paraId="15495229"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Fire in Accommodation Area will Impact personnel cabins, corridors, and common areas become unsafe due to smoke and heat. Evacuation routes may pass through navigation areas (bridge, chart room). Crew must coordinate to ensure safe passage.</w:t>
            </w:r>
          </w:p>
          <w:p w14:paraId="38E1A25F"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Machinery Space Fire: Machinery failure can lead to fires. Machinery space become hazardous. Fires may power generation. ERT must communicate and adapt. Smoke may spread to accommodation. Fire suppression systems, isolation of affected areas, and personnel training.</w:t>
            </w:r>
          </w:p>
          <w:p w14:paraId="431EE82F"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Collision with vessel:</w:t>
            </w:r>
          </w:p>
          <w:p w14:paraId="13BE2C77"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Structural damage affects stability, watertight integrity, and cargo. Emergency response team responds to collision and assess damage. Water ingress threatens stability and buoyancy. Pollution (Oil or Noxious Substances) creates environmental harm.</w:t>
            </w:r>
          </w:p>
          <w:p w14:paraId="01BC9F76"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Person Overboard:</w:t>
            </w:r>
          </w:p>
          <w:p w14:paraId="3C3E1742" w14:textId="77777777" w:rsidR="00452549" w:rsidRPr="00D25648" w:rsidRDefault="00452549" w:rsidP="00452549">
            <w:pPr>
              <w:pStyle w:val="ListParagraph"/>
              <w:numPr>
                <w:ilvl w:val="0"/>
                <w:numId w:val="4"/>
              </w:numPr>
              <w:autoSpaceDE w:val="0"/>
              <w:autoSpaceDN w:val="0"/>
              <w:adjustRightInd w:val="0"/>
              <w:spacing w:after="0" w:line="240" w:lineRule="auto"/>
              <w:ind w:left="1048" w:hanging="283"/>
              <w:rPr>
                <w:rFonts w:ascii="Aptos" w:hAnsi="Aptos" w:cs="Tahoma"/>
                <w:i/>
                <w:iCs/>
                <w:color w:val="0070C0"/>
                <w:sz w:val="16"/>
              </w:rPr>
            </w:pPr>
            <w:r w:rsidRPr="00D25648">
              <w:rPr>
                <w:rFonts w:ascii="Aptos" w:hAnsi="Aptos" w:cs="Tahoma"/>
                <w:i/>
                <w:iCs/>
                <w:color w:val="0070C0"/>
                <w:sz w:val="16"/>
              </w:rPr>
              <w:t>Immediate life-threatening situation. Interaction with ERT to initiates search and rescue. Interaction with Crew: All crew alert and assist. Mitigation: Man-overboard drills, lifebuoys, and communication.</w:t>
            </w:r>
          </w:p>
        </w:tc>
      </w:tr>
      <w:tr w:rsidR="00452549" w:rsidRPr="00D25648" w14:paraId="6FAEA45B" w14:textId="77777777" w:rsidTr="00452549">
        <w:trPr>
          <w:cantSplit/>
          <w:trHeight w:val="340"/>
        </w:trPr>
        <w:tc>
          <w:tcPr>
            <w:tcW w:w="1242" w:type="dxa"/>
            <w:tcBorders>
              <w:right w:val="single" w:sz="4" w:space="0" w:color="auto"/>
            </w:tcBorders>
            <w:vAlign w:val="center"/>
          </w:tcPr>
          <w:p w14:paraId="0F804880"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5.1</w:t>
            </w:r>
          </w:p>
        </w:tc>
        <w:tc>
          <w:tcPr>
            <w:tcW w:w="7938" w:type="dxa"/>
            <w:vAlign w:val="center"/>
          </w:tcPr>
          <w:p w14:paraId="476A069B"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sz w:val="16"/>
                <w:szCs w:val="16"/>
              </w:rPr>
              <w:t>How do you constantly evaluate escalation potential to revisit control strategies during emergencies?</w:t>
            </w:r>
          </w:p>
        </w:tc>
      </w:tr>
      <w:tr w:rsidR="00452549" w:rsidRPr="00D25648" w14:paraId="0F55D5FB" w14:textId="77777777" w:rsidTr="00452549">
        <w:trPr>
          <w:cantSplit/>
          <w:trHeight w:val="340"/>
        </w:trPr>
        <w:tc>
          <w:tcPr>
            <w:tcW w:w="1242" w:type="dxa"/>
            <w:tcBorders>
              <w:right w:val="single" w:sz="4" w:space="0" w:color="auto"/>
            </w:tcBorders>
            <w:vAlign w:val="center"/>
          </w:tcPr>
          <w:p w14:paraId="19E42E32"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5.1</w:t>
            </w:r>
          </w:p>
        </w:tc>
        <w:tc>
          <w:tcPr>
            <w:tcW w:w="7938" w:type="dxa"/>
            <w:vAlign w:val="center"/>
          </w:tcPr>
          <w:p w14:paraId="61CD06CF" w14:textId="77777777" w:rsidR="00452549" w:rsidRPr="00D25648" w:rsidRDefault="00452549" w:rsidP="00F25160">
            <w:pPr>
              <w:autoSpaceDE w:val="0"/>
              <w:autoSpaceDN w:val="0"/>
              <w:adjustRightInd w:val="0"/>
              <w:rPr>
                <w:rFonts w:ascii="Aptos" w:hAnsi="Aptos" w:cs="Tahoma"/>
                <w:i/>
                <w:iCs/>
                <w:color w:val="0070C0"/>
                <w:sz w:val="16"/>
              </w:rPr>
            </w:pPr>
            <w:r w:rsidRPr="00D25648">
              <w:rPr>
                <w:rFonts w:ascii="Aptos" w:hAnsi="Aptos" w:cs="Tahoma"/>
                <w:i/>
                <w:iCs/>
                <w:color w:val="0070C0"/>
                <w:sz w:val="16"/>
              </w:rPr>
              <w:t xml:space="preserve">Constantly evaluate escalation potential and adapt control strategies during emergencies. </w:t>
            </w:r>
          </w:p>
          <w:p w14:paraId="118B1A74" w14:textId="77777777" w:rsidR="00452549" w:rsidRPr="00D25648" w:rsidRDefault="00452549" w:rsidP="00452549">
            <w:pPr>
              <w:pStyle w:val="ListParagraph"/>
              <w:numPr>
                <w:ilvl w:val="0"/>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Continuous Assessment:</w:t>
            </w:r>
          </w:p>
          <w:p w14:paraId="20829328"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eastAsiaTheme="minorEastAsia" w:hAnsi="Aptos" w:cs="Tahoma"/>
                <w:i/>
                <w:iCs/>
                <w:color w:val="0070C0"/>
                <w:sz w:val="16"/>
                <w:szCs w:val="16"/>
              </w:rPr>
            </w:pPr>
            <w:r w:rsidRPr="3F95D516">
              <w:rPr>
                <w:rFonts w:ascii="Aptos" w:eastAsiaTheme="minorEastAsia" w:hAnsi="Aptos" w:cs="Tahoma"/>
                <w:i/>
                <w:iCs/>
                <w:color w:val="0070C0"/>
                <w:sz w:val="16"/>
                <w:szCs w:val="16"/>
              </w:rPr>
              <w:t>Vigilance: Regularly monitor the situation. Be aware of any signs that indicate escalation potential (e.g., increasing severity, additional risks nearby).</w:t>
            </w:r>
          </w:p>
          <w:p w14:paraId="4C543627"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Dynamic Environment: Recognize that emergencies evolve. What worked initially may need adjustment as conditions change.</w:t>
            </w:r>
          </w:p>
          <w:p w14:paraId="55AE6117" w14:textId="77777777" w:rsidR="00452549" w:rsidRPr="00D25648" w:rsidRDefault="00452549" w:rsidP="00452549">
            <w:pPr>
              <w:pStyle w:val="ListParagraph"/>
              <w:numPr>
                <w:ilvl w:val="0"/>
                <w:numId w:val="3"/>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Early Warning Signs:</w:t>
            </w:r>
          </w:p>
          <w:p w14:paraId="1DCF90EA"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Thresholds: Define triggers or thresholds for escalation (e.g., patient load, system overload, resource scarcity).</w:t>
            </w:r>
          </w:p>
          <w:p w14:paraId="3EF72784"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Data-Driven: Use real-time data (e.g., patient flow, resource availability) to identify deviations from normalcy.</w:t>
            </w:r>
          </w:p>
          <w:p w14:paraId="2AB3C9DF"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Adaptive Strategies:</w:t>
            </w:r>
          </w:p>
          <w:p w14:paraId="4E543E76"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Flexibility: Be ready to modify control strategies. Consider alternative approaches based on emerging information.</w:t>
            </w:r>
          </w:p>
          <w:p w14:paraId="10ED1587"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Scenario Planning: Anticipate worst-case scenarios. Revisit plans and adjust as needed.</w:t>
            </w:r>
          </w:p>
          <w:p w14:paraId="725F9BA8"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Communication and Collaboration:</w:t>
            </w:r>
          </w:p>
          <w:p w14:paraId="58E35E09"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Team Input: Involve all stakeholders (operators, responders, management) in assessing escalation risk.</w:t>
            </w:r>
          </w:p>
          <w:p w14:paraId="259B6F97"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Feedback Loop: Regularly communicate updates and insights. Adjust strategies collaboratively.</w:t>
            </w:r>
          </w:p>
          <w:p w14:paraId="5714B20B" w14:textId="77777777" w:rsidR="00452549" w:rsidRPr="00D25648" w:rsidRDefault="00452549" w:rsidP="00F25160">
            <w:pPr>
              <w:autoSpaceDE w:val="0"/>
              <w:autoSpaceDN w:val="0"/>
              <w:adjustRightInd w:val="0"/>
              <w:rPr>
                <w:rFonts w:ascii="Aptos" w:hAnsi="Aptos" w:cs="Tahoma"/>
                <w:i/>
                <w:iCs/>
                <w:color w:val="0070C0"/>
                <w:sz w:val="16"/>
              </w:rPr>
            </w:pPr>
            <w:r w:rsidRPr="00D25648">
              <w:rPr>
                <w:rFonts w:ascii="Aptos" w:hAnsi="Aptos" w:cs="Tahoma"/>
                <w:i/>
                <w:iCs/>
                <w:color w:val="0070C0"/>
                <w:sz w:val="16"/>
              </w:rPr>
              <w:t>Agility and adaptability are crucial during emergencies. Stay informed, stay flexible, and keep reassessing</w:t>
            </w:r>
          </w:p>
        </w:tc>
      </w:tr>
      <w:tr w:rsidR="00452549" w:rsidRPr="00D25648" w14:paraId="70138E29" w14:textId="77777777" w:rsidTr="00452549">
        <w:trPr>
          <w:cantSplit/>
          <w:trHeight w:val="340"/>
        </w:trPr>
        <w:tc>
          <w:tcPr>
            <w:tcW w:w="1242" w:type="dxa"/>
            <w:tcBorders>
              <w:right w:val="single" w:sz="4" w:space="0" w:color="auto"/>
            </w:tcBorders>
            <w:vAlign w:val="center"/>
          </w:tcPr>
          <w:p w14:paraId="6AFEB541"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5.2</w:t>
            </w:r>
          </w:p>
        </w:tc>
        <w:tc>
          <w:tcPr>
            <w:tcW w:w="7938" w:type="dxa"/>
            <w:vAlign w:val="center"/>
          </w:tcPr>
          <w:p w14:paraId="487C6BDC" w14:textId="77777777" w:rsidR="00452549" w:rsidRPr="00D25648" w:rsidRDefault="00452549" w:rsidP="00F25160">
            <w:pPr>
              <w:autoSpaceDE w:val="0"/>
              <w:autoSpaceDN w:val="0"/>
              <w:adjustRightInd w:val="0"/>
              <w:rPr>
                <w:rFonts w:ascii="Aptos" w:hAnsi="Aptos" w:cs="Tahoma"/>
                <w:sz w:val="16"/>
                <w:szCs w:val="16"/>
              </w:rPr>
            </w:pPr>
            <w:r w:rsidRPr="3F95D516">
              <w:rPr>
                <w:rFonts w:ascii="Aptos" w:hAnsi="Aptos" w:cs="Tahoma"/>
                <w:sz w:val="16"/>
                <w:szCs w:val="16"/>
              </w:rPr>
              <w:t>Identify operational issues related to the main major accident barriers and procedures and initiate the appropriate corrective action or intervention.</w:t>
            </w:r>
          </w:p>
        </w:tc>
      </w:tr>
      <w:tr w:rsidR="00452549" w:rsidRPr="00D25648" w14:paraId="1D069EA8" w14:textId="77777777" w:rsidTr="00452549">
        <w:trPr>
          <w:cantSplit/>
          <w:trHeight w:val="340"/>
        </w:trPr>
        <w:tc>
          <w:tcPr>
            <w:tcW w:w="1242" w:type="dxa"/>
            <w:tcBorders>
              <w:right w:val="single" w:sz="4" w:space="0" w:color="auto"/>
            </w:tcBorders>
            <w:vAlign w:val="center"/>
          </w:tcPr>
          <w:p w14:paraId="3941B661"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.5.2</w:t>
            </w:r>
          </w:p>
        </w:tc>
        <w:tc>
          <w:tcPr>
            <w:tcW w:w="7938" w:type="dxa"/>
            <w:vAlign w:val="center"/>
          </w:tcPr>
          <w:p w14:paraId="28FE67E7" w14:textId="77777777" w:rsidR="00452549" w:rsidRPr="00D25648" w:rsidRDefault="00452549" w:rsidP="00F25160">
            <w:pPr>
              <w:pStyle w:val="paragraph"/>
              <w:spacing w:before="0" w:beforeAutospacing="0" w:after="0" w:afterAutospacing="0"/>
              <w:textAlignment w:val="baseline"/>
              <w:rPr>
                <w:rFonts w:ascii="Aptos" w:hAnsi="Aptos" w:cs="Tahoma"/>
                <w:i/>
                <w:iCs/>
                <w:color w:val="0070C0"/>
                <w:sz w:val="16"/>
                <w:szCs w:val="16"/>
              </w:rPr>
            </w:pPr>
            <w:r w:rsidRPr="00D25648">
              <w:rPr>
                <w:rFonts w:ascii="Aptos" w:hAnsi="Aptos" w:cs="Tahoma"/>
                <w:i/>
                <w:iCs/>
                <w:color w:val="0070C0"/>
                <w:sz w:val="16"/>
                <w:szCs w:val="16"/>
              </w:rPr>
              <w:t>Emergency response systems and procedures are critical for ensuring safety during crises. Some of the operational issues and corrective actions related to these systems are:</w:t>
            </w:r>
          </w:p>
          <w:p w14:paraId="42E4D964" w14:textId="77777777" w:rsidR="00452549" w:rsidRPr="00D25648" w:rsidRDefault="00452549" w:rsidP="00F25160">
            <w:pPr>
              <w:pStyle w:val="paragraph"/>
              <w:spacing w:before="0" w:beforeAutospacing="0" w:after="0" w:afterAutospacing="0"/>
              <w:textAlignment w:val="baseline"/>
              <w:rPr>
                <w:rFonts w:ascii="Aptos" w:hAnsi="Aptos" w:cs="Tahoma"/>
                <w:i/>
                <w:iCs/>
                <w:color w:val="0070C0"/>
                <w:sz w:val="16"/>
                <w:szCs w:val="16"/>
              </w:rPr>
            </w:pPr>
          </w:p>
          <w:p w14:paraId="6074AE50" w14:textId="77777777" w:rsidR="00452549" w:rsidRPr="00D25648" w:rsidRDefault="00452549" w:rsidP="00F25160">
            <w:pPr>
              <w:pStyle w:val="paragraph"/>
              <w:numPr>
                <w:ilvl w:val="0"/>
                <w:numId w:val="6"/>
              </w:numPr>
              <w:spacing w:before="0" w:beforeAutospacing="0" w:after="0" w:afterAutospacing="0"/>
              <w:textAlignment w:val="baseline"/>
              <w:rPr>
                <w:rFonts w:ascii="Aptos" w:hAnsi="Aptos" w:cs="Tahoma"/>
                <w:i/>
                <w:iCs/>
                <w:color w:val="0070C0"/>
                <w:sz w:val="16"/>
                <w:szCs w:val="16"/>
              </w:rPr>
            </w:pPr>
            <w:r w:rsidRPr="00D25648">
              <w:rPr>
                <w:rFonts w:ascii="Aptos" w:hAnsi="Aptos" w:cs="Tahoma"/>
                <w:i/>
                <w:iCs/>
                <w:color w:val="0070C0"/>
                <w:sz w:val="16"/>
                <w:szCs w:val="16"/>
              </w:rPr>
              <w:t>Early Warning Systems and Preparedness:</w:t>
            </w:r>
          </w:p>
          <w:p w14:paraId="77501CDC"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Issue: Inadequate early warning systems can delay response times during emergencies. If alerts fail to reach relevant personnel promptly, critical decisions may be delayed.</w:t>
            </w:r>
          </w:p>
          <w:p w14:paraId="5770100B"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Corrective Action: Review and Enhance Early Warning Systems: Ensure that warning systems (such as alarms, notifications, and monitoring tools) are functional, regularly tested, and accessible to all relevant parties.</w:t>
            </w:r>
          </w:p>
          <w:p w14:paraId="01245409"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szCs w:val="16"/>
              </w:rPr>
              <w:t>Identification of Potential Accidents and Emergencies:</w:t>
            </w:r>
          </w:p>
          <w:p w14:paraId="69B88F2B"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Issue: Failing to identify all potential accidents or emergency scenarios can lead to unpreparedness.</w:t>
            </w:r>
          </w:p>
          <w:p w14:paraId="685963C6"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szCs w:val="16"/>
              </w:rPr>
            </w:pPr>
            <w:r w:rsidRPr="00D25648">
              <w:rPr>
                <w:rFonts w:ascii="Aptos" w:hAnsi="Aptos" w:cs="Tahoma"/>
                <w:i/>
                <w:iCs/>
                <w:color w:val="0070C0"/>
                <w:sz w:val="16"/>
              </w:rPr>
              <w:t>Corrective Action: Comprehensive Risk Assessment: Involve experts (EH&amp;S engineers, process engineers) to identify potential hazards. Consider historical accident data, equipment specifications,</w:t>
            </w:r>
            <w:r w:rsidRPr="00D25648">
              <w:rPr>
                <w:rFonts w:ascii="Aptos" w:hAnsi="Aptos" w:cs="Tahoma"/>
                <w:i/>
                <w:iCs/>
                <w:color w:val="0070C0"/>
                <w:sz w:val="16"/>
                <w:szCs w:val="16"/>
              </w:rPr>
              <w:t xml:space="preserve"> and material safety information. Continuously review and update the list of potential scenarios. Walk-through inspections during typical operating conditions help identify risks.</w:t>
            </w:r>
          </w:p>
          <w:p w14:paraId="48559199"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szCs w:val="16"/>
              </w:rPr>
              <w:t>Emergency Response Procedures:</w:t>
            </w:r>
          </w:p>
          <w:p w14:paraId="15BF7F4A"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Issue: Outdated or poorly designed emergency response procedures can hinder effective action during crises.</w:t>
            </w:r>
          </w:p>
          <w:p w14:paraId="6E82F227"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Corrective Action: Procedure Development and Testing: Create clear, concise emergency response procedures. Test them periodically (where practicable) to ensure they align with actual scenarios. Ensure all relevant personnel (including external stakeholders) are aware of the procedures and their roles during emergencies.</w:t>
            </w:r>
          </w:p>
          <w:p w14:paraId="3090ABD1" w14:textId="77777777" w:rsidR="00452549" w:rsidRPr="00D25648"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szCs w:val="16"/>
              </w:rPr>
              <w:t>Technological Advancements and Integration:</w:t>
            </w:r>
          </w:p>
          <w:p w14:paraId="391C4F43"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Issue: Rapid technological changes can render existing systems obsolete or incompatible.</w:t>
            </w:r>
          </w:p>
          <w:p w14:paraId="0E198B1E"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Corrective Action: Stay Current: Regularly assess emerging technologies relevant to emergency response. Invest in upgrades or replacements as needed. Ensure systems can communicate seamlessly (e.g., between fire alarms, gas detectors, and communication devices).</w:t>
            </w:r>
          </w:p>
          <w:p w14:paraId="04FAC635" w14:textId="77777777" w:rsidR="00452549" w:rsidRDefault="00452549" w:rsidP="00452549">
            <w:pPr>
              <w:pStyle w:val="ListParagraph"/>
              <w:numPr>
                <w:ilvl w:val="0"/>
                <w:numId w:val="6"/>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szCs w:val="16"/>
              </w:rPr>
              <w:t>Post-Emergency Review and Learning:</w:t>
            </w:r>
          </w:p>
          <w:p w14:paraId="419C299F" w14:textId="77777777" w:rsidR="00452549" w:rsidRDefault="00452549" w:rsidP="00452549">
            <w:pPr>
              <w:autoSpaceDE w:val="0"/>
              <w:autoSpaceDN w:val="0"/>
              <w:adjustRightInd w:val="0"/>
              <w:spacing w:after="0" w:line="240" w:lineRule="auto"/>
              <w:rPr>
                <w:rFonts w:ascii="Aptos" w:hAnsi="Aptos" w:cs="Tahoma"/>
                <w:i/>
                <w:iCs/>
                <w:color w:val="0070C0"/>
                <w:sz w:val="16"/>
                <w:szCs w:val="16"/>
              </w:rPr>
            </w:pPr>
          </w:p>
          <w:p w14:paraId="317A3B20" w14:textId="77777777" w:rsidR="00452549" w:rsidRDefault="00452549" w:rsidP="00452549">
            <w:pPr>
              <w:autoSpaceDE w:val="0"/>
              <w:autoSpaceDN w:val="0"/>
              <w:adjustRightInd w:val="0"/>
              <w:spacing w:after="0" w:line="240" w:lineRule="auto"/>
              <w:rPr>
                <w:rFonts w:ascii="Aptos" w:hAnsi="Aptos" w:cs="Tahoma"/>
                <w:i/>
                <w:iCs/>
                <w:color w:val="0070C0"/>
                <w:sz w:val="16"/>
                <w:szCs w:val="16"/>
              </w:rPr>
            </w:pPr>
          </w:p>
          <w:p w14:paraId="2B1F844F" w14:textId="77777777" w:rsidR="00452549" w:rsidRPr="00452549" w:rsidRDefault="00452549" w:rsidP="00452549">
            <w:pPr>
              <w:autoSpaceDE w:val="0"/>
              <w:autoSpaceDN w:val="0"/>
              <w:adjustRightInd w:val="0"/>
              <w:spacing w:after="0" w:line="240" w:lineRule="auto"/>
              <w:rPr>
                <w:rFonts w:ascii="Aptos" w:hAnsi="Aptos" w:cs="Tahoma"/>
                <w:i/>
                <w:iCs/>
                <w:color w:val="0070C0"/>
                <w:sz w:val="16"/>
                <w:szCs w:val="16"/>
              </w:rPr>
            </w:pPr>
          </w:p>
          <w:p w14:paraId="23929D99"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Issue: Failing to learn from past incidents perpetuates vulnerabilities.</w:t>
            </w:r>
          </w:p>
          <w:p w14:paraId="4AB4AEDA" w14:textId="77777777" w:rsidR="00452549" w:rsidRPr="00D25648" w:rsidRDefault="00452549" w:rsidP="00F25160">
            <w:pPr>
              <w:autoSpaceDE w:val="0"/>
              <w:autoSpaceDN w:val="0"/>
              <w:adjustRightInd w:val="0"/>
              <w:rPr>
                <w:rFonts w:ascii="Aptos" w:hAnsi="Aptos" w:cs="Tahoma"/>
                <w:sz w:val="16"/>
              </w:rPr>
            </w:pPr>
            <w:r w:rsidRPr="00D25648">
              <w:rPr>
                <w:rFonts w:ascii="Aptos" w:hAnsi="Aptos" w:cs="Tahoma"/>
                <w:i/>
                <w:iCs/>
                <w:color w:val="0070C0"/>
                <w:sz w:val="16"/>
              </w:rPr>
              <w:t>Corrective Action: After-Action Reviews: Conduct thorough reviews after each emergency. Identify strengths, weaknesses, and areas for improvement. Use lessons learned to enhance procedures, training, and resource allocation.</w:t>
            </w:r>
          </w:p>
        </w:tc>
      </w:tr>
      <w:tr w:rsidR="00452549" w:rsidRPr="00D25648" w14:paraId="15266481" w14:textId="77777777" w:rsidTr="00452549">
        <w:trPr>
          <w:cantSplit/>
          <w:trHeight w:val="340"/>
        </w:trPr>
        <w:tc>
          <w:tcPr>
            <w:tcW w:w="1242" w:type="dxa"/>
            <w:tcBorders>
              <w:right w:val="single" w:sz="4" w:space="0" w:color="auto"/>
            </w:tcBorders>
            <w:vAlign w:val="center"/>
          </w:tcPr>
          <w:p w14:paraId="324322E8"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lastRenderedPageBreak/>
              <w:t>K. 6.0</w:t>
            </w:r>
          </w:p>
        </w:tc>
        <w:tc>
          <w:tcPr>
            <w:tcW w:w="7938" w:type="dxa"/>
            <w:vAlign w:val="center"/>
          </w:tcPr>
          <w:p w14:paraId="549EDD98" w14:textId="77777777" w:rsidR="00452549" w:rsidRPr="00D25648" w:rsidRDefault="00452549" w:rsidP="00F25160">
            <w:pPr>
              <w:autoSpaceDE w:val="0"/>
              <w:autoSpaceDN w:val="0"/>
              <w:adjustRightInd w:val="0"/>
              <w:rPr>
                <w:rFonts w:ascii="Aptos" w:hAnsi="Aptos" w:cs="Tahoma"/>
                <w:sz w:val="16"/>
                <w:szCs w:val="16"/>
              </w:rPr>
            </w:pPr>
            <w:r w:rsidRPr="00D25648">
              <w:rPr>
                <w:rFonts w:ascii="Aptos" w:hAnsi="Aptos" w:cs="Tahoma"/>
                <w:sz w:val="16"/>
                <w:szCs w:val="16"/>
              </w:rPr>
              <w:t>Explain the sequence of events during an emergency shutdown (ESD) of a vessel facility</w:t>
            </w:r>
          </w:p>
        </w:tc>
      </w:tr>
      <w:tr w:rsidR="00452549" w:rsidRPr="00D25648" w14:paraId="1F49AF46" w14:textId="77777777" w:rsidTr="00452549">
        <w:trPr>
          <w:cantSplit/>
          <w:trHeight w:val="340"/>
        </w:trPr>
        <w:tc>
          <w:tcPr>
            <w:tcW w:w="1242" w:type="dxa"/>
            <w:tcBorders>
              <w:right w:val="single" w:sz="4" w:space="0" w:color="auto"/>
            </w:tcBorders>
            <w:vAlign w:val="center"/>
          </w:tcPr>
          <w:p w14:paraId="7CEA6840"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6.0</w:t>
            </w:r>
          </w:p>
        </w:tc>
        <w:tc>
          <w:tcPr>
            <w:tcW w:w="7938" w:type="dxa"/>
            <w:vAlign w:val="center"/>
          </w:tcPr>
          <w:p w14:paraId="47AE52B7" w14:textId="77777777" w:rsidR="00452549" w:rsidRPr="00D25648" w:rsidRDefault="00452549" w:rsidP="00F25160">
            <w:pPr>
              <w:pStyle w:val="paragraph"/>
              <w:numPr>
                <w:ilvl w:val="0"/>
                <w:numId w:val="6"/>
              </w:numPr>
              <w:spacing w:before="0" w:beforeAutospacing="0" w:after="0" w:afterAutospacing="0"/>
              <w:textAlignment w:val="baseline"/>
              <w:rPr>
                <w:rFonts w:ascii="Aptos" w:hAnsi="Aptos" w:cs="Tahoma"/>
                <w:i/>
                <w:iCs/>
                <w:color w:val="0070C0"/>
                <w:sz w:val="16"/>
                <w:szCs w:val="16"/>
              </w:rPr>
            </w:pPr>
            <w:r w:rsidRPr="00D25648">
              <w:rPr>
                <w:rFonts w:ascii="Aptos" w:hAnsi="Aptos" w:cs="Tahoma"/>
                <w:i/>
                <w:iCs/>
                <w:color w:val="0070C0"/>
                <w:sz w:val="16"/>
                <w:szCs w:val="16"/>
              </w:rPr>
              <w:t>An ESD system represents a crucial layer of protection on the FPSO as its purpose is to mitigate and prevent hazardous situations that could endanger personnel safety, overall unit safety, or the environment. When an emergency arises, the ESD system swings into action, executing a well-coordinated shutdown to prevent further escalation.</w:t>
            </w:r>
          </w:p>
          <w:p w14:paraId="05A80CE0" w14:textId="77777777" w:rsidR="00452549" w:rsidRPr="00D25648" w:rsidRDefault="00452549" w:rsidP="00F25160">
            <w:pPr>
              <w:pStyle w:val="paragraph"/>
              <w:numPr>
                <w:ilvl w:val="0"/>
                <w:numId w:val="6"/>
              </w:numPr>
              <w:spacing w:after="0"/>
              <w:textAlignment w:val="baseline"/>
              <w:rPr>
                <w:rFonts w:ascii="Aptos" w:hAnsi="Aptos" w:cs="Tahoma"/>
                <w:i/>
                <w:iCs/>
                <w:color w:val="0070C0"/>
                <w:sz w:val="16"/>
                <w:szCs w:val="16"/>
              </w:rPr>
            </w:pPr>
            <w:r w:rsidRPr="00D25648">
              <w:rPr>
                <w:rFonts w:ascii="Aptos" w:hAnsi="Aptos" w:cs="Tahoma"/>
                <w:i/>
                <w:iCs/>
                <w:color w:val="0070C0"/>
                <w:sz w:val="16"/>
                <w:szCs w:val="16"/>
              </w:rPr>
              <w:t>The Sequence of Events During an ESD:</w:t>
            </w:r>
          </w:p>
          <w:p w14:paraId="1B02B16A"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Detection of Hazard: The ESD system kicks into action when a hazardous situation is detected. This could be a fire, gas leak, structural damage, or any other emergency.</w:t>
            </w:r>
          </w:p>
          <w:p w14:paraId="515CE049"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Activation Signal: The ESD system receives an activation signal. This can come from various sources:</w:t>
            </w:r>
          </w:p>
          <w:p w14:paraId="731533DF" w14:textId="77777777" w:rsidR="00452549" w:rsidRPr="00D25648" w:rsidRDefault="00452549" w:rsidP="00452549">
            <w:pPr>
              <w:pStyle w:val="ListParagraph"/>
              <w:numPr>
                <w:ilvl w:val="3"/>
                <w:numId w:val="2"/>
              </w:numPr>
              <w:autoSpaceDE w:val="0"/>
              <w:autoSpaceDN w:val="0"/>
              <w:adjustRightInd w:val="0"/>
              <w:spacing w:after="0" w:line="240" w:lineRule="auto"/>
              <w:ind w:left="1756" w:hanging="283"/>
              <w:rPr>
                <w:rFonts w:ascii="Aptos" w:hAnsi="Aptos" w:cs="Tahoma"/>
                <w:i/>
                <w:iCs/>
                <w:color w:val="0070C0"/>
                <w:sz w:val="16"/>
              </w:rPr>
            </w:pPr>
            <w:r w:rsidRPr="00D25648">
              <w:rPr>
                <w:rFonts w:ascii="Aptos" w:hAnsi="Aptos" w:cs="Tahoma"/>
                <w:i/>
                <w:iCs/>
                <w:color w:val="0070C0"/>
                <w:sz w:val="16"/>
              </w:rPr>
              <w:t>Manual Initiations: Crew members manually trigger the ESD system from control stations.</w:t>
            </w:r>
          </w:p>
          <w:p w14:paraId="0F73ECAC" w14:textId="77777777" w:rsidR="00452549" w:rsidRPr="00D25648" w:rsidRDefault="00452549" w:rsidP="00452549">
            <w:pPr>
              <w:pStyle w:val="ListParagraph"/>
              <w:numPr>
                <w:ilvl w:val="3"/>
                <w:numId w:val="2"/>
              </w:numPr>
              <w:autoSpaceDE w:val="0"/>
              <w:autoSpaceDN w:val="0"/>
              <w:adjustRightInd w:val="0"/>
              <w:spacing w:after="0" w:line="240" w:lineRule="auto"/>
              <w:ind w:left="1756" w:hanging="283"/>
              <w:rPr>
                <w:rFonts w:ascii="Aptos" w:hAnsi="Aptos" w:cs="Tahoma"/>
                <w:i/>
                <w:iCs/>
                <w:color w:val="0070C0"/>
                <w:sz w:val="16"/>
              </w:rPr>
            </w:pPr>
            <w:r w:rsidRPr="00D25648">
              <w:rPr>
                <w:rFonts w:ascii="Aptos" w:hAnsi="Aptos" w:cs="Tahoma"/>
                <w:i/>
                <w:iCs/>
                <w:color w:val="0070C0"/>
                <w:sz w:val="16"/>
              </w:rPr>
              <w:t>Automatic Initiations: Sensors detect abnormal conditions (e.g., high temperature, pressure, or gas concentration) and automatically activate the system.</w:t>
            </w:r>
          </w:p>
          <w:p w14:paraId="6D4B434B"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ESD Valves Close: The ESD valves—strategically placed throughout the vessel—swiftly close. These valves are fail-closed, meaning they shut off automatically when power is lost.</w:t>
            </w:r>
          </w:p>
          <w:p w14:paraId="7B619904"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Process Plant and pumps stop: Plant trip and cargo transfer pumps (or other relevant pumps) cease operation. This prevents further flow of hazardous substances.</w:t>
            </w:r>
          </w:p>
          <w:p w14:paraId="6A38298F"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Depressurization: If applicable, the system ensures that pressure within pipelines or equipment is safely reduced.</w:t>
            </w:r>
          </w:p>
          <w:p w14:paraId="079F3D93"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Isolation: The affected area is isolated from the rest of the vessel or facility. This containment prevents the spread of hazards.</w:t>
            </w:r>
          </w:p>
          <w:p w14:paraId="0309F617"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Communication: Crew members communicate the situation to relevant parties (bridge, control room, emergency response teams).</w:t>
            </w:r>
          </w:p>
          <w:p w14:paraId="303280FC" w14:textId="77777777" w:rsidR="00452549" w:rsidRPr="00D25648" w:rsidRDefault="00452549" w:rsidP="00452549">
            <w:pPr>
              <w:pStyle w:val="ListParagraph"/>
              <w:numPr>
                <w:ilvl w:val="1"/>
                <w:numId w:val="2"/>
              </w:numPr>
              <w:autoSpaceDE w:val="0"/>
              <w:autoSpaceDN w:val="0"/>
              <w:adjustRightInd w:val="0"/>
              <w:spacing w:after="0" w:line="240" w:lineRule="auto"/>
              <w:rPr>
                <w:rFonts w:ascii="Aptos" w:hAnsi="Aptos" w:cs="Tahoma"/>
                <w:i/>
                <w:iCs/>
                <w:color w:val="0070C0"/>
                <w:sz w:val="16"/>
                <w:szCs w:val="16"/>
              </w:rPr>
            </w:pPr>
            <w:r w:rsidRPr="00D25648">
              <w:rPr>
                <w:rFonts w:ascii="Aptos" w:hAnsi="Aptos" w:cs="Tahoma"/>
                <w:i/>
                <w:iCs/>
                <w:color w:val="0070C0"/>
                <w:sz w:val="16"/>
              </w:rPr>
              <w:t>Emergency Response: Depending on the nature of the emergency, crew members follow established protocols for firefighting, evacuation, or other necessary actions.</w:t>
            </w:r>
          </w:p>
        </w:tc>
      </w:tr>
      <w:tr w:rsidR="00452549" w:rsidRPr="00D25648" w14:paraId="1A952A07" w14:textId="77777777" w:rsidTr="00452549">
        <w:trPr>
          <w:cantSplit/>
          <w:trHeight w:val="340"/>
        </w:trPr>
        <w:tc>
          <w:tcPr>
            <w:tcW w:w="1242" w:type="dxa"/>
            <w:tcBorders>
              <w:right w:val="single" w:sz="4" w:space="0" w:color="auto"/>
            </w:tcBorders>
            <w:vAlign w:val="center"/>
          </w:tcPr>
          <w:p w14:paraId="68D5C75A"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 6.1</w:t>
            </w:r>
          </w:p>
        </w:tc>
        <w:tc>
          <w:tcPr>
            <w:tcW w:w="7938" w:type="dxa"/>
            <w:vAlign w:val="center"/>
          </w:tcPr>
          <w:p w14:paraId="6C4DA700" w14:textId="77777777" w:rsidR="00452549" w:rsidRPr="00D25648" w:rsidRDefault="00452549" w:rsidP="00F25160">
            <w:pPr>
              <w:pStyle w:val="paragraph"/>
              <w:spacing w:before="0" w:beforeAutospacing="0" w:after="0" w:afterAutospacing="0"/>
              <w:textAlignment w:val="baseline"/>
              <w:rPr>
                <w:rFonts w:ascii="Aptos" w:hAnsi="Aptos" w:cs="Tahoma"/>
                <w:color w:val="0070C0"/>
                <w:sz w:val="16"/>
                <w:szCs w:val="16"/>
              </w:rPr>
            </w:pPr>
            <w:r w:rsidRPr="00D25648">
              <w:rPr>
                <w:rFonts w:ascii="Aptos" w:hAnsi="Aptos" w:cs="Tahoma"/>
                <w:sz w:val="16"/>
                <w:szCs w:val="16"/>
              </w:rPr>
              <w:t>Explain the shutdown levels of equipment/system/facility and methods of activation of fire or gas detection system.</w:t>
            </w:r>
          </w:p>
        </w:tc>
      </w:tr>
      <w:tr w:rsidR="00452549" w:rsidRPr="00D25648" w14:paraId="51C6D7EE" w14:textId="77777777" w:rsidTr="00452549">
        <w:trPr>
          <w:cantSplit/>
          <w:trHeight w:val="340"/>
        </w:trPr>
        <w:tc>
          <w:tcPr>
            <w:tcW w:w="1242" w:type="dxa"/>
            <w:tcBorders>
              <w:right w:val="single" w:sz="4" w:space="0" w:color="auto"/>
            </w:tcBorders>
            <w:vAlign w:val="center"/>
          </w:tcPr>
          <w:p w14:paraId="677A023E" w14:textId="77777777" w:rsidR="00452549" w:rsidRPr="00D25648" w:rsidRDefault="00452549" w:rsidP="00F25160">
            <w:pPr>
              <w:autoSpaceDE w:val="0"/>
              <w:autoSpaceDN w:val="0"/>
              <w:adjustRightInd w:val="0"/>
              <w:rPr>
                <w:rFonts w:ascii="Aptos" w:hAnsi="Aptos" w:cs="Arial"/>
                <w:sz w:val="16"/>
                <w:szCs w:val="16"/>
              </w:rPr>
            </w:pPr>
            <w:r w:rsidRPr="00D25648">
              <w:rPr>
                <w:rFonts w:ascii="Aptos" w:hAnsi="Aptos" w:cs="Arial"/>
                <w:sz w:val="16"/>
                <w:szCs w:val="16"/>
              </w:rPr>
              <w:t>KG. 6.1</w:t>
            </w:r>
          </w:p>
        </w:tc>
        <w:tc>
          <w:tcPr>
            <w:tcW w:w="7938" w:type="dxa"/>
            <w:vAlign w:val="center"/>
          </w:tcPr>
          <w:p w14:paraId="4EB4EB1A" w14:textId="77777777" w:rsidR="00452549" w:rsidRPr="00D25648" w:rsidRDefault="00452549" w:rsidP="00F25160">
            <w:pPr>
              <w:pStyle w:val="paragraph"/>
              <w:numPr>
                <w:ilvl w:val="0"/>
                <w:numId w:val="6"/>
              </w:numPr>
              <w:spacing w:after="0"/>
              <w:textAlignment w:val="baseline"/>
              <w:rPr>
                <w:rFonts w:ascii="Aptos" w:hAnsi="Aptos" w:cs="Tahoma"/>
                <w:i/>
                <w:iCs/>
                <w:color w:val="0070C0"/>
                <w:sz w:val="16"/>
                <w:szCs w:val="16"/>
              </w:rPr>
            </w:pPr>
            <w:r w:rsidRPr="00D25648">
              <w:rPr>
                <w:rFonts w:ascii="Aptos" w:hAnsi="Aptos" w:cs="Tahoma"/>
                <w:i/>
                <w:iCs/>
                <w:color w:val="0070C0"/>
                <w:sz w:val="16"/>
                <w:szCs w:val="16"/>
              </w:rPr>
              <w:t>A shutdown hierarchy is provided on the FPSO to facilitate a controlled shutdown of the facility. Four levels of shutdown are defined as the highest being ‘Level 1’ and the lowest being ‘Level 4’. The initiation of ‘Level 1’ (ASD) shall be manual by operation of a pushbutton and requires that ‘Level 2’ (ESD) is currently active as a permissive. ‘Level 2A/2B, 3, and 4’ can be initiated manually or automatically. The manual push buttons are mechanically latched in the shutdown position. The required executive action for each shutdown level is developed during detailed design phase. The four levels of shutdown are defined as follows:</w:t>
            </w:r>
          </w:p>
          <w:p w14:paraId="0DAC117A"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Abandon Shutdown (ASD) Level 1</w:t>
            </w:r>
          </w:p>
          <w:p w14:paraId="1D271E4F"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Emergency Shutdown (ESD) Level 2</w:t>
            </w:r>
          </w:p>
          <w:p w14:paraId="00C27DE4" w14:textId="77777777" w:rsidR="00452549" w:rsidRPr="00D25648" w:rsidRDefault="00452549" w:rsidP="00452549">
            <w:pPr>
              <w:pStyle w:val="ListParagraph"/>
              <w:numPr>
                <w:ilvl w:val="4"/>
                <w:numId w:val="2"/>
              </w:numPr>
              <w:autoSpaceDE w:val="0"/>
              <w:autoSpaceDN w:val="0"/>
              <w:adjustRightInd w:val="0"/>
              <w:spacing w:after="0" w:line="240" w:lineRule="auto"/>
              <w:ind w:left="1331" w:hanging="283"/>
              <w:rPr>
                <w:rFonts w:ascii="Aptos" w:hAnsi="Aptos" w:cs="Tahoma"/>
                <w:i/>
                <w:iCs/>
                <w:color w:val="0070C0"/>
                <w:sz w:val="16"/>
              </w:rPr>
            </w:pPr>
            <w:r w:rsidRPr="00D25648">
              <w:rPr>
                <w:rFonts w:ascii="Aptos" w:hAnsi="Aptos" w:cs="Tahoma"/>
                <w:i/>
                <w:iCs/>
                <w:color w:val="0070C0"/>
                <w:sz w:val="16"/>
              </w:rPr>
              <w:t xml:space="preserve">Emergency Shutdown Total (ESD-T) Level 2A. </w:t>
            </w:r>
          </w:p>
          <w:p w14:paraId="4064485A" w14:textId="77777777" w:rsidR="00452549" w:rsidRPr="00D25648" w:rsidRDefault="00452549" w:rsidP="00452549">
            <w:pPr>
              <w:pStyle w:val="ListParagraph"/>
              <w:numPr>
                <w:ilvl w:val="4"/>
                <w:numId w:val="2"/>
              </w:numPr>
              <w:autoSpaceDE w:val="0"/>
              <w:autoSpaceDN w:val="0"/>
              <w:adjustRightInd w:val="0"/>
              <w:spacing w:after="0" w:line="240" w:lineRule="auto"/>
              <w:ind w:left="1331" w:hanging="283"/>
              <w:rPr>
                <w:rFonts w:ascii="Aptos" w:hAnsi="Aptos" w:cs="Tahoma"/>
                <w:i/>
                <w:iCs/>
                <w:color w:val="0070C0"/>
                <w:sz w:val="16"/>
              </w:rPr>
            </w:pPr>
            <w:r w:rsidRPr="00D25648">
              <w:rPr>
                <w:rFonts w:ascii="Aptos" w:hAnsi="Aptos" w:cs="Tahoma"/>
                <w:i/>
                <w:iCs/>
                <w:color w:val="0070C0"/>
                <w:sz w:val="16"/>
              </w:rPr>
              <w:lastRenderedPageBreak/>
              <w:t xml:space="preserve">Emergency Shutdown Partial (ESD-P) Level 2B. </w:t>
            </w:r>
          </w:p>
          <w:p w14:paraId="62388B32"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Process Shutdown (PSD) Level 3</w:t>
            </w:r>
          </w:p>
          <w:p w14:paraId="2E40F50D" w14:textId="77777777" w:rsidR="00452549" w:rsidRPr="00D25648" w:rsidRDefault="00452549" w:rsidP="00452549">
            <w:pPr>
              <w:pStyle w:val="ListParagraph"/>
              <w:numPr>
                <w:ilvl w:val="3"/>
                <w:numId w:val="2"/>
              </w:numPr>
              <w:autoSpaceDE w:val="0"/>
              <w:autoSpaceDN w:val="0"/>
              <w:adjustRightInd w:val="0"/>
              <w:spacing w:after="0" w:line="240" w:lineRule="auto"/>
              <w:ind w:left="1047" w:hanging="283"/>
              <w:rPr>
                <w:rFonts w:ascii="Aptos" w:hAnsi="Aptos" w:cs="Tahoma"/>
                <w:i/>
                <w:iCs/>
                <w:color w:val="0070C0"/>
                <w:sz w:val="16"/>
              </w:rPr>
            </w:pPr>
            <w:r w:rsidRPr="00D25648">
              <w:rPr>
                <w:rFonts w:ascii="Aptos" w:hAnsi="Aptos" w:cs="Tahoma"/>
                <w:i/>
                <w:iCs/>
                <w:color w:val="0070C0"/>
                <w:sz w:val="16"/>
              </w:rPr>
              <w:t>Unit Shutdown (USD) Level 4</w:t>
            </w:r>
          </w:p>
          <w:p w14:paraId="0D05BF2E" w14:textId="77777777" w:rsidR="00452549" w:rsidRPr="00D25648" w:rsidRDefault="00452549" w:rsidP="00F25160">
            <w:pPr>
              <w:pStyle w:val="paragraph"/>
              <w:numPr>
                <w:ilvl w:val="0"/>
                <w:numId w:val="6"/>
              </w:numPr>
              <w:spacing w:before="0" w:beforeAutospacing="0" w:after="0" w:afterAutospacing="0"/>
              <w:textAlignment w:val="baseline"/>
              <w:rPr>
                <w:rFonts w:ascii="Aptos" w:hAnsi="Aptos" w:cs="Tahoma"/>
                <w:i/>
                <w:iCs/>
                <w:color w:val="0070C0"/>
                <w:sz w:val="16"/>
                <w:szCs w:val="16"/>
              </w:rPr>
            </w:pPr>
            <w:r w:rsidRPr="00D25648">
              <w:rPr>
                <w:rFonts w:ascii="Aptos" w:hAnsi="Aptos" w:cs="Tahoma"/>
                <w:i/>
                <w:iCs/>
                <w:color w:val="0070C0"/>
                <w:sz w:val="16"/>
                <w:szCs w:val="16"/>
              </w:rPr>
              <w:t xml:space="preserve">Topside process area are hardwired Fire and Gas system (FGS). </w:t>
            </w:r>
            <w:r w:rsidRPr="00D25648">
              <w:t xml:space="preserve"> </w:t>
            </w:r>
            <w:r w:rsidRPr="00D25648">
              <w:rPr>
                <w:rFonts w:ascii="Aptos" w:hAnsi="Aptos" w:cs="Tahoma"/>
                <w:i/>
                <w:iCs/>
                <w:color w:val="0070C0"/>
                <w:sz w:val="16"/>
                <w:szCs w:val="16"/>
              </w:rPr>
              <w:t xml:space="preserve">The Fire and Gas detection system accepts input from detectors located throughout the facility. </w:t>
            </w:r>
            <w:r w:rsidRPr="00D25648">
              <w:t xml:space="preserve"> </w:t>
            </w:r>
            <w:r w:rsidRPr="00D25648">
              <w:rPr>
                <w:rFonts w:ascii="Aptos" w:hAnsi="Aptos" w:cs="Tahoma"/>
                <w:i/>
                <w:iCs/>
                <w:color w:val="0070C0"/>
                <w:sz w:val="16"/>
                <w:szCs w:val="16"/>
              </w:rPr>
              <w:t xml:space="preserve">The FGS system continuously monitors the FPSO and automatically initiates any required actions of alarm or shutdown. </w:t>
            </w:r>
            <w:r w:rsidRPr="00D25648">
              <w:t xml:space="preserve"> </w:t>
            </w:r>
            <w:r w:rsidRPr="00D25648">
              <w:rPr>
                <w:rFonts w:ascii="Aptos" w:hAnsi="Aptos" w:cs="Tahoma"/>
                <w:i/>
                <w:iCs/>
                <w:color w:val="0070C0"/>
                <w:sz w:val="16"/>
                <w:szCs w:val="16"/>
              </w:rPr>
              <w:t>The FGS also provide emergency indication by flashing beacons and PAGA alarms and messages. It provides signal control to activate ESD and shutdown equipment as required.</w:t>
            </w:r>
          </w:p>
        </w:tc>
      </w:tr>
      <w:bookmarkEnd w:id="0"/>
    </w:tbl>
    <w:p w14:paraId="6F6A64C9" w14:textId="71B16AFC" w:rsidR="00452549" w:rsidRDefault="00452549" w:rsidP="00452549"/>
    <w:p w14:paraId="3E624513" w14:textId="77777777" w:rsidR="00452549" w:rsidRDefault="00452549">
      <w:r>
        <w:br w:type="page"/>
      </w:r>
    </w:p>
    <w:p w14:paraId="249FF121" w14:textId="77777777" w:rsidR="008912D7" w:rsidRDefault="008912D7" w:rsidP="008912D7">
      <w:r>
        <w:lastRenderedPageBreak/>
        <w:t>After we have built the specific knowledge for the assessment (in this case Emergency Response) we would then build the performance aspects of the assessment. Please note, that almost all assessments will have a knowledge and performance aspect to them, however, there should be the option to turn these on and off for each client and have one or the other and name these differently if possible.</w:t>
      </w:r>
      <w:r>
        <w:t xml:space="preserve"> The Performance section in the developer build will be set out the same as the knowledge section, with the only difference being that the code for the knowledge criteria and guidance should be prefixed with P. 1.0, P. 1.1 and PG. 1.0, PG 1.2 etc., examples given here:-</w:t>
      </w:r>
      <w:r>
        <w:br/>
      </w:r>
      <w:r>
        <w:br/>
      </w:r>
    </w:p>
    <w:tbl>
      <w:tblPr>
        <w:tblpPr w:leftFromText="180" w:rightFromText="180" w:vertAnchor="text" w:tblpY="1"/>
        <w:tblOverlap w:val="never"/>
        <w:tblW w:w="9180"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1242"/>
        <w:gridCol w:w="7938"/>
      </w:tblGrid>
      <w:tr w:rsidR="008912D7" w:rsidRPr="00D25648" w14:paraId="22FB54ED" w14:textId="77777777" w:rsidTr="008912D7">
        <w:trPr>
          <w:cantSplit/>
          <w:trHeight w:val="323"/>
        </w:trPr>
        <w:tc>
          <w:tcPr>
            <w:tcW w:w="1242" w:type="dxa"/>
            <w:shd w:val="clear" w:color="auto" w:fill="DEEAF6" w:themeFill="accent5" w:themeFillTint="33"/>
            <w:vAlign w:val="center"/>
          </w:tcPr>
          <w:p w14:paraId="19BFFEE5" w14:textId="77777777" w:rsidR="008912D7" w:rsidRPr="00D25648" w:rsidRDefault="008912D7" w:rsidP="00F25160">
            <w:pPr>
              <w:rPr>
                <w:rFonts w:ascii="Aptos" w:hAnsi="Aptos" w:cs="Tahoma"/>
                <w:b/>
                <w:bCs/>
                <w:sz w:val="18"/>
                <w:szCs w:val="18"/>
              </w:rPr>
            </w:pPr>
            <w:r w:rsidRPr="00D25648">
              <w:rPr>
                <w:rFonts w:ascii="Aptos" w:hAnsi="Aptos" w:cs="Tahoma"/>
                <w:b/>
                <w:bCs/>
                <w:sz w:val="18"/>
                <w:szCs w:val="18"/>
              </w:rPr>
              <w:t>Code</w:t>
            </w:r>
          </w:p>
        </w:tc>
        <w:tc>
          <w:tcPr>
            <w:tcW w:w="7938" w:type="dxa"/>
            <w:shd w:val="clear" w:color="auto" w:fill="DEEAF6" w:themeFill="accent5" w:themeFillTint="33"/>
            <w:vAlign w:val="center"/>
          </w:tcPr>
          <w:p w14:paraId="75A265A3" w14:textId="77777777" w:rsidR="008912D7" w:rsidRPr="00D25648" w:rsidRDefault="008912D7" w:rsidP="00F25160">
            <w:pPr>
              <w:jc w:val="center"/>
              <w:rPr>
                <w:rFonts w:ascii="Aptos" w:hAnsi="Aptos" w:cs="Tahoma"/>
                <w:b/>
                <w:bCs/>
                <w:sz w:val="18"/>
                <w:szCs w:val="18"/>
              </w:rPr>
            </w:pPr>
            <w:r w:rsidRPr="00D25648">
              <w:rPr>
                <w:rFonts w:ascii="Aptos" w:hAnsi="Aptos" w:cs="Tahoma"/>
                <w:b/>
                <w:bCs/>
                <w:sz w:val="18"/>
                <w:szCs w:val="18"/>
              </w:rPr>
              <w:t>Performance Criteria</w:t>
            </w:r>
          </w:p>
        </w:tc>
      </w:tr>
      <w:tr w:rsidR="008912D7" w:rsidRPr="00D25648" w14:paraId="577CA1CB" w14:textId="77777777" w:rsidTr="008912D7">
        <w:trPr>
          <w:cantSplit/>
          <w:trHeight w:val="370"/>
        </w:trPr>
        <w:tc>
          <w:tcPr>
            <w:tcW w:w="9180" w:type="dxa"/>
            <w:gridSpan w:val="2"/>
            <w:shd w:val="clear" w:color="auto" w:fill="DEEAF6" w:themeFill="accent5" w:themeFillTint="33"/>
            <w:vAlign w:val="center"/>
          </w:tcPr>
          <w:p w14:paraId="1EF5D1C1" w14:textId="77777777" w:rsidR="008912D7" w:rsidRPr="00D25648" w:rsidRDefault="008912D7" w:rsidP="008912D7">
            <w:pPr>
              <w:pStyle w:val="ListParagraph"/>
              <w:numPr>
                <w:ilvl w:val="0"/>
                <w:numId w:val="8"/>
              </w:numPr>
              <w:spacing w:before="60" w:after="60" w:line="240" w:lineRule="auto"/>
              <w:jc w:val="center"/>
              <w:rPr>
                <w:rFonts w:ascii="Aptos" w:hAnsi="Aptos" w:cs="Tahoma"/>
                <w:sz w:val="16"/>
                <w:szCs w:val="16"/>
              </w:rPr>
            </w:pPr>
            <w:r w:rsidRPr="00D25648">
              <w:rPr>
                <w:rFonts w:ascii="Aptos" w:hAnsi="Aptos" w:cs="Tahoma"/>
                <w:b/>
                <w:bCs/>
                <w:sz w:val="18"/>
                <w:szCs w:val="18"/>
              </w:rPr>
              <w:t>Roles and Responsibilities</w:t>
            </w:r>
          </w:p>
        </w:tc>
      </w:tr>
      <w:tr w:rsidR="008912D7" w:rsidRPr="00D25648" w14:paraId="4196F778" w14:textId="77777777" w:rsidTr="008912D7">
        <w:trPr>
          <w:cantSplit/>
          <w:trHeight w:val="749"/>
        </w:trPr>
        <w:tc>
          <w:tcPr>
            <w:tcW w:w="1242" w:type="dxa"/>
            <w:tcBorders>
              <w:right w:val="single" w:sz="4" w:space="0" w:color="auto"/>
            </w:tcBorders>
            <w:vAlign w:val="center"/>
          </w:tcPr>
          <w:p w14:paraId="6357C9ED"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Arial"/>
                <w:sz w:val="16"/>
                <w:szCs w:val="16"/>
              </w:rPr>
              <w:t>P. 1.0</w:t>
            </w:r>
          </w:p>
        </w:tc>
        <w:tc>
          <w:tcPr>
            <w:tcW w:w="7938" w:type="dxa"/>
            <w:vAlign w:val="center"/>
          </w:tcPr>
          <w:p w14:paraId="39EA797E"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 xml:space="preserve">Demonstrate </w:t>
            </w:r>
            <w:r>
              <w:rPr>
                <w:rFonts w:ascii="Aptos" w:hAnsi="Aptos" w:cs="Tahoma"/>
                <w:sz w:val="16"/>
              </w:rPr>
              <w:t>how to</w:t>
            </w:r>
            <w:r w:rsidRPr="00D25648">
              <w:rPr>
                <w:rFonts w:ascii="Aptos" w:hAnsi="Aptos" w:cs="Tahoma"/>
                <w:sz w:val="16"/>
              </w:rPr>
              <w:t xml:space="preserve"> respond to an emergency events as expected in </w:t>
            </w:r>
            <w:r>
              <w:rPr>
                <w:rFonts w:ascii="Aptos" w:hAnsi="Aptos" w:cs="Tahoma"/>
                <w:sz w:val="16"/>
              </w:rPr>
              <w:t xml:space="preserve">your </w:t>
            </w:r>
            <w:r w:rsidRPr="00D25648">
              <w:rPr>
                <w:rFonts w:ascii="Aptos" w:hAnsi="Aptos" w:cs="Tahoma"/>
                <w:sz w:val="16"/>
              </w:rPr>
              <w:t>role</w:t>
            </w:r>
            <w:r>
              <w:rPr>
                <w:rFonts w:ascii="Aptos" w:hAnsi="Aptos" w:cs="Tahoma"/>
                <w:sz w:val="16"/>
              </w:rPr>
              <w:t xml:space="preserve">: </w:t>
            </w:r>
            <w:r w:rsidRPr="00D25648">
              <w:rPr>
                <w:rFonts w:ascii="Aptos" w:hAnsi="Aptos" w:cs="Tahoma"/>
                <w:sz w:val="16"/>
              </w:rPr>
              <w:t xml:space="preserve"> demonstrate your knowledge to foresee escalation potential of an emergency and activate all relevant alarms and appropriate actions..</w:t>
            </w:r>
          </w:p>
        </w:tc>
      </w:tr>
      <w:tr w:rsidR="008912D7" w:rsidRPr="00D25648" w14:paraId="77561E6C" w14:textId="77777777" w:rsidTr="008912D7">
        <w:trPr>
          <w:cantSplit/>
          <w:trHeight w:val="494"/>
        </w:trPr>
        <w:tc>
          <w:tcPr>
            <w:tcW w:w="1242" w:type="dxa"/>
            <w:tcBorders>
              <w:right w:val="single" w:sz="4" w:space="0" w:color="auto"/>
            </w:tcBorders>
            <w:vAlign w:val="center"/>
          </w:tcPr>
          <w:p w14:paraId="57A09E71"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1.0</w:t>
            </w:r>
          </w:p>
        </w:tc>
        <w:tc>
          <w:tcPr>
            <w:tcW w:w="7938" w:type="dxa"/>
            <w:vAlign w:val="center"/>
          </w:tcPr>
          <w:p w14:paraId="47EB4BD0"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Ensure the candidate can identify their immediate responsibilities during specific emergency scenarios, such as fires, spills, or equipment failures, and respond without hesitation.</w:t>
            </w:r>
          </w:p>
          <w:p w14:paraId="28C84095"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Observe the candidate’s awareness of safety protocols and their prioritization of actions to mitigate risks to themselves and others.</w:t>
            </w:r>
          </w:p>
          <w:p w14:paraId="25625BB0" w14:textId="77777777" w:rsidR="008912D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D25648">
              <w:rPr>
                <w:rFonts w:ascii="Aptos" w:hAnsi="Aptos" w:cs="Tahoma"/>
                <w:i/>
                <w:iCs/>
                <w:color w:val="0070C0"/>
                <w:sz w:val="16"/>
              </w:rPr>
              <w:t>Confirm that they understand the chain of command and communicate effectively as the situation develops.</w:t>
            </w:r>
          </w:p>
          <w:p w14:paraId="49643452"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Test the candidate’s ability to outline step-by-step procedures for responding to potential incidents, including activating alarms and taking necessary actions to prevent escalation.</w:t>
            </w:r>
          </w:p>
          <w:p w14:paraId="24380F46"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Evaluate their understanding of when and how to escalate the response based on the severity of the situation.</w:t>
            </w:r>
          </w:p>
          <w:p w14:paraId="15AEAFF9"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their ability to recognize signs of escalation and know which actions or equipment to deploy based on training.</w:t>
            </w:r>
          </w:p>
        </w:tc>
      </w:tr>
      <w:tr w:rsidR="008912D7" w:rsidRPr="00D25648" w14:paraId="5A004842" w14:textId="77777777" w:rsidTr="008912D7">
        <w:trPr>
          <w:cantSplit/>
          <w:trHeight w:val="340"/>
        </w:trPr>
        <w:tc>
          <w:tcPr>
            <w:tcW w:w="1242" w:type="dxa"/>
            <w:tcBorders>
              <w:right w:val="single" w:sz="4" w:space="0" w:color="auto"/>
            </w:tcBorders>
          </w:tcPr>
          <w:p w14:paraId="3DDA1FC7"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Arial"/>
                <w:sz w:val="16"/>
                <w:szCs w:val="16"/>
              </w:rPr>
              <w:t>P. 1.1</w:t>
            </w:r>
          </w:p>
        </w:tc>
        <w:tc>
          <w:tcPr>
            <w:tcW w:w="7938" w:type="dxa"/>
            <w:vAlign w:val="center"/>
          </w:tcPr>
          <w:p w14:paraId="7401E996"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 xml:space="preserve">Demonstrate understanding of </w:t>
            </w:r>
            <w:r>
              <w:rPr>
                <w:rFonts w:ascii="Aptos" w:hAnsi="Aptos" w:cs="Tahoma"/>
                <w:sz w:val="16"/>
              </w:rPr>
              <w:t>your</w:t>
            </w:r>
            <w:r w:rsidRPr="00D25648">
              <w:rPr>
                <w:rFonts w:ascii="Aptos" w:hAnsi="Aptos" w:cs="Tahoma"/>
                <w:sz w:val="16"/>
              </w:rPr>
              <w:t xml:space="preserve"> specific role during an emergency from Emergency Station Bill.</w:t>
            </w:r>
          </w:p>
        </w:tc>
      </w:tr>
      <w:tr w:rsidR="008912D7" w:rsidRPr="00D25648" w14:paraId="3BBF96FD" w14:textId="77777777" w:rsidTr="008912D7">
        <w:trPr>
          <w:cantSplit/>
          <w:trHeight w:val="340"/>
        </w:trPr>
        <w:tc>
          <w:tcPr>
            <w:tcW w:w="1242" w:type="dxa"/>
            <w:tcBorders>
              <w:right w:val="single" w:sz="4" w:space="0" w:color="auto"/>
            </w:tcBorders>
          </w:tcPr>
          <w:p w14:paraId="57E0F626"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1.1</w:t>
            </w:r>
          </w:p>
        </w:tc>
        <w:tc>
          <w:tcPr>
            <w:tcW w:w="7938" w:type="dxa"/>
            <w:vAlign w:val="center"/>
          </w:tcPr>
          <w:p w14:paraId="6C4FF867"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whether the candidate can accurately describe their assigned duties as per the Emergency Station Bill and relate them to real-world actions.</w:t>
            </w:r>
          </w:p>
          <w:p w14:paraId="52F97723"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Confirm their familiarity with location-specific emergency stations and any roles in supporting evacuation or response activities.</w:t>
            </w:r>
          </w:p>
          <w:p w14:paraId="475C4CF6"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Verify their knowledge of muster points, escape routes, and any roles related to securing the area.</w:t>
            </w:r>
          </w:p>
        </w:tc>
      </w:tr>
      <w:tr w:rsidR="008912D7" w:rsidRPr="00D25648" w14:paraId="69E868D2" w14:textId="77777777" w:rsidTr="008912D7">
        <w:trPr>
          <w:cantSplit/>
          <w:trHeight w:val="340"/>
        </w:trPr>
        <w:tc>
          <w:tcPr>
            <w:tcW w:w="1242" w:type="dxa"/>
            <w:tcBorders>
              <w:right w:val="single" w:sz="4" w:space="0" w:color="auto"/>
            </w:tcBorders>
          </w:tcPr>
          <w:p w14:paraId="40103B88"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Arial"/>
                <w:sz w:val="16"/>
                <w:szCs w:val="16"/>
              </w:rPr>
              <w:t>P. 1.</w:t>
            </w:r>
            <w:r>
              <w:rPr>
                <w:rFonts w:ascii="Aptos" w:hAnsi="Aptos" w:cs="Arial"/>
                <w:sz w:val="16"/>
                <w:szCs w:val="16"/>
              </w:rPr>
              <w:t>2</w:t>
            </w:r>
          </w:p>
        </w:tc>
        <w:tc>
          <w:tcPr>
            <w:tcW w:w="7938" w:type="dxa"/>
          </w:tcPr>
          <w:p w14:paraId="49C89F28"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Demonstrate the ability to supervise and provide guidance and ensure people respond to Emergencies in accordance with company emergency procedures.</w:t>
            </w:r>
          </w:p>
        </w:tc>
      </w:tr>
      <w:tr w:rsidR="008912D7" w:rsidRPr="00D25648" w14:paraId="2611A714" w14:textId="77777777" w:rsidTr="008912D7">
        <w:trPr>
          <w:cantSplit/>
          <w:trHeight w:val="340"/>
        </w:trPr>
        <w:tc>
          <w:tcPr>
            <w:tcW w:w="1242" w:type="dxa"/>
            <w:tcBorders>
              <w:right w:val="single" w:sz="4" w:space="0" w:color="auto"/>
            </w:tcBorders>
          </w:tcPr>
          <w:p w14:paraId="140A2286"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1.</w:t>
            </w:r>
            <w:r>
              <w:rPr>
                <w:rFonts w:ascii="Aptos" w:hAnsi="Aptos" w:cs="Arial"/>
                <w:sz w:val="16"/>
                <w:szCs w:val="16"/>
              </w:rPr>
              <w:t>2</w:t>
            </w:r>
          </w:p>
        </w:tc>
        <w:tc>
          <w:tcPr>
            <w:tcW w:w="7938" w:type="dxa"/>
          </w:tcPr>
          <w:p w14:paraId="63DB272C"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Observe the candidate’s ability to direct others calmly and effectively during a drill or simulated emergency, ensuring that all instructions align with company procedures.</w:t>
            </w:r>
          </w:p>
          <w:p w14:paraId="697AC189"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Evaluate their knowledge of company standards and emergency protocols and ensure they can communicate these to others clearly.</w:t>
            </w:r>
          </w:p>
          <w:p w14:paraId="255F9CF5"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their competence in identifying incorrect responses from team members and correcting these in real-time.</w:t>
            </w:r>
          </w:p>
        </w:tc>
      </w:tr>
      <w:tr w:rsidR="008912D7" w:rsidRPr="00D25648" w14:paraId="6CA4460F" w14:textId="77777777" w:rsidTr="008912D7">
        <w:trPr>
          <w:cantSplit/>
          <w:trHeight w:val="340"/>
        </w:trPr>
        <w:tc>
          <w:tcPr>
            <w:tcW w:w="1242" w:type="dxa"/>
            <w:tcBorders>
              <w:right w:val="single" w:sz="4" w:space="0" w:color="auto"/>
            </w:tcBorders>
          </w:tcPr>
          <w:p w14:paraId="0E4376C5"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1.</w:t>
            </w:r>
            <w:r>
              <w:rPr>
                <w:rFonts w:ascii="Aptos" w:hAnsi="Aptos" w:cs="Arial"/>
                <w:sz w:val="16"/>
                <w:szCs w:val="16"/>
              </w:rPr>
              <w:t>3</w:t>
            </w:r>
          </w:p>
        </w:tc>
        <w:tc>
          <w:tcPr>
            <w:tcW w:w="7938" w:type="dxa"/>
          </w:tcPr>
          <w:p w14:paraId="4D302880"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Participate in drills to constantly practice mustering, boarding and simulate launching procedures for lifesaving equipment, including the use of ancillary equipment (e.g., rope ladders).</w:t>
            </w:r>
          </w:p>
        </w:tc>
      </w:tr>
      <w:tr w:rsidR="008912D7" w:rsidRPr="00D25648" w14:paraId="39A0F1E9" w14:textId="77777777" w:rsidTr="008912D7">
        <w:trPr>
          <w:cantSplit/>
          <w:trHeight w:val="340"/>
        </w:trPr>
        <w:tc>
          <w:tcPr>
            <w:tcW w:w="1242" w:type="dxa"/>
            <w:tcBorders>
              <w:right w:val="single" w:sz="4" w:space="0" w:color="auto"/>
            </w:tcBorders>
          </w:tcPr>
          <w:p w14:paraId="752090A7"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1.</w:t>
            </w:r>
            <w:r>
              <w:rPr>
                <w:rFonts w:ascii="Aptos" w:hAnsi="Aptos" w:cs="Arial"/>
                <w:sz w:val="16"/>
                <w:szCs w:val="16"/>
              </w:rPr>
              <w:t>3</w:t>
            </w:r>
          </w:p>
        </w:tc>
        <w:tc>
          <w:tcPr>
            <w:tcW w:w="7938" w:type="dxa"/>
          </w:tcPr>
          <w:p w14:paraId="7D5A4363"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Ensure the candidate participates actively in drills, follows all safety protocols, and demonstrates efficiency in mustering and boarding.</w:t>
            </w:r>
          </w:p>
          <w:p w14:paraId="0AD81C63"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Observe their familiarity with lifesaving equipment and ensure they know the locations and proper use of ancillary equipment like rope ladders.</w:t>
            </w:r>
          </w:p>
          <w:p w14:paraId="1FC5B957"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Confirm they can effectively simulate launching procedures, highlighting knowledge of both standard operations and emergency variations.</w:t>
            </w:r>
          </w:p>
        </w:tc>
      </w:tr>
      <w:tr w:rsidR="008912D7" w:rsidRPr="00D25648" w14:paraId="66049DEE" w14:textId="77777777" w:rsidTr="008912D7">
        <w:trPr>
          <w:cantSplit/>
          <w:trHeight w:val="340"/>
        </w:trPr>
        <w:tc>
          <w:tcPr>
            <w:tcW w:w="1242" w:type="dxa"/>
            <w:tcBorders>
              <w:right w:val="single" w:sz="4" w:space="0" w:color="auto"/>
            </w:tcBorders>
          </w:tcPr>
          <w:p w14:paraId="1F7DEBA5"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2.0</w:t>
            </w:r>
          </w:p>
        </w:tc>
        <w:tc>
          <w:tcPr>
            <w:tcW w:w="7938" w:type="dxa"/>
            <w:vAlign w:val="center"/>
          </w:tcPr>
          <w:p w14:paraId="3CC5E897"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 xml:space="preserve">Locate and explain how to use </w:t>
            </w:r>
            <w:r>
              <w:rPr>
                <w:rFonts w:ascii="Aptos" w:hAnsi="Aptos" w:cs="Tahoma"/>
                <w:sz w:val="16"/>
              </w:rPr>
              <w:t xml:space="preserve">Offshore </w:t>
            </w:r>
            <w:r w:rsidRPr="00D25648">
              <w:rPr>
                <w:rFonts w:ascii="Aptos" w:hAnsi="Aptos" w:cs="Tahoma"/>
                <w:sz w:val="16"/>
              </w:rPr>
              <w:t>Emergency Response Plan, SOPEP Procedures and Oil Spill Response plan in Emergency preparedness for their assigned role.</w:t>
            </w:r>
          </w:p>
        </w:tc>
      </w:tr>
      <w:tr w:rsidR="008912D7" w:rsidRPr="00D25648" w14:paraId="62BFFFC0" w14:textId="77777777" w:rsidTr="008912D7">
        <w:trPr>
          <w:cantSplit/>
          <w:trHeight w:val="340"/>
        </w:trPr>
        <w:tc>
          <w:tcPr>
            <w:tcW w:w="1242" w:type="dxa"/>
            <w:tcBorders>
              <w:right w:val="single" w:sz="4" w:space="0" w:color="auto"/>
            </w:tcBorders>
          </w:tcPr>
          <w:p w14:paraId="5A2B91CB"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2.0</w:t>
            </w:r>
          </w:p>
        </w:tc>
        <w:tc>
          <w:tcPr>
            <w:tcW w:w="7938" w:type="dxa"/>
            <w:vAlign w:val="center"/>
          </w:tcPr>
          <w:p w14:paraId="54850CE2"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Ask the candidate to show the assessor where each document is located and explain the contents of each as it applies to emergency response in their role.</w:t>
            </w:r>
          </w:p>
          <w:p w14:paraId="0F4C28C6"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Evaluate their understanding of when and how each document should be used in response to various emergencies.</w:t>
            </w:r>
          </w:p>
          <w:p w14:paraId="77C4F244"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sz w:val="16"/>
              </w:rPr>
            </w:pPr>
            <w:r w:rsidRPr="000B0C47">
              <w:rPr>
                <w:rFonts w:ascii="Aptos" w:hAnsi="Aptos" w:cs="Tahoma"/>
                <w:i/>
                <w:iCs/>
                <w:color w:val="0070C0"/>
                <w:sz w:val="16"/>
              </w:rPr>
              <w:t>Confirm their ability to recall key steps in each plan, particularly regarding spill response, as part of demonstrating preparedness.</w:t>
            </w:r>
          </w:p>
        </w:tc>
      </w:tr>
      <w:tr w:rsidR="008912D7" w:rsidRPr="00D25648" w14:paraId="5B5067AF" w14:textId="77777777" w:rsidTr="008912D7">
        <w:trPr>
          <w:cantSplit/>
          <w:trHeight w:val="340"/>
        </w:trPr>
        <w:tc>
          <w:tcPr>
            <w:tcW w:w="1242" w:type="dxa"/>
            <w:tcBorders>
              <w:right w:val="single" w:sz="4" w:space="0" w:color="auto"/>
            </w:tcBorders>
          </w:tcPr>
          <w:p w14:paraId="0E7EC600"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3.0</w:t>
            </w:r>
          </w:p>
        </w:tc>
        <w:tc>
          <w:tcPr>
            <w:tcW w:w="7938" w:type="dxa"/>
            <w:vAlign w:val="center"/>
          </w:tcPr>
          <w:p w14:paraId="307EAF0A"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Show the assessor the location of some of the vessel's passive fire protection.</w:t>
            </w:r>
          </w:p>
        </w:tc>
      </w:tr>
      <w:tr w:rsidR="008912D7" w:rsidRPr="00D25648" w14:paraId="6905BBA1" w14:textId="77777777" w:rsidTr="008912D7">
        <w:trPr>
          <w:cantSplit/>
          <w:trHeight w:val="340"/>
        </w:trPr>
        <w:tc>
          <w:tcPr>
            <w:tcW w:w="1242" w:type="dxa"/>
            <w:tcBorders>
              <w:right w:val="single" w:sz="4" w:space="0" w:color="auto"/>
            </w:tcBorders>
          </w:tcPr>
          <w:p w14:paraId="36A67F17"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3.0</w:t>
            </w:r>
          </w:p>
        </w:tc>
        <w:tc>
          <w:tcPr>
            <w:tcW w:w="7938" w:type="dxa"/>
            <w:vAlign w:val="center"/>
          </w:tcPr>
          <w:p w14:paraId="2C665904"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Ensure the candidate can physically identify passive fire protection points on the vessel, such as fire doors, bulkheads, and barriers.</w:t>
            </w:r>
          </w:p>
          <w:p w14:paraId="6D71C91D"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sz w:val="16"/>
              </w:rPr>
            </w:pPr>
            <w:r w:rsidRPr="000B0C47">
              <w:rPr>
                <w:rFonts w:ascii="Aptos" w:hAnsi="Aptos" w:cs="Tahoma"/>
                <w:i/>
                <w:iCs/>
                <w:color w:val="0070C0"/>
                <w:sz w:val="16"/>
              </w:rPr>
              <w:t>Ask them to explain the purpose of each feature in preventing the spread of fire and how it supports overall emergency response.</w:t>
            </w:r>
          </w:p>
        </w:tc>
      </w:tr>
      <w:tr w:rsidR="008912D7" w:rsidRPr="00D25648" w14:paraId="1BA7719F" w14:textId="77777777" w:rsidTr="008912D7">
        <w:trPr>
          <w:cantSplit/>
          <w:trHeight w:val="340"/>
        </w:trPr>
        <w:tc>
          <w:tcPr>
            <w:tcW w:w="1242" w:type="dxa"/>
            <w:tcBorders>
              <w:right w:val="single" w:sz="4" w:space="0" w:color="auto"/>
            </w:tcBorders>
          </w:tcPr>
          <w:p w14:paraId="1BFC0F2B"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3.1</w:t>
            </w:r>
          </w:p>
        </w:tc>
        <w:tc>
          <w:tcPr>
            <w:tcW w:w="7938" w:type="dxa"/>
            <w:vAlign w:val="center"/>
          </w:tcPr>
          <w:p w14:paraId="2FDEABE1"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Recognize the main equipment to be used during emergency response in their role.</w:t>
            </w:r>
          </w:p>
        </w:tc>
      </w:tr>
      <w:tr w:rsidR="008912D7" w:rsidRPr="00D25648" w14:paraId="644D9B18" w14:textId="77777777" w:rsidTr="008912D7">
        <w:trPr>
          <w:cantSplit/>
          <w:trHeight w:val="340"/>
        </w:trPr>
        <w:tc>
          <w:tcPr>
            <w:tcW w:w="1242" w:type="dxa"/>
            <w:tcBorders>
              <w:right w:val="single" w:sz="4" w:space="0" w:color="auto"/>
            </w:tcBorders>
          </w:tcPr>
          <w:p w14:paraId="01BEA387"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3.1</w:t>
            </w:r>
          </w:p>
        </w:tc>
        <w:tc>
          <w:tcPr>
            <w:tcW w:w="7938" w:type="dxa"/>
            <w:vAlign w:val="center"/>
          </w:tcPr>
          <w:p w14:paraId="09941F74"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 candidate’s familiarity with essential emergency response equipment, including personal protective gear and firefighting tools.</w:t>
            </w:r>
          </w:p>
          <w:p w14:paraId="12875B78"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lastRenderedPageBreak/>
              <w:t>Confirm they know the equipment’s location and function and can identify when each piece should be deployed.</w:t>
            </w:r>
          </w:p>
        </w:tc>
      </w:tr>
      <w:tr w:rsidR="008912D7" w:rsidRPr="00D25648" w14:paraId="6234C242" w14:textId="77777777" w:rsidTr="008912D7">
        <w:trPr>
          <w:cantSplit/>
          <w:trHeight w:val="340"/>
        </w:trPr>
        <w:tc>
          <w:tcPr>
            <w:tcW w:w="1242" w:type="dxa"/>
            <w:tcBorders>
              <w:right w:val="single" w:sz="4" w:space="0" w:color="auto"/>
            </w:tcBorders>
          </w:tcPr>
          <w:p w14:paraId="1043D9B0"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lastRenderedPageBreak/>
              <w:t>P. 3.2</w:t>
            </w:r>
          </w:p>
        </w:tc>
        <w:tc>
          <w:tcPr>
            <w:tcW w:w="7938" w:type="dxa"/>
            <w:vAlign w:val="center"/>
          </w:tcPr>
          <w:p w14:paraId="1602F2FB"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Identify the various fire suppression systems (both active and passive) and pollution control systems on board; recognize their function and limitations.</w:t>
            </w:r>
          </w:p>
        </w:tc>
      </w:tr>
      <w:tr w:rsidR="008912D7" w:rsidRPr="00D25648" w14:paraId="6FB35A62" w14:textId="77777777" w:rsidTr="008912D7">
        <w:trPr>
          <w:cantSplit/>
          <w:trHeight w:val="340"/>
        </w:trPr>
        <w:tc>
          <w:tcPr>
            <w:tcW w:w="1242" w:type="dxa"/>
            <w:tcBorders>
              <w:right w:val="single" w:sz="4" w:space="0" w:color="auto"/>
            </w:tcBorders>
          </w:tcPr>
          <w:p w14:paraId="1D0D5258"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3.2</w:t>
            </w:r>
          </w:p>
        </w:tc>
        <w:tc>
          <w:tcPr>
            <w:tcW w:w="7938" w:type="dxa"/>
            <w:vAlign w:val="center"/>
          </w:tcPr>
          <w:p w14:paraId="231CB0D1" w14:textId="77777777" w:rsidR="008912D7" w:rsidRPr="002D3DFB" w:rsidRDefault="008912D7" w:rsidP="00F25160">
            <w:pPr>
              <w:autoSpaceDE w:val="0"/>
              <w:autoSpaceDN w:val="0"/>
              <w:adjustRightInd w:val="0"/>
              <w:rPr>
                <w:rFonts w:ascii="Aptos" w:hAnsi="Aptos" w:cs="Tahoma"/>
                <w:i/>
                <w:iCs/>
                <w:color w:val="0070C0"/>
                <w:sz w:val="16"/>
                <w:szCs w:val="16"/>
              </w:rPr>
            </w:pPr>
            <w:r w:rsidRPr="00D364D7">
              <w:rPr>
                <w:rFonts w:ascii="Aptos" w:hAnsi="Aptos" w:cs="Tahoma"/>
                <w:i/>
                <w:iCs/>
                <w:color w:val="0070C0"/>
                <w:sz w:val="16"/>
                <w:szCs w:val="16"/>
              </w:rPr>
              <w:t>Fire suppression systems: -</w:t>
            </w:r>
          </w:p>
          <w:p w14:paraId="1EB81A45"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Have the candidate identify both active systems (e.g., Deluge, water mist, NOVEC, foam, dampers) and passive systems (e.g., fire-resistant barriers, bulkheads) throughout the vessel.</w:t>
            </w:r>
          </w:p>
          <w:p w14:paraId="17D48277"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their understanding of the purpose and function of each system, ensuring they can explain how and when each is used during an emergency.</w:t>
            </w:r>
          </w:p>
          <w:p w14:paraId="4E9DC7F3" w14:textId="77777777" w:rsidR="008912D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Confirm they recognize the limitations of each system, such as the effectiveness of CO2 in enclosed spaces versus open areas or the reliance of passive systems on proper maintenance and regular inspection.</w:t>
            </w:r>
          </w:p>
          <w:p w14:paraId="160CA260" w14:textId="77777777" w:rsidR="008912D7" w:rsidRPr="00174F90" w:rsidRDefault="008912D7" w:rsidP="00F25160">
            <w:pPr>
              <w:autoSpaceDE w:val="0"/>
              <w:autoSpaceDN w:val="0"/>
              <w:adjustRightInd w:val="0"/>
              <w:rPr>
                <w:rFonts w:ascii="Aptos" w:hAnsi="Aptos" w:cs="Tahoma"/>
                <w:i/>
                <w:iCs/>
                <w:color w:val="0070C0"/>
                <w:sz w:val="16"/>
                <w:szCs w:val="16"/>
              </w:rPr>
            </w:pPr>
            <w:r>
              <w:rPr>
                <w:rFonts w:ascii="Aptos" w:hAnsi="Aptos" w:cs="Tahoma"/>
                <w:i/>
                <w:iCs/>
                <w:color w:val="0070C0"/>
                <w:sz w:val="16"/>
                <w:szCs w:val="16"/>
              </w:rPr>
              <w:t>P</w:t>
            </w:r>
            <w:r w:rsidRPr="00174F90">
              <w:rPr>
                <w:rFonts w:ascii="Aptos" w:hAnsi="Aptos" w:cs="Tahoma"/>
                <w:i/>
                <w:iCs/>
                <w:color w:val="0070C0"/>
                <w:sz w:val="16"/>
                <w:szCs w:val="16"/>
              </w:rPr>
              <w:t>ollution control systems</w:t>
            </w:r>
            <w:r>
              <w:rPr>
                <w:rFonts w:ascii="Aptos" w:hAnsi="Aptos" w:cs="Tahoma"/>
                <w:i/>
                <w:iCs/>
                <w:color w:val="0070C0"/>
                <w:sz w:val="16"/>
                <w:szCs w:val="16"/>
              </w:rPr>
              <w:t>: -</w:t>
            </w:r>
          </w:p>
          <w:p w14:paraId="7DBE0255"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The waste pollution controls can be found on the waste management procedure. These can be the proper discard of organic and non-organic waste.</w:t>
            </w:r>
          </w:p>
          <w:p w14:paraId="7D6C5F53"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The water pollution control can be found on the effluent waste procedure. That is the water and oil treatment facilities and its barriers (SMPEP kits, coamings, dip trays...).</w:t>
            </w:r>
          </w:p>
          <w:p w14:paraId="4191FB72"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The air pollution control systems and design can be found in both the atmospheric emissions and in its vessel-specific attachment (e.g. Flare).</w:t>
            </w:r>
          </w:p>
        </w:tc>
      </w:tr>
      <w:tr w:rsidR="008912D7" w:rsidRPr="00D25648" w14:paraId="2E803CED" w14:textId="77777777" w:rsidTr="008912D7">
        <w:trPr>
          <w:cantSplit/>
          <w:trHeight w:val="340"/>
        </w:trPr>
        <w:tc>
          <w:tcPr>
            <w:tcW w:w="1242" w:type="dxa"/>
            <w:tcBorders>
              <w:right w:val="single" w:sz="4" w:space="0" w:color="auto"/>
            </w:tcBorders>
          </w:tcPr>
          <w:p w14:paraId="4E9F542B"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3.3</w:t>
            </w:r>
          </w:p>
        </w:tc>
        <w:tc>
          <w:tcPr>
            <w:tcW w:w="7938" w:type="dxa"/>
            <w:vAlign w:val="center"/>
          </w:tcPr>
          <w:p w14:paraId="516CC51F" w14:textId="77777777" w:rsidR="008912D7" w:rsidRPr="00D25648" w:rsidRDefault="008912D7" w:rsidP="00F25160">
            <w:pPr>
              <w:autoSpaceDE w:val="0"/>
              <w:autoSpaceDN w:val="0"/>
              <w:adjustRightInd w:val="0"/>
              <w:rPr>
                <w:rFonts w:ascii="Aptos" w:hAnsi="Aptos" w:cs="Tahoma"/>
                <w:i/>
                <w:iCs/>
                <w:color w:val="0070C0"/>
                <w:sz w:val="16"/>
              </w:rPr>
            </w:pPr>
            <w:r w:rsidRPr="00D25648">
              <w:rPr>
                <w:rFonts w:ascii="Aptos" w:hAnsi="Aptos" w:cs="Tahoma"/>
                <w:sz w:val="16"/>
              </w:rPr>
              <w:t>Simulate how to operate and monitor fixed and portable firefighting systems onboard.</w:t>
            </w:r>
          </w:p>
        </w:tc>
      </w:tr>
      <w:tr w:rsidR="008912D7" w:rsidRPr="00D25648" w14:paraId="7F89376D" w14:textId="77777777" w:rsidTr="008912D7">
        <w:trPr>
          <w:cantSplit/>
          <w:trHeight w:val="340"/>
        </w:trPr>
        <w:tc>
          <w:tcPr>
            <w:tcW w:w="1242" w:type="dxa"/>
            <w:tcBorders>
              <w:right w:val="single" w:sz="4" w:space="0" w:color="auto"/>
            </w:tcBorders>
          </w:tcPr>
          <w:p w14:paraId="08AE0F1E"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3.3</w:t>
            </w:r>
          </w:p>
        </w:tc>
        <w:tc>
          <w:tcPr>
            <w:tcW w:w="7938" w:type="dxa"/>
            <w:vAlign w:val="center"/>
          </w:tcPr>
          <w:p w14:paraId="18869C29"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Observe the candidate as they simulate activating both fixed systems (e.g., deluge system) and portable firefighting equipment (e.g., handheld extinguishers, hoses).</w:t>
            </w:r>
          </w:p>
          <w:p w14:paraId="7F219573"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their ability to explain the monitoring requirements for each system during operation, such as pressure gauges, system integrity, and potential faults.</w:t>
            </w:r>
          </w:p>
          <w:p w14:paraId="466F64B2"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Confirm their understanding of pollution control equipment, including how to deploy containment booms and absorbent materials, if applicable.</w:t>
            </w:r>
          </w:p>
        </w:tc>
      </w:tr>
      <w:tr w:rsidR="008912D7" w:rsidRPr="00D25648" w14:paraId="5C08A6A9" w14:textId="77777777" w:rsidTr="008912D7">
        <w:trPr>
          <w:cantSplit/>
          <w:trHeight w:val="340"/>
        </w:trPr>
        <w:tc>
          <w:tcPr>
            <w:tcW w:w="1242" w:type="dxa"/>
            <w:tcBorders>
              <w:right w:val="single" w:sz="4" w:space="0" w:color="auto"/>
            </w:tcBorders>
          </w:tcPr>
          <w:p w14:paraId="4E203D2B"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3.4</w:t>
            </w:r>
          </w:p>
        </w:tc>
        <w:tc>
          <w:tcPr>
            <w:tcW w:w="7938" w:type="dxa"/>
            <w:vAlign w:val="center"/>
          </w:tcPr>
          <w:p w14:paraId="45D77C1A" w14:textId="77777777" w:rsidR="008912D7" w:rsidRPr="00D25648" w:rsidRDefault="008912D7" w:rsidP="00F25160">
            <w:pPr>
              <w:autoSpaceDE w:val="0"/>
              <w:autoSpaceDN w:val="0"/>
              <w:adjustRightInd w:val="0"/>
              <w:rPr>
                <w:rFonts w:ascii="Aptos" w:hAnsi="Aptos" w:cs="Tahoma"/>
                <w:color w:val="0070C0"/>
                <w:sz w:val="16"/>
                <w:szCs w:val="16"/>
              </w:rPr>
            </w:pPr>
            <w:r w:rsidRPr="3F95D516">
              <w:rPr>
                <w:rFonts w:ascii="Aptos" w:hAnsi="Aptos" w:cs="Tahoma"/>
                <w:sz w:val="16"/>
                <w:szCs w:val="16"/>
              </w:rPr>
              <w:t xml:space="preserve">Recognize the various fixed fire suppression systems (fire water/deluge, NOVEC, foam etc.) available on </w:t>
            </w:r>
            <w:r>
              <w:rPr>
                <w:rFonts w:ascii="Aptos" w:hAnsi="Aptos" w:cs="Tahoma"/>
                <w:sz w:val="16"/>
                <w:szCs w:val="16"/>
              </w:rPr>
              <w:t>the FPSO</w:t>
            </w:r>
            <w:r w:rsidRPr="3F95D516">
              <w:rPr>
                <w:rFonts w:ascii="Aptos" w:hAnsi="Aptos" w:cs="Tahoma"/>
                <w:sz w:val="16"/>
                <w:szCs w:val="16"/>
              </w:rPr>
              <w:t xml:space="preserve"> and their limitations.</w:t>
            </w:r>
          </w:p>
        </w:tc>
      </w:tr>
      <w:tr w:rsidR="008912D7" w:rsidRPr="00D25648" w14:paraId="19B27AF1" w14:textId="77777777" w:rsidTr="008912D7">
        <w:trPr>
          <w:cantSplit/>
          <w:trHeight w:val="340"/>
        </w:trPr>
        <w:tc>
          <w:tcPr>
            <w:tcW w:w="1242" w:type="dxa"/>
            <w:tcBorders>
              <w:right w:val="single" w:sz="4" w:space="0" w:color="auto"/>
            </w:tcBorders>
          </w:tcPr>
          <w:p w14:paraId="52EE8C8B"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3.4</w:t>
            </w:r>
          </w:p>
        </w:tc>
        <w:tc>
          <w:tcPr>
            <w:tcW w:w="7938" w:type="dxa"/>
            <w:vAlign w:val="center"/>
          </w:tcPr>
          <w:p w14:paraId="24928099"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Ask the candidate to identify each type of fixed suppression system and describe its primary function in the emergency response framework.</w:t>
            </w:r>
          </w:p>
          <w:p w14:paraId="235C27BA"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Assess their knowledge of each system's limitations, such as NOVEC being unsuitable for human-occupied spaces or the limitations of water-based systems in electrical fires.</w:t>
            </w:r>
          </w:p>
          <w:p w14:paraId="216CE29D"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Verify their understanding of safety protocols associated with each system, including safe evacuation areas when systems like NOVEC are deployed.</w:t>
            </w:r>
          </w:p>
        </w:tc>
      </w:tr>
      <w:tr w:rsidR="008912D7" w:rsidRPr="00D25648" w14:paraId="1CA984C2" w14:textId="77777777" w:rsidTr="008912D7">
        <w:trPr>
          <w:cantSplit/>
          <w:trHeight w:val="340"/>
        </w:trPr>
        <w:tc>
          <w:tcPr>
            <w:tcW w:w="1242" w:type="dxa"/>
            <w:tcBorders>
              <w:right w:val="single" w:sz="4" w:space="0" w:color="auto"/>
            </w:tcBorders>
          </w:tcPr>
          <w:p w14:paraId="6F2334C8"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3.5</w:t>
            </w:r>
          </w:p>
        </w:tc>
        <w:tc>
          <w:tcPr>
            <w:tcW w:w="7938" w:type="dxa"/>
            <w:vAlign w:val="center"/>
          </w:tcPr>
          <w:p w14:paraId="34ACD691" w14:textId="77777777" w:rsidR="008912D7" w:rsidRPr="00D25648" w:rsidRDefault="008912D7" w:rsidP="00F25160">
            <w:pPr>
              <w:autoSpaceDE w:val="0"/>
              <w:autoSpaceDN w:val="0"/>
              <w:adjustRightInd w:val="0"/>
              <w:rPr>
                <w:rFonts w:ascii="Aptos" w:hAnsi="Aptos" w:cs="Tahoma"/>
                <w:color w:val="0070C0"/>
                <w:sz w:val="16"/>
              </w:rPr>
            </w:pPr>
            <w:r w:rsidRPr="00D25648">
              <w:rPr>
                <w:rFonts w:ascii="Aptos" w:hAnsi="Aptos" w:cs="Tahoma"/>
                <w:sz w:val="16"/>
              </w:rPr>
              <w:t>Describe the start-up, deployment, operation, retrieval and shutdown of lifesaving equipment in abnormal situations (e.g., rough weather) within their role.</w:t>
            </w:r>
          </w:p>
        </w:tc>
      </w:tr>
      <w:tr w:rsidR="008912D7" w:rsidRPr="00D25648" w14:paraId="7C5A99F5" w14:textId="77777777" w:rsidTr="008912D7">
        <w:trPr>
          <w:cantSplit/>
          <w:trHeight w:val="340"/>
        </w:trPr>
        <w:tc>
          <w:tcPr>
            <w:tcW w:w="1242" w:type="dxa"/>
            <w:tcBorders>
              <w:right w:val="single" w:sz="4" w:space="0" w:color="auto"/>
            </w:tcBorders>
          </w:tcPr>
          <w:p w14:paraId="2E56C784"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3.5</w:t>
            </w:r>
          </w:p>
        </w:tc>
        <w:tc>
          <w:tcPr>
            <w:tcW w:w="7938" w:type="dxa"/>
            <w:vAlign w:val="center"/>
          </w:tcPr>
          <w:p w14:paraId="5230DFE7"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Have the candidate explain each step of using lifesaving equipment, such as lifeboats or rescue craft, under challenging conditions like rough seas or high winds.</w:t>
            </w:r>
          </w:p>
          <w:p w14:paraId="380A8FAA"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Evaluate their knowledge of safety precautions during deployment and retrieval, such as securing lines, using stabilizers, and managing crew safety.</w:t>
            </w:r>
          </w:p>
          <w:p w14:paraId="08363212"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Confirm they understand when and how to properly shut down equipment after use, ensuring it is ready for the next emergency without compromising operational integrity.</w:t>
            </w:r>
          </w:p>
        </w:tc>
      </w:tr>
      <w:tr w:rsidR="008912D7" w:rsidRPr="00D25648" w14:paraId="437EBA6F" w14:textId="77777777" w:rsidTr="008912D7">
        <w:trPr>
          <w:cantSplit/>
          <w:trHeight w:val="340"/>
        </w:trPr>
        <w:tc>
          <w:tcPr>
            <w:tcW w:w="1242" w:type="dxa"/>
            <w:tcBorders>
              <w:right w:val="single" w:sz="4" w:space="0" w:color="auto"/>
            </w:tcBorders>
          </w:tcPr>
          <w:p w14:paraId="3AD14D08"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3.</w:t>
            </w:r>
            <w:r>
              <w:rPr>
                <w:rFonts w:ascii="Aptos" w:hAnsi="Aptos" w:cs="Arial"/>
                <w:sz w:val="16"/>
                <w:szCs w:val="16"/>
              </w:rPr>
              <w:t>6</w:t>
            </w:r>
          </w:p>
        </w:tc>
        <w:tc>
          <w:tcPr>
            <w:tcW w:w="7938" w:type="dxa"/>
          </w:tcPr>
          <w:p w14:paraId="0A84FDA8" w14:textId="77777777" w:rsidR="008912D7" w:rsidRPr="00D25648" w:rsidRDefault="008912D7" w:rsidP="00F25160">
            <w:pPr>
              <w:autoSpaceDE w:val="0"/>
              <w:autoSpaceDN w:val="0"/>
              <w:adjustRightInd w:val="0"/>
              <w:rPr>
                <w:rFonts w:ascii="Aptos" w:hAnsi="Aptos" w:cs="Tahoma"/>
                <w:i/>
                <w:iCs/>
                <w:color w:val="0070C0"/>
                <w:sz w:val="16"/>
              </w:rPr>
            </w:pPr>
            <w:r w:rsidRPr="00D25648">
              <w:rPr>
                <w:rFonts w:ascii="Aptos" w:hAnsi="Aptos" w:cs="Tahoma"/>
                <w:sz w:val="16"/>
              </w:rPr>
              <w:t>Simulate the manual activation and operation of the firefighting systems; explain in detail the operation of fire pumps and their drivers and identify operational issues related to the main components of the emergency response.</w:t>
            </w:r>
          </w:p>
        </w:tc>
      </w:tr>
      <w:tr w:rsidR="008912D7" w:rsidRPr="00D25648" w14:paraId="47CEE800" w14:textId="77777777" w:rsidTr="008912D7">
        <w:trPr>
          <w:cantSplit/>
          <w:trHeight w:val="340"/>
        </w:trPr>
        <w:tc>
          <w:tcPr>
            <w:tcW w:w="1242" w:type="dxa"/>
            <w:tcBorders>
              <w:right w:val="single" w:sz="4" w:space="0" w:color="auto"/>
            </w:tcBorders>
          </w:tcPr>
          <w:p w14:paraId="6FC2FCC7"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3.</w:t>
            </w:r>
            <w:r>
              <w:rPr>
                <w:rFonts w:ascii="Aptos" w:hAnsi="Aptos" w:cs="Arial"/>
                <w:sz w:val="16"/>
                <w:szCs w:val="16"/>
              </w:rPr>
              <w:t>6</w:t>
            </w:r>
          </w:p>
        </w:tc>
        <w:tc>
          <w:tcPr>
            <w:tcW w:w="7938" w:type="dxa"/>
          </w:tcPr>
          <w:p w14:paraId="266850EF"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Ask the candidate to simulate manual activation of fire pumps and explain the sequence of actions required to maintain consistent pressure and flow.</w:t>
            </w:r>
          </w:p>
          <w:p w14:paraId="0AF5B75F" w14:textId="77777777" w:rsidR="008912D7" w:rsidRPr="000B0C47"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Verify that they can identify the drivers associated with fire pumps (e.g., diesel engines, electric motors) and explain how each function under emergency conditions.</w:t>
            </w:r>
          </w:p>
          <w:p w14:paraId="0F886320" w14:textId="77777777" w:rsidR="008912D7" w:rsidRPr="00D25648" w:rsidRDefault="008912D7" w:rsidP="008912D7">
            <w:pPr>
              <w:pStyle w:val="ListParagraph"/>
              <w:numPr>
                <w:ilvl w:val="0"/>
                <w:numId w:val="2"/>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their knowledge of typical operational issues (e.g., overheating, fuel or power loss, or mechanical faults) and confirm they know how to troubleshoot these issues while ensuring continued firefighting capability.</w:t>
            </w:r>
          </w:p>
        </w:tc>
      </w:tr>
      <w:tr w:rsidR="008912D7" w:rsidRPr="00D25648" w14:paraId="39B8EC72" w14:textId="77777777" w:rsidTr="008912D7">
        <w:trPr>
          <w:cantSplit/>
          <w:trHeight w:val="340"/>
        </w:trPr>
        <w:tc>
          <w:tcPr>
            <w:tcW w:w="1242" w:type="dxa"/>
            <w:tcBorders>
              <w:right w:val="single" w:sz="4" w:space="0" w:color="auto"/>
            </w:tcBorders>
          </w:tcPr>
          <w:p w14:paraId="303D5C0D"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4.0</w:t>
            </w:r>
          </w:p>
        </w:tc>
        <w:tc>
          <w:tcPr>
            <w:tcW w:w="7938" w:type="dxa"/>
          </w:tcPr>
          <w:p w14:paraId="3D013ABC"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Differentiate between evacuation and abandonment and explain the factors that determines the order of evacuation/abandonment.</w:t>
            </w:r>
          </w:p>
        </w:tc>
      </w:tr>
      <w:tr w:rsidR="008912D7" w:rsidRPr="00D25648" w14:paraId="40EB64F0" w14:textId="77777777" w:rsidTr="008912D7">
        <w:trPr>
          <w:cantSplit/>
          <w:trHeight w:val="340"/>
        </w:trPr>
        <w:tc>
          <w:tcPr>
            <w:tcW w:w="1242" w:type="dxa"/>
            <w:tcBorders>
              <w:right w:val="single" w:sz="4" w:space="0" w:color="auto"/>
            </w:tcBorders>
          </w:tcPr>
          <w:p w14:paraId="065391B5"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4.0</w:t>
            </w:r>
          </w:p>
        </w:tc>
        <w:tc>
          <w:tcPr>
            <w:tcW w:w="7938" w:type="dxa"/>
          </w:tcPr>
          <w:p w14:paraId="4F097A62" w14:textId="77777777" w:rsidR="008912D7" w:rsidRPr="000B0C47"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Ensure the candidate can distinguish between evacuation and abandonment protocols, with an understanding of the decision-making criteria for each.</w:t>
            </w:r>
          </w:p>
          <w:p w14:paraId="39A8F332" w14:textId="77777777" w:rsidR="008912D7" w:rsidRPr="00D25648"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their knowledge of factors affecting these decisions, such as weather, vessel stability, and specific emergency types.</w:t>
            </w:r>
          </w:p>
        </w:tc>
      </w:tr>
      <w:tr w:rsidR="008912D7" w:rsidRPr="00D25648" w14:paraId="746B2D4C" w14:textId="77777777" w:rsidTr="008912D7">
        <w:trPr>
          <w:cantSplit/>
          <w:trHeight w:val="340"/>
        </w:trPr>
        <w:tc>
          <w:tcPr>
            <w:tcW w:w="1242" w:type="dxa"/>
            <w:tcBorders>
              <w:right w:val="single" w:sz="4" w:space="0" w:color="auto"/>
            </w:tcBorders>
          </w:tcPr>
          <w:p w14:paraId="218C1D16"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4.1</w:t>
            </w:r>
          </w:p>
        </w:tc>
        <w:tc>
          <w:tcPr>
            <w:tcW w:w="7938" w:type="dxa"/>
          </w:tcPr>
          <w:p w14:paraId="17449CED" w14:textId="77777777" w:rsidR="008912D7" w:rsidRPr="00D25648" w:rsidRDefault="008912D7" w:rsidP="00F25160">
            <w:pPr>
              <w:pStyle w:val="paragraph"/>
              <w:spacing w:before="0" w:beforeAutospacing="0" w:after="0" w:afterAutospacing="0"/>
              <w:textAlignment w:val="baseline"/>
              <w:rPr>
                <w:rFonts w:ascii="Aptos" w:hAnsi="Aptos" w:cs="Tahoma"/>
                <w:sz w:val="16"/>
              </w:rPr>
            </w:pPr>
            <w:r>
              <w:rPr>
                <w:rFonts w:ascii="Aptos" w:hAnsi="Aptos" w:cs="Tahoma"/>
                <w:sz w:val="16"/>
              </w:rPr>
              <w:t>Identify</w:t>
            </w:r>
            <w:r w:rsidRPr="00D25648">
              <w:rPr>
                <w:rFonts w:ascii="Aptos" w:hAnsi="Aptos" w:cs="Tahoma"/>
                <w:sz w:val="16"/>
              </w:rPr>
              <w:t xml:space="preserve"> the internal communication channels and various means of external communications during an emergency.</w:t>
            </w:r>
          </w:p>
        </w:tc>
      </w:tr>
      <w:tr w:rsidR="008912D7" w:rsidRPr="00D25648" w14:paraId="37305F55" w14:textId="77777777" w:rsidTr="008912D7">
        <w:trPr>
          <w:cantSplit/>
          <w:trHeight w:val="340"/>
        </w:trPr>
        <w:tc>
          <w:tcPr>
            <w:tcW w:w="1242" w:type="dxa"/>
            <w:tcBorders>
              <w:right w:val="single" w:sz="4" w:space="0" w:color="auto"/>
            </w:tcBorders>
          </w:tcPr>
          <w:p w14:paraId="4EB5AC7A"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4.1</w:t>
            </w:r>
          </w:p>
        </w:tc>
        <w:tc>
          <w:tcPr>
            <w:tcW w:w="7938" w:type="dxa"/>
          </w:tcPr>
          <w:p w14:paraId="2AA6A581" w14:textId="77777777" w:rsidR="008912D7" w:rsidRPr="000B0C47"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szCs w:val="16"/>
              </w:rPr>
            </w:pPr>
            <w:r w:rsidRPr="3F95D516">
              <w:rPr>
                <w:rFonts w:ascii="Aptos" w:hAnsi="Aptos" w:cs="Tahoma"/>
                <w:i/>
                <w:iCs/>
                <w:color w:val="0070C0"/>
                <w:sz w:val="16"/>
                <w:szCs w:val="16"/>
              </w:rPr>
              <w:t>Ask the candidate to identify key internal communication systems, such as intercoms, handheld radios, emergency alarms, PAGA system, and explain the purpose of each in an emergency.</w:t>
            </w:r>
          </w:p>
          <w:p w14:paraId="56280FE4" w14:textId="77777777" w:rsidR="008912D7" w:rsidRPr="000B0C47"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their understanding of external communication methods, such as satellite phones, emergency beacons, or radio frequencies, used to contact external responders or coordinate evacuation.</w:t>
            </w:r>
          </w:p>
          <w:p w14:paraId="59F68959" w14:textId="77777777" w:rsidR="008912D7" w:rsidRPr="00D25648"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Verify that the candidate knows when and how to use each communication channel, including any protocols for maintaining clear and effective communication under emergency conditions.</w:t>
            </w:r>
          </w:p>
        </w:tc>
      </w:tr>
      <w:tr w:rsidR="008912D7" w:rsidRPr="00D25648" w14:paraId="35092D49" w14:textId="77777777" w:rsidTr="008912D7">
        <w:trPr>
          <w:cantSplit/>
          <w:trHeight w:val="340"/>
        </w:trPr>
        <w:tc>
          <w:tcPr>
            <w:tcW w:w="1242" w:type="dxa"/>
            <w:tcBorders>
              <w:right w:val="single" w:sz="4" w:space="0" w:color="auto"/>
            </w:tcBorders>
          </w:tcPr>
          <w:p w14:paraId="55C619CB"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4.2</w:t>
            </w:r>
          </w:p>
        </w:tc>
        <w:tc>
          <w:tcPr>
            <w:tcW w:w="7938" w:type="dxa"/>
          </w:tcPr>
          <w:p w14:paraId="2BD85963"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Describe in detail mustering, boarding and launching procedures for lifesaving equipment, including the use of ancillary equipment (e.g., rope ladders)</w:t>
            </w:r>
          </w:p>
        </w:tc>
      </w:tr>
      <w:tr w:rsidR="008912D7" w:rsidRPr="00D25648" w14:paraId="78074233" w14:textId="77777777" w:rsidTr="008912D7">
        <w:trPr>
          <w:cantSplit/>
          <w:trHeight w:val="340"/>
        </w:trPr>
        <w:tc>
          <w:tcPr>
            <w:tcW w:w="1242" w:type="dxa"/>
            <w:tcBorders>
              <w:right w:val="single" w:sz="4" w:space="0" w:color="auto"/>
            </w:tcBorders>
          </w:tcPr>
          <w:p w14:paraId="3C1B2741"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lastRenderedPageBreak/>
              <w:t>PG. 4.2</w:t>
            </w:r>
          </w:p>
        </w:tc>
        <w:tc>
          <w:tcPr>
            <w:tcW w:w="7938" w:type="dxa"/>
          </w:tcPr>
          <w:p w14:paraId="78BDCB5E" w14:textId="77777777" w:rsidR="008912D7" w:rsidRPr="000B0C47"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Have the candidate explain the entire mustering process, including how to gather personnel safely and account for everyone before boarding.</w:t>
            </w:r>
          </w:p>
          <w:p w14:paraId="242FBE6D" w14:textId="77777777" w:rsidR="008912D7" w:rsidRPr="000B0C47"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Observe their description of boarding procedures, emphasizing safety checks, proper use of life jackets, and ensuring everyone’s adherence to the boarding order.</w:t>
            </w:r>
          </w:p>
          <w:p w14:paraId="56A91704" w14:textId="77777777" w:rsidR="008912D7" w:rsidRPr="00D25648"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Confirm their understanding of launching protocols, including handling ancillary equipment like rope ladders, life rafts, and lifeboat release mechanisms, especially under challenging conditions.</w:t>
            </w:r>
          </w:p>
        </w:tc>
      </w:tr>
      <w:tr w:rsidR="008912D7" w:rsidRPr="00D25648" w14:paraId="510B8138" w14:textId="77777777" w:rsidTr="008912D7">
        <w:trPr>
          <w:cantSplit/>
          <w:trHeight w:val="340"/>
        </w:trPr>
        <w:tc>
          <w:tcPr>
            <w:tcW w:w="1242" w:type="dxa"/>
            <w:tcBorders>
              <w:right w:val="single" w:sz="4" w:space="0" w:color="auto"/>
            </w:tcBorders>
          </w:tcPr>
          <w:p w14:paraId="49839477"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4.3</w:t>
            </w:r>
          </w:p>
        </w:tc>
        <w:tc>
          <w:tcPr>
            <w:tcW w:w="7938" w:type="dxa"/>
          </w:tcPr>
          <w:p w14:paraId="57E36F79"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Identify operational issues related to the main components of the emergency response systems and procedures and initiate the appropriate corrective action or intervention.</w:t>
            </w:r>
          </w:p>
        </w:tc>
      </w:tr>
      <w:tr w:rsidR="008912D7" w:rsidRPr="00D25648" w14:paraId="1AD6478A" w14:textId="77777777" w:rsidTr="008912D7">
        <w:trPr>
          <w:cantSplit/>
          <w:trHeight w:val="340"/>
        </w:trPr>
        <w:tc>
          <w:tcPr>
            <w:tcW w:w="1242" w:type="dxa"/>
            <w:tcBorders>
              <w:right w:val="single" w:sz="4" w:space="0" w:color="auto"/>
            </w:tcBorders>
          </w:tcPr>
          <w:p w14:paraId="41691CAE"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4.3</w:t>
            </w:r>
          </w:p>
        </w:tc>
        <w:tc>
          <w:tcPr>
            <w:tcW w:w="7938" w:type="dxa"/>
          </w:tcPr>
          <w:p w14:paraId="787E2928" w14:textId="77777777" w:rsidR="008912D7" w:rsidRPr="000B0C47"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Ask the candidate to identify common operational issues that could arise with emergency response systems, such as malfunctioning alarms, communication failures, or equipment damage.</w:t>
            </w:r>
          </w:p>
          <w:p w14:paraId="1AFDDD98" w14:textId="77777777" w:rsidR="008912D7" w:rsidRPr="000B0C47"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Evaluate their ability to explain the steps to address each issue, including troubleshooting methods or initiating corrective actions like contacting technical support or activating backup systems.</w:t>
            </w:r>
          </w:p>
          <w:p w14:paraId="182ABFA7" w14:textId="77777777" w:rsidR="008912D7" w:rsidRPr="00D25648"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Verify that they can assess the impact of each issue on the overall emergency response and prioritize actions to ensure safety and continuity of response efforts.</w:t>
            </w:r>
          </w:p>
        </w:tc>
      </w:tr>
      <w:tr w:rsidR="008912D7" w:rsidRPr="00D25648" w14:paraId="1EFA70EC" w14:textId="77777777" w:rsidTr="008912D7">
        <w:trPr>
          <w:cantSplit/>
          <w:trHeight w:val="340"/>
        </w:trPr>
        <w:tc>
          <w:tcPr>
            <w:tcW w:w="1242" w:type="dxa"/>
            <w:tcBorders>
              <w:right w:val="single" w:sz="4" w:space="0" w:color="auto"/>
            </w:tcBorders>
          </w:tcPr>
          <w:p w14:paraId="1413BBD9"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5.0</w:t>
            </w:r>
          </w:p>
        </w:tc>
        <w:tc>
          <w:tcPr>
            <w:tcW w:w="7938" w:type="dxa"/>
            <w:vAlign w:val="center"/>
          </w:tcPr>
          <w:p w14:paraId="541A3C49"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Explain by giving examples, how changes in different areas of the vessel will impact each other during an emergency.</w:t>
            </w:r>
          </w:p>
        </w:tc>
      </w:tr>
      <w:tr w:rsidR="008912D7" w:rsidRPr="00D25648" w14:paraId="4147135D" w14:textId="77777777" w:rsidTr="008912D7">
        <w:trPr>
          <w:cantSplit/>
          <w:trHeight w:val="340"/>
        </w:trPr>
        <w:tc>
          <w:tcPr>
            <w:tcW w:w="1242" w:type="dxa"/>
            <w:tcBorders>
              <w:right w:val="single" w:sz="4" w:space="0" w:color="auto"/>
            </w:tcBorders>
          </w:tcPr>
          <w:p w14:paraId="08CABE84"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5.0</w:t>
            </w:r>
          </w:p>
        </w:tc>
        <w:tc>
          <w:tcPr>
            <w:tcW w:w="7938" w:type="dxa"/>
            <w:vAlign w:val="center"/>
          </w:tcPr>
          <w:p w14:paraId="64FB8AF1" w14:textId="77777777" w:rsidR="008912D7" w:rsidRPr="000B0C47" w:rsidRDefault="008912D7" w:rsidP="008912D7">
            <w:pPr>
              <w:pStyle w:val="ListParagraph"/>
              <w:numPr>
                <w:ilvl w:val="0"/>
                <w:numId w:val="9"/>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Ask the candidate to provide examples of interconnected areas on the vessel, such as the engine room and control room, or storage areas and living quarters, and explain how an emergency in one area might affect others.</w:t>
            </w:r>
          </w:p>
          <w:p w14:paraId="210E3A36" w14:textId="77777777" w:rsidR="008912D7" w:rsidRPr="000B0C47" w:rsidRDefault="008912D7" w:rsidP="008912D7">
            <w:pPr>
              <w:pStyle w:val="ListParagraph"/>
              <w:numPr>
                <w:ilvl w:val="0"/>
                <w:numId w:val="9"/>
              </w:numPr>
              <w:autoSpaceDE w:val="0"/>
              <w:autoSpaceDN w:val="0"/>
              <w:adjustRightInd w:val="0"/>
              <w:spacing w:after="0" w:line="240" w:lineRule="auto"/>
              <w:rPr>
                <w:rFonts w:ascii="Aptos" w:hAnsi="Aptos" w:cs="Tahoma"/>
                <w:i/>
                <w:iCs/>
                <w:color w:val="0070C0"/>
                <w:sz w:val="16"/>
              </w:rPr>
            </w:pPr>
            <w:r w:rsidRPr="000B0C47">
              <w:rPr>
                <w:rFonts w:ascii="Aptos" w:hAnsi="Aptos" w:cs="Tahoma"/>
                <w:i/>
                <w:iCs/>
                <w:color w:val="0070C0"/>
                <w:sz w:val="16"/>
              </w:rPr>
              <w:t>Assess their understanding of how factors like smoke, fire, flooding, or power loss in one section can escalate and impact other parts of the vessel, including potential evacuation routes or essential equipment.</w:t>
            </w:r>
          </w:p>
          <w:p w14:paraId="39DBEA5B" w14:textId="77777777" w:rsidR="008912D7" w:rsidRPr="000B0C47" w:rsidRDefault="008912D7" w:rsidP="008912D7">
            <w:pPr>
              <w:pStyle w:val="ListParagraph"/>
              <w:numPr>
                <w:ilvl w:val="0"/>
                <w:numId w:val="9"/>
              </w:numPr>
              <w:autoSpaceDE w:val="0"/>
              <w:autoSpaceDN w:val="0"/>
              <w:adjustRightInd w:val="0"/>
              <w:spacing w:after="0" w:line="240" w:lineRule="auto"/>
              <w:rPr>
                <w:rFonts w:ascii="Aptos" w:hAnsi="Aptos" w:cs="Tahoma"/>
                <w:sz w:val="16"/>
              </w:rPr>
            </w:pPr>
            <w:r w:rsidRPr="000B0C47">
              <w:rPr>
                <w:rFonts w:ascii="Aptos" w:hAnsi="Aptos" w:cs="Tahoma"/>
                <w:i/>
                <w:iCs/>
                <w:color w:val="0070C0"/>
                <w:sz w:val="16"/>
              </w:rPr>
              <w:t>Verify that the candidate can identify appropriate responses for each scenario, focusing on containment, communication with relevant teams, and prioritization of safety actions.</w:t>
            </w:r>
          </w:p>
        </w:tc>
      </w:tr>
      <w:tr w:rsidR="008912D7" w:rsidRPr="00D25648" w14:paraId="3C0A47C4" w14:textId="77777777" w:rsidTr="008912D7">
        <w:trPr>
          <w:cantSplit/>
          <w:trHeight w:val="340"/>
        </w:trPr>
        <w:tc>
          <w:tcPr>
            <w:tcW w:w="1242" w:type="dxa"/>
            <w:tcBorders>
              <w:right w:val="single" w:sz="4" w:space="0" w:color="auto"/>
            </w:tcBorders>
          </w:tcPr>
          <w:p w14:paraId="5EBEC0F5"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 5.1</w:t>
            </w:r>
          </w:p>
        </w:tc>
        <w:tc>
          <w:tcPr>
            <w:tcW w:w="7938" w:type="dxa"/>
          </w:tcPr>
          <w:p w14:paraId="56FD5F9A" w14:textId="77777777" w:rsidR="008912D7" w:rsidRPr="00D25648" w:rsidRDefault="008912D7" w:rsidP="00F25160">
            <w:pPr>
              <w:autoSpaceDE w:val="0"/>
              <w:autoSpaceDN w:val="0"/>
              <w:adjustRightInd w:val="0"/>
              <w:rPr>
                <w:rFonts w:ascii="Aptos" w:hAnsi="Aptos" w:cs="Tahoma"/>
                <w:sz w:val="16"/>
              </w:rPr>
            </w:pPr>
            <w:r w:rsidRPr="00D25648">
              <w:rPr>
                <w:rFonts w:ascii="Aptos" w:hAnsi="Aptos" w:cs="Tahoma"/>
                <w:sz w:val="16"/>
              </w:rPr>
              <w:t>Demonstrate the knowledge to constantly evaluate escalation potential in order to revisit control strategies during emergencies.</w:t>
            </w:r>
          </w:p>
        </w:tc>
      </w:tr>
      <w:tr w:rsidR="008912D7" w:rsidRPr="00D25648" w14:paraId="4CCE220B" w14:textId="77777777" w:rsidTr="008912D7">
        <w:trPr>
          <w:cantSplit/>
          <w:trHeight w:val="340"/>
        </w:trPr>
        <w:tc>
          <w:tcPr>
            <w:tcW w:w="1242" w:type="dxa"/>
            <w:tcBorders>
              <w:right w:val="single" w:sz="4" w:space="0" w:color="auto"/>
            </w:tcBorders>
          </w:tcPr>
          <w:p w14:paraId="716FF2BB" w14:textId="77777777" w:rsidR="008912D7" w:rsidRPr="00D25648" w:rsidRDefault="008912D7" w:rsidP="00F25160">
            <w:pPr>
              <w:autoSpaceDE w:val="0"/>
              <w:autoSpaceDN w:val="0"/>
              <w:adjustRightInd w:val="0"/>
              <w:rPr>
                <w:rFonts w:ascii="Aptos" w:hAnsi="Aptos" w:cs="Arial"/>
                <w:sz w:val="16"/>
                <w:szCs w:val="16"/>
              </w:rPr>
            </w:pPr>
            <w:r w:rsidRPr="00D25648">
              <w:rPr>
                <w:rFonts w:ascii="Aptos" w:hAnsi="Aptos" w:cs="Arial"/>
                <w:sz w:val="16"/>
                <w:szCs w:val="16"/>
              </w:rPr>
              <w:t>PG. 5.1</w:t>
            </w:r>
          </w:p>
        </w:tc>
        <w:tc>
          <w:tcPr>
            <w:tcW w:w="7938" w:type="dxa"/>
          </w:tcPr>
          <w:p w14:paraId="6EBFE98A" w14:textId="77777777" w:rsidR="008912D7" w:rsidRPr="00142CF9"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142CF9">
              <w:rPr>
                <w:rFonts w:ascii="Aptos" w:hAnsi="Aptos" w:cs="Tahoma"/>
                <w:i/>
                <w:iCs/>
                <w:color w:val="0070C0"/>
                <w:sz w:val="16"/>
              </w:rPr>
              <w:t>Observe the candidate’s ability to assess evolving emergency conditions, recognizing signs of escalation such as increasing fire intensity, spreading smoke, or rising floodwater.</w:t>
            </w:r>
          </w:p>
          <w:p w14:paraId="536F4BD7" w14:textId="77777777" w:rsidR="008912D7" w:rsidRPr="00142CF9"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142CF9">
              <w:rPr>
                <w:rFonts w:ascii="Aptos" w:hAnsi="Aptos" w:cs="Tahoma"/>
                <w:i/>
                <w:iCs/>
                <w:color w:val="0070C0"/>
                <w:sz w:val="16"/>
              </w:rPr>
              <w:t>Assess their knowledge of control strategies, such as altering firefighting tactics, redirecting personnel, or activating additional safety barriers, based on the current and potential future states of the emergency.</w:t>
            </w:r>
          </w:p>
          <w:p w14:paraId="6FBD68EB" w14:textId="77777777" w:rsidR="008912D7" w:rsidRPr="00D25648" w:rsidRDefault="008912D7" w:rsidP="008912D7">
            <w:pPr>
              <w:pStyle w:val="ListParagraph"/>
              <w:numPr>
                <w:ilvl w:val="0"/>
                <w:numId w:val="6"/>
              </w:numPr>
              <w:autoSpaceDE w:val="0"/>
              <w:autoSpaceDN w:val="0"/>
              <w:adjustRightInd w:val="0"/>
              <w:spacing w:after="0" w:line="240" w:lineRule="auto"/>
              <w:rPr>
                <w:rFonts w:ascii="Aptos" w:hAnsi="Aptos" w:cs="Tahoma"/>
                <w:i/>
                <w:iCs/>
                <w:color w:val="0070C0"/>
                <w:sz w:val="16"/>
              </w:rPr>
            </w:pPr>
            <w:r w:rsidRPr="00142CF9">
              <w:rPr>
                <w:rFonts w:ascii="Aptos" w:hAnsi="Aptos" w:cs="Tahoma"/>
                <w:i/>
                <w:iCs/>
                <w:color w:val="0070C0"/>
                <w:sz w:val="16"/>
              </w:rPr>
              <w:t>Confirm that they understand the importance of continuous monitoring and reassessment, demonstrating flexibility in adapting response plans as the situation develops, and ensuring all actions aim to minimize risk to personnel and the vessel.</w:t>
            </w:r>
          </w:p>
        </w:tc>
      </w:tr>
    </w:tbl>
    <w:p w14:paraId="4F5C3BC0" w14:textId="46AAE1A9" w:rsidR="008912D7" w:rsidRDefault="008912D7" w:rsidP="008912D7"/>
    <w:p w14:paraId="2673C474" w14:textId="77777777" w:rsidR="008912D7" w:rsidRDefault="008912D7" w:rsidP="00452549"/>
    <w:p w14:paraId="50E8A2A6" w14:textId="77777777" w:rsidR="008912D7" w:rsidRDefault="008912D7" w:rsidP="00452549"/>
    <w:p w14:paraId="34878DEB" w14:textId="77777777" w:rsidR="008912D7" w:rsidRDefault="008912D7" w:rsidP="00452549"/>
    <w:p w14:paraId="31FE543E" w14:textId="77777777" w:rsidR="008912D7" w:rsidRDefault="008912D7" w:rsidP="00452549"/>
    <w:p w14:paraId="6B6E5240" w14:textId="77777777" w:rsidR="008912D7" w:rsidRDefault="008912D7" w:rsidP="00452549"/>
    <w:p w14:paraId="42D4DFB4" w14:textId="77777777" w:rsidR="008912D7" w:rsidRDefault="008912D7" w:rsidP="00452549"/>
    <w:p w14:paraId="64F8DA5B" w14:textId="77777777" w:rsidR="008912D7" w:rsidRDefault="008912D7" w:rsidP="00452549"/>
    <w:p w14:paraId="0C3A54D0" w14:textId="77777777" w:rsidR="008912D7" w:rsidRDefault="008912D7" w:rsidP="00452549"/>
    <w:p w14:paraId="517E1899" w14:textId="77777777" w:rsidR="008912D7" w:rsidRDefault="008912D7" w:rsidP="00452549"/>
    <w:p w14:paraId="4561813F" w14:textId="77777777" w:rsidR="008912D7" w:rsidRDefault="008912D7" w:rsidP="00452549"/>
    <w:p w14:paraId="7733CECA" w14:textId="77777777" w:rsidR="008912D7" w:rsidRDefault="008912D7" w:rsidP="00452549"/>
    <w:p w14:paraId="6DCDE765" w14:textId="77777777" w:rsidR="008912D7" w:rsidRDefault="008912D7" w:rsidP="00452549"/>
    <w:p w14:paraId="3072EC5D" w14:textId="77777777" w:rsidR="008912D7" w:rsidRDefault="008912D7" w:rsidP="00452549"/>
    <w:p w14:paraId="5FFCED09" w14:textId="77777777" w:rsidR="008912D7" w:rsidRDefault="008912D7" w:rsidP="00452549"/>
    <w:p w14:paraId="76ADFC17" w14:textId="77777777" w:rsidR="008912D7" w:rsidRDefault="008912D7" w:rsidP="00452549"/>
    <w:p w14:paraId="05F3AE2E" w14:textId="77777777" w:rsidR="008912D7" w:rsidRDefault="008912D7" w:rsidP="00452549"/>
    <w:p w14:paraId="417762FF" w14:textId="77777777" w:rsidR="008912D7" w:rsidRDefault="008912D7" w:rsidP="00452549"/>
    <w:p w14:paraId="2595D51F" w14:textId="36F43515" w:rsidR="00452549" w:rsidRDefault="00452549" w:rsidP="00452549">
      <w:r>
        <w:t xml:space="preserve">For the knowledge section, there should also be the option to insert multiple choice questions which can be </w:t>
      </w:r>
      <w:r w:rsidR="008912D7">
        <w:t>marked based on a set of answers given. It is important that you build this into the system. So there should be the option to add a question and multiple answers from 2 to 10 answers and then indicate which one is correct in the build function so that when the self-assessment is taken by the candidate, it will mark the question as correct or incorrect and then tally up the total % correct for that competence assessment i.e. Emergency response. We should have the opportunity to set what would be deemed an overall pass for the assessment i.e. 70% or similar and this would be recorded as a competent outcome if 70% or above is achieved or not yet competent outcome if 69% or less is achieved – examples of questions are here, which should be considered whilst developing the build function:-</w:t>
      </w:r>
    </w:p>
    <w:tbl>
      <w:tblPr>
        <w:tblW w:w="14480" w:type="dxa"/>
        <w:tblCellMar>
          <w:top w:w="15" w:type="dxa"/>
          <w:bottom w:w="15" w:type="dxa"/>
        </w:tblCellMar>
        <w:tblLook w:val="04A0" w:firstRow="1" w:lastRow="0" w:firstColumn="1" w:lastColumn="0" w:noHBand="0" w:noVBand="1"/>
      </w:tblPr>
      <w:tblGrid>
        <w:gridCol w:w="2300"/>
        <w:gridCol w:w="12180"/>
      </w:tblGrid>
      <w:tr w:rsidR="008912D7" w:rsidRPr="008912D7" w14:paraId="47A6393C" w14:textId="77777777" w:rsidTr="008912D7">
        <w:trPr>
          <w:trHeight w:val="255"/>
        </w:trPr>
        <w:tc>
          <w:tcPr>
            <w:tcW w:w="2300" w:type="dxa"/>
            <w:tcBorders>
              <w:top w:val="nil"/>
              <w:left w:val="nil"/>
              <w:bottom w:val="nil"/>
              <w:right w:val="nil"/>
            </w:tcBorders>
            <w:hideMark/>
          </w:tcPr>
          <w:p w14:paraId="16F37598" w14:textId="77777777" w:rsidR="008912D7" w:rsidRPr="008912D7" w:rsidRDefault="008912D7" w:rsidP="008912D7">
            <w:pPr>
              <w:spacing w:after="0" w:line="240" w:lineRule="auto"/>
              <w:rPr>
                <w:rFonts w:ascii="Arial" w:eastAsia="Times New Roman" w:hAnsi="Arial" w:cs="Arial"/>
                <w:b/>
                <w:bCs/>
                <w:color w:val="000000"/>
                <w:sz w:val="20"/>
                <w:szCs w:val="20"/>
                <w:lang w:eastAsia="en-GB"/>
                <w14:ligatures w14:val="none"/>
              </w:rPr>
            </w:pPr>
            <w:r w:rsidRPr="008912D7">
              <w:rPr>
                <w:rFonts w:ascii="Arial" w:eastAsia="Times New Roman" w:hAnsi="Arial" w:cs="Arial"/>
                <w:b/>
                <w:bCs/>
                <w:color w:val="000000"/>
                <w:sz w:val="20"/>
                <w:szCs w:val="20"/>
                <w:lang w:eastAsia="en-GB"/>
                <w14:ligatures w14:val="none"/>
              </w:rPr>
              <w:t>Q: 1</w:t>
            </w:r>
          </w:p>
        </w:tc>
        <w:tc>
          <w:tcPr>
            <w:tcW w:w="12180" w:type="dxa"/>
            <w:tcBorders>
              <w:top w:val="nil"/>
              <w:left w:val="nil"/>
              <w:bottom w:val="nil"/>
              <w:right w:val="nil"/>
            </w:tcBorders>
            <w:noWrap/>
            <w:vAlign w:val="center"/>
            <w:hideMark/>
          </w:tcPr>
          <w:p w14:paraId="14F2F4CE" w14:textId="77777777" w:rsidR="008912D7" w:rsidRPr="008912D7" w:rsidRDefault="008912D7" w:rsidP="008912D7">
            <w:pPr>
              <w:spacing w:after="0" w:line="240" w:lineRule="auto"/>
              <w:rPr>
                <w:rFonts w:ascii="Arial" w:eastAsia="Times New Roman" w:hAnsi="Arial" w:cs="Arial"/>
                <w:b/>
                <w:bCs/>
                <w:color w:val="000000"/>
                <w:sz w:val="20"/>
                <w:szCs w:val="20"/>
                <w:lang w:eastAsia="en-GB"/>
                <w14:ligatures w14:val="none"/>
              </w:rPr>
            </w:pPr>
            <w:r w:rsidRPr="008912D7">
              <w:rPr>
                <w:rFonts w:ascii="Arial" w:eastAsia="Times New Roman" w:hAnsi="Arial" w:cs="Arial"/>
                <w:b/>
                <w:bCs/>
                <w:color w:val="000000"/>
                <w:sz w:val="20"/>
                <w:szCs w:val="20"/>
                <w:lang w:eastAsia="en-GB"/>
                <w14:ligatures w14:val="none"/>
              </w:rPr>
              <w:t>What should be your first action if you detect a fire in an electrical panel offshore?</w:t>
            </w:r>
          </w:p>
        </w:tc>
      </w:tr>
      <w:tr w:rsidR="008912D7" w:rsidRPr="008912D7" w14:paraId="1B6B0313" w14:textId="77777777" w:rsidTr="008912D7">
        <w:trPr>
          <w:trHeight w:val="240"/>
        </w:trPr>
        <w:tc>
          <w:tcPr>
            <w:tcW w:w="2300" w:type="dxa"/>
            <w:tcBorders>
              <w:top w:val="nil"/>
              <w:left w:val="nil"/>
              <w:bottom w:val="nil"/>
              <w:right w:val="nil"/>
            </w:tcBorders>
            <w:noWrap/>
            <w:vAlign w:val="bottom"/>
            <w:hideMark/>
          </w:tcPr>
          <w:p w14:paraId="4EEE87B1"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A</w:t>
            </w:r>
          </w:p>
        </w:tc>
        <w:tc>
          <w:tcPr>
            <w:tcW w:w="12180" w:type="dxa"/>
            <w:tcBorders>
              <w:top w:val="nil"/>
              <w:left w:val="nil"/>
              <w:bottom w:val="nil"/>
              <w:right w:val="nil"/>
            </w:tcBorders>
            <w:noWrap/>
            <w:vAlign w:val="center"/>
            <w:hideMark/>
          </w:tcPr>
          <w:p w14:paraId="2FD8636C"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Use a water-based extinguisher immediately</w:t>
            </w:r>
          </w:p>
        </w:tc>
      </w:tr>
      <w:tr w:rsidR="008912D7" w:rsidRPr="008912D7" w14:paraId="6EE89C27" w14:textId="77777777" w:rsidTr="008912D7">
        <w:trPr>
          <w:trHeight w:val="255"/>
        </w:trPr>
        <w:tc>
          <w:tcPr>
            <w:tcW w:w="2300" w:type="dxa"/>
            <w:tcBorders>
              <w:top w:val="nil"/>
              <w:left w:val="nil"/>
              <w:bottom w:val="nil"/>
              <w:right w:val="nil"/>
            </w:tcBorders>
            <w:noWrap/>
            <w:vAlign w:val="bottom"/>
            <w:hideMark/>
          </w:tcPr>
          <w:p w14:paraId="7361A566" w14:textId="77777777" w:rsidR="008912D7" w:rsidRPr="008912D7" w:rsidRDefault="008912D7" w:rsidP="008912D7">
            <w:pPr>
              <w:spacing w:after="0" w:line="240" w:lineRule="auto"/>
              <w:rPr>
                <w:rFonts w:ascii="Arial" w:eastAsia="Times New Roman" w:hAnsi="Arial" w:cs="Arial"/>
                <w:b/>
                <w:bCs/>
                <w:color w:val="000000"/>
                <w:sz w:val="20"/>
                <w:szCs w:val="20"/>
                <w:lang w:eastAsia="en-GB"/>
                <w14:ligatures w14:val="none"/>
              </w:rPr>
            </w:pPr>
            <w:r w:rsidRPr="008912D7">
              <w:rPr>
                <w:rFonts w:ascii="Arial" w:eastAsia="Times New Roman" w:hAnsi="Arial" w:cs="Arial"/>
                <w:b/>
                <w:bCs/>
                <w:color w:val="000000"/>
                <w:sz w:val="20"/>
                <w:szCs w:val="20"/>
                <w:lang w:eastAsia="en-GB"/>
                <w14:ligatures w14:val="none"/>
              </w:rPr>
              <w:t>B</w:t>
            </w:r>
          </w:p>
        </w:tc>
        <w:tc>
          <w:tcPr>
            <w:tcW w:w="12180" w:type="dxa"/>
            <w:tcBorders>
              <w:top w:val="nil"/>
              <w:left w:val="nil"/>
              <w:bottom w:val="nil"/>
              <w:right w:val="nil"/>
            </w:tcBorders>
            <w:noWrap/>
            <w:vAlign w:val="center"/>
            <w:hideMark/>
          </w:tcPr>
          <w:p w14:paraId="04132E6C" w14:textId="77777777" w:rsidR="008912D7" w:rsidRPr="008912D7" w:rsidRDefault="008912D7" w:rsidP="008912D7">
            <w:pPr>
              <w:spacing w:after="0" w:line="240" w:lineRule="auto"/>
              <w:rPr>
                <w:rFonts w:ascii="Arial" w:eastAsia="Times New Roman" w:hAnsi="Arial" w:cs="Arial"/>
                <w:b/>
                <w:bCs/>
                <w:color w:val="000000"/>
                <w:sz w:val="20"/>
                <w:szCs w:val="20"/>
                <w:lang w:eastAsia="en-GB"/>
                <w14:ligatures w14:val="none"/>
              </w:rPr>
            </w:pPr>
            <w:r w:rsidRPr="008912D7">
              <w:rPr>
                <w:rFonts w:ascii="Arial" w:eastAsia="Times New Roman" w:hAnsi="Arial" w:cs="Arial"/>
                <w:b/>
                <w:bCs/>
                <w:color w:val="000000"/>
                <w:sz w:val="20"/>
                <w:szCs w:val="20"/>
                <w:lang w:eastAsia="en-GB"/>
                <w14:ligatures w14:val="none"/>
              </w:rPr>
              <w:t>Raise the alarm and inform the Control Room</w:t>
            </w:r>
          </w:p>
        </w:tc>
      </w:tr>
      <w:tr w:rsidR="008912D7" w:rsidRPr="008912D7" w14:paraId="35BED08F" w14:textId="77777777" w:rsidTr="008912D7">
        <w:trPr>
          <w:trHeight w:val="240"/>
        </w:trPr>
        <w:tc>
          <w:tcPr>
            <w:tcW w:w="2300" w:type="dxa"/>
            <w:tcBorders>
              <w:top w:val="nil"/>
              <w:left w:val="nil"/>
              <w:bottom w:val="nil"/>
              <w:right w:val="nil"/>
            </w:tcBorders>
            <w:noWrap/>
            <w:vAlign w:val="bottom"/>
            <w:hideMark/>
          </w:tcPr>
          <w:p w14:paraId="6CBB89D6"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C</w:t>
            </w:r>
          </w:p>
        </w:tc>
        <w:tc>
          <w:tcPr>
            <w:tcW w:w="12180" w:type="dxa"/>
            <w:tcBorders>
              <w:top w:val="nil"/>
              <w:left w:val="nil"/>
              <w:bottom w:val="nil"/>
              <w:right w:val="nil"/>
            </w:tcBorders>
            <w:noWrap/>
            <w:vAlign w:val="center"/>
            <w:hideMark/>
          </w:tcPr>
          <w:p w14:paraId="71A3D8BD"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Try to isolate the power and walk away quietly</w:t>
            </w:r>
          </w:p>
        </w:tc>
      </w:tr>
      <w:tr w:rsidR="008912D7" w:rsidRPr="008912D7" w14:paraId="6A79135D" w14:textId="77777777" w:rsidTr="008912D7">
        <w:trPr>
          <w:trHeight w:val="240"/>
        </w:trPr>
        <w:tc>
          <w:tcPr>
            <w:tcW w:w="2300" w:type="dxa"/>
            <w:tcBorders>
              <w:top w:val="nil"/>
              <w:left w:val="nil"/>
              <w:bottom w:val="nil"/>
              <w:right w:val="nil"/>
            </w:tcBorders>
            <w:noWrap/>
            <w:vAlign w:val="bottom"/>
            <w:hideMark/>
          </w:tcPr>
          <w:p w14:paraId="7453C833"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D</w:t>
            </w:r>
          </w:p>
        </w:tc>
        <w:tc>
          <w:tcPr>
            <w:tcW w:w="12180" w:type="dxa"/>
            <w:tcBorders>
              <w:top w:val="nil"/>
              <w:left w:val="nil"/>
              <w:bottom w:val="nil"/>
              <w:right w:val="nil"/>
            </w:tcBorders>
            <w:noWrap/>
            <w:vAlign w:val="center"/>
            <w:hideMark/>
          </w:tcPr>
          <w:p w14:paraId="4D344CF4"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Leave the area without informing anyone</w:t>
            </w:r>
          </w:p>
        </w:tc>
      </w:tr>
      <w:tr w:rsidR="008912D7" w:rsidRPr="008912D7" w14:paraId="4A4156E1" w14:textId="77777777" w:rsidTr="008912D7">
        <w:trPr>
          <w:trHeight w:val="240"/>
        </w:trPr>
        <w:tc>
          <w:tcPr>
            <w:tcW w:w="2300" w:type="dxa"/>
            <w:tcBorders>
              <w:top w:val="nil"/>
              <w:left w:val="nil"/>
              <w:bottom w:val="nil"/>
              <w:right w:val="nil"/>
            </w:tcBorders>
            <w:noWrap/>
            <w:vAlign w:val="bottom"/>
            <w:hideMark/>
          </w:tcPr>
          <w:p w14:paraId="41E8D81D"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p>
        </w:tc>
        <w:tc>
          <w:tcPr>
            <w:tcW w:w="12180" w:type="dxa"/>
            <w:tcBorders>
              <w:top w:val="nil"/>
              <w:left w:val="nil"/>
              <w:bottom w:val="nil"/>
              <w:right w:val="nil"/>
            </w:tcBorders>
            <w:noWrap/>
            <w:vAlign w:val="bottom"/>
            <w:hideMark/>
          </w:tcPr>
          <w:p w14:paraId="1CB797A5" w14:textId="77777777" w:rsidR="008912D7" w:rsidRPr="008912D7" w:rsidRDefault="008912D7" w:rsidP="008912D7">
            <w:pPr>
              <w:spacing w:after="0" w:line="240" w:lineRule="auto"/>
              <w:rPr>
                <w:rFonts w:ascii="Times New Roman" w:eastAsia="Times New Roman" w:hAnsi="Times New Roman" w:cs="Times New Roman"/>
                <w:sz w:val="20"/>
                <w:szCs w:val="20"/>
                <w:lang w:eastAsia="en-GB"/>
                <w14:ligatures w14:val="none"/>
              </w:rPr>
            </w:pPr>
          </w:p>
        </w:tc>
      </w:tr>
      <w:tr w:rsidR="008912D7" w:rsidRPr="008912D7" w14:paraId="7AC0B4D2" w14:textId="77777777" w:rsidTr="008912D7">
        <w:trPr>
          <w:trHeight w:val="240"/>
        </w:trPr>
        <w:tc>
          <w:tcPr>
            <w:tcW w:w="2300" w:type="dxa"/>
            <w:tcBorders>
              <w:top w:val="nil"/>
              <w:left w:val="nil"/>
              <w:bottom w:val="nil"/>
              <w:right w:val="nil"/>
            </w:tcBorders>
            <w:noWrap/>
            <w:vAlign w:val="bottom"/>
            <w:hideMark/>
          </w:tcPr>
          <w:p w14:paraId="47AEC995" w14:textId="77777777" w:rsidR="008912D7" w:rsidRPr="008912D7" w:rsidRDefault="008912D7" w:rsidP="008912D7">
            <w:pPr>
              <w:spacing w:after="0" w:line="240" w:lineRule="auto"/>
              <w:rPr>
                <w:rFonts w:ascii="Times New Roman" w:eastAsia="Times New Roman" w:hAnsi="Times New Roman" w:cs="Times New Roman"/>
                <w:sz w:val="20"/>
                <w:szCs w:val="20"/>
                <w:lang w:eastAsia="en-GB"/>
                <w14:ligatures w14:val="none"/>
              </w:rPr>
            </w:pPr>
          </w:p>
        </w:tc>
        <w:tc>
          <w:tcPr>
            <w:tcW w:w="12180" w:type="dxa"/>
            <w:tcBorders>
              <w:top w:val="nil"/>
              <w:left w:val="nil"/>
              <w:bottom w:val="nil"/>
              <w:right w:val="nil"/>
            </w:tcBorders>
            <w:noWrap/>
            <w:vAlign w:val="bottom"/>
            <w:hideMark/>
          </w:tcPr>
          <w:p w14:paraId="17783CC9" w14:textId="77777777" w:rsidR="008912D7" w:rsidRPr="008912D7" w:rsidRDefault="008912D7" w:rsidP="008912D7">
            <w:pPr>
              <w:spacing w:after="0" w:line="240" w:lineRule="auto"/>
              <w:rPr>
                <w:rFonts w:ascii="Times New Roman" w:eastAsia="Times New Roman" w:hAnsi="Times New Roman" w:cs="Times New Roman"/>
                <w:sz w:val="20"/>
                <w:szCs w:val="20"/>
                <w:lang w:eastAsia="en-GB"/>
                <w14:ligatures w14:val="none"/>
              </w:rPr>
            </w:pPr>
          </w:p>
        </w:tc>
      </w:tr>
      <w:tr w:rsidR="008912D7" w:rsidRPr="008912D7" w14:paraId="2545E882" w14:textId="77777777" w:rsidTr="008912D7">
        <w:trPr>
          <w:trHeight w:val="255"/>
        </w:trPr>
        <w:tc>
          <w:tcPr>
            <w:tcW w:w="2300" w:type="dxa"/>
            <w:tcBorders>
              <w:top w:val="nil"/>
              <w:left w:val="nil"/>
              <w:bottom w:val="nil"/>
              <w:right w:val="nil"/>
            </w:tcBorders>
            <w:noWrap/>
            <w:hideMark/>
          </w:tcPr>
          <w:p w14:paraId="4DE5D945" w14:textId="77777777" w:rsidR="008912D7" w:rsidRPr="008912D7" w:rsidRDefault="008912D7" w:rsidP="008912D7">
            <w:pPr>
              <w:spacing w:after="0" w:line="240" w:lineRule="auto"/>
              <w:rPr>
                <w:rFonts w:ascii="Arial" w:eastAsia="Times New Roman" w:hAnsi="Arial" w:cs="Arial"/>
                <w:b/>
                <w:bCs/>
                <w:sz w:val="20"/>
                <w:szCs w:val="20"/>
                <w:lang w:eastAsia="en-GB"/>
                <w14:ligatures w14:val="none"/>
              </w:rPr>
            </w:pPr>
            <w:r w:rsidRPr="008912D7">
              <w:rPr>
                <w:rFonts w:ascii="Arial" w:eastAsia="Times New Roman" w:hAnsi="Arial" w:cs="Arial"/>
                <w:b/>
                <w:bCs/>
                <w:sz w:val="20"/>
                <w:szCs w:val="20"/>
                <w:lang w:eastAsia="en-GB"/>
                <w14:ligatures w14:val="none"/>
              </w:rPr>
              <w:t>Q:2</w:t>
            </w:r>
          </w:p>
        </w:tc>
        <w:tc>
          <w:tcPr>
            <w:tcW w:w="12180" w:type="dxa"/>
            <w:tcBorders>
              <w:top w:val="nil"/>
              <w:left w:val="nil"/>
              <w:bottom w:val="nil"/>
              <w:right w:val="nil"/>
            </w:tcBorders>
            <w:noWrap/>
            <w:vAlign w:val="center"/>
            <w:hideMark/>
          </w:tcPr>
          <w:p w14:paraId="05CD0503" w14:textId="77777777" w:rsidR="008912D7" w:rsidRPr="008912D7" w:rsidRDefault="008912D7" w:rsidP="008912D7">
            <w:pPr>
              <w:spacing w:after="0" w:line="240" w:lineRule="auto"/>
              <w:rPr>
                <w:rFonts w:ascii="Arial" w:eastAsia="Times New Roman" w:hAnsi="Arial" w:cs="Arial"/>
                <w:b/>
                <w:bCs/>
                <w:color w:val="000000"/>
                <w:sz w:val="20"/>
                <w:szCs w:val="20"/>
                <w:lang w:eastAsia="en-GB"/>
                <w14:ligatures w14:val="none"/>
              </w:rPr>
            </w:pPr>
            <w:r w:rsidRPr="008912D7">
              <w:rPr>
                <w:rFonts w:ascii="Arial" w:eastAsia="Times New Roman" w:hAnsi="Arial" w:cs="Arial"/>
                <w:b/>
                <w:bCs/>
                <w:color w:val="000000"/>
                <w:sz w:val="20"/>
                <w:szCs w:val="20"/>
                <w:lang w:eastAsia="en-GB"/>
                <w14:ligatures w14:val="none"/>
              </w:rPr>
              <w:t>Which class of fire extinguisher is most appropriate for use on live electrical fires?</w:t>
            </w:r>
          </w:p>
        </w:tc>
      </w:tr>
      <w:tr w:rsidR="008912D7" w:rsidRPr="008912D7" w14:paraId="7B8C60AC" w14:textId="77777777" w:rsidTr="008912D7">
        <w:trPr>
          <w:trHeight w:val="240"/>
        </w:trPr>
        <w:tc>
          <w:tcPr>
            <w:tcW w:w="2300" w:type="dxa"/>
            <w:tcBorders>
              <w:top w:val="nil"/>
              <w:left w:val="nil"/>
              <w:bottom w:val="nil"/>
              <w:right w:val="nil"/>
            </w:tcBorders>
            <w:noWrap/>
            <w:vAlign w:val="bottom"/>
            <w:hideMark/>
          </w:tcPr>
          <w:p w14:paraId="05F58159"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A</w:t>
            </w:r>
          </w:p>
        </w:tc>
        <w:tc>
          <w:tcPr>
            <w:tcW w:w="12180" w:type="dxa"/>
            <w:tcBorders>
              <w:top w:val="nil"/>
              <w:left w:val="nil"/>
              <w:bottom w:val="nil"/>
              <w:right w:val="nil"/>
            </w:tcBorders>
            <w:noWrap/>
            <w:vAlign w:val="center"/>
            <w:hideMark/>
          </w:tcPr>
          <w:p w14:paraId="366FD6B3"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Class A (for solids like wood)</w:t>
            </w:r>
          </w:p>
        </w:tc>
      </w:tr>
      <w:tr w:rsidR="008912D7" w:rsidRPr="008912D7" w14:paraId="2FDDE61A" w14:textId="77777777" w:rsidTr="008912D7">
        <w:trPr>
          <w:trHeight w:val="240"/>
        </w:trPr>
        <w:tc>
          <w:tcPr>
            <w:tcW w:w="2300" w:type="dxa"/>
            <w:tcBorders>
              <w:top w:val="nil"/>
              <w:left w:val="nil"/>
              <w:bottom w:val="nil"/>
              <w:right w:val="nil"/>
            </w:tcBorders>
            <w:noWrap/>
            <w:vAlign w:val="bottom"/>
            <w:hideMark/>
          </w:tcPr>
          <w:p w14:paraId="5365A9E8"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B</w:t>
            </w:r>
          </w:p>
        </w:tc>
        <w:tc>
          <w:tcPr>
            <w:tcW w:w="12180" w:type="dxa"/>
            <w:tcBorders>
              <w:top w:val="nil"/>
              <w:left w:val="nil"/>
              <w:bottom w:val="nil"/>
              <w:right w:val="nil"/>
            </w:tcBorders>
            <w:noWrap/>
            <w:vAlign w:val="center"/>
            <w:hideMark/>
          </w:tcPr>
          <w:p w14:paraId="7E341A32"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Class B (for flammable liquids)</w:t>
            </w:r>
          </w:p>
        </w:tc>
      </w:tr>
      <w:tr w:rsidR="008912D7" w:rsidRPr="008912D7" w14:paraId="477C4597" w14:textId="77777777" w:rsidTr="008912D7">
        <w:trPr>
          <w:trHeight w:val="255"/>
        </w:trPr>
        <w:tc>
          <w:tcPr>
            <w:tcW w:w="2300" w:type="dxa"/>
            <w:tcBorders>
              <w:top w:val="nil"/>
              <w:left w:val="nil"/>
              <w:bottom w:val="nil"/>
              <w:right w:val="nil"/>
            </w:tcBorders>
            <w:noWrap/>
            <w:vAlign w:val="bottom"/>
            <w:hideMark/>
          </w:tcPr>
          <w:p w14:paraId="6ED149AF" w14:textId="77777777" w:rsidR="008912D7" w:rsidRPr="008912D7" w:rsidRDefault="008912D7" w:rsidP="008912D7">
            <w:pPr>
              <w:spacing w:after="0" w:line="240" w:lineRule="auto"/>
              <w:rPr>
                <w:rFonts w:ascii="Arial" w:eastAsia="Times New Roman" w:hAnsi="Arial" w:cs="Arial"/>
                <w:b/>
                <w:bCs/>
                <w:color w:val="000000"/>
                <w:sz w:val="20"/>
                <w:szCs w:val="20"/>
                <w:lang w:eastAsia="en-GB"/>
                <w14:ligatures w14:val="none"/>
              </w:rPr>
            </w:pPr>
            <w:r w:rsidRPr="008912D7">
              <w:rPr>
                <w:rFonts w:ascii="Arial" w:eastAsia="Times New Roman" w:hAnsi="Arial" w:cs="Arial"/>
                <w:b/>
                <w:bCs/>
                <w:color w:val="000000"/>
                <w:sz w:val="20"/>
                <w:szCs w:val="20"/>
                <w:lang w:eastAsia="en-GB"/>
                <w14:ligatures w14:val="none"/>
              </w:rPr>
              <w:t>C</w:t>
            </w:r>
          </w:p>
        </w:tc>
        <w:tc>
          <w:tcPr>
            <w:tcW w:w="12180" w:type="dxa"/>
            <w:tcBorders>
              <w:top w:val="nil"/>
              <w:left w:val="nil"/>
              <w:bottom w:val="nil"/>
              <w:right w:val="nil"/>
            </w:tcBorders>
            <w:noWrap/>
            <w:vAlign w:val="center"/>
            <w:hideMark/>
          </w:tcPr>
          <w:p w14:paraId="6E04C166" w14:textId="77777777" w:rsidR="008912D7" w:rsidRPr="008912D7" w:rsidRDefault="008912D7" w:rsidP="008912D7">
            <w:pPr>
              <w:spacing w:after="0" w:line="240" w:lineRule="auto"/>
              <w:rPr>
                <w:rFonts w:ascii="Arial" w:eastAsia="Times New Roman" w:hAnsi="Arial" w:cs="Arial"/>
                <w:b/>
                <w:bCs/>
                <w:color w:val="000000"/>
                <w:sz w:val="20"/>
                <w:szCs w:val="20"/>
                <w:lang w:eastAsia="en-GB"/>
                <w14:ligatures w14:val="none"/>
              </w:rPr>
            </w:pPr>
            <w:r w:rsidRPr="008912D7">
              <w:rPr>
                <w:rFonts w:ascii="Arial" w:eastAsia="Times New Roman" w:hAnsi="Arial" w:cs="Arial"/>
                <w:b/>
                <w:bCs/>
                <w:color w:val="000000"/>
                <w:sz w:val="20"/>
                <w:szCs w:val="20"/>
                <w:lang w:eastAsia="en-GB"/>
                <w14:ligatures w14:val="none"/>
              </w:rPr>
              <w:t>Class C or CO</w:t>
            </w:r>
            <w:r w:rsidRPr="008912D7">
              <w:rPr>
                <w:rFonts w:ascii="Cambria Math" w:eastAsia="Times New Roman" w:hAnsi="Cambria Math" w:cs="Cambria Math"/>
                <w:b/>
                <w:bCs/>
                <w:color w:val="000000"/>
                <w:sz w:val="20"/>
                <w:szCs w:val="20"/>
                <w:lang w:eastAsia="en-GB"/>
                <w14:ligatures w14:val="none"/>
              </w:rPr>
              <w:t>₂</w:t>
            </w:r>
            <w:r w:rsidRPr="008912D7">
              <w:rPr>
                <w:rFonts w:ascii="Arial" w:eastAsia="Times New Roman" w:hAnsi="Arial" w:cs="Arial"/>
                <w:b/>
                <w:bCs/>
                <w:color w:val="000000"/>
                <w:sz w:val="20"/>
                <w:szCs w:val="20"/>
                <w:lang w:eastAsia="en-GB"/>
                <w14:ligatures w14:val="none"/>
              </w:rPr>
              <w:t xml:space="preserve"> extinguisher</w:t>
            </w:r>
          </w:p>
        </w:tc>
      </w:tr>
      <w:tr w:rsidR="008912D7" w:rsidRPr="008912D7" w14:paraId="1C329C60" w14:textId="77777777" w:rsidTr="008912D7">
        <w:trPr>
          <w:trHeight w:val="240"/>
        </w:trPr>
        <w:tc>
          <w:tcPr>
            <w:tcW w:w="2300" w:type="dxa"/>
            <w:tcBorders>
              <w:top w:val="nil"/>
              <w:left w:val="nil"/>
              <w:bottom w:val="nil"/>
              <w:right w:val="nil"/>
            </w:tcBorders>
            <w:noWrap/>
            <w:vAlign w:val="bottom"/>
            <w:hideMark/>
          </w:tcPr>
          <w:p w14:paraId="05867C1D"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D</w:t>
            </w:r>
          </w:p>
        </w:tc>
        <w:tc>
          <w:tcPr>
            <w:tcW w:w="12180" w:type="dxa"/>
            <w:tcBorders>
              <w:top w:val="nil"/>
              <w:left w:val="nil"/>
              <w:bottom w:val="nil"/>
              <w:right w:val="nil"/>
            </w:tcBorders>
            <w:noWrap/>
            <w:vAlign w:val="center"/>
            <w:hideMark/>
          </w:tcPr>
          <w:p w14:paraId="1354183D" w14:textId="77777777" w:rsidR="008912D7" w:rsidRPr="008912D7" w:rsidRDefault="008912D7" w:rsidP="008912D7">
            <w:pPr>
              <w:spacing w:after="0" w:line="240" w:lineRule="auto"/>
              <w:rPr>
                <w:rFonts w:ascii="Arial" w:eastAsia="Times New Roman" w:hAnsi="Arial" w:cs="Arial"/>
                <w:color w:val="000000"/>
                <w:sz w:val="20"/>
                <w:szCs w:val="20"/>
                <w:lang w:eastAsia="en-GB"/>
                <w14:ligatures w14:val="none"/>
              </w:rPr>
            </w:pPr>
            <w:r w:rsidRPr="008912D7">
              <w:rPr>
                <w:rFonts w:ascii="Arial" w:eastAsia="Times New Roman" w:hAnsi="Arial" w:cs="Arial"/>
                <w:color w:val="000000"/>
                <w:sz w:val="20"/>
                <w:szCs w:val="20"/>
                <w:lang w:eastAsia="en-GB"/>
                <w14:ligatures w14:val="none"/>
              </w:rPr>
              <w:t>Class K (for cooking oils and fats)</w:t>
            </w:r>
          </w:p>
        </w:tc>
      </w:tr>
    </w:tbl>
    <w:p w14:paraId="0FCD14F0" w14:textId="77777777" w:rsidR="00452549" w:rsidRDefault="00452549" w:rsidP="00452549"/>
    <w:p w14:paraId="72C7398D" w14:textId="51A539E0" w:rsidR="008912D7" w:rsidRDefault="008912D7">
      <w:r>
        <w:br w:type="page"/>
      </w:r>
    </w:p>
    <w:p w14:paraId="5FDCB45C" w14:textId="2D6ACD03" w:rsidR="009B6AC7" w:rsidRDefault="008D2DEE" w:rsidP="00452549">
      <w:r w:rsidRPr="008D2DEE">
        <w:lastRenderedPageBreak/>
        <w:t>During the assessment build there should be a function with a drop down menu of various languages linked to Google Translate which allows for the assessment criteria IE knowledge and performance criteria to be translated into any language</w:t>
      </w:r>
      <w:r w:rsidR="00AF4DE6" w:rsidRPr="00AF4DE6">
        <w:t>.</w:t>
      </w:r>
    </w:p>
    <w:p w14:paraId="6BB2C986" w14:textId="77777777" w:rsidR="009B6AC7" w:rsidRDefault="009B6AC7" w:rsidP="00452549"/>
    <w:p w14:paraId="4AAA18A5" w14:textId="31001859" w:rsidR="00452549" w:rsidRDefault="008912D7" w:rsidP="00452549">
      <w:r>
        <w:t>Within the database there should be an assigning function for the super admin to add candidates to the database. Details such as these should be included:-</w:t>
      </w:r>
    </w:p>
    <w:p w14:paraId="7C201129" w14:textId="77777777" w:rsidR="008912D7" w:rsidRDefault="008912D7" w:rsidP="00452549"/>
    <w:p w14:paraId="6BB3495C" w14:textId="05659628" w:rsidR="008912D7" w:rsidRDefault="008912D7" w:rsidP="00452549">
      <w:r>
        <w:t>Name</w:t>
      </w:r>
    </w:p>
    <w:p w14:paraId="5B7748E9" w14:textId="5A31F1D6" w:rsidR="008912D7" w:rsidRDefault="008912D7" w:rsidP="00452549">
      <w:r>
        <w:t>Date of Birth</w:t>
      </w:r>
    </w:p>
    <w:p w14:paraId="27DAF6E0" w14:textId="15108A1B" w:rsidR="008912D7" w:rsidRDefault="008912D7" w:rsidP="00452549">
      <w:r>
        <w:t>Employee Number</w:t>
      </w:r>
    </w:p>
    <w:p w14:paraId="24BB644B" w14:textId="301ED035" w:rsidR="008912D7" w:rsidRDefault="008912D7" w:rsidP="00452549">
      <w:r>
        <w:t>Job Role</w:t>
      </w:r>
    </w:p>
    <w:p w14:paraId="3D8D4FE5" w14:textId="6B2FF6D9" w:rsidR="008912D7" w:rsidRDefault="00F86A18" w:rsidP="00452549">
      <w:r>
        <w:t>Work Location</w:t>
      </w:r>
    </w:p>
    <w:p w14:paraId="612465AA" w14:textId="42A0D263" w:rsidR="00152940" w:rsidRDefault="00152940" w:rsidP="00452549">
      <w:r>
        <w:t>Assessor – select from a list of qualified assessors</w:t>
      </w:r>
    </w:p>
    <w:p w14:paraId="46D1448C" w14:textId="124E26F3" w:rsidR="00152940" w:rsidRDefault="00152940" w:rsidP="00452549">
      <w:r>
        <w:t>Verifier – Select from a list of qualified internal Verifiers</w:t>
      </w:r>
    </w:p>
    <w:p w14:paraId="57B580C7" w14:textId="77777777" w:rsidR="00F86A18" w:rsidRDefault="00F86A18" w:rsidP="00452549"/>
    <w:p w14:paraId="2C3B849A" w14:textId="77E19730" w:rsidR="00F86A18" w:rsidRDefault="00F86A18" w:rsidP="00452549">
      <w:r>
        <w:t xml:space="preserve">When assigning the job role to the candidate, the administrator </w:t>
      </w:r>
      <w:r w:rsidR="00152940">
        <w:t>should be able to select the job role from a dropdown menu, this will be linked to the matrix that has been built and the relevant competence groups and elements assigned to that job role. They should also be able to select the location that the employee works based on a dropdown menu, so this function is necessary to populate all work locations. A client my have several onshore and offshore facilities so this feature is critical.</w:t>
      </w:r>
    </w:p>
    <w:p w14:paraId="44845689" w14:textId="77777777" w:rsidR="00152940" w:rsidRDefault="00152940" w:rsidP="00452549"/>
    <w:p w14:paraId="1945F9A3" w14:textId="06892404" w:rsidR="00152940" w:rsidRDefault="00152940" w:rsidP="00452549">
      <w:r>
        <w:t xml:space="preserve">When the assessor signs in to assess a candidate – they would select the candidate from a dropdown list, this should be a searchable function. Open the candidate’s portfolio which should display all the competence elements and their current status – visuals are important here – I want bright coloured symbols like a traffic light system used. Green is competent, Orange expiring within 3 months and Red – overdue, never assessed or expired. </w:t>
      </w:r>
    </w:p>
    <w:p w14:paraId="272969A4" w14:textId="77777777" w:rsidR="00152940" w:rsidRDefault="00152940" w:rsidP="00452549"/>
    <w:p w14:paraId="4A3A895F" w14:textId="77777777" w:rsidR="00953C25" w:rsidRDefault="00152940" w:rsidP="002A0455">
      <w:r>
        <w:t>I also require a planning function within the system</w:t>
      </w:r>
      <w:r w:rsidR="002A0455">
        <w:t xml:space="preserve">. The candidate or the assessor should be able to book a time with each other. This should then send an email to the other stating which competence elements will be assessed, where and when. </w:t>
      </w:r>
    </w:p>
    <w:p w14:paraId="2FDCB708" w14:textId="77777777" w:rsidR="00953C25" w:rsidRDefault="00953C25" w:rsidP="002A0455"/>
    <w:p w14:paraId="12D6A371" w14:textId="10F5A480" w:rsidR="00152940" w:rsidRDefault="00773C3F" w:rsidP="002A0455">
      <w:r w:rsidRPr="00773C3F">
        <w:t>The candidate should be able to upload evidence specifically for each competency element</w:t>
      </w:r>
      <w:r>
        <w:t xml:space="preserve">. </w:t>
      </w:r>
      <w:r w:rsidRPr="00773C3F">
        <w:t>Whenever evidence has been uploaded</w:t>
      </w:r>
      <w:r w:rsidR="009B6AC7" w:rsidRPr="009B6AC7">
        <w:t xml:space="preserve"> an e-mail or notification should be sent to the assessor who can then log in to the system to verify this evidence is suitable.</w:t>
      </w:r>
    </w:p>
    <w:p w14:paraId="36921B57" w14:textId="77777777" w:rsidR="009B6AC7" w:rsidRDefault="009B6AC7" w:rsidP="002A0455"/>
    <w:p w14:paraId="25C99D81" w14:textId="27BC1713" w:rsidR="009B6AC7" w:rsidRDefault="00AF4DE6" w:rsidP="002A0455">
      <w:r w:rsidRPr="00AF4DE6">
        <w:t>When the assessor is in the candidates portfolio</w:t>
      </w:r>
      <w:r w:rsidR="00454D97" w:rsidRPr="00454D97">
        <w:t xml:space="preserve"> they should be able to open a competency element and identify from a drop down list which assessment methods they have used 2 assess the candidate. The assessment methods</w:t>
      </w:r>
      <w:r w:rsidR="00B572FA" w:rsidRPr="00B572FA">
        <w:t xml:space="preserve"> available to the assessor on the dropdown list should be observation, simulation, demonstration, questioning, professional discussion,</w:t>
      </w:r>
      <w:r w:rsidR="00E42A49" w:rsidRPr="00E42A49">
        <w:t xml:space="preserve"> witness testimony, products of daily work. Select The assessor should be able to multiple different assessment methods that he has used during the assessment of the candidate</w:t>
      </w:r>
      <w:r w:rsidR="00B96645" w:rsidRPr="00B96645">
        <w:t>. At the end of the knowledge section of the assessment there should be a comments box where the assessor which is mandatory can leave a comment, on the outcomes of the knowledge assessment</w:t>
      </w:r>
      <w:r w:rsidR="003A4F25" w:rsidRPr="003A4F25">
        <w:t xml:space="preserve">. Likewise, at the end of the performance criteria section the assessor should leave a comment on the outcomes of the performance criteria section. These comments should </w:t>
      </w:r>
      <w:r w:rsidR="003A4F25" w:rsidRPr="003A4F25">
        <w:lastRenderedPageBreak/>
        <w:t>be mandatory and</w:t>
      </w:r>
      <w:r w:rsidR="00E16401" w:rsidRPr="00E16401">
        <w:t xml:space="preserve"> without a comment being left the assessor should not be able to mark the assessment as either competent or not yet competent. There should be the facility for the assessor to upload documented evidence for each of the competency elements</w:t>
      </w:r>
      <w:r w:rsidR="00B34481" w:rsidRPr="00B34481">
        <w:t>.</w:t>
      </w:r>
    </w:p>
    <w:p w14:paraId="7C98E7B3" w14:textId="77777777" w:rsidR="00B34481" w:rsidRDefault="00B34481" w:rsidP="002A0455"/>
    <w:p w14:paraId="734F19F8" w14:textId="31B76293" w:rsidR="00B34481" w:rsidRDefault="00B34481" w:rsidP="002A0455">
      <w:r w:rsidRPr="00B34481">
        <w:t>When the verifier logs into the system they should be able to view the various assessors. Once they have selected an assessor to perform internal</w:t>
      </w:r>
      <w:r w:rsidR="00D513FE" w:rsidRPr="00D513FE">
        <w:t xml:space="preserve"> verification on assessed. They should be able to see which candidates the assessor has and review They should then be able to open a candidate assessment the outcomes of the assessment in the form of the assessors comments</w:t>
      </w:r>
      <w:r w:rsidR="00174660" w:rsidRPr="00174660">
        <w:t xml:space="preserve"> the assessment methods they have used the evidence that has been uploaded and then there should be the option for the verifier to leave their comments on the assessment and the assessor themselves. For each competency element</w:t>
      </w:r>
    </w:p>
    <w:p w14:paraId="2C27E619" w14:textId="77777777" w:rsidR="00174660" w:rsidRDefault="00174660" w:rsidP="002A0455"/>
    <w:p w14:paraId="1D11E9A3" w14:textId="6E41AAEE" w:rsidR="00174660" w:rsidRDefault="00C10DFF" w:rsidP="002A0455">
      <w:r w:rsidRPr="00C10DFF">
        <w:t>There should be the option to set a sampling rate for verification within the system. This refers to the percentage of assessments which should be verified by the verifier on the assessor dependent upon the experience of the assessor</w:t>
      </w:r>
      <w:r w:rsidR="00A71891" w:rsidRPr="00A71891">
        <w:t xml:space="preserve"> and the outcomes of previous verifications. For any new assessors The normal sampling rates are 100% the verifier would review 100% of the assessors competence assessments.</w:t>
      </w:r>
      <w:r w:rsidR="001E13A7" w:rsidRPr="001E13A7">
        <w:t xml:space="preserve"> For the first 3 to 5 assessments The sampling rate would then likely drop to 50% so the verifier would every one of two assessments completed and then for the more experienced assessors this can drop down to 10% of the total assessments they produce in one calendar year.</w:t>
      </w:r>
    </w:p>
    <w:p w14:paraId="4AF63846" w14:textId="77777777" w:rsidR="003F38B9" w:rsidRDefault="003F38B9" w:rsidP="002A0455"/>
    <w:p w14:paraId="53C6E001" w14:textId="56CCDDDA" w:rsidR="003F38B9" w:rsidRDefault="001A41F7" w:rsidP="002A0455">
      <w:r w:rsidRPr="001A41F7">
        <w:t>Therefore, there should be a feature within the database which allows reporting on the current sample rates for each assessor how many actual verifications have taken place</w:t>
      </w:r>
      <w:r w:rsidR="00DF5F2D" w:rsidRPr="00DF5F2D">
        <w:t xml:space="preserve"> against each assessor for compliance purposes and also the outcomes of the internal verifications in terms of the comments and reports that the verifier has completed against each assessor this feature is for external verification purposes</w:t>
      </w:r>
      <w:r w:rsidR="00D32745" w:rsidRPr="00D32745">
        <w:t xml:space="preserve"> we are the lakes of opito may require this type of evidence when confirming the competence management system.</w:t>
      </w:r>
    </w:p>
    <w:p w14:paraId="2C72D3AE" w14:textId="77777777" w:rsidR="007270C9" w:rsidRDefault="007270C9" w:rsidP="002A0455"/>
    <w:p w14:paraId="53A0DE53" w14:textId="1100E618" w:rsidR="007270C9" w:rsidRDefault="007270C9" w:rsidP="002A0455">
      <w:r w:rsidRPr="007270C9">
        <w:t>Candidates should not have access to be able to select assessment methods or to insert comments where the assessor would insert however</w:t>
      </w:r>
      <w:r w:rsidR="00B853A9" w:rsidRPr="00B853A9">
        <w:t xml:space="preserve"> there should be the opportunity for candidate feedback on each competency element so when they log into the system to review what the assessment outcome was for each competency element they will see the assessors comments what should be locked in and not editable by the candidate however there should be a candidate feedback comment box where they could themselves can feedback anything on the assessment that took place with the assessor</w:t>
      </w:r>
      <w:r w:rsidR="00B54D63" w:rsidRPr="00B54D63">
        <w:t>. There will be an appeals process in place at the various clients for any disputed assessment outcome I would like this to be an option for the candidate to select the opportunity to raise on the peel through the various HR channels.</w:t>
      </w:r>
    </w:p>
    <w:p w14:paraId="6C59F539" w14:textId="77777777" w:rsidR="00403C56" w:rsidRDefault="00403C56" w:rsidP="002A0455"/>
    <w:p w14:paraId="69F0532F" w14:textId="77CD8FB4" w:rsidR="00403C56" w:rsidRDefault="00403C56" w:rsidP="002A0455">
      <w:r w:rsidRPr="00403C56">
        <w:t>My intention is to have an A I driven competence portfolio which is interactive and linked to copper a document framework development</w:t>
      </w:r>
      <w:r w:rsidR="00825D6D" w:rsidRPr="00825D6D">
        <w:t>. There should be the option for uploading pre-existing competence criteria for the various competency elements in both word and excel format with an import function</w:t>
      </w:r>
      <w:r w:rsidR="00E6044F" w:rsidRPr="00E6044F">
        <w:t>. The portfolio database should be able to handle up to 30,000 candidates. It should be able to be run both cloud based as well as integrated</w:t>
      </w:r>
      <w:r w:rsidR="00DA6F0B" w:rsidRPr="00DA6F0B">
        <w:t xml:space="preserve"> on customers Sarah verse as necessary. It should be able to interact with ASAP and work day type HR systems to allow import in bulk of candidate details</w:t>
      </w:r>
      <w:r w:rsidR="0027038E" w:rsidRPr="0027038E">
        <w:t>.</w:t>
      </w:r>
    </w:p>
    <w:sectPr w:rsidR="00403C56" w:rsidSect="0045254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8BD"/>
    <w:multiLevelType w:val="hybridMultilevel"/>
    <w:tmpl w:val="91DC0924"/>
    <w:lvl w:ilvl="0" w:tplc="F23A6262">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7C34E4"/>
    <w:multiLevelType w:val="hybridMultilevel"/>
    <w:tmpl w:val="8EBE79E0"/>
    <w:lvl w:ilvl="0" w:tplc="F23A6262">
      <w:start w:val="11"/>
      <w:numFmt w:val="bullet"/>
      <w:lvlText w:val="-"/>
      <w:lvlJc w:val="left"/>
      <w:pPr>
        <w:ind w:left="720" w:hanging="360"/>
      </w:pPr>
      <w:rPr>
        <w:rFonts w:ascii="Aptos" w:eastAsiaTheme="minorHAnsi" w:hAnsi="Apto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0222FD"/>
    <w:multiLevelType w:val="hybridMultilevel"/>
    <w:tmpl w:val="07660EB2"/>
    <w:lvl w:ilvl="0" w:tplc="4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9840C6"/>
    <w:multiLevelType w:val="hybridMultilevel"/>
    <w:tmpl w:val="28A48A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135FBE"/>
    <w:multiLevelType w:val="hybridMultilevel"/>
    <w:tmpl w:val="34563F92"/>
    <w:lvl w:ilvl="0" w:tplc="FFFFFFFF">
      <w:start w:val="11"/>
      <w:numFmt w:val="bullet"/>
      <w:lvlText w:val="-"/>
      <w:lvlJc w:val="left"/>
      <w:pPr>
        <w:ind w:left="720" w:hanging="360"/>
      </w:pPr>
      <w:rPr>
        <w:rFonts w:ascii="Aptos" w:eastAsiaTheme="minorHAnsi" w:hAnsi="Aptos" w:cstheme="minorBidi" w:hint="default"/>
      </w:rPr>
    </w:lvl>
    <w:lvl w:ilvl="1" w:tplc="4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FB55390"/>
    <w:multiLevelType w:val="hybridMultilevel"/>
    <w:tmpl w:val="DA962F5C"/>
    <w:lvl w:ilvl="0" w:tplc="A75600A4">
      <w:start w:val="1"/>
      <w:numFmt w:val="decimal"/>
      <w:lvlText w:val="%1."/>
      <w:lvlJc w:val="left"/>
      <w:pPr>
        <w:ind w:left="720" w:hanging="360"/>
      </w:pPr>
      <w:rPr>
        <w:rFonts w:hint="default"/>
        <w:b/>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244C73"/>
    <w:multiLevelType w:val="hybridMultilevel"/>
    <w:tmpl w:val="DE8E6912"/>
    <w:lvl w:ilvl="0" w:tplc="F23A6262">
      <w:start w:val="1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30452F"/>
    <w:multiLevelType w:val="hybridMultilevel"/>
    <w:tmpl w:val="254ADF02"/>
    <w:lvl w:ilvl="0" w:tplc="F23A6262">
      <w:start w:val="1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3F4A4F"/>
    <w:multiLevelType w:val="hybridMultilevel"/>
    <w:tmpl w:val="37949B04"/>
    <w:lvl w:ilvl="0" w:tplc="FFFFFFFF">
      <w:start w:val="11"/>
      <w:numFmt w:val="bullet"/>
      <w:lvlText w:val="-"/>
      <w:lvlJc w:val="left"/>
      <w:pPr>
        <w:ind w:left="720" w:hanging="360"/>
      </w:pPr>
      <w:rPr>
        <w:rFonts w:ascii="Aptos" w:eastAsiaTheme="minorHAnsi" w:hAnsi="Aptos" w:cstheme="minorBidi" w:hint="default"/>
      </w:rPr>
    </w:lvl>
    <w:lvl w:ilvl="1" w:tplc="4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23A6262">
      <w:start w:val="11"/>
      <w:numFmt w:val="bullet"/>
      <w:lvlText w:val="-"/>
      <w:lvlJc w:val="left"/>
      <w:pPr>
        <w:ind w:left="2880" w:hanging="360"/>
      </w:pPr>
      <w:rPr>
        <w:rFonts w:ascii="Aptos" w:eastAsiaTheme="minorHAnsi" w:hAnsi="Aptos" w:cstheme="minorBid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97147407">
    <w:abstractNumId w:val="6"/>
  </w:num>
  <w:num w:numId="2" w16cid:durableId="717824180">
    <w:abstractNumId w:val="8"/>
  </w:num>
  <w:num w:numId="3" w16cid:durableId="1943681248">
    <w:abstractNumId w:val="7"/>
  </w:num>
  <w:num w:numId="4" w16cid:durableId="45300793">
    <w:abstractNumId w:val="2"/>
  </w:num>
  <w:num w:numId="5" w16cid:durableId="575672512">
    <w:abstractNumId w:val="4"/>
  </w:num>
  <w:num w:numId="6" w16cid:durableId="496271288">
    <w:abstractNumId w:val="1"/>
  </w:num>
  <w:num w:numId="7" w16cid:durableId="1884174704">
    <w:abstractNumId w:val="3"/>
  </w:num>
  <w:num w:numId="8" w16cid:durableId="1473906061">
    <w:abstractNumId w:val="5"/>
  </w:num>
  <w:num w:numId="9" w16cid:durableId="148821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02"/>
    <w:rsid w:val="00011002"/>
    <w:rsid w:val="00152940"/>
    <w:rsid w:val="00174660"/>
    <w:rsid w:val="001A41F7"/>
    <w:rsid w:val="001E13A7"/>
    <w:rsid w:val="002103CB"/>
    <w:rsid w:val="0027038E"/>
    <w:rsid w:val="002A0455"/>
    <w:rsid w:val="003A4F25"/>
    <w:rsid w:val="003F38B9"/>
    <w:rsid w:val="00403C56"/>
    <w:rsid w:val="00452549"/>
    <w:rsid w:val="00454D97"/>
    <w:rsid w:val="00664649"/>
    <w:rsid w:val="00681ACF"/>
    <w:rsid w:val="007270C9"/>
    <w:rsid w:val="00773C3F"/>
    <w:rsid w:val="00825D6D"/>
    <w:rsid w:val="008912D7"/>
    <w:rsid w:val="008D2DEE"/>
    <w:rsid w:val="00953C25"/>
    <w:rsid w:val="009B6AC7"/>
    <w:rsid w:val="00A71891"/>
    <w:rsid w:val="00AF4DE6"/>
    <w:rsid w:val="00AF6EF6"/>
    <w:rsid w:val="00B34481"/>
    <w:rsid w:val="00B54D63"/>
    <w:rsid w:val="00B572FA"/>
    <w:rsid w:val="00B853A9"/>
    <w:rsid w:val="00B96645"/>
    <w:rsid w:val="00C10DFF"/>
    <w:rsid w:val="00C61299"/>
    <w:rsid w:val="00D32745"/>
    <w:rsid w:val="00D513FE"/>
    <w:rsid w:val="00DA6F0B"/>
    <w:rsid w:val="00DD2981"/>
    <w:rsid w:val="00DF5F2D"/>
    <w:rsid w:val="00E16401"/>
    <w:rsid w:val="00E42A49"/>
    <w:rsid w:val="00E6044F"/>
    <w:rsid w:val="00F42202"/>
    <w:rsid w:val="00F86A1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4F1A"/>
  <w15:chartTrackingRefBased/>
  <w15:docId w15:val="{73EA1AD5-9E09-49FA-A4EB-94052D779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0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0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0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0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0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0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0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0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0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0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002"/>
    <w:rPr>
      <w:rFonts w:eastAsiaTheme="majorEastAsia" w:cstheme="majorBidi"/>
      <w:color w:val="272727" w:themeColor="text1" w:themeTint="D8"/>
    </w:rPr>
  </w:style>
  <w:style w:type="paragraph" w:styleId="Title">
    <w:name w:val="Title"/>
    <w:basedOn w:val="Normal"/>
    <w:next w:val="Normal"/>
    <w:link w:val="TitleChar"/>
    <w:uiPriority w:val="10"/>
    <w:qFormat/>
    <w:rsid w:val="00011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002"/>
    <w:pPr>
      <w:spacing w:before="160"/>
      <w:jc w:val="center"/>
    </w:pPr>
    <w:rPr>
      <w:i/>
      <w:iCs/>
      <w:color w:val="404040" w:themeColor="text1" w:themeTint="BF"/>
    </w:rPr>
  </w:style>
  <w:style w:type="character" w:customStyle="1" w:styleId="QuoteChar">
    <w:name w:val="Quote Char"/>
    <w:basedOn w:val="DefaultParagraphFont"/>
    <w:link w:val="Quote"/>
    <w:uiPriority w:val="29"/>
    <w:rsid w:val="00011002"/>
    <w:rPr>
      <w:i/>
      <w:iCs/>
      <w:color w:val="404040" w:themeColor="text1" w:themeTint="BF"/>
    </w:rPr>
  </w:style>
  <w:style w:type="paragraph" w:styleId="ListParagraph">
    <w:name w:val="List Paragraph"/>
    <w:basedOn w:val="Normal"/>
    <w:uiPriority w:val="34"/>
    <w:qFormat/>
    <w:rsid w:val="00011002"/>
    <w:pPr>
      <w:ind w:left="720"/>
      <w:contextualSpacing/>
    </w:pPr>
  </w:style>
  <w:style w:type="character" w:styleId="IntenseEmphasis">
    <w:name w:val="Intense Emphasis"/>
    <w:basedOn w:val="DefaultParagraphFont"/>
    <w:uiPriority w:val="21"/>
    <w:qFormat/>
    <w:rsid w:val="00011002"/>
    <w:rPr>
      <w:i/>
      <w:iCs/>
      <w:color w:val="2F5496" w:themeColor="accent1" w:themeShade="BF"/>
    </w:rPr>
  </w:style>
  <w:style w:type="paragraph" w:styleId="IntenseQuote">
    <w:name w:val="Intense Quote"/>
    <w:basedOn w:val="Normal"/>
    <w:next w:val="Normal"/>
    <w:link w:val="IntenseQuoteChar"/>
    <w:uiPriority w:val="30"/>
    <w:qFormat/>
    <w:rsid w:val="00011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002"/>
    <w:rPr>
      <w:i/>
      <w:iCs/>
      <w:color w:val="2F5496" w:themeColor="accent1" w:themeShade="BF"/>
    </w:rPr>
  </w:style>
  <w:style w:type="character" w:styleId="IntenseReference">
    <w:name w:val="Intense Reference"/>
    <w:basedOn w:val="DefaultParagraphFont"/>
    <w:uiPriority w:val="32"/>
    <w:qFormat/>
    <w:rsid w:val="00011002"/>
    <w:rPr>
      <w:b/>
      <w:bCs/>
      <w:smallCaps/>
      <w:color w:val="2F5496" w:themeColor="accent1" w:themeShade="BF"/>
      <w:spacing w:val="5"/>
    </w:rPr>
  </w:style>
  <w:style w:type="paragraph" w:customStyle="1" w:styleId="paragraph">
    <w:name w:val="paragraph"/>
    <w:basedOn w:val="Normal"/>
    <w:rsid w:val="00452549"/>
    <w:pPr>
      <w:spacing w:before="100" w:beforeAutospacing="1" w:after="100" w:afterAutospacing="1" w:line="240" w:lineRule="auto"/>
    </w:pPr>
    <w:rPr>
      <w:rFonts w:ascii="Times New Roman" w:eastAsia="Times New Roman" w:hAnsi="Times New Roman" w:cs="Times New Roman"/>
      <w:sz w:val="24"/>
      <w:szCs w:val="24"/>
      <w:lang w:val="en-US" w:eastAsia="en-GB"/>
      <w14:ligatures w14:val="none"/>
    </w:rPr>
  </w:style>
  <w:style w:type="character" w:styleId="Hyperlink">
    <w:name w:val="Hyperlink"/>
    <w:basedOn w:val="DefaultParagraphFont"/>
    <w:uiPriority w:val="99"/>
    <w:semiHidden/>
    <w:unhideWhenUsed/>
    <w:rsid w:val="00F86A18"/>
    <w:rPr>
      <w:color w:val="0563C1"/>
      <w:u w:val="single"/>
    </w:rPr>
  </w:style>
  <w:style w:type="character" w:styleId="FollowedHyperlink">
    <w:name w:val="FollowedHyperlink"/>
    <w:basedOn w:val="DefaultParagraphFont"/>
    <w:uiPriority w:val="99"/>
    <w:semiHidden/>
    <w:unhideWhenUsed/>
    <w:rsid w:val="00F86A18"/>
    <w:rPr>
      <w:color w:val="954F72"/>
      <w:u w:val="single"/>
    </w:rPr>
  </w:style>
  <w:style w:type="paragraph" w:customStyle="1" w:styleId="msonormal0">
    <w:name w:val="msonormal"/>
    <w:basedOn w:val="Normal"/>
    <w:rsid w:val="00F86A18"/>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customStyle="1" w:styleId="font0">
    <w:name w:val="font0"/>
    <w:basedOn w:val="Normal"/>
    <w:rsid w:val="00F86A18"/>
    <w:pPr>
      <w:spacing w:before="100" w:beforeAutospacing="1" w:after="100" w:afterAutospacing="1" w:line="240" w:lineRule="auto"/>
    </w:pPr>
    <w:rPr>
      <w:rFonts w:ascii="Calibri" w:eastAsia="Times New Roman" w:hAnsi="Calibri" w:cs="Calibri"/>
      <w:color w:val="000000"/>
      <w:lang w:eastAsia="en-GB"/>
      <w14:ligatures w14:val="none"/>
    </w:rPr>
  </w:style>
  <w:style w:type="paragraph" w:customStyle="1" w:styleId="font5">
    <w:name w:val="font5"/>
    <w:basedOn w:val="Normal"/>
    <w:rsid w:val="00F86A18"/>
    <w:pPr>
      <w:spacing w:before="100" w:beforeAutospacing="1" w:after="100" w:afterAutospacing="1" w:line="240" w:lineRule="auto"/>
    </w:pPr>
    <w:rPr>
      <w:rFonts w:ascii="Tahoma" w:eastAsia="Times New Roman" w:hAnsi="Tahoma" w:cs="Tahoma"/>
      <w:color w:val="000000"/>
      <w:sz w:val="18"/>
      <w:szCs w:val="18"/>
      <w:lang w:eastAsia="en-GB"/>
      <w14:ligatures w14:val="none"/>
    </w:rPr>
  </w:style>
  <w:style w:type="paragraph" w:customStyle="1" w:styleId="font6">
    <w:name w:val="font6"/>
    <w:basedOn w:val="Normal"/>
    <w:rsid w:val="00F86A18"/>
    <w:pPr>
      <w:spacing w:before="100" w:beforeAutospacing="1" w:after="100" w:afterAutospacing="1" w:line="240" w:lineRule="auto"/>
    </w:pPr>
    <w:rPr>
      <w:rFonts w:ascii="Tahoma" w:eastAsia="Times New Roman" w:hAnsi="Tahoma" w:cs="Tahoma"/>
      <w:color w:val="000000"/>
      <w:sz w:val="16"/>
      <w:szCs w:val="16"/>
      <w:lang w:eastAsia="en-GB"/>
      <w14:ligatures w14:val="none"/>
    </w:rPr>
  </w:style>
  <w:style w:type="paragraph" w:customStyle="1" w:styleId="font7">
    <w:name w:val="font7"/>
    <w:basedOn w:val="Normal"/>
    <w:rsid w:val="00F86A18"/>
    <w:pPr>
      <w:spacing w:before="100" w:beforeAutospacing="1" w:after="100" w:afterAutospacing="1" w:line="240" w:lineRule="auto"/>
    </w:pPr>
    <w:rPr>
      <w:rFonts w:ascii="Calibri" w:eastAsia="Times New Roman" w:hAnsi="Calibri" w:cs="Calibri"/>
      <w:color w:val="000000"/>
      <w:sz w:val="20"/>
      <w:szCs w:val="20"/>
      <w:lang w:eastAsia="en-GB"/>
      <w14:ligatures w14:val="none"/>
    </w:rPr>
  </w:style>
  <w:style w:type="paragraph" w:customStyle="1" w:styleId="font8">
    <w:name w:val="font8"/>
    <w:basedOn w:val="Normal"/>
    <w:rsid w:val="00F86A18"/>
    <w:pPr>
      <w:spacing w:before="100" w:beforeAutospacing="1" w:after="100" w:afterAutospacing="1" w:line="240" w:lineRule="auto"/>
    </w:pPr>
    <w:rPr>
      <w:rFonts w:ascii="Calibri" w:eastAsia="Times New Roman" w:hAnsi="Calibri" w:cs="Calibri"/>
      <w:sz w:val="20"/>
      <w:szCs w:val="20"/>
      <w:lang w:eastAsia="en-GB"/>
      <w14:ligatures w14:val="none"/>
    </w:rPr>
  </w:style>
  <w:style w:type="paragraph" w:customStyle="1" w:styleId="font9">
    <w:name w:val="font9"/>
    <w:basedOn w:val="Normal"/>
    <w:rsid w:val="00F86A18"/>
    <w:pPr>
      <w:spacing w:before="100" w:beforeAutospacing="1" w:after="100" w:afterAutospacing="1" w:line="240" w:lineRule="auto"/>
    </w:pPr>
    <w:rPr>
      <w:rFonts w:ascii="Calibri" w:eastAsia="Times New Roman" w:hAnsi="Calibri" w:cs="Calibri"/>
      <w:b/>
      <w:bCs/>
      <w:lang w:eastAsia="en-GB"/>
      <w14:ligatures w14:val="none"/>
    </w:rPr>
  </w:style>
  <w:style w:type="paragraph" w:customStyle="1" w:styleId="font10">
    <w:name w:val="font10"/>
    <w:basedOn w:val="Normal"/>
    <w:rsid w:val="00F86A18"/>
    <w:pPr>
      <w:spacing w:before="100" w:beforeAutospacing="1" w:after="100" w:afterAutospacing="1" w:line="240" w:lineRule="auto"/>
    </w:pPr>
    <w:rPr>
      <w:rFonts w:ascii="Tahoma" w:eastAsia="Times New Roman" w:hAnsi="Tahoma" w:cs="Tahoma"/>
      <w:i/>
      <w:iCs/>
      <w:color w:val="000000"/>
      <w:sz w:val="16"/>
      <w:szCs w:val="16"/>
      <w:lang w:eastAsia="en-GB"/>
      <w14:ligatures w14:val="none"/>
    </w:rPr>
  </w:style>
  <w:style w:type="paragraph" w:customStyle="1" w:styleId="font11">
    <w:name w:val="font11"/>
    <w:basedOn w:val="Normal"/>
    <w:rsid w:val="00F86A18"/>
    <w:pPr>
      <w:spacing w:before="100" w:beforeAutospacing="1" w:after="100" w:afterAutospacing="1" w:line="240" w:lineRule="auto"/>
    </w:pPr>
    <w:rPr>
      <w:rFonts w:ascii="Calibri" w:eastAsia="Times New Roman" w:hAnsi="Calibri" w:cs="Calibri"/>
      <w:i/>
      <w:iCs/>
      <w:sz w:val="20"/>
      <w:szCs w:val="20"/>
      <w:lang w:eastAsia="en-GB"/>
      <w14:ligatures w14:val="none"/>
    </w:rPr>
  </w:style>
  <w:style w:type="paragraph" w:customStyle="1" w:styleId="font12">
    <w:name w:val="font12"/>
    <w:basedOn w:val="Normal"/>
    <w:rsid w:val="00F86A18"/>
    <w:pPr>
      <w:spacing w:before="100" w:beforeAutospacing="1" w:after="100" w:afterAutospacing="1" w:line="240" w:lineRule="auto"/>
    </w:pPr>
    <w:rPr>
      <w:rFonts w:ascii="Calibri" w:eastAsia="Times New Roman" w:hAnsi="Calibri" w:cs="Calibri"/>
      <w:i/>
      <w:iCs/>
      <w:lang w:eastAsia="en-GB"/>
      <w14:ligatures w14:val="none"/>
    </w:rPr>
  </w:style>
  <w:style w:type="paragraph" w:customStyle="1" w:styleId="font13">
    <w:name w:val="font13"/>
    <w:basedOn w:val="Normal"/>
    <w:rsid w:val="00F86A18"/>
    <w:pPr>
      <w:spacing w:before="100" w:beforeAutospacing="1" w:after="100" w:afterAutospacing="1" w:line="240" w:lineRule="auto"/>
    </w:pPr>
    <w:rPr>
      <w:rFonts w:ascii="Calibri" w:eastAsia="Times New Roman" w:hAnsi="Calibri" w:cs="Calibri"/>
      <w:sz w:val="18"/>
      <w:szCs w:val="18"/>
      <w:lang w:eastAsia="en-GB"/>
      <w14:ligatures w14:val="none"/>
    </w:rPr>
  </w:style>
  <w:style w:type="paragraph" w:customStyle="1" w:styleId="font14">
    <w:name w:val="font14"/>
    <w:basedOn w:val="Normal"/>
    <w:rsid w:val="00F86A18"/>
    <w:pPr>
      <w:spacing w:before="100" w:beforeAutospacing="1" w:after="100" w:afterAutospacing="1" w:line="240" w:lineRule="auto"/>
    </w:pPr>
    <w:rPr>
      <w:rFonts w:ascii="Calibri" w:eastAsia="Times New Roman" w:hAnsi="Calibri" w:cs="Calibri"/>
      <w:i/>
      <w:iCs/>
      <w:sz w:val="18"/>
      <w:szCs w:val="18"/>
      <w:lang w:eastAsia="en-GB"/>
      <w14:ligatures w14:val="none"/>
    </w:rPr>
  </w:style>
  <w:style w:type="paragraph" w:customStyle="1" w:styleId="font15">
    <w:name w:val="font15"/>
    <w:basedOn w:val="Normal"/>
    <w:rsid w:val="00F86A18"/>
    <w:pPr>
      <w:spacing w:before="100" w:beforeAutospacing="1" w:after="100" w:afterAutospacing="1" w:line="240" w:lineRule="auto"/>
    </w:pPr>
    <w:rPr>
      <w:rFonts w:ascii="Calibri" w:eastAsia="Times New Roman" w:hAnsi="Calibri" w:cs="Calibri"/>
      <w:b/>
      <w:bCs/>
      <w:color w:val="000000"/>
      <w:sz w:val="20"/>
      <w:szCs w:val="20"/>
      <w:u w:val="single"/>
      <w:lang w:eastAsia="en-GB"/>
      <w14:ligatures w14:val="none"/>
    </w:rPr>
  </w:style>
  <w:style w:type="paragraph" w:customStyle="1" w:styleId="xl66">
    <w:name w:val="xl66"/>
    <w:basedOn w:val="Normal"/>
    <w:rsid w:val="00F86A18"/>
    <w:pPr>
      <w:spacing w:before="100" w:beforeAutospacing="1" w:after="100" w:afterAutospacing="1" w:line="240" w:lineRule="auto"/>
      <w:jc w:val="center"/>
    </w:pPr>
    <w:rPr>
      <w:rFonts w:ascii="Times New Roman" w:eastAsia="Times New Roman" w:hAnsi="Times New Roman" w:cs="Times New Roman"/>
      <w:sz w:val="24"/>
      <w:szCs w:val="24"/>
      <w:lang w:eastAsia="en-GB"/>
      <w14:ligatures w14:val="none"/>
    </w:rPr>
  </w:style>
  <w:style w:type="paragraph" w:customStyle="1" w:styleId="xl67">
    <w:name w:val="xl67"/>
    <w:basedOn w:val="Normal"/>
    <w:rsid w:val="00F86A18"/>
    <w:pP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68">
    <w:name w:val="xl68"/>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en-GB"/>
      <w14:ligatures w14:val="none"/>
    </w:rPr>
  </w:style>
  <w:style w:type="paragraph" w:customStyle="1" w:styleId="xl69">
    <w:name w:val="xl69"/>
    <w:basedOn w:val="Normal"/>
    <w:rsid w:val="00F86A18"/>
    <w:pPr>
      <w:spacing w:before="100" w:beforeAutospacing="1" w:after="100" w:afterAutospacing="1" w:line="240" w:lineRule="auto"/>
      <w:jc w:val="center"/>
    </w:pPr>
    <w:rPr>
      <w:rFonts w:ascii="Times New Roman" w:eastAsia="Times New Roman" w:hAnsi="Times New Roman" w:cs="Times New Roman"/>
      <w:sz w:val="20"/>
      <w:szCs w:val="20"/>
      <w:lang w:eastAsia="en-GB"/>
      <w14:ligatures w14:val="none"/>
    </w:rPr>
  </w:style>
  <w:style w:type="paragraph" w:customStyle="1" w:styleId="xl70">
    <w:name w:val="xl70"/>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en-GB"/>
      <w14:ligatures w14:val="none"/>
    </w:rPr>
  </w:style>
  <w:style w:type="paragraph" w:customStyle="1" w:styleId="xl71">
    <w:name w:val="xl71"/>
    <w:basedOn w:val="Normal"/>
    <w:rsid w:val="00F86A18"/>
    <w:pPr>
      <w:pBdr>
        <w:top w:val="single" w:sz="4" w:space="0" w:color="auto"/>
        <w:left w:val="single" w:sz="8" w:space="0" w:color="auto"/>
        <w:bottom w:val="single" w:sz="4" w:space="0" w:color="auto"/>
        <w:right w:val="single" w:sz="4" w:space="0" w:color="auto"/>
      </w:pBdr>
      <w:shd w:val="clear" w:color="000000" w:fill="0D3692"/>
      <w:spacing w:before="100" w:beforeAutospacing="1" w:after="100" w:afterAutospacing="1" w:line="240" w:lineRule="auto"/>
      <w:textAlignment w:val="center"/>
    </w:pPr>
    <w:rPr>
      <w:rFonts w:ascii="Arial" w:eastAsia="Times New Roman" w:hAnsi="Arial" w:cs="Arial"/>
      <w:b/>
      <w:bCs/>
      <w:color w:val="FFFFFF"/>
      <w:sz w:val="32"/>
      <w:szCs w:val="32"/>
      <w:lang w:eastAsia="en-GB"/>
      <w14:ligatures w14:val="none"/>
    </w:rPr>
  </w:style>
  <w:style w:type="paragraph" w:customStyle="1" w:styleId="xl72">
    <w:name w:val="xl72"/>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73">
    <w:name w:val="xl73"/>
    <w:basedOn w:val="Normal"/>
    <w:rsid w:val="00F86A1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74">
    <w:name w:val="xl74"/>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75">
    <w:name w:val="xl75"/>
    <w:basedOn w:val="Normal"/>
    <w:rsid w:val="00F86A18"/>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76">
    <w:name w:val="xl76"/>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GB"/>
      <w14:ligatures w14:val="none"/>
    </w:rPr>
  </w:style>
  <w:style w:type="paragraph" w:customStyle="1" w:styleId="xl77">
    <w:name w:val="xl77"/>
    <w:basedOn w:val="Normal"/>
    <w:rsid w:val="00F86A18"/>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78">
    <w:name w:val="xl78"/>
    <w:basedOn w:val="Normal"/>
    <w:rsid w:val="00F86A18"/>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79">
    <w:name w:val="xl79"/>
    <w:basedOn w:val="Normal"/>
    <w:rsid w:val="00F86A1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80">
    <w:name w:val="xl80"/>
    <w:basedOn w:val="Normal"/>
    <w:rsid w:val="00F86A18"/>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81">
    <w:name w:val="xl81"/>
    <w:basedOn w:val="Normal"/>
    <w:rsid w:val="00F86A18"/>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en-GB"/>
      <w14:ligatures w14:val="none"/>
    </w:rPr>
  </w:style>
  <w:style w:type="paragraph" w:customStyle="1" w:styleId="xl82">
    <w:name w:val="xl82"/>
    <w:basedOn w:val="Normal"/>
    <w:rsid w:val="00F86A18"/>
    <w:pPr>
      <w:shd w:val="clear" w:color="000000" w:fill="A6A6A6"/>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83">
    <w:name w:val="xl83"/>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GB"/>
      <w14:ligatures w14:val="none"/>
    </w:rPr>
  </w:style>
  <w:style w:type="paragraph" w:customStyle="1" w:styleId="xl84">
    <w:name w:val="xl84"/>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customStyle="1" w:styleId="xl85">
    <w:name w:val="xl85"/>
    <w:basedOn w:val="Normal"/>
    <w:rsid w:val="00F86A18"/>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86">
    <w:name w:val="xl86"/>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87">
    <w:name w:val="xl87"/>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GB"/>
      <w14:ligatures w14:val="none"/>
    </w:rPr>
  </w:style>
  <w:style w:type="paragraph" w:customStyle="1" w:styleId="xl88">
    <w:name w:val="xl88"/>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89">
    <w:name w:val="xl89"/>
    <w:basedOn w:val="Normal"/>
    <w:rsid w:val="00F86A18"/>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90">
    <w:name w:val="xl90"/>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91">
    <w:name w:val="xl91"/>
    <w:basedOn w:val="Normal"/>
    <w:rsid w:val="00F86A18"/>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92">
    <w:name w:val="xl92"/>
    <w:basedOn w:val="Normal"/>
    <w:rsid w:val="00F86A1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GB"/>
      <w14:ligatures w14:val="none"/>
    </w:rPr>
  </w:style>
  <w:style w:type="paragraph" w:customStyle="1" w:styleId="xl93">
    <w:name w:val="xl93"/>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GB"/>
      <w14:ligatures w14:val="none"/>
    </w:rPr>
  </w:style>
  <w:style w:type="paragraph" w:customStyle="1" w:styleId="xl94">
    <w:name w:val="xl94"/>
    <w:basedOn w:val="Normal"/>
    <w:rsid w:val="00F86A18"/>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pPr>
    <w:rPr>
      <w:rFonts w:ascii="Times New Roman" w:eastAsia="Times New Roman" w:hAnsi="Times New Roman" w:cs="Times New Roman"/>
      <w:sz w:val="20"/>
      <w:szCs w:val="20"/>
      <w:lang w:eastAsia="en-GB"/>
      <w14:ligatures w14:val="none"/>
    </w:rPr>
  </w:style>
  <w:style w:type="paragraph" w:customStyle="1" w:styleId="xl95">
    <w:name w:val="xl95"/>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96">
    <w:name w:val="xl96"/>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en-GB"/>
      <w14:ligatures w14:val="none"/>
    </w:rPr>
  </w:style>
  <w:style w:type="paragraph" w:customStyle="1" w:styleId="xl97">
    <w:name w:val="xl97"/>
    <w:basedOn w:val="Normal"/>
    <w:rsid w:val="00F86A18"/>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98">
    <w:name w:val="xl98"/>
    <w:basedOn w:val="Normal"/>
    <w:rsid w:val="00F86A18"/>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99">
    <w:name w:val="xl99"/>
    <w:basedOn w:val="Normal"/>
    <w:rsid w:val="00F86A18"/>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100">
    <w:name w:val="xl100"/>
    <w:basedOn w:val="Normal"/>
    <w:rsid w:val="00F86A18"/>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GB"/>
      <w14:ligatures w14:val="none"/>
    </w:rPr>
  </w:style>
  <w:style w:type="paragraph" w:customStyle="1" w:styleId="xl101">
    <w:name w:val="xl101"/>
    <w:basedOn w:val="Normal"/>
    <w:rsid w:val="00F86A1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GB"/>
      <w14:ligatures w14:val="none"/>
    </w:rPr>
  </w:style>
  <w:style w:type="paragraph" w:customStyle="1" w:styleId="xl102">
    <w:name w:val="xl102"/>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GB"/>
      <w14:ligatures w14:val="none"/>
    </w:rPr>
  </w:style>
  <w:style w:type="paragraph" w:customStyle="1" w:styleId="xl103">
    <w:name w:val="xl103"/>
    <w:basedOn w:val="Normal"/>
    <w:rsid w:val="00F86A1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04">
    <w:name w:val="xl104"/>
    <w:basedOn w:val="Normal"/>
    <w:rsid w:val="00F86A18"/>
    <w:pPr>
      <w:pBdr>
        <w:top w:val="single" w:sz="4" w:space="0" w:color="auto"/>
        <w:left w:val="single" w:sz="4" w:space="0" w:color="auto"/>
        <w:bottom w:val="single" w:sz="4" w:space="0" w:color="auto"/>
        <w:right w:val="single" w:sz="4" w:space="0" w:color="auto"/>
      </w:pBdr>
      <w:shd w:val="clear" w:color="000000" w:fill="99FF66"/>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05">
    <w:name w:val="xl105"/>
    <w:basedOn w:val="Normal"/>
    <w:rsid w:val="00F86A18"/>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06">
    <w:name w:val="xl106"/>
    <w:basedOn w:val="Normal"/>
    <w:rsid w:val="00F86A18"/>
    <w:pPr>
      <w:pBdr>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07">
    <w:name w:val="xl107"/>
    <w:basedOn w:val="Normal"/>
    <w:rsid w:val="00F86A18"/>
    <w:pPr>
      <w:pBdr>
        <w:top w:val="single" w:sz="4" w:space="0" w:color="auto"/>
        <w:left w:val="single" w:sz="4" w:space="0" w:color="auto"/>
        <w:bottom w:val="single" w:sz="4" w:space="0" w:color="auto"/>
        <w:right w:val="single" w:sz="4" w:space="0" w:color="auto"/>
      </w:pBdr>
      <w:shd w:val="clear" w:color="000000" w:fill="FF66FF"/>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08">
    <w:name w:val="xl108"/>
    <w:basedOn w:val="Normal"/>
    <w:rsid w:val="00F86A1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09">
    <w:name w:val="xl109"/>
    <w:basedOn w:val="Normal"/>
    <w:rsid w:val="00F86A18"/>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10">
    <w:name w:val="xl110"/>
    <w:basedOn w:val="Normal"/>
    <w:rsid w:val="00F86A18"/>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11">
    <w:name w:val="xl111"/>
    <w:basedOn w:val="Normal"/>
    <w:rsid w:val="00F86A18"/>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18"/>
      <w:lang w:eastAsia="en-GB"/>
      <w14:ligatures w14:val="none"/>
    </w:rPr>
  </w:style>
  <w:style w:type="paragraph" w:customStyle="1" w:styleId="xl112">
    <w:name w:val="xl112"/>
    <w:basedOn w:val="Normal"/>
    <w:rsid w:val="00F86A18"/>
    <w:pPr>
      <w:pBdr>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4102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28</Pages>
  <Words>11311</Words>
  <Characters>64479</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Ingram</dc:creator>
  <cp:keywords/>
  <dc:description/>
  <cp:lastModifiedBy>Bruce Ingram</cp:lastModifiedBy>
  <cp:revision>32</cp:revision>
  <dcterms:created xsi:type="dcterms:W3CDTF">2025-09-24T05:58:00Z</dcterms:created>
  <dcterms:modified xsi:type="dcterms:W3CDTF">2025-09-24T08:28:00Z</dcterms:modified>
</cp:coreProperties>
</file>