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9E562" w14:textId="77777777" w:rsidR="00D50016" w:rsidRDefault="00000000">
      <w:pPr>
        <w:spacing w:before="120" w:after="120"/>
        <w:jc w:val="center"/>
      </w:pPr>
      <w:r>
        <w:rPr>
          <w:noProof/>
        </w:rPr>
        <w:drawing>
          <wp:anchor distT="0" distB="0" distL="114300" distR="114300" simplePos="0" relativeHeight="251658240" behindDoc="0" locked="0" layoutInCell="1" allowOverlap="1" wp14:anchorId="25EAD65B" wp14:editId="6ABD2C72">
            <wp:simplePos x="0" y="0"/>
            <wp:positionH relativeFrom="page">
              <wp:posOffset>57150</wp:posOffset>
            </wp:positionH>
            <wp:positionV relativeFrom="paragraph">
              <wp:posOffset>-914400</wp:posOffset>
            </wp:positionV>
            <wp:extent cx="7562850" cy="2268855"/>
            <wp:effectExtent l="0" t="0" r="0" b="0"/>
            <wp:wrapTopAndBottom/>
            <wp:docPr id="215212720" name="Drawing 0" descr="12e09e3bf-4d6f-4d91-88f0-d937dcc4f84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12e09e3bf-4d6f-4d91-88f0-d937dcc4f84b.png"/>
                    <pic:cNvPicPr>
                      <a:picLocks noChangeAspect="1"/>
                    </pic:cNvPicPr>
                  </pic:nvPicPr>
                  <pic:blipFill>
                    <a:blip r:embed="rId4"/>
                    <a:stretch>
                      <a:fillRect/>
                    </a:stretch>
                  </pic:blipFill>
                  <pic:spPr>
                    <a:xfrm>
                      <a:off x="0" y="0"/>
                      <a:ext cx="7562850" cy="2268855"/>
                    </a:xfrm>
                    <a:prstGeom prst="rect">
                      <a:avLst/>
                    </a:prstGeom>
                  </pic:spPr>
                </pic:pic>
              </a:graphicData>
            </a:graphic>
          </wp:anchor>
        </w:drawing>
      </w:r>
    </w:p>
    <w:p w14:paraId="4FD1B3C5" w14:textId="77777777" w:rsidR="00D50016" w:rsidRDefault="00000000">
      <w:pPr>
        <w:spacing w:before="120" w:after="120" w:line="336" w:lineRule="auto"/>
      </w:pPr>
      <w:r>
        <w:rPr>
          <w:rFonts w:ascii="Canva Sans" w:eastAsia="Canva Sans" w:hAnsi="Canva Sans" w:cs="Canva Sans"/>
          <w:color w:val="000000"/>
        </w:rPr>
        <w:t xml:space="preserve"> </w:t>
      </w:r>
    </w:p>
    <w:p w14:paraId="3AEA7E3C" w14:textId="77777777" w:rsidR="00D50016" w:rsidRDefault="00000000">
      <w:pPr>
        <w:spacing w:before="120" w:after="120"/>
        <w:jc w:val="center"/>
      </w:pPr>
      <w:r>
        <w:rPr>
          <w:noProof/>
        </w:rPr>
        <w:drawing>
          <wp:inline distT="0" distB="0" distL="0" distR="0" wp14:anchorId="2CDF118B" wp14:editId="04B0DF63">
            <wp:extent cx="5734050" cy="1106672"/>
            <wp:effectExtent l="0" t="0" r="0" b="0"/>
            <wp:docPr id="1" name="Drawing 1" descr="1fad3d374-2849-4063-917f-daceb355ad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fad3d374-2849-4063-917f-daceb355ad82.png"/>
                    <pic:cNvPicPr>
                      <a:picLocks noChangeAspect="1"/>
                    </pic:cNvPicPr>
                  </pic:nvPicPr>
                  <pic:blipFill>
                    <a:blip r:embed="rId5"/>
                    <a:stretch>
                      <a:fillRect/>
                    </a:stretch>
                  </pic:blipFill>
                  <pic:spPr>
                    <a:xfrm>
                      <a:off x="0" y="0"/>
                      <a:ext cx="5734050" cy="1106672"/>
                    </a:xfrm>
                    <a:prstGeom prst="rect">
                      <a:avLst/>
                    </a:prstGeom>
                  </pic:spPr>
                </pic:pic>
              </a:graphicData>
            </a:graphic>
          </wp:inline>
        </w:drawing>
      </w:r>
    </w:p>
    <w:p w14:paraId="262B66BE" w14:textId="6A115073" w:rsidR="00854AF4" w:rsidRDefault="00000000">
      <w:pPr>
        <w:spacing w:before="120" w:after="120" w:line="336" w:lineRule="auto"/>
        <w:rPr>
          <w:rFonts w:ascii="Canva Sans" w:eastAsia="Canva Sans" w:hAnsi="Canva Sans" w:cs="Canva Sans"/>
          <w:color w:val="000000"/>
        </w:rPr>
      </w:pPr>
      <w:r>
        <w:rPr>
          <w:rFonts w:ascii="Canva Sans" w:eastAsia="Canva Sans" w:hAnsi="Canva Sans" w:cs="Canva Sans"/>
          <w:color w:val="000000"/>
        </w:rPr>
        <w:t xml:space="preserve"> </w:t>
      </w:r>
      <w:r w:rsidR="00854AF4">
        <w:rPr>
          <w:rFonts w:ascii="Canva Sans" w:eastAsia="Canva Sans" w:hAnsi="Canva Sans" w:cs="Canva Sans"/>
          <w:color w:val="000000"/>
        </w:rPr>
        <w:tab/>
        <w:t xml:space="preserve">The typical characteristics of an attractive entrepreneurship acquisition </w:t>
      </w:r>
      <w:proofErr w:type="gramStart"/>
      <w:r w:rsidR="00854AF4">
        <w:rPr>
          <w:rFonts w:ascii="Canva Sans" w:eastAsia="Canva Sans" w:hAnsi="Canva Sans" w:cs="Canva Sans"/>
          <w:color w:val="000000"/>
        </w:rPr>
        <w:t>are:</w:t>
      </w:r>
      <w:proofErr w:type="gramEnd"/>
      <w:r w:rsidR="00854AF4">
        <w:rPr>
          <w:rFonts w:ascii="Canva Sans" w:eastAsia="Canva Sans" w:hAnsi="Canva Sans" w:cs="Canva Sans"/>
          <w:color w:val="000000"/>
        </w:rPr>
        <w:t xml:space="preserve"> reasonable revenue (1- 7 </w:t>
      </w:r>
      <w:proofErr w:type="gramStart"/>
      <w:r w:rsidR="00854AF4">
        <w:rPr>
          <w:rFonts w:ascii="Canva Sans" w:eastAsia="Canva Sans" w:hAnsi="Canva Sans" w:cs="Canva Sans"/>
          <w:color w:val="000000"/>
        </w:rPr>
        <w:t>Million</w:t>
      </w:r>
      <w:proofErr w:type="gramEnd"/>
      <w:r w:rsidR="00854AF4">
        <w:rPr>
          <w:rFonts w:ascii="Canva Sans" w:eastAsia="Canva Sans" w:hAnsi="Canva Sans" w:cs="Canva Sans"/>
          <w:color w:val="000000"/>
        </w:rPr>
        <w:t xml:space="preserve">), strong EBITDA (500K – 3M), a good history of profitability (~ 10 years), an EBITDA margin around 15%, steady growth in the industry, loyal customers, and the right size purchase price (1- 10M).  </w:t>
      </w:r>
      <w:proofErr w:type="gramStart"/>
      <w:r w:rsidR="00854AF4">
        <w:rPr>
          <w:rFonts w:ascii="Canva Sans" w:eastAsia="Canva Sans" w:hAnsi="Canva Sans" w:cs="Canva Sans"/>
          <w:color w:val="000000"/>
        </w:rPr>
        <w:t>Its</w:t>
      </w:r>
      <w:proofErr w:type="gramEnd"/>
      <w:r w:rsidR="00854AF4">
        <w:rPr>
          <w:rFonts w:ascii="Canva Sans" w:eastAsia="Canva Sans" w:hAnsi="Canva Sans" w:cs="Canva Sans"/>
          <w:color w:val="000000"/>
        </w:rPr>
        <w:t xml:space="preserve"> also important to </w:t>
      </w:r>
      <w:proofErr w:type="gramStart"/>
      <w:r w:rsidR="00854AF4">
        <w:rPr>
          <w:rFonts w:ascii="Canva Sans" w:eastAsia="Canva Sans" w:hAnsi="Canva Sans" w:cs="Canva Sans"/>
          <w:color w:val="000000"/>
        </w:rPr>
        <w:t>consider,</w:t>
      </w:r>
      <w:proofErr w:type="gramEnd"/>
      <w:r w:rsidR="00854AF4">
        <w:rPr>
          <w:rFonts w:ascii="Canva Sans" w:eastAsia="Canva Sans" w:hAnsi="Canva Sans" w:cs="Canva Sans"/>
          <w:color w:val="000000"/>
        </w:rPr>
        <w:t xml:space="preserve"> what value the entrepreneur can bring to </w:t>
      </w:r>
      <w:proofErr w:type="gramStart"/>
      <w:r w:rsidR="00854AF4">
        <w:rPr>
          <w:rFonts w:ascii="Canva Sans" w:eastAsia="Canva Sans" w:hAnsi="Canva Sans" w:cs="Canva Sans"/>
          <w:color w:val="000000"/>
        </w:rPr>
        <w:t>the particular</w:t>
      </w:r>
      <w:proofErr w:type="gramEnd"/>
      <w:r w:rsidR="00854AF4">
        <w:rPr>
          <w:rFonts w:ascii="Canva Sans" w:eastAsia="Canva Sans" w:hAnsi="Canva Sans" w:cs="Canva Sans"/>
          <w:color w:val="000000"/>
        </w:rPr>
        <w:t xml:space="preserve"> business.  Are there opportunities for growth?</w:t>
      </w:r>
    </w:p>
    <w:p w14:paraId="521550A9" w14:textId="16C4573D" w:rsidR="006D63BA" w:rsidRPr="00854AF4" w:rsidRDefault="00854AF4">
      <w:pPr>
        <w:spacing w:before="120" w:after="120" w:line="336" w:lineRule="auto"/>
        <w:rPr>
          <w:rFonts w:ascii="Canva Sans" w:eastAsia="Canva Sans" w:hAnsi="Canva Sans" w:cs="Canva Sans"/>
          <w:color w:val="000000"/>
        </w:rPr>
      </w:pPr>
      <w:r>
        <w:rPr>
          <w:rFonts w:ascii="Canva Sans" w:eastAsia="Canva Sans" w:hAnsi="Canva Sans" w:cs="Canva Sans"/>
          <w:color w:val="000000"/>
        </w:rPr>
        <w:tab/>
        <w:t>To assess Great Eastern, we can break down each of the above data points.</w:t>
      </w:r>
    </w:p>
    <w:tbl>
      <w:tblPr>
        <w:tblStyle w:val="TableGrid"/>
        <w:tblW w:w="0" w:type="auto"/>
        <w:tblLook w:val="04A0" w:firstRow="1" w:lastRow="0" w:firstColumn="1" w:lastColumn="0" w:noHBand="0" w:noVBand="1"/>
      </w:tblPr>
      <w:tblGrid>
        <w:gridCol w:w="3082"/>
        <w:gridCol w:w="3082"/>
        <w:gridCol w:w="3082"/>
      </w:tblGrid>
      <w:tr w:rsidR="003C4ED4" w14:paraId="03A0877D" w14:textId="77777777" w:rsidTr="003C4ED4">
        <w:tc>
          <w:tcPr>
            <w:tcW w:w="3082" w:type="dxa"/>
          </w:tcPr>
          <w:p w14:paraId="791A398B" w14:textId="0C0CFBC8"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Category</w:t>
            </w:r>
          </w:p>
        </w:tc>
        <w:tc>
          <w:tcPr>
            <w:tcW w:w="3082" w:type="dxa"/>
          </w:tcPr>
          <w:p w14:paraId="7E1E8580" w14:textId="3A47999D"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Data Point</w:t>
            </w:r>
          </w:p>
        </w:tc>
        <w:tc>
          <w:tcPr>
            <w:tcW w:w="3082" w:type="dxa"/>
          </w:tcPr>
          <w:p w14:paraId="73F47103" w14:textId="2B956471"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Judgement Comments</w:t>
            </w:r>
          </w:p>
        </w:tc>
      </w:tr>
      <w:tr w:rsidR="003C4ED4" w14:paraId="619A6E9D" w14:textId="77777777" w:rsidTr="003C4ED4">
        <w:tc>
          <w:tcPr>
            <w:tcW w:w="3082" w:type="dxa"/>
          </w:tcPr>
          <w:p w14:paraId="127660E4" w14:textId="637CF27D"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Revenue</w:t>
            </w:r>
          </w:p>
        </w:tc>
        <w:tc>
          <w:tcPr>
            <w:tcW w:w="3082" w:type="dxa"/>
          </w:tcPr>
          <w:p w14:paraId="626FD801" w14:textId="67029C59"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6.6M &amp; 7.6M in 1997 &amp; 1998</w:t>
            </w:r>
          </w:p>
        </w:tc>
        <w:tc>
          <w:tcPr>
            <w:tcW w:w="3082" w:type="dxa"/>
          </w:tcPr>
          <w:p w14:paraId="77BE7BA5" w14:textId="72E6738C"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 xml:space="preserve">Net sales are strong in the last two years of business. </w:t>
            </w:r>
            <w:r>
              <w:rPr>
                <w:rFonts w:ascii="Canva Sans" w:eastAsia="Canva Sans" w:hAnsi="Canva Sans" w:cs="Canva Sans"/>
                <w:noProof/>
                <w:color w:val="000000"/>
              </w:rPr>
              <w:drawing>
                <wp:inline distT="0" distB="0" distL="0" distR="0" wp14:anchorId="0DEBBAB9" wp14:editId="7D8B922E">
                  <wp:extent cx="228600" cy="228600"/>
                  <wp:effectExtent l="0" t="0" r="0" b="0"/>
                  <wp:docPr id="1769736153" name="Graphic 1" descr="Thumbs up sig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36153" name="Graphic 1769736153" descr="Thumbs up sign with solid fill"/>
                          <pic:cNvPicPr/>
                        </pic:nvPicPr>
                        <pic:blipFill>
                          <a:blip r:embed="rId6">
                            <a:extLst>
                              <a:ext uri="{96DAC541-7B7A-43D3-8B79-37D633B846F1}">
                                <asvg:svgBlip xmlns:asvg="http://schemas.microsoft.com/office/drawing/2016/SVG/main" r:embed="rId7"/>
                              </a:ext>
                            </a:extLst>
                          </a:blip>
                          <a:stretch>
                            <a:fillRect/>
                          </a:stretch>
                        </pic:blipFill>
                        <pic:spPr>
                          <a:xfrm>
                            <a:off x="0" y="0"/>
                            <a:ext cx="228600" cy="228600"/>
                          </a:xfrm>
                          <a:prstGeom prst="rect">
                            <a:avLst/>
                          </a:prstGeom>
                        </pic:spPr>
                      </pic:pic>
                    </a:graphicData>
                  </a:graphic>
                </wp:inline>
              </w:drawing>
            </w:r>
          </w:p>
        </w:tc>
      </w:tr>
      <w:tr w:rsidR="003C4ED4" w14:paraId="02B53296" w14:textId="77777777" w:rsidTr="003C4ED4">
        <w:tc>
          <w:tcPr>
            <w:tcW w:w="3082" w:type="dxa"/>
          </w:tcPr>
          <w:p w14:paraId="7C9258AB" w14:textId="488252C4"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EBITDA</w:t>
            </w:r>
          </w:p>
        </w:tc>
        <w:tc>
          <w:tcPr>
            <w:tcW w:w="3082" w:type="dxa"/>
          </w:tcPr>
          <w:p w14:paraId="5FF22638" w14:textId="77777777" w:rsidR="003C4ED4" w:rsidRDefault="006D63BA">
            <w:pPr>
              <w:spacing w:before="120" w:after="120" w:line="336" w:lineRule="auto"/>
              <w:rPr>
                <w:rFonts w:ascii="Canva Sans" w:eastAsia="Canva Sans" w:hAnsi="Canva Sans" w:cs="Canva Sans"/>
                <w:color w:val="000000"/>
              </w:rPr>
            </w:pPr>
            <w:r>
              <w:rPr>
                <w:rFonts w:ascii="Canva Sans" w:eastAsia="Canva Sans" w:hAnsi="Canva Sans" w:cs="Canva Sans"/>
                <w:color w:val="000000"/>
              </w:rPr>
              <w:t>1998 - $208,158</w:t>
            </w:r>
          </w:p>
          <w:p w14:paraId="15609DF2" w14:textId="045E302D" w:rsidR="006D63BA" w:rsidRDefault="006D63BA">
            <w:pPr>
              <w:spacing w:before="120" w:after="120" w:line="336" w:lineRule="auto"/>
              <w:rPr>
                <w:rFonts w:ascii="Canva Sans" w:eastAsia="Canva Sans" w:hAnsi="Canva Sans" w:cs="Canva Sans"/>
                <w:color w:val="000000"/>
              </w:rPr>
            </w:pPr>
            <w:r>
              <w:rPr>
                <w:rFonts w:ascii="Canva Sans" w:eastAsia="Canva Sans" w:hAnsi="Canva Sans" w:cs="Canva Sans"/>
                <w:color w:val="000000"/>
              </w:rPr>
              <w:t>1997 - $106,352</w:t>
            </w:r>
          </w:p>
        </w:tc>
        <w:tc>
          <w:tcPr>
            <w:tcW w:w="3082" w:type="dxa"/>
          </w:tcPr>
          <w:p w14:paraId="36981047" w14:textId="40EBB87E" w:rsidR="003C4ED4" w:rsidRDefault="006D63BA">
            <w:pPr>
              <w:spacing w:before="120" w:after="120" w:line="336" w:lineRule="auto"/>
              <w:rPr>
                <w:rFonts w:ascii="Canva Sans" w:eastAsia="Canva Sans" w:hAnsi="Canva Sans" w:cs="Canva Sans"/>
                <w:color w:val="000000"/>
              </w:rPr>
            </w:pPr>
            <w:r>
              <w:rPr>
                <w:rFonts w:ascii="Canva Sans" w:eastAsia="Canva Sans" w:hAnsi="Canva Sans" w:cs="Canva Sans"/>
                <w:color w:val="000000"/>
              </w:rPr>
              <w:t>EBITDA is low</w:t>
            </w:r>
            <w:r w:rsidR="00122AA1">
              <w:rPr>
                <w:rFonts w:ascii="Canva Sans" w:eastAsia="Canva Sans" w:hAnsi="Canva Sans" w:cs="Canva Sans"/>
                <w:noProof/>
                <w:color w:val="000000"/>
              </w:rPr>
              <w:drawing>
                <wp:inline distT="0" distB="0" distL="0" distR="0" wp14:anchorId="2E118321" wp14:editId="7B7B75B7">
                  <wp:extent cx="266700" cy="266700"/>
                  <wp:effectExtent l="0" t="0" r="0" b="0"/>
                  <wp:docPr id="715560152" name="Graphic 2" descr="Thumbs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00787" name="Graphic 1805100787" descr="Thumbs Down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266700" cy="266700"/>
                          </a:xfrm>
                          <a:prstGeom prst="rect">
                            <a:avLst/>
                          </a:prstGeom>
                        </pic:spPr>
                      </pic:pic>
                    </a:graphicData>
                  </a:graphic>
                </wp:inline>
              </w:drawing>
            </w:r>
          </w:p>
        </w:tc>
      </w:tr>
      <w:tr w:rsidR="003C4ED4" w14:paraId="287A81EB" w14:textId="77777777" w:rsidTr="003C4ED4">
        <w:tc>
          <w:tcPr>
            <w:tcW w:w="3082" w:type="dxa"/>
          </w:tcPr>
          <w:p w14:paraId="7C626035" w14:textId="32EA5164"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Profitability</w:t>
            </w:r>
          </w:p>
        </w:tc>
        <w:tc>
          <w:tcPr>
            <w:tcW w:w="3082" w:type="dxa"/>
          </w:tcPr>
          <w:p w14:paraId="6511C88A" w14:textId="297786E6" w:rsidR="00122AA1" w:rsidRDefault="00A22734">
            <w:pPr>
              <w:spacing w:before="120" w:after="120" w:line="336" w:lineRule="auto"/>
              <w:rPr>
                <w:rFonts w:ascii="Canva Sans" w:eastAsia="Canva Sans" w:hAnsi="Canva Sans" w:cs="Canva Sans"/>
                <w:color w:val="000000"/>
              </w:rPr>
            </w:pPr>
            <w:r>
              <w:rPr>
                <w:rFonts w:ascii="Canva Sans" w:eastAsia="Canva Sans" w:hAnsi="Canva Sans" w:cs="Canva Sans"/>
                <w:color w:val="000000"/>
              </w:rPr>
              <w:t xml:space="preserve">1.8% in 1998 </w:t>
            </w:r>
            <w:r w:rsidR="00122AA1">
              <w:rPr>
                <w:rFonts w:ascii="Canva Sans" w:eastAsia="Canva Sans" w:hAnsi="Canva Sans" w:cs="Canva Sans"/>
                <w:color w:val="000000"/>
              </w:rPr>
              <w:t>&amp; 0% in 1997</w:t>
            </w:r>
          </w:p>
        </w:tc>
        <w:tc>
          <w:tcPr>
            <w:tcW w:w="3082" w:type="dxa"/>
          </w:tcPr>
          <w:p w14:paraId="76474DA4" w14:textId="05626AE0" w:rsidR="003C4ED4" w:rsidRDefault="00122AA1">
            <w:pPr>
              <w:spacing w:before="120" w:after="120" w:line="336" w:lineRule="auto"/>
              <w:rPr>
                <w:rFonts w:ascii="Canva Sans" w:eastAsia="Canva Sans" w:hAnsi="Canva Sans" w:cs="Canva Sans"/>
                <w:color w:val="000000"/>
              </w:rPr>
            </w:pPr>
            <w:r>
              <w:rPr>
                <w:rFonts w:ascii="Canva Sans" w:eastAsia="Canva Sans" w:hAnsi="Canva Sans" w:cs="Canva Sans"/>
                <w:color w:val="000000"/>
              </w:rPr>
              <w:t xml:space="preserve">Profitability is low </w:t>
            </w:r>
            <w:r>
              <w:rPr>
                <w:rFonts w:ascii="Canva Sans" w:eastAsia="Canva Sans" w:hAnsi="Canva Sans" w:cs="Canva Sans"/>
                <w:noProof/>
                <w:color w:val="000000"/>
              </w:rPr>
              <w:drawing>
                <wp:inline distT="0" distB="0" distL="0" distR="0" wp14:anchorId="2BAAC009" wp14:editId="6BE64440">
                  <wp:extent cx="266700" cy="266700"/>
                  <wp:effectExtent l="0" t="0" r="0" b="0"/>
                  <wp:docPr id="346358282" name="Graphic 2" descr="Thumbs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00787" name="Graphic 1805100787" descr="Thumbs Down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266700" cy="266700"/>
                          </a:xfrm>
                          <a:prstGeom prst="rect">
                            <a:avLst/>
                          </a:prstGeom>
                        </pic:spPr>
                      </pic:pic>
                    </a:graphicData>
                  </a:graphic>
                </wp:inline>
              </w:drawing>
            </w:r>
          </w:p>
        </w:tc>
      </w:tr>
      <w:tr w:rsidR="007E6727" w14:paraId="78B4C61E" w14:textId="77777777" w:rsidTr="003C4ED4">
        <w:tc>
          <w:tcPr>
            <w:tcW w:w="3082" w:type="dxa"/>
          </w:tcPr>
          <w:p w14:paraId="2D7653E4" w14:textId="5EB7AF5E" w:rsidR="007E6727" w:rsidRDefault="007E6727">
            <w:pPr>
              <w:spacing w:before="120" w:after="120" w:line="336" w:lineRule="auto"/>
              <w:rPr>
                <w:rFonts w:ascii="Canva Sans" w:eastAsia="Canva Sans" w:hAnsi="Canva Sans" w:cs="Canva Sans"/>
                <w:color w:val="000000"/>
              </w:rPr>
            </w:pPr>
            <w:r>
              <w:rPr>
                <w:rFonts w:ascii="Canva Sans" w:eastAsia="Canva Sans" w:hAnsi="Canva Sans" w:cs="Canva Sans"/>
                <w:color w:val="000000"/>
              </w:rPr>
              <w:lastRenderedPageBreak/>
              <w:t>EBITDA Margin</w:t>
            </w:r>
          </w:p>
        </w:tc>
        <w:tc>
          <w:tcPr>
            <w:tcW w:w="3082" w:type="dxa"/>
          </w:tcPr>
          <w:p w14:paraId="6BA7F8A3" w14:textId="5D0A66AD" w:rsidR="007E6727" w:rsidRDefault="00122AA1">
            <w:pPr>
              <w:spacing w:before="120" w:after="120" w:line="336" w:lineRule="auto"/>
              <w:rPr>
                <w:rFonts w:ascii="Canva Sans" w:eastAsia="Canva Sans" w:hAnsi="Canva Sans" w:cs="Canva Sans"/>
                <w:color w:val="000000"/>
              </w:rPr>
            </w:pPr>
            <w:r>
              <w:rPr>
                <w:rFonts w:ascii="Canva Sans" w:eastAsia="Canva Sans" w:hAnsi="Canva Sans" w:cs="Canva Sans"/>
                <w:color w:val="000000"/>
              </w:rPr>
              <w:t>1998 - 2.72%</w:t>
            </w:r>
          </w:p>
          <w:p w14:paraId="2F7D0A1A" w14:textId="3EC12EDA" w:rsidR="00122AA1" w:rsidRDefault="00122AA1">
            <w:pPr>
              <w:spacing w:before="120" w:after="120" w:line="336" w:lineRule="auto"/>
              <w:rPr>
                <w:rFonts w:ascii="Canva Sans" w:eastAsia="Canva Sans" w:hAnsi="Canva Sans" w:cs="Canva Sans"/>
                <w:color w:val="000000"/>
              </w:rPr>
            </w:pPr>
            <w:r>
              <w:rPr>
                <w:rFonts w:ascii="Canva Sans" w:eastAsia="Canva Sans" w:hAnsi="Canva Sans" w:cs="Canva Sans"/>
                <w:color w:val="000000"/>
              </w:rPr>
              <w:t>1997 – 1.59%</w:t>
            </w:r>
          </w:p>
        </w:tc>
        <w:tc>
          <w:tcPr>
            <w:tcW w:w="3082" w:type="dxa"/>
          </w:tcPr>
          <w:p w14:paraId="6AF94ABB" w14:textId="470BEEDE" w:rsidR="007E6727" w:rsidRDefault="00122AA1">
            <w:pPr>
              <w:spacing w:before="120" w:after="120" w:line="336" w:lineRule="auto"/>
              <w:rPr>
                <w:rFonts w:ascii="Canva Sans" w:eastAsia="Canva Sans" w:hAnsi="Canva Sans" w:cs="Canva Sans"/>
                <w:color w:val="000000"/>
              </w:rPr>
            </w:pPr>
            <w:r>
              <w:rPr>
                <w:rFonts w:ascii="Canva Sans" w:eastAsia="Canva Sans" w:hAnsi="Canva Sans" w:cs="Canva Sans"/>
                <w:color w:val="000000"/>
              </w:rPr>
              <w:t xml:space="preserve">EBITDA Margin is </w:t>
            </w:r>
            <w:r>
              <w:rPr>
                <w:rFonts w:ascii="Canva Sans" w:eastAsia="Canva Sans" w:hAnsi="Canva Sans" w:cs="Canva Sans"/>
                <w:noProof/>
                <w:color w:val="000000"/>
              </w:rPr>
              <w:drawing>
                <wp:inline distT="0" distB="0" distL="0" distR="0" wp14:anchorId="2FD78401" wp14:editId="79EFED88">
                  <wp:extent cx="314325" cy="314325"/>
                  <wp:effectExtent l="0" t="0" r="0" b="0"/>
                  <wp:docPr id="1805100787" name="Graphic 2" descr="Thumbs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00787" name="Graphic 1805100787" descr="Thumbs Down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314325" cy="314325"/>
                          </a:xfrm>
                          <a:prstGeom prst="rect">
                            <a:avLst/>
                          </a:prstGeom>
                        </pic:spPr>
                      </pic:pic>
                    </a:graphicData>
                  </a:graphic>
                </wp:inline>
              </w:drawing>
            </w:r>
            <w:r>
              <w:rPr>
                <w:rFonts w:ascii="Canva Sans" w:eastAsia="Canva Sans" w:hAnsi="Canva Sans" w:cs="Canva Sans"/>
                <w:color w:val="000000"/>
              </w:rPr>
              <w:t xml:space="preserve">really low </w:t>
            </w:r>
          </w:p>
        </w:tc>
      </w:tr>
      <w:tr w:rsidR="003C4ED4" w14:paraId="7D8A199E" w14:textId="77777777" w:rsidTr="003C4ED4">
        <w:tc>
          <w:tcPr>
            <w:tcW w:w="3082" w:type="dxa"/>
          </w:tcPr>
          <w:p w14:paraId="7ED6D93A" w14:textId="1704728B"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Industry Growth</w:t>
            </w:r>
          </w:p>
        </w:tc>
        <w:tc>
          <w:tcPr>
            <w:tcW w:w="3082" w:type="dxa"/>
          </w:tcPr>
          <w:p w14:paraId="13588381" w14:textId="640B6A90" w:rsidR="003C4ED4" w:rsidRDefault="007E5A4B">
            <w:pPr>
              <w:spacing w:before="120" w:after="120" w:line="336" w:lineRule="auto"/>
              <w:rPr>
                <w:rFonts w:ascii="Canva Sans" w:eastAsia="Canva Sans" w:hAnsi="Canva Sans" w:cs="Canva Sans"/>
                <w:color w:val="000000"/>
              </w:rPr>
            </w:pPr>
            <w:r>
              <w:rPr>
                <w:rFonts w:ascii="Canva Sans" w:eastAsia="Canva Sans" w:hAnsi="Canva Sans" w:cs="Canva Sans"/>
                <w:color w:val="000000"/>
              </w:rPr>
              <w:t xml:space="preserve">No information </w:t>
            </w:r>
          </w:p>
        </w:tc>
        <w:tc>
          <w:tcPr>
            <w:tcW w:w="3082" w:type="dxa"/>
          </w:tcPr>
          <w:p w14:paraId="45B9A209" w14:textId="148704C0" w:rsidR="003C4ED4" w:rsidRDefault="007E5A4B">
            <w:pPr>
              <w:spacing w:before="120" w:after="120" w:line="336" w:lineRule="auto"/>
              <w:rPr>
                <w:rFonts w:ascii="Canva Sans" w:eastAsia="Canva Sans" w:hAnsi="Canva Sans" w:cs="Canva Sans"/>
                <w:color w:val="000000"/>
              </w:rPr>
            </w:pPr>
            <w:r>
              <w:rPr>
                <w:rFonts w:ascii="Canva Sans" w:eastAsia="Canva Sans" w:hAnsi="Canva Sans" w:cs="Canva Sans"/>
                <w:noProof/>
                <w:color w:val="000000"/>
              </w:rPr>
              <w:drawing>
                <wp:inline distT="0" distB="0" distL="0" distR="0" wp14:anchorId="1ACDEAFB" wp14:editId="68BC6B1F">
                  <wp:extent cx="314325" cy="314325"/>
                  <wp:effectExtent l="0" t="0" r="0" b="0"/>
                  <wp:docPr id="1433381526" name="Graphic 2" descr="Thumbs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00787" name="Graphic 1805100787" descr="Thumbs Down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314325" cy="314325"/>
                          </a:xfrm>
                          <a:prstGeom prst="rect">
                            <a:avLst/>
                          </a:prstGeom>
                        </pic:spPr>
                      </pic:pic>
                    </a:graphicData>
                  </a:graphic>
                </wp:inline>
              </w:drawing>
            </w:r>
          </w:p>
        </w:tc>
      </w:tr>
      <w:tr w:rsidR="003C4ED4" w14:paraId="3C022F12" w14:textId="77777777" w:rsidTr="003C4ED4">
        <w:tc>
          <w:tcPr>
            <w:tcW w:w="3082" w:type="dxa"/>
          </w:tcPr>
          <w:p w14:paraId="3605C73F" w14:textId="7D2FA360"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Customers</w:t>
            </w:r>
          </w:p>
        </w:tc>
        <w:tc>
          <w:tcPr>
            <w:tcW w:w="3082" w:type="dxa"/>
          </w:tcPr>
          <w:p w14:paraId="16B997AD" w14:textId="5E5DBBE0" w:rsidR="003C4ED4" w:rsidRDefault="007E5A4B">
            <w:pPr>
              <w:spacing w:before="120" w:after="120" w:line="336" w:lineRule="auto"/>
              <w:rPr>
                <w:rFonts w:ascii="Canva Sans" w:eastAsia="Canva Sans" w:hAnsi="Canva Sans" w:cs="Canva Sans"/>
                <w:color w:val="000000"/>
              </w:rPr>
            </w:pPr>
            <w:r>
              <w:rPr>
                <w:rFonts w:ascii="Canva Sans" w:eastAsia="Canva Sans" w:hAnsi="Canva Sans" w:cs="Canva Sans"/>
                <w:color w:val="000000"/>
              </w:rPr>
              <w:t xml:space="preserve">90% </w:t>
            </w:r>
            <w:proofErr w:type="gramStart"/>
            <w:r>
              <w:rPr>
                <w:rFonts w:ascii="Canva Sans" w:eastAsia="Canva Sans" w:hAnsi="Canva Sans" w:cs="Canva Sans"/>
                <w:color w:val="000000"/>
              </w:rPr>
              <w:t>sales</w:t>
            </w:r>
            <w:proofErr w:type="gramEnd"/>
            <w:r>
              <w:rPr>
                <w:rFonts w:ascii="Canva Sans" w:eastAsia="Canva Sans" w:hAnsi="Canva Sans" w:cs="Canva Sans"/>
                <w:color w:val="000000"/>
              </w:rPr>
              <w:t xml:space="preserve"> are non-exclusive and purchase the same product from other retailers.</w:t>
            </w:r>
          </w:p>
        </w:tc>
        <w:tc>
          <w:tcPr>
            <w:tcW w:w="3082" w:type="dxa"/>
          </w:tcPr>
          <w:p w14:paraId="68FC8EE1" w14:textId="1CDAEF46" w:rsidR="003C4ED4" w:rsidRDefault="007E5A4B">
            <w:pPr>
              <w:spacing w:before="120" w:after="120" w:line="336" w:lineRule="auto"/>
              <w:rPr>
                <w:rFonts w:ascii="Canva Sans" w:eastAsia="Canva Sans" w:hAnsi="Canva Sans" w:cs="Canva Sans"/>
                <w:color w:val="000000"/>
              </w:rPr>
            </w:pPr>
            <w:r>
              <w:rPr>
                <w:rFonts w:ascii="Canva Sans" w:eastAsia="Canva Sans" w:hAnsi="Canva Sans" w:cs="Canva Sans"/>
                <w:noProof/>
                <w:color w:val="000000"/>
              </w:rPr>
              <w:drawing>
                <wp:inline distT="0" distB="0" distL="0" distR="0" wp14:anchorId="372911F8" wp14:editId="3DA326BE">
                  <wp:extent cx="314325" cy="314325"/>
                  <wp:effectExtent l="0" t="0" r="0" b="0"/>
                  <wp:docPr id="367080487" name="Graphic 2" descr="Thumbs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00787" name="Graphic 1805100787" descr="Thumbs Down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314325" cy="314325"/>
                          </a:xfrm>
                          <a:prstGeom prst="rect">
                            <a:avLst/>
                          </a:prstGeom>
                        </pic:spPr>
                      </pic:pic>
                    </a:graphicData>
                  </a:graphic>
                </wp:inline>
              </w:drawing>
            </w:r>
            <w:r>
              <w:rPr>
                <w:rFonts w:ascii="Canva Sans" w:eastAsia="Canva Sans" w:hAnsi="Canva Sans" w:cs="Canva Sans"/>
                <w:color w:val="000000"/>
              </w:rPr>
              <w:t xml:space="preserve"> Customer loyalty is </w:t>
            </w:r>
            <w:proofErr w:type="gramStart"/>
            <w:r>
              <w:rPr>
                <w:rFonts w:ascii="Canva Sans" w:eastAsia="Canva Sans" w:hAnsi="Canva Sans" w:cs="Canva Sans"/>
                <w:color w:val="000000"/>
              </w:rPr>
              <w:t>not a</w:t>
            </w:r>
            <w:proofErr w:type="gramEnd"/>
            <w:r>
              <w:rPr>
                <w:rFonts w:ascii="Canva Sans" w:eastAsia="Canva Sans" w:hAnsi="Canva Sans" w:cs="Canva Sans"/>
                <w:color w:val="000000"/>
              </w:rPr>
              <w:t xml:space="preserve"> </w:t>
            </w:r>
            <w:proofErr w:type="gramStart"/>
            <w:r>
              <w:rPr>
                <w:rFonts w:ascii="Canva Sans" w:eastAsia="Canva Sans" w:hAnsi="Canva Sans" w:cs="Canva Sans"/>
                <w:color w:val="000000"/>
              </w:rPr>
              <w:t>guarantee</w:t>
            </w:r>
            <w:proofErr w:type="gramEnd"/>
            <w:r>
              <w:rPr>
                <w:rFonts w:ascii="Canva Sans" w:eastAsia="Canva Sans" w:hAnsi="Canva Sans" w:cs="Canva Sans"/>
                <w:color w:val="000000"/>
              </w:rPr>
              <w:t>.  Retaining these customers appears no more likely than acquiring new ones.</w:t>
            </w:r>
          </w:p>
        </w:tc>
      </w:tr>
      <w:tr w:rsidR="003C4ED4" w14:paraId="3C85F1D5" w14:textId="77777777" w:rsidTr="003C4ED4">
        <w:tc>
          <w:tcPr>
            <w:tcW w:w="3082" w:type="dxa"/>
          </w:tcPr>
          <w:p w14:paraId="3B9900C6" w14:textId="244813B1"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Purchase Price</w:t>
            </w:r>
          </w:p>
        </w:tc>
        <w:tc>
          <w:tcPr>
            <w:tcW w:w="3082" w:type="dxa"/>
          </w:tcPr>
          <w:p w14:paraId="77BF89BD" w14:textId="51D1FF6D" w:rsidR="003C4ED4" w:rsidRDefault="00A22734">
            <w:pPr>
              <w:spacing w:before="120" w:after="120" w:line="336" w:lineRule="auto"/>
              <w:rPr>
                <w:rFonts w:ascii="Canva Sans" w:eastAsia="Canva Sans" w:hAnsi="Canva Sans" w:cs="Canva Sans"/>
                <w:color w:val="000000"/>
              </w:rPr>
            </w:pPr>
            <w:r>
              <w:rPr>
                <w:rFonts w:ascii="Canva Sans" w:eastAsia="Canva Sans" w:hAnsi="Canva Sans" w:cs="Canva Sans"/>
                <w:color w:val="000000"/>
              </w:rPr>
              <w:t>1.23M</w:t>
            </w:r>
          </w:p>
        </w:tc>
        <w:tc>
          <w:tcPr>
            <w:tcW w:w="3082" w:type="dxa"/>
          </w:tcPr>
          <w:p w14:paraId="0A140163" w14:textId="4E450051" w:rsidR="003C4ED4" w:rsidRDefault="007E5A4B">
            <w:pPr>
              <w:spacing w:before="120" w:after="120" w:line="336" w:lineRule="auto"/>
              <w:rPr>
                <w:rFonts w:ascii="Canva Sans" w:eastAsia="Canva Sans" w:hAnsi="Canva Sans" w:cs="Canva Sans"/>
                <w:color w:val="000000"/>
              </w:rPr>
            </w:pPr>
            <w:r>
              <w:rPr>
                <w:rFonts w:ascii="Canva Sans" w:eastAsia="Canva Sans" w:hAnsi="Canva Sans" w:cs="Canva Sans"/>
                <w:noProof/>
                <w:color w:val="000000"/>
              </w:rPr>
              <w:drawing>
                <wp:inline distT="0" distB="0" distL="0" distR="0" wp14:anchorId="147AD33C" wp14:editId="47065234">
                  <wp:extent cx="228600" cy="228600"/>
                  <wp:effectExtent l="0" t="0" r="0" b="0"/>
                  <wp:docPr id="1531481003" name="Graphic 1" descr="Thumbs up sig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36153" name="Graphic 1769736153" descr="Thumbs up sign with solid fill"/>
                          <pic:cNvPicPr/>
                        </pic:nvPicPr>
                        <pic:blipFill>
                          <a:blip r:embed="rId6">
                            <a:extLst>
                              <a:ext uri="{96DAC541-7B7A-43D3-8B79-37D633B846F1}">
                                <asvg:svgBlip xmlns:asvg="http://schemas.microsoft.com/office/drawing/2016/SVG/main" r:embed="rId7"/>
                              </a:ext>
                            </a:extLst>
                          </a:blip>
                          <a:stretch>
                            <a:fillRect/>
                          </a:stretch>
                        </pic:blipFill>
                        <pic:spPr>
                          <a:xfrm>
                            <a:off x="0" y="0"/>
                            <a:ext cx="228600" cy="228600"/>
                          </a:xfrm>
                          <a:prstGeom prst="rect">
                            <a:avLst/>
                          </a:prstGeom>
                        </pic:spPr>
                      </pic:pic>
                    </a:graphicData>
                  </a:graphic>
                </wp:inline>
              </w:drawing>
            </w:r>
            <w:r>
              <w:rPr>
                <w:rFonts w:ascii="Canva Sans" w:eastAsia="Canva Sans" w:hAnsi="Canva Sans" w:cs="Canva Sans"/>
                <w:color w:val="000000"/>
              </w:rPr>
              <w:t xml:space="preserve"> within budget</w:t>
            </w:r>
          </w:p>
        </w:tc>
      </w:tr>
      <w:tr w:rsidR="003C4ED4" w14:paraId="2F574B6D" w14:textId="77777777" w:rsidTr="003C4ED4">
        <w:tc>
          <w:tcPr>
            <w:tcW w:w="3082" w:type="dxa"/>
          </w:tcPr>
          <w:p w14:paraId="3AD49D81" w14:textId="2442C5D8" w:rsidR="003C4ED4" w:rsidRDefault="003C4ED4">
            <w:pPr>
              <w:spacing w:before="120" w:after="120" w:line="336" w:lineRule="auto"/>
              <w:rPr>
                <w:rFonts w:ascii="Canva Sans" w:eastAsia="Canva Sans" w:hAnsi="Canva Sans" w:cs="Canva Sans"/>
                <w:color w:val="000000"/>
              </w:rPr>
            </w:pPr>
            <w:r>
              <w:rPr>
                <w:rFonts w:ascii="Canva Sans" w:eastAsia="Canva Sans" w:hAnsi="Canva Sans" w:cs="Canva Sans"/>
                <w:color w:val="000000"/>
              </w:rPr>
              <w:t>Entrepreneur</w:t>
            </w:r>
          </w:p>
        </w:tc>
        <w:tc>
          <w:tcPr>
            <w:tcW w:w="3082" w:type="dxa"/>
          </w:tcPr>
          <w:p w14:paraId="055038AE" w14:textId="77777777" w:rsidR="003C4ED4" w:rsidRDefault="00A22734">
            <w:pPr>
              <w:spacing w:before="120" w:after="120" w:line="336" w:lineRule="auto"/>
              <w:rPr>
                <w:rFonts w:ascii="Canva Sans" w:eastAsia="Canva Sans" w:hAnsi="Canva Sans" w:cs="Canva Sans"/>
                <w:color w:val="000000"/>
              </w:rPr>
            </w:pPr>
            <w:r>
              <w:rPr>
                <w:rFonts w:ascii="Canva Sans" w:eastAsia="Canva Sans" w:hAnsi="Canva Sans" w:cs="Canva Sans"/>
                <w:color w:val="000000"/>
              </w:rPr>
              <w:t>Plan to increase margin: eliminate GM Salary and pay himself less.</w:t>
            </w:r>
          </w:p>
          <w:p w14:paraId="5FBF0CC0" w14:textId="77777777" w:rsidR="00A22734" w:rsidRDefault="00A22734">
            <w:pPr>
              <w:spacing w:before="120" w:after="120" w:line="336" w:lineRule="auto"/>
              <w:rPr>
                <w:rFonts w:ascii="Canva Sans" w:eastAsia="Canva Sans" w:hAnsi="Canva Sans" w:cs="Canva Sans"/>
                <w:color w:val="000000"/>
              </w:rPr>
            </w:pPr>
            <w:r>
              <w:rPr>
                <w:rFonts w:ascii="Canva Sans" w:eastAsia="Canva Sans" w:hAnsi="Canva Sans" w:cs="Canva Sans"/>
                <w:color w:val="000000"/>
              </w:rPr>
              <w:t>Plan to increase revenue 12%</w:t>
            </w:r>
          </w:p>
          <w:p w14:paraId="09AB4126" w14:textId="41E7882B" w:rsidR="007E5A4B" w:rsidRDefault="007E5A4B">
            <w:pPr>
              <w:spacing w:before="120" w:after="120" w:line="336" w:lineRule="auto"/>
              <w:rPr>
                <w:rFonts w:ascii="Canva Sans" w:eastAsia="Canva Sans" w:hAnsi="Canva Sans" w:cs="Canva Sans"/>
                <w:color w:val="000000"/>
              </w:rPr>
            </w:pPr>
            <w:proofErr w:type="gramStart"/>
            <w:r>
              <w:rPr>
                <w:rFonts w:ascii="Canva Sans" w:eastAsia="Canva Sans" w:hAnsi="Canva Sans" w:cs="Canva Sans"/>
                <w:color w:val="000000"/>
              </w:rPr>
              <w:t>Owner has</w:t>
            </w:r>
            <w:proofErr w:type="gramEnd"/>
            <w:r>
              <w:rPr>
                <w:rFonts w:ascii="Canva Sans" w:eastAsia="Canva Sans" w:hAnsi="Canva Sans" w:cs="Canva Sans"/>
                <w:color w:val="000000"/>
              </w:rPr>
              <w:t xml:space="preserve"> no experience in this industry.</w:t>
            </w:r>
          </w:p>
        </w:tc>
        <w:tc>
          <w:tcPr>
            <w:tcW w:w="3082" w:type="dxa"/>
          </w:tcPr>
          <w:p w14:paraId="098B59B8" w14:textId="77777777" w:rsidR="003C4ED4" w:rsidRDefault="007E5A4B">
            <w:pPr>
              <w:spacing w:before="120" w:after="120" w:line="336" w:lineRule="auto"/>
              <w:rPr>
                <w:rFonts w:ascii="Canva Sans" w:eastAsia="Canva Sans" w:hAnsi="Canva Sans" w:cs="Canva Sans"/>
                <w:color w:val="000000"/>
              </w:rPr>
            </w:pPr>
            <w:r>
              <w:rPr>
                <w:rFonts w:ascii="Canva Sans" w:eastAsia="Canva Sans" w:hAnsi="Canva Sans" w:cs="Canva Sans"/>
                <w:noProof/>
                <w:color w:val="000000"/>
              </w:rPr>
              <w:drawing>
                <wp:inline distT="0" distB="0" distL="0" distR="0" wp14:anchorId="4E779219" wp14:editId="5C2C98F4">
                  <wp:extent cx="314325" cy="314325"/>
                  <wp:effectExtent l="0" t="0" r="0" b="0"/>
                  <wp:docPr id="1411002410" name="Graphic 2" descr="Thumbs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00787" name="Graphic 1805100787" descr="Thumbs Down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314325" cy="314325"/>
                          </a:xfrm>
                          <a:prstGeom prst="rect">
                            <a:avLst/>
                          </a:prstGeom>
                        </pic:spPr>
                      </pic:pic>
                    </a:graphicData>
                  </a:graphic>
                </wp:inline>
              </w:drawing>
            </w:r>
          </w:p>
          <w:p w14:paraId="09EEF5C5" w14:textId="3C773921" w:rsidR="007E5A4B" w:rsidRDefault="007E5A4B">
            <w:pPr>
              <w:spacing w:before="120" w:after="120" w:line="336" w:lineRule="auto"/>
              <w:rPr>
                <w:rFonts w:ascii="Canva Sans" w:eastAsia="Canva Sans" w:hAnsi="Canva Sans" w:cs="Canva Sans"/>
                <w:color w:val="000000"/>
              </w:rPr>
            </w:pPr>
            <w:r>
              <w:rPr>
                <w:rFonts w:ascii="Canva Sans" w:eastAsia="Canva Sans" w:hAnsi="Canva Sans" w:cs="Canva Sans"/>
                <w:color w:val="000000"/>
              </w:rPr>
              <w:t>The owner’s resume offers no great deal of confidence in his plans for this business.</w:t>
            </w:r>
          </w:p>
        </w:tc>
      </w:tr>
      <w:tr w:rsidR="007E6727" w14:paraId="48EEB791" w14:textId="77777777" w:rsidTr="003C4ED4">
        <w:tc>
          <w:tcPr>
            <w:tcW w:w="3082" w:type="dxa"/>
          </w:tcPr>
          <w:p w14:paraId="0C50DFF3" w14:textId="5C61494C" w:rsidR="007E6727" w:rsidRDefault="007E6727">
            <w:pPr>
              <w:spacing w:before="120" w:after="120" w:line="336" w:lineRule="auto"/>
              <w:rPr>
                <w:rFonts w:ascii="Canva Sans" w:eastAsia="Canva Sans" w:hAnsi="Canva Sans" w:cs="Canva Sans"/>
                <w:color w:val="000000"/>
              </w:rPr>
            </w:pPr>
            <w:r>
              <w:rPr>
                <w:rFonts w:ascii="Canva Sans" w:eastAsia="Canva Sans" w:hAnsi="Canva Sans" w:cs="Canva Sans"/>
                <w:color w:val="000000"/>
              </w:rPr>
              <w:t>Other Notes</w:t>
            </w:r>
          </w:p>
        </w:tc>
        <w:tc>
          <w:tcPr>
            <w:tcW w:w="3082" w:type="dxa"/>
          </w:tcPr>
          <w:p w14:paraId="15AC1242" w14:textId="7938D4EC" w:rsidR="007E6727" w:rsidRDefault="007E6727">
            <w:pPr>
              <w:spacing w:before="120" w:after="120" w:line="336" w:lineRule="auto"/>
              <w:rPr>
                <w:rFonts w:ascii="Canva Sans" w:eastAsia="Canva Sans" w:hAnsi="Canva Sans" w:cs="Canva Sans"/>
                <w:color w:val="000000"/>
              </w:rPr>
            </w:pPr>
            <w:r>
              <w:rPr>
                <w:rFonts w:ascii="Canva Sans" w:eastAsia="Canva Sans" w:hAnsi="Canva Sans" w:cs="Canva Sans"/>
                <w:color w:val="000000"/>
              </w:rPr>
              <w:t>85% of product comes from one manufacturer.</w:t>
            </w:r>
          </w:p>
        </w:tc>
        <w:tc>
          <w:tcPr>
            <w:tcW w:w="3082" w:type="dxa"/>
          </w:tcPr>
          <w:p w14:paraId="1C19C3CF" w14:textId="77777777" w:rsidR="007E6727" w:rsidRDefault="007E5A4B">
            <w:pPr>
              <w:spacing w:before="120" w:after="120" w:line="336" w:lineRule="auto"/>
              <w:rPr>
                <w:rFonts w:ascii="Canva Sans" w:eastAsia="Canva Sans" w:hAnsi="Canva Sans" w:cs="Canva Sans"/>
                <w:color w:val="000000"/>
              </w:rPr>
            </w:pPr>
            <w:r>
              <w:rPr>
                <w:rFonts w:ascii="Canva Sans" w:eastAsia="Canva Sans" w:hAnsi="Canva Sans" w:cs="Canva Sans"/>
                <w:noProof/>
                <w:color w:val="000000"/>
              </w:rPr>
              <w:drawing>
                <wp:inline distT="0" distB="0" distL="0" distR="0" wp14:anchorId="40883D65" wp14:editId="45A82A67">
                  <wp:extent cx="314325" cy="314325"/>
                  <wp:effectExtent l="0" t="0" r="0" b="0"/>
                  <wp:docPr id="868387337" name="Graphic 2" descr="Thumbs Dow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00787" name="Graphic 1805100787" descr="Thumbs Down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314325" cy="314325"/>
                          </a:xfrm>
                          <a:prstGeom prst="rect">
                            <a:avLst/>
                          </a:prstGeom>
                        </pic:spPr>
                      </pic:pic>
                    </a:graphicData>
                  </a:graphic>
                </wp:inline>
              </w:drawing>
            </w:r>
          </w:p>
          <w:p w14:paraId="054526D0" w14:textId="28357B8C" w:rsidR="007E5A4B" w:rsidRDefault="007E5A4B">
            <w:pPr>
              <w:spacing w:before="120" w:after="120" w:line="336" w:lineRule="auto"/>
              <w:rPr>
                <w:rFonts w:ascii="Canva Sans" w:eastAsia="Canva Sans" w:hAnsi="Canva Sans" w:cs="Canva Sans"/>
                <w:color w:val="000000"/>
              </w:rPr>
            </w:pPr>
            <w:r>
              <w:rPr>
                <w:rFonts w:ascii="Canva Sans" w:eastAsia="Canva Sans" w:hAnsi="Canva Sans" w:cs="Canva Sans"/>
                <w:color w:val="000000"/>
              </w:rPr>
              <w:t>Business is heavily reliant on one manufacturer.</w:t>
            </w:r>
          </w:p>
        </w:tc>
      </w:tr>
    </w:tbl>
    <w:p w14:paraId="4E352210" w14:textId="56AC8406" w:rsidR="003C4ED4" w:rsidRDefault="006D63BA">
      <w:pPr>
        <w:spacing w:before="120" w:after="120" w:line="336" w:lineRule="auto"/>
        <w:rPr>
          <w:rFonts w:ascii="Canva Sans" w:eastAsia="Canva Sans" w:hAnsi="Canva Sans" w:cs="Canva Sans"/>
          <w:color w:val="000000"/>
        </w:rPr>
      </w:pPr>
      <w:r>
        <w:rPr>
          <w:rFonts w:ascii="Canva Sans" w:eastAsia="Canva Sans" w:hAnsi="Canva Sans" w:cs="Canva Sans"/>
          <w:color w:val="000000"/>
        </w:rPr>
        <w:t>EBITDA 1998 = 139,637 + 41,845, 26,676 = $208,158</w:t>
      </w:r>
    </w:p>
    <w:p w14:paraId="7BDFE005" w14:textId="57870E0F" w:rsidR="006D63BA" w:rsidRDefault="006D63BA">
      <w:pPr>
        <w:spacing w:before="120" w:after="120" w:line="336" w:lineRule="auto"/>
        <w:rPr>
          <w:rFonts w:ascii="Canva Sans" w:eastAsia="Canva Sans" w:hAnsi="Canva Sans" w:cs="Canva Sans"/>
          <w:color w:val="000000"/>
        </w:rPr>
      </w:pPr>
      <w:r>
        <w:rPr>
          <w:rFonts w:ascii="Canva Sans" w:eastAsia="Canva Sans" w:hAnsi="Canva Sans" w:cs="Canva Sans"/>
          <w:color w:val="000000"/>
        </w:rPr>
        <w:t>EBITDA 1997 = 8,907 + 49,306, 20,881, + 27,258 = 106,352</w:t>
      </w:r>
    </w:p>
    <w:p w14:paraId="2203EEE1" w14:textId="688AA47B" w:rsidR="006D63BA" w:rsidRDefault="006D63BA">
      <w:pPr>
        <w:spacing w:before="120" w:after="120" w:line="336" w:lineRule="auto"/>
        <w:rPr>
          <w:rFonts w:ascii="Canva Sans" w:eastAsia="Canva Sans" w:hAnsi="Canva Sans" w:cs="Canva Sans"/>
          <w:color w:val="000000"/>
        </w:rPr>
      </w:pPr>
      <w:r>
        <w:rPr>
          <w:rFonts w:ascii="Canva Sans" w:eastAsia="Canva Sans" w:hAnsi="Canva Sans" w:cs="Canva Sans"/>
          <w:color w:val="000000"/>
        </w:rPr>
        <w:lastRenderedPageBreak/>
        <w:t xml:space="preserve">EBITDA Margin 1998 = </w:t>
      </w:r>
      <w:r w:rsidR="00122AA1">
        <w:rPr>
          <w:rFonts w:ascii="Canva Sans" w:eastAsia="Canva Sans" w:hAnsi="Canva Sans" w:cs="Canva Sans"/>
          <w:color w:val="000000"/>
        </w:rPr>
        <w:t xml:space="preserve">208,158 / 7,654,699 </w:t>
      </w:r>
      <w:proofErr w:type="gramStart"/>
      <w:r w:rsidR="00122AA1">
        <w:rPr>
          <w:rFonts w:ascii="Canva Sans" w:eastAsia="Canva Sans" w:hAnsi="Canva Sans" w:cs="Canva Sans"/>
          <w:color w:val="000000"/>
        </w:rPr>
        <w:t>=  2.72</w:t>
      </w:r>
      <w:proofErr w:type="gramEnd"/>
      <w:r w:rsidR="00122AA1">
        <w:rPr>
          <w:rFonts w:ascii="Canva Sans" w:eastAsia="Canva Sans" w:hAnsi="Canva Sans" w:cs="Canva Sans"/>
          <w:color w:val="000000"/>
        </w:rPr>
        <w:t xml:space="preserve">% </w:t>
      </w:r>
    </w:p>
    <w:p w14:paraId="12FFC699" w14:textId="3C248764" w:rsidR="006D63BA" w:rsidRDefault="006D63BA">
      <w:pPr>
        <w:spacing w:before="120" w:after="120" w:line="336" w:lineRule="auto"/>
        <w:rPr>
          <w:rFonts w:ascii="Canva Sans" w:eastAsia="Canva Sans" w:hAnsi="Canva Sans" w:cs="Canva Sans"/>
          <w:color w:val="000000"/>
        </w:rPr>
      </w:pPr>
      <w:r>
        <w:rPr>
          <w:rFonts w:ascii="Canva Sans" w:eastAsia="Canva Sans" w:hAnsi="Canva Sans" w:cs="Canva Sans"/>
          <w:color w:val="000000"/>
        </w:rPr>
        <w:t xml:space="preserve">EBITDA Margin 1997 = </w:t>
      </w:r>
      <w:r w:rsidR="00122AA1">
        <w:rPr>
          <w:rFonts w:ascii="Canva Sans" w:eastAsia="Canva Sans" w:hAnsi="Canva Sans" w:cs="Canva Sans"/>
          <w:color w:val="000000"/>
        </w:rPr>
        <w:t>106,352 / 6,672,555 = 1.59%</w:t>
      </w:r>
    </w:p>
    <w:p w14:paraId="4C8E5488" w14:textId="073E6518" w:rsidR="007E5A4B" w:rsidRPr="00854AF4" w:rsidRDefault="007E5A4B">
      <w:pPr>
        <w:spacing w:before="120" w:after="120" w:line="336" w:lineRule="auto"/>
        <w:rPr>
          <w:rFonts w:ascii="Canva Sans" w:eastAsia="Canva Sans" w:hAnsi="Canva Sans" w:cs="Canva Sans"/>
          <w:color w:val="000000"/>
        </w:rPr>
      </w:pPr>
      <w:r>
        <w:rPr>
          <w:rFonts w:ascii="Canva Sans" w:eastAsia="Canva Sans" w:hAnsi="Canva Sans" w:cs="Canva Sans"/>
          <w:color w:val="000000"/>
        </w:rPr>
        <w:tab/>
        <w:t xml:space="preserve">My total analysis of Greg’s investment opportunity shows two thumbs up and 7 thumbs down.  </w:t>
      </w:r>
      <w:r w:rsidR="004551ED">
        <w:rPr>
          <w:rFonts w:ascii="Canva Sans" w:eastAsia="Canva Sans" w:hAnsi="Canva Sans" w:cs="Canva Sans"/>
          <w:color w:val="000000"/>
        </w:rPr>
        <w:t xml:space="preserve">All in all, Great Eastern exhibits few of the metrics that </w:t>
      </w:r>
      <w:r w:rsidR="00180A9F">
        <w:rPr>
          <w:rFonts w:ascii="Canva Sans" w:eastAsia="Canva Sans" w:hAnsi="Canva Sans" w:cs="Canva Sans"/>
          <w:color w:val="000000"/>
        </w:rPr>
        <w:t>would identify it as a good acquisition target.</w:t>
      </w:r>
    </w:p>
    <w:p w14:paraId="108945C4" w14:textId="77777777" w:rsidR="00D50016" w:rsidRDefault="00000000">
      <w:pPr>
        <w:spacing w:before="120" w:after="120" w:line="336" w:lineRule="auto"/>
      </w:pPr>
      <w:r>
        <w:rPr>
          <w:rFonts w:ascii="Canva Sans" w:eastAsia="Canva Sans" w:hAnsi="Canva Sans" w:cs="Canva Sans"/>
          <w:color w:val="000000"/>
        </w:rPr>
        <w:t xml:space="preserve"> </w:t>
      </w:r>
    </w:p>
    <w:p w14:paraId="7D461C1C" w14:textId="77777777" w:rsidR="00D50016" w:rsidRDefault="00000000">
      <w:pPr>
        <w:spacing w:before="120" w:after="120"/>
        <w:jc w:val="center"/>
      </w:pPr>
      <w:r>
        <w:rPr>
          <w:noProof/>
        </w:rPr>
        <w:drawing>
          <wp:inline distT="0" distB="0" distL="0" distR="0" wp14:anchorId="10767CEF" wp14:editId="2CA3977F">
            <wp:extent cx="5734050" cy="1106672"/>
            <wp:effectExtent l="0" t="0" r="0" b="0"/>
            <wp:docPr id="2" name="Drawing 2" descr="1ddc8be4e-ef37-4888-9c5f-b79b252349f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ddc8be4e-ef37-4888-9c5f-b79b252349f4.png"/>
                    <pic:cNvPicPr>
                      <a:picLocks noChangeAspect="1"/>
                    </pic:cNvPicPr>
                  </pic:nvPicPr>
                  <pic:blipFill>
                    <a:blip r:embed="rId10"/>
                    <a:stretch>
                      <a:fillRect/>
                    </a:stretch>
                  </pic:blipFill>
                  <pic:spPr>
                    <a:xfrm>
                      <a:off x="0" y="0"/>
                      <a:ext cx="5734050" cy="1106672"/>
                    </a:xfrm>
                    <a:prstGeom prst="rect">
                      <a:avLst/>
                    </a:prstGeom>
                  </pic:spPr>
                </pic:pic>
              </a:graphicData>
            </a:graphic>
          </wp:inline>
        </w:drawing>
      </w:r>
    </w:p>
    <w:p w14:paraId="568794FB" w14:textId="77777777" w:rsidR="00A15B79" w:rsidRDefault="00425AE0" w:rsidP="00A15B79">
      <w:pPr>
        <w:spacing w:before="120" w:after="120" w:line="480" w:lineRule="auto"/>
      </w:pPr>
      <w:r>
        <w:tab/>
        <w:t xml:space="preserve">In </w:t>
      </w:r>
      <w:proofErr w:type="gramStart"/>
      <w:r>
        <w:t>the</w:t>
      </w:r>
      <w:proofErr w:type="gramEnd"/>
      <w:r>
        <w:t xml:space="preserve"> case, Mazur justifies his sales increase of 12.5% by looking at historical growth.  “The business had been growing at a slightly faster rate than this over the preceding two years”.  </w:t>
      </w:r>
      <w:r w:rsidR="00A15B79">
        <w:t xml:space="preserve">He fails to explain what market forces would allow that growth to continue.  A quick google search estimates that market growth nationally at the time of this case was more like 5% year over year.  Its possible more research of Mazur’s individual market could prove his estimate right but so </w:t>
      </w:r>
      <w:proofErr w:type="gramStart"/>
      <w:r w:rsidR="00A15B79">
        <w:t>far</w:t>
      </w:r>
      <w:proofErr w:type="gramEnd"/>
      <w:r w:rsidR="00A15B79">
        <w:t xml:space="preserve"> I see no evidence this growth is realistic.  </w:t>
      </w:r>
    </w:p>
    <w:p w14:paraId="5305FE35" w14:textId="62BE98A2" w:rsidR="00FE368A" w:rsidRDefault="00FE368A" w:rsidP="00A15B79">
      <w:pPr>
        <w:spacing w:before="120" w:after="120" w:line="480" w:lineRule="auto"/>
        <w:ind w:firstLine="720"/>
      </w:pPr>
      <w:r>
        <w:t xml:space="preserve">One strategy Mazur identifies to improve margins is to eliminate low profit brands.  He notes that some brands carry a gross margin as low as 13%.  What’s not clear </w:t>
      </w:r>
      <w:proofErr w:type="gramStart"/>
      <w:r>
        <w:t>from</w:t>
      </w:r>
      <w:proofErr w:type="gramEnd"/>
      <w:r>
        <w:t xml:space="preserve"> the case is how he intends to retain the market share </w:t>
      </w:r>
      <w:proofErr w:type="gramStart"/>
      <w:r>
        <w:t>from</w:t>
      </w:r>
      <w:proofErr w:type="gramEnd"/>
      <w:r>
        <w:t xml:space="preserve"> customers who have been purchasing that product.  There are several competitors in the industry selling the same product and I see no reason his customers wouldn’t just turn to another retailer</w:t>
      </w:r>
      <w:r w:rsidR="00425AE0">
        <w:t xml:space="preserve">.  If that is the case, Mazur’s fix will certainly reduce his revenue and there is little discussion of reduced fixed costs by dropping these brands.  If his revenues shrink and his fixed costs don’t.  Mazur’s proposed solution may actually hurt </w:t>
      </w:r>
      <w:r w:rsidR="00425AE0">
        <w:lastRenderedPageBreak/>
        <w:t>his overall business margin</w:t>
      </w:r>
      <w:r w:rsidR="00A15B79">
        <w:t xml:space="preserve">.  The case also comments that Mazur’s do diligence allows him to foresee other </w:t>
      </w:r>
      <w:proofErr w:type="gramStart"/>
      <w:r w:rsidR="00A15B79">
        <w:t>cost cutting</w:t>
      </w:r>
      <w:proofErr w:type="gramEnd"/>
      <w:r w:rsidR="00A15B79">
        <w:t xml:space="preserve"> opportunities that could improve his </w:t>
      </w:r>
      <w:proofErr w:type="gramStart"/>
      <w:r w:rsidR="00A15B79">
        <w:t>margins</w:t>
      </w:r>
      <w:proofErr w:type="gramEnd"/>
      <w:r w:rsidR="00A15B79">
        <w:t xml:space="preserve"> </w:t>
      </w:r>
      <w:proofErr w:type="gramStart"/>
      <w:r w:rsidR="00A15B79">
        <w:t>but  I</w:t>
      </w:r>
      <w:proofErr w:type="gramEnd"/>
      <w:r w:rsidR="00A15B79">
        <w:t xml:space="preserve"> don’t see that evidence in the case data given.  </w:t>
      </w:r>
    </w:p>
    <w:p w14:paraId="05B148F3" w14:textId="77777777" w:rsidR="00D50016" w:rsidRDefault="00000000">
      <w:pPr>
        <w:spacing w:before="120" w:after="120"/>
        <w:jc w:val="center"/>
      </w:pPr>
      <w:r>
        <w:rPr>
          <w:noProof/>
        </w:rPr>
        <w:drawing>
          <wp:inline distT="0" distB="0" distL="0" distR="0" wp14:anchorId="1AF79F3B" wp14:editId="28A467D6">
            <wp:extent cx="5734050" cy="1106672"/>
            <wp:effectExtent l="0" t="0" r="0" b="0"/>
            <wp:docPr id="3" name="Drawing 3" descr="12fca083b-848c-4b35-b111-ee48ea0e31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fca083b-848c-4b35-b111-ee48ea0e3157.png"/>
                    <pic:cNvPicPr>
                      <a:picLocks noChangeAspect="1"/>
                    </pic:cNvPicPr>
                  </pic:nvPicPr>
                  <pic:blipFill>
                    <a:blip r:embed="rId11"/>
                    <a:stretch>
                      <a:fillRect/>
                    </a:stretch>
                  </pic:blipFill>
                  <pic:spPr>
                    <a:xfrm>
                      <a:off x="0" y="0"/>
                      <a:ext cx="5734050" cy="1106672"/>
                    </a:xfrm>
                    <a:prstGeom prst="rect">
                      <a:avLst/>
                    </a:prstGeom>
                  </pic:spPr>
                </pic:pic>
              </a:graphicData>
            </a:graphic>
          </wp:inline>
        </w:drawing>
      </w:r>
    </w:p>
    <w:p w14:paraId="7D483F9B" w14:textId="3C9B4BDF" w:rsidR="00D50016" w:rsidRDefault="00000000">
      <w:pPr>
        <w:spacing w:before="120" w:after="120" w:line="336" w:lineRule="auto"/>
      </w:pPr>
      <w:r>
        <w:rPr>
          <w:rFonts w:ascii="Canva Sans" w:eastAsia="Canva Sans" w:hAnsi="Canva Sans" w:cs="Canva Sans"/>
          <w:color w:val="000000"/>
        </w:rPr>
        <w:t xml:space="preserve"> </w:t>
      </w:r>
      <w:r w:rsidR="00A15B79">
        <w:rPr>
          <w:rFonts w:ascii="Canva Sans" w:eastAsia="Canva Sans" w:hAnsi="Canva Sans" w:cs="Canva Sans"/>
          <w:color w:val="000000"/>
        </w:rPr>
        <w:tab/>
        <w:t xml:space="preserve">Personally, I would </w:t>
      </w:r>
      <w:proofErr w:type="gramStart"/>
      <w:r w:rsidR="00A15B79">
        <w:rPr>
          <w:rFonts w:ascii="Canva Sans" w:eastAsia="Canva Sans" w:hAnsi="Canva Sans" w:cs="Canva Sans"/>
          <w:color w:val="000000"/>
        </w:rPr>
        <w:t>no</w:t>
      </w:r>
      <w:proofErr w:type="gramEnd"/>
      <w:r w:rsidR="00A15B79">
        <w:rPr>
          <w:rFonts w:ascii="Canva Sans" w:eastAsia="Canva Sans" w:hAnsi="Canva Sans" w:cs="Canva Sans"/>
          <w:color w:val="000000"/>
        </w:rPr>
        <w:t xml:space="preserve"> purchase Great Eastern.  There are several </w:t>
      </w:r>
      <w:proofErr w:type="gramStart"/>
      <w:r w:rsidR="00A15B79">
        <w:rPr>
          <w:rFonts w:ascii="Canva Sans" w:eastAsia="Canva Sans" w:hAnsi="Canva Sans" w:cs="Canva Sans"/>
          <w:color w:val="000000"/>
        </w:rPr>
        <w:t>reason’s</w:t>
      </w:r>
      <w:proofErr w:type="gramEnd"/>
      <w:r w:rsidR="00A15B79">
        <w:rPr>
          <w:rFonts w:ascii="Canva Sans" w:eastAsia="Canva Sans" w:hAnsi="Canva Sans" w:cs="Canva Sans"/>
          <w:color w:val="000000"/>
        </w:rPr>
        <w:t xml:space="preserve"> this purchase could make sense.  The business is profitable and </w:t>
      </w:r>
      <w:r w:rsidR="00BE05AB">
        <w:rPr>
          <w:rFonts w:ascii="Canva Sans" w:eastAsia="Canva Sans" w:hAnsi="Canva Sans" w:cs="Canva Sans"/>
          <w:color w:val="000000"/>
        </w:rPr>
        <w:t xml:space="preserve">does seem like one that is easy to understand.  Mazur absolutely has the potential to make this business more profitable.  The difficulty I see is that he hasn’t identified any real actionable plan to do so.  This business could be a diamond in the rough that is ready to go claim market share from its </w:t>
      </w:r>
      <w:proofErr w:type="gramStart"/>
      <w:r w:rsidR="00BE05AB">
        <w:rPr>
          <w:rFonts w:ascii="Canva Sans" w:eastAsia="Canva Sans" w:hAnsi="Canva Sans" w:cs="Canva Sans"/>
          <w:color w:val="000000"/>
        </w:rPr>
        <w:t>competition</w:t>
      </w:r>
      <w:proofErr w:type="gramEnd"/>
      <w:r w:rsidR="00BE05AB">
        <w:rPr>
          <w:rFonts w:ascii="Canva Sans" w:eastAsia="Canva Sans" w:hAnsi="Canva Sans" w:cs="Canva Sans"/>
          <w:color w:val="000000"/>
        </w:rPr>
        <w:t xml:space="preserve"> but I see no evidence Mazur is positioned to go do that and the organic market growth doesn’t make it obvious his investment will be well made. </w:t>
      </w:r>
    </w:p>
    <w:p w14:paraId="57BD1964" w14:textId="77777777" w:rsidR="00D50016" w:rsidRDefault="00000000">
      <w:pPr>
        <w:spacing w:before="120" w:after="120" w:line="336" w:lineRule="auto"/>
      </w:pPr>
      <w:r>
        <w:rPr>
          <w:rFonts w:ascii="Canva Sans" w:eastAsia="Canva Sans" w:hAnsi="Canva Sans" w:cs="Canva Sans"/>
          <w:color w:val="000000"/>
        </w:rPr>
        <w:t xml:space="preserve"> </w:t>
      </w:r>
    </w:p>
    <w:p w14:paraId="0C83E361" w14:textId="77777777" w:rsidR="00D50016" w:rsidRDefault="00000000">
      <w:pPr>
        <w:spacing w:before="120" w:after="120" w:line="336" w:lineRule="auto"/>
      </w:pPr>
      <w:r>
        <w:rPr>
          <w:rFonts w:ascii="Canva Sans" w:eastAsia="Canva Sans" w:hAnsi="Canva Sans" w:cs="Canva Sans"/>
          <w:color w:val="000000"/>
        </w:rPr>
        <w:t xml:space="preserve"> </w:t>
      </w:r>
    </w:p>
    <w:p w14:paraId="3AB6AFBE" w14:textId="6E606D7D" w:rsidR="00D50016" w:rsidRDefault="00D50016">
      <w:pPr>
        <w:spacing w:before="120" w:after="120"/>
        <w:jc w:val="center"/>
      </w:pPr>
    </w:p>
    <w:p w14:paraId="0D80EC03" w14:textId="04553CF0" w:rsidR="00D50016" w:rsidRDefault="00BE05AB">
      <w:pPr>
        <w:spacing w:before="120" w:after="120" w:line="336" w:lineRule="auto"/>
      </w:pPr>
      <w:r>
        <w:rPr>
          <w:noProof/>
        </w:rPr>
        <w:drawing>
          <wp:anchor distT="0" distB="0" distL="114300" distR="114300" simplePos="0" relativeHeight="251658240" behindDoc="0" locked="0" layoutInCell="1" allowOverlap="1" wp14:anchorId="46304892" wp14:editId="113536B2">
            <wp:simplePos x="0" y="0"/>
            <wp:positionH relativeFrom="page">
              <wp:posOffset>-190500</wp:posOffset>
            </wp:positionH>
            <wp:positionV relativeFrom="paragraph">
              <wp:posOffset>3089910</wp:posOffset>
            </wp:positionV>
            <wp:extent cx="7562850" cy="850821"/>
            <wp:effectExtent l="0" t="0" r="0" b="0"/>
            <wp:wrapTopAndBottom/>
            <wp:docPr id="4" name="Drawing 4" descr="17ca4899e-2c97-43b9-ab58-a19e88bfc6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17ca4899e-2c97-43b9-ab58-a19e88bfc632.png"/>
                    <pic:cNvPicPr>
                      <a:picLocks noChangeAspect="1"/>
                    </pic:cNvPicPr>
                  </pic:nvPicPr>
                  <pic:blipFill>
                    <a:blip r:embed="rId12"/>
                    <a:stretch>
                      <a:fillRect/>
                    </a:stretch>
                  </pic:blipFill>
                  <pic:spPr>
                    <a:xfrm>
                      <a:off x="0" y="0"/>
                      <a:ext cx="7562850" cy="850821"/>
                    </a:xfrm>
                    <a:prstGeom prst="rect">
                      <a:avLst/>
                    </a:prstGeom>
                  </pic:spPr>
                </pic:pic>
              </a:graphicData>
            </a:graphic>
          </wp:anchor>
        </w:drawing>
      </w:r>
      <w:r w:rsidR="00000000">
        <w:rPr>
          <w:rFonts w:ascii="Canva Sans" w:eastAsia="Canva Sans" w:hAnsi="Canva Sans" w:cs="Canva Sans"/>
          <w:color w:val="000000"/>
        </w:rPr>
        <w:t xml:space="preserve"> </w:t>
      </w:r>
    </w:p>
    <w:sectPr w:rsidR="00D50016">
      <w:pgSz w:w="11910" w:h="16845"/>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D0471BDA-CE8F-4B7E-B55E-C394DED6221F}"/>
  </w:font>
  <w:font w:name="Times New Roman">
    <w:panose1 w:val="02020603050405020304"/>
    <w:charset w:val="00"/>
    <w:family w:val="roman"/>
    <w:pitch w:val="variable"/>
    <w:sig w:usb0="E0002EFF" w:usb1="C000785B" w:usb2="00000009" w:usb3="00000000" w:csb0="000001FF" w:csb1="00000000"/>
  </w:font>
  <w:font w:name="Canva Sans">
    <w:charset w:val="00"/>
    <w:family w:val="auto"/>
    <w:pitch w:val="default"/>
    <w:embedRegular r:id="rId2" w:fontKey="{0BFE8CA6-9E8B-4720-ADE7-AB18CBFFA93B}"/>
  </w:font>
  <w:font w:name="Aptos Display">
    <w:charset w:val="00"/>
    <w:family w:val="swiss"/>
    <w:pitch w:val="variable"/>
    <w:sig w:usb0="20000287" w:usb1="00000003" w:usb2="00000000" w:usb3="00000000" w:csb0="0000019F" w:csb1="00000000"/>
    <w:embedRegular r:id="rId3" w:fontKey="{572A1BF1-2187-405C-B0D7-711AC296D3D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doNotShadeFormData/>
  <w:characterSpacingControl w:val="doNotCompress"/>
  <w:compat>
    <w:useFELayout/>
    <w:compatSetting w:name="compatibilityMode" w:uri="http://schemas.microsoft.com/office/word" w:val="12"/>
    <w:compatSetting w:name="useWord2013TrackBottomHyphenation" w:uri="http://schemas.microsoft.com/office/word" w:val="1"/>
  </w:compat>
  <w:rsids>
    <w:rsidRoot w:val="00D50016"/>
    <w:rsid w:val="00122AA1"/>
    <w:rsid w:val="00180A9F"/>
    <w:rsid w:val="003C4ED4"/>
    <w:rsid w:val="00425AE0"/>
    <w:rsid w:val="004551ED"/>
    <w:rsid w:val="005E337C"/>
    <w:rsid w:val="006D63BA"/>
    <w:rsid w:val="006E086E"/>
    <w:rsid w:val="007E5A4B"/>
    <w:rsid w:val="007E6727"/>
    <w:rsid w:val="00854AF4"/>
    <w:rsid w:val="009E0546"/>
    <w:rsid w:val="00A15B79"/>
    <w:rsid w:val="00A22734"/>
    <w:rsid w:val="00BE05AB"/>
    <w:rsid w:val="00D50016"/>
    <w:rsid w:val="00EF5818"/>
    <w:rsid w:val="00FE3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4A972"/>
  <w15:docId w15:val="{8325CD4A-1052-4B50-AF3F-281FAC265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C4E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sv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sv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4</Pages>
  <Words>585</Words>
  <Characters>3336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August 4, 2030</vt:lpstr>
    </vt:vector>
  </TitlesOfParts>
  <Company/>
  <LinksUpToDate>false</LinksUpToDate>
  <CharactersWithSpaces>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August 4, 2030</dc:title>
  <dc:creator>Apache POI</dc:creator>
  <cp:lastModifiedBy>Morman (US), Brian J</cp:lastModifiedBy>
  <cp:revision>5</cp:revision>
  <dcterms:created xsi:type="dcterms:W3CDTF">2026-03-03T14:26:00Z</dcterms:created>
  <dcterms:modified xsi:type="dcterms:W3CDTF">2026-03-04T13:53:00Z</dcterms:modified>
</cp:coreProperties>
</file>