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drawings/drawing2.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49348" w14:textId="77777777" w:rsidR="002B1FD6" w:rsidRPr="00113CEA" w:rsidRDefault="002B1FD6" w:rsidP="002B1FD6">
      <w:pPr>
        <w:tabs>
          <w:tab w:val="left" w:pos="180"/>
          <w:tab w:val="left" w:pos="450"/>
          <w:tab w:val="left" w:pos="1440"/>
        </w:tabs>
        <w:suppressAutoHyphens/>
        <w:ind w:left="180"/>
        <w:jc w:val="center"/>
        <w:rPr>
          <w:b/>
          <w:sz w:val="22"/>
          <w:szCs w:val="22"/>
        </w:rPr>
      </w:pPr>
      <w:r w:rsidRPr="00113CEA">
        <w:rPr>
          <w:b/>
          <w:sz w:val="22"/>
          <w:szCs w:val="22"/>
        </w:rPr>
        <w:t xml:space="preserve">Final Exam – EMBA 760 (Introduction to financial accounting) </w:t>
      </w:r>
    </w:p>
    <w:p w14:paraId="46130EAB" w14:textId="56BB02EC" w:rsidR="002B1FD6" w:rsidRPr="00113CEA" w:rsidRDefault="002B1FD6" w:rsidP="002B1FD6">
      <w:pPr>
        <w:tabs>
          <w:tab w:val="left" w:pos="180"/>
          <w:tab w:val="left" w:pos="450"/>
          <w:tab w:val="left" w:pos="1440"/>
        </w:tabs>
        <w:suppressAutoHyphens/>
        <w:ind w:left="180"/>
        <w:jc w:val="center"/>
        <w:rPr>
          <w:b/>
          <w:sz w:val="22"/>
          <w:szCs w:val="22"/>
        </w:rPr>
      </w:pPr>
      <w:r w:rsidRPr="00113CEA">
        <w:rPr>
          <w:b/>
          <w:sz w:val="22"/>
          <w:szCs w:val="22"/>
        </w:rPr>
        <w:t>Class EMBA</w:t>
      </w:r>
      <w:r w:rsidR="00376E94">
        <w:rPr>
          <w:b/>
          <w:sz w:val="22"/>
          <w:szCs w:val="22"/>
        </w:rPr>
        <w:t xml:space="preserve"> </w:t>
      </w:r>
      <w:r w:rsidRPr="00113CEA">
        <w:rPr>
          <w:b/>
          <w:sz w:val="22"/>
          <w:szCs w:val="22"/>
        </w:rPr>
        <w:t>#</w:t>
      </w:r>
      <w:r w:rsidR="00463EBB">
        <w:rPr>
          <w:b/>
          <w:sz w:val="22"/>
          <w:szCs w:val="22"/>
        </w:rPr>
        <w:t>60</w:t>
      </w:r>
      <w:r w:rsidRPr="00113CEA">
        <w:rPr>
          <w:b/>
          <w:sz w:val="22"/>
          <w:szCs w:val="22"/>
        </w:rPr>
        <w:t xml:space="preserve"> – </w:t>
      </w:r>
      <w:r w:rsidR="00FE6F0C">
        <w:rPr>
          <w:b/>
          <w:sz w:val="22"/>
          <w:szCs w:val="22"/>
        </w:rPr>
        <w:t>Fall 202</w:t>
      </w:r>
      <w:r w:rsidR="00463EBB">
        <w:rPr>
          <w:b/>
          <w:sz w:val="22"/>
          <w:szCs w:val="22"/>
        </w:rPr>
        <w:t>4</w:t>
      </w:r>
    </w:p>
    <w:p w14:paraId="642683F8" w14:textId="35FC8DC8" w:rsidR="002B1FD6" w:rsidRPr="00C15959" w:rsidRDefault="00463EBB" w:rsidP="002B1FD6">
      <w:pPr>
        <w:tabs>
          <w:tab w:val="left" w:pos="180"/>
          <w:tab w:val="left" w:pos="450"/>
          <w:tab w:val="left" w:pos="1440"/>
        </w:tabs>
        <w:suppressAutoHyphens/>
        <w:ind w:left="180"/>
        <w:jc w:val="center"/>
        <w:rPr>
          <w:b/>
          <w:sz w:val="22"/>
          <w:szCs w:val="22"/>
        </w:rPr>
      </w:pPr>
      <w:r w:rsidRPr="00C15959">
        <w:rPr>
          <w:b/>
          <w:sz w:val="22"/>
          <w:szCs w:val="22"/>
        </w:rPr>
        <w:t xml:space="preserve">Nvidia </w:t>
      </w:r>
      <w:r w:rsidR="002B1FD6" w:rsidRPr="00C15959">
        <w:rPr>
          <w:b/>
          <w:sz w:val="22"/>
          <w:szCs w:val="22"/>
        </w:rPr>
        <w:t>&amp; Wirtel Co.</w:t>
      </w:r>
    </w:p>
    <w:p w14:paraId="34A1B6BB" w14:textId="6F89D434" w:rsidR="002B1FD6" w:rsidRDefault="000D41C9" w:rsidP="002B1FD6">
      <w:pPr>
        <w:tabs>
          <w:tab w:val="left" w:pos="0"/>
          <w:tab w:val="left" w:pos="450"/>
          <w:tab w:val="left" w:pos="1440"/>
        </w:tabs>
        <w:suppressAutoHyphens/>
        <w:rPr>
          <w:sz w:val="22"/>
          <w:szCs w:val="22"/>
        </w:rPr>
      </w:pPr>
      <w:r w:rsidRPr="00C15959">
        <w:rPr>
          <w:sz w:val="22"/>
          <w:szCs w:val="22"/>
        </w:rPr>
        <w:t>1</w:t>
      </w:r>
      <w:r w:rsidR="005778E2" w:rsidRPr="00C15959">
        <w:rPr>
          <w:sz w:val="22"/>
          <w:szCs w:val="22"/>
        </w:rPr>
        <w:t>0</w:t>
      </w:r>
      <w:r w:rsidR="00E135C9" w:rsidRPr="00C15959">
        <w:rPr>
          <w:sz w:val="22"/>
          <w:szCs w:val="22"/>
        </w:rPr>
        <w:t>-</w:t>
      </w:r>
      <w:r w:rsidR="008C7F17" w:rsidRPr="00C15959">
        <w:rPr>
          <w:sz w:val="22"/>
          <w:szCs w:val="22"/>
        </w:rPr>
        <w:t>24</w:t>
      </w:r>
      <w:r w:rsidR="00E135C9" w:rsidRPr="00C15959">
        <w:rPr>
          <w:sz w:val="22"/>
          <w:szCs w:val="22"/>
        </w:rPr>
        <w:t>-</w:t>
      </w:r>
      <w:r w:rsidR="00FE6F0C" w:rsidRPr="00C15959">
        <w:rPr>
          <w:sz w:val="22"/>
          <w:szCs w:val="22"/>
        </w:rPr>
        <w:t>2</w:t>
      </w:r>
      <w:r w:rsidR="00463EBB" w:rsidRPr="00C15959">
        <w:rPr>
          <w:sz w:val="22"/>
          <w:szCs w:val="22"/>
        </w:rPr>
        <w:t>4</w:t>
      </w:r>
    </w:p>
    <w:p w14:paraId="3AEC0484" w14:textId="77777777" w:rsidR="00E135C9" w:rsidRPr="00113CEA" w:rsidRDefault="00E135C9" w:rsidP="002B1FD6">
      <w:pPr>
        <w:tabs>
          <w:tab w:val="left" w:pos="0"/>
          <w:tab w:val="left" w:pos="450"/>
          <w:tab w:val="left" w:pos="1440"/>
        </w:tabs>
        <w:suppressAutoHyphens/>
        <w:rPr>
          <w:sz w:val="22"/>
          <w:szCs w:val="22"/>
        </w:rPr>
      </w:pPr>
    </w:p>
    <w:p w14:paraId="0B761AF7" w14:textId="7AD19A46" w:rsidR="002B1FD6" w:rsidRPr="00113CEA" w:rsidRDefault="002B1FD6" w:rsidP="002B1FD6">
      <w:pPr>
        <w:tabs>
          <w:tab w:val="left" w:pos="0"/>
          <w:tab w:val="left" w:pos="450"/>
          <w:tab w:val="left" w:pos="1440"/>
        </w:tabs>
        <w:suppressAutoHyphens/>
        <w:rPr>
          <w:sz w:val="22"/>
          <w:szCs w:val="22"/>
        </w:rPr>
      </w:pPr>
      <w:r w:rsidRPr="00113CEA">
        <w:rPr>
          <w:sz w:val="22"/>
          <w:szCs w:val="22"/>
        </w:rPr>
        <w:t>Name</w:t>
      </w:r>
      <w:r w:rsidR="001F3C03">
        <w:rPr>
          <w:sz w:val="22"/>
          <w:szCs w:val="22"/>
          <w:u w:val="single"/>
        </w:rPr>
        <w:t>: Brian Morman EMBA 60</w:t>
      </w:r>
      <w:r w:rsidRPr="00113CEA">
        <w:rPr>
          <w:sz w:val="22"/>
          <w:szCs w:val="22"/>
        </w:rPr>
        <w:tab/>
        <w:t xml:space="preserve"> </w:t>
      </w:r>
    </w:p>
    <w:p w14:paraId="4CF5357E" w14:textId="77777777" w:rsidR="002B1FD6" w:rsidRPr="00113CEA" w:rsidRDefault="002B1FD6" w:rsidP="002B1F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5"/>
        </w:tabs>
        <w:suppressAutoHyphens/>
        <w:rPr>
          <w:sz w:val="22"/>
          <w:szCs w:val="22"/>
        </w:rPr>
      </w:pPr>
      <w:r w:rsidRPr="00113CEA">
        <w:rPr>
          <w:sz w:val="22"/>
          <w:szCs w:val="22"/>
          <w:u w:val="single"/>
        </w:rPr>
        <w:t>Instructions:</w:t>
      </w:r>
      <w:r w:rsidRPr="00113CEA">
        <w:rPr>
          <w:sz w:val="22"/>
          <w:szCs w:val="22"/>
          <w:u w:val="single"/>
        </w:rPr>
        <w:tab/>
      </w:r>
      <w:r w:rsidRPr="00113CEA">
        <w:rPr>
          <w:sz w:val="22"/>
          <w:szCs w:val="22"/>
          <w:u w:val="single"/>
        </w:rPr>
        <w:tab/>
      </w:r>
      <w:r w:rsidRPr="00113CEA">
        <w:rPr>
          <w:sz w:val="22"/>
          <w:szCs w:val="22"/>
          <w:u w:val="single"/>
        </w:rPr>
        <w:tab/>
      </w:r>
      <w:r w:rsidRPr="00113CEA">
        <w:rPr>
          <w:sz w:val="22"/>
          <w:szCs w:val="22"/>
          <w:u w:val="single"/>
        </w:rPr>
        <w:tab/>
      </w:r>
      <w:r w:rsidRPr="00113CEA">
        <w:rPr>
          <w:sz w:val="22"/>
          <w:szCs w:val="22"/>
          <w:u w:val="single"/>
        </w:rPr>
        <w:tab/>
      </w:r>
      <w:r w:rsidRPr="00113CEA">
        <w:rPr>
          <w:sz w:val="22"/>
          <w:szCs w:val="22"/>
          <w:u w:val="single"/>
        </w:rPr>
        <w:tab/>
      </w:r>
    </w:p>
    <w:p w14:paraId="761212B7" w14:textId="77777777" w:rsidR="002B1FD6" w:rsidRPr="00113CEA" w:rsidRDefault="002B1FD6" w:rsidP="002B1FD6">
      <w:pPr>
        <w:tabs>
          <w:tab w:val="left" w:pos="0"/>
        </w:tabs>
        <w:suppressAutoHyphens/>
        <w:rPr>
          <w:sz w:val="22"/>
          <w:szCs w:val="22"/>
        </w:rPr>
      </w:pPr>
    </w:p>
    <w:p w14:paraId="2E64DE8F" w14:textId="77777777" w:rsidR="002B1FD6" w:rsidRPr="00E03196" w:rsidRDefault="002B1FD6" w:rsidP="002B1FD6">
      <w:pPr>
        <w:pStyle w:val="BodyTextIndent2"/>
        <w:numPr>
          <w:ilvl w:val="0"/>
          <w:numId w:val="1"/>
        </w:numPr>
        <w:tabs>
          <w:tab w:val="clear" w:pos="0"/>
          <w:tab w:val="clear" w:pos="360"/>
          <w:tab w:val="clear" w:pos="540"/>
          <w:tab w:val="clear" w:pos="720"/>
          <w:tab w:val="clear" w:pos="2160"/>
          <w:tab w:val="clear" w:pos="2880"/>
          <w:tab w:val="clear" w:pos="3600"/>
          <w:tab w:val="clear" w:pos="5760"/>
          <w:tab w:val="clear" w:pos="6480"/>
          <w:tab w:val="clear" w:pos="7020"/>
          <w:tab w:val="clear" w:pos="7920"/>
        </w:tabs>
        <w:ind w:left="720" w:hanging="720"/>
        <w:rPr>
          <w:sz w:val="20"/>
        </w:rPr>
      </w:pPr>
      <w:r w:rsidRPr="00E03196">
        <w:rPr>
          <w:sz w:val="20"/>
        </w:rPr>
        <w:t xml:space="preserve">There are 6 parts to this exam. Be sure you have a complete exam. Read each problem carefully before beginning. This exam is open book, notes, library resources, etc. </w:t>
      </w:r>
    </w:p>
    <w:p w14:paraId="6EBAD2F6" w14:textId="77777777" w:rsidR="0037794B" w:rsidRDefault="0037794B" w:rsidP="002B1FD6">
      <w:pPr>
        <w:numPr>
          <w:ilvl w:val="0"/>
          <w:numId w:val="1"/>
        </w:numPr>
        <w:tabs>
          <w:tab w:val="clear" w:pos="360"/>
        </w:tabs>
        <w:ind w:left="720" w:hanging="720"/>
        <w:rPr>
          <w:sz w:val="20"/>
          <w:szCs w:val="20"/>
        </w:rPr>
      </w:pPr>
      <w:r>
        <w:rPr>
          <w:sz w:val="20"/>
          <w:szCs w:val="20"/>
        </w:rPr>
        <w:t xml:space="preserve">The primary purposes of this exam are to (1) reinforce the concepts covered during the course, (2) </w:t>
      </w:r>
      <w:r w:rsidR="00F76FC9">
        <w:rPr>
          <w:sz w:val="20"/>
          <w:szCs w:val="20"/>
        </w:rPr>
        <w:t xml:space="preserve">challenge you to </w:t>
      </w:r>
      <w:r>
        <w:rPr>
          <w:sz w:val="20"/>
          <w:szCs w:val="20"/>
        </w:rPr>
        <w:t xml:space="preserve">continue to develop your accounting and business knowledge, and (3) provide an input </w:t>
      </w:r>
      <w:r w:rsidR="00F76FC9">
        <w:rPr>
          <w:sz w:val="20"/>
          <w:szCs w:val="20"/>
        </w:rPr>
        <w:t>to be used to assign</w:t>
      </w:r>
      <w:r>
        <w:rPr>
          <w:sz w:val="20"/>
          <w:szCs w:val="20"/>
        </w:rPr>
        <w:t xml:space="preserve"> a final grade in the course. </w:t>
      </w:r>
    </w:p>
    <w:p w14:paraId="103C1E5B" w14:textId="77777777" w:rsidR="002B1FD6" w:rsidRPr="00E03196" w:rsidRDefault="002B1FD6" w:rsidP="002B1FD6">
      <w:pPr>
        <w:numPr>
          <w:ilvl w:val="0"/>
          <w:numId w:val="1"/>
        </w:numPr>
        <w:tabs>
          <w:tab w:val="clear" w:pos="360"/>
        </w:tabs>
        <w:ind w:left="720" w:hanging="720"/>
        <w:rPr>
          <w:sz w:val="20"/>
          <w:szCs w:val="20"/>
        </w:rPr>
      </w:pPr>
      <w:r w:rsidRPr="00E03196">
        <w:rPr>
          <w:sz w:val="20"/>
          <w:szCs w:val="20"/>
        </w:rPr>
        <w:t>You have two choices when completing this exam. These choices depend on whether you are pursuing the grade of ‘P’ (aka PASS) or the grade of ‘HP’ (aka HIGH PASS).</w:t>
      </w:r>
    </w:p>
    <w:p w14:paraId="6D654D9E" w14:textId="77777777" w:rsidR="002B1FD6" w:rsidRPr="00E03196" w:rsidRDefault="002B1FD6" w:rsidP="002B1FD6">
      <w:pPr>
        <w:numPr>
          <w:ilvl w:val="1"/>
          <w:numId w:val="1"/>
        </w:numPr>
        <w:rPr>
          <w:sz w:val="20"/>
          <w:szCs w:val="20"/>
        </w:rPr>
      </w:pPr>
      <w:r w:rsidRPr="00E03196">
        <w:rPr>
          <w:sz w:val="20"/>
          <w:szCs w:val="20"/>
        </w:rPr>
        <w:t>The following applies for students pursuing a ‘P’ in the course:</w:t>
      </w:r>
    </w:p>
    <w:p w14:paraId="625F87F4" w14:textId="77777777" w:rsidR="002B1FD6" w:rsidRPr="00E03196" w:rsidRDefault="002B1FD6" w:rsidP="002B1FD6">
      <w:pPr>
        <w:numPr>
          <w:ilvl w:val="2"/>
          <w:numId w:val="1"/>
        </w:numPr>
        <w:rPr>
          <w:sz w:val="20"/>
          <w:szCs w:val="20"/>
        </w:rPr>
      </w:pPr>
      <w:r w:rsidRPr="00E03196">
        <w:rPr>
          <w:sz w:val="20"/>
          <w:szCs w:val="20"/>
        </w:rPr>
        <w:t>You must complete the parts identified as ‘P’ in Table 1 below.</w:t>
      </w:r>
    </w:p>
    <w:p w14:paraId="05EF88AA" w14:textId="77777777" w:rsidR="002B1FD6" w:rsidRPr="00E03196" w:rsidRDefault="002B1FD6" w:rsidP="002B1FD6">
      <w:pPr>
        <w:numPr>
          <w:ilvl w:val="2"/>
          <w:numId w:val="1"/>
        </w:numPr>
        <w:rPr>
          <w:b/>
          <w:sz w:val="20"/>
          <w:szCs w:val="20"/>
        </w:rPr>
      </w:pPr>
      <w:r w:rsidRPr="00E03196">
        <w:rPr>
          <w:sz w:val="20"/>
          <w:szCs w:val="20"/>
        </w:rPr>
        <w:t xml:space="preserve">You may seek “guidance” from others to help you over blockages. </w:t>
      </w:r>
      <w:r w:rsidRPr="00E03196">
        <w:rPr>
          <w:b/>
          <w:sz w:val="20"/>
          <w:szCs w:val="20"/>
        </w:rPr>
        <w:t xml:space="preserve">However, </w:t>
      </w:r>
      <w:r w:rsidR="0037794B">
        <w:rPr>
          <w:b/>
          <w:sz w:val="20"/>
          <w:szCs w:val="20"/>
        </w:rPr>
        <w:t xml:space="preserve">your solution </w:t>
      </w:r>
      <w:r w:rsidRPr="00E03196">
        <w:rPr>
          <w:b/>
          <w:sz w:val="20"/>
          <w:szCs w:val="20"/>
        </w:rPr>
        <w:t>is an individual task</w:t>
      </w:r>
      <w:r w:rsidR="0037794B">
        <w:rPr>
          <w:b/>
          <w:sz w:val="20"/>
          <w:szCs w:val="20"/>
        </w:rPr>
        <w:t>, with you alone being responsible for it</w:t>
      </w:r>
      <w:r w:rsidRPr="00E03196">
        <w:rPr>
          <w:b/>
          <w:sz w:val="20"/>
          <w:szCs w:val="20"/>
        </w:rPr>
        <w:t xml:space="preserve">. </w:t>
      </w:r>
    </w:p>
    <w:p w14:paraId="515AA03F" w14:textId="77777777" w:rsidR="002B1FD6" w:rsidRPr="00E03196" w:rsidRDefault="002B1FD6" w:rsidP="002B1FD6">
      <w:pPr>
        <w:numPr>
          <w:ilvl w:val="1"/>
          <w:numId w:val="1"/>
        </w:numPr>
        <w:rPr>
          <w:sz w:val="20"/>
          <w:szCs w:val="20"/>
        </w:rPr>
      </w:pPr>
      <w:r w:rsidRPr="00E03196">
        <w:rPr>
          <w:sz w:val="20"/>
          <w:szCs w:val="20"/>
        </w:rPr>
        <w:t>The following applies for students pursuing an ‘HP’ in the course:</w:t>
      </w:r>
    </w:p>
    <w:p w14:paraId="1CC27D76" w14:textId="77777777" w:rsidR="002B1FD6" w:rsidRPr="00E03196" w:rsidRDefault="002B1FD6" w:rsidP="002B1FD6">
      <w:pPr>
        <w:numPr>
          <w:ilvl w:val="2"/>
          <w:numId w:val="1"/>
        </w:numPr>
        <w:rPr>
          <w:sz w:val="20"/>
          <w:szCs w:val="20"/>
        </w:rPr>
      </w:pPr>
      <w:r w:rsidRPr="00E03196">
        <w:rPr>
          <w:sz w:val="20"/>
          <w:szCs w:val="20"/>
        </w:rPr>
        <w:t xml:space="preserve">You must complete all parts of the exam as shown in Table 1 below. </w:t>
      </w:r>
    </w:p>
    <w:p w14:paraId="6C53D2E9" w14:textId="77777777" w:rsidR="002B1FD6" w:rsidRPr="00E03196" w:rsidRDefault="002B1FD6" w:rsidP="00DC72AB">
      <w:pPr>
        <w:numPr>
          <w:ilvl w:val="2"/>
          <w:numId w:val="1"/>
        </w:numPr>
        <w:rPr>
          <w:b/>
          <w:sz w:val="20"/>
          <w:szCs w:val="20"/>
        </w:rPr>
      </w:pPr>
      <w:r w:rsidRPr="00E03196">
        <w:rPr>
          <w:sz w:val="20"/>
          <w:szCs w:val="20"/>
        </w:rPr>
        <w:t xml:space="preserve">You may </w:t>
      </w:r>
      <w:r w:rsidRPr="00E03196">
        <w:rPr>
          <w:b/>
          <w:sz w:val="20"/>
          <w:szCs w:val="20"/>
        </w:rPr>
        <w:t>NOT</w:t>
      </w:r>
      <w:r w:rsidRPr="00E03196">
        <w:rPr>
          <w:sz w:val="20"/>
          <w:szCs w:val="20"/>
        </w:rPr>
        <w:t xml:space="preserve"> discuss the exam with anyone. All aspects of the exam are your responsibility alone.</w:t>
      </w:r>
      <w:r w:rsidR="00DC72AB" w:rsidRPr="00E03196">
        <w:rPr>
          <w:sz w:val="20"/>
          <w:szCs w:val="20"/>
        </w:rPr>
        <w:t xml:space="preserve"> </w:t>
      </w:r>
    </w:p>
    <w:p w14:paraId="66CF1394" w14:textId="77A21430" w:rsidR="002B1FD6" w:rsidRPr="00E03196" w:rsidRDefault="002B1FD6" w:rsidP="002B1FD6">
      <w:pPr>
        <w:numPr>
          <w:ilvl w:val="0"/>
          <w:numId w:val="1"/>
        </w:numPr>
        <w:tabs>
          <w:tab w:val="clear" w:pos="360"/>
          <w:tab w:val="num" w:pos="720"/>
        </w:tabs>
        <w:ind w:left="720" w:hanging="720"/>
        <w:rPr>
          <w:sz w:val="20"/>
          <w:szCs w:val="20"/>
        </w:rPr>
      </w:pPr>
      <w:r w:rsidRPr="00E03196">
        <w:rPr>
          <w:b/>
          <w:sz w:val="20"/>
          <w:szCs w:val="20"/>
        </w:rPr>
        <w:t xml:space="preserve">The Code of Conduct for the Olin School of Business </w:t>
      </w:r>
      <w:r w:rsidR="006C24B2" w:rsidRPr="00E03196">
        <w:rPr>
          <w:b/>
          <w:sz w:val="20"/>
          <w:szCs w:val="20"/>
        </w:rPr>
        <w:t>applies,</w:t>
      </w:r>
      <w:r w:rsidRPr="00E03196">
        <w:rPr>
          <w:sz w:val="20"/>
          <w:szCs w:val="20"/>
        </w:rPr>
        <w:t xml:space="preserve"> and you will need to sign a form on the </w:t>
      </w:r>
      <w:r w:rsidR="00DC72AB" w:rsidRPr="00E03196">
        <w:rPr>
          <w:sz w:val="20"/>
          <w:szCs w:val="20"/>
        </w:rPr>
        <w:t xml:space="preserve">next page </w:t>
      </w:r>
      <w:r w:rsidRPr="00E03196">
        <w:rPr>
          <w:sz w:val="20"/>
          <w:szCs w:val="20"/>
        </w:rPr>
        <w:t>indicating your understanding of these requirements.</w:t>
      </w:r>
      <w:r w:rsidR="00DC72AB" w:rsidRPr="00E03196">
        <w:rPr>
          <w:sz w:val="20"/>
          <w:szCs w:val="20"/>
        </w:rPr>
        <w:t xml:space="preserve"> </w:t>
      </w:r>
      <w:r w:rsidR="002F4209">
        <w:rPr>
          <w:sz w:val="20"/>
          <w:szCs w:val="20"/>
        </w:rPr>
        <w:t xml:space="preserve">Provide full cites to all references used. </w:t>
      </w:r>
      <w:r w:rsidR="00DC72AB" w:rsidRPr="00E03196">
        <w:rPr>
          <w:b/>
          <w:sz w:val="20"/>
          <w:szCs w:val="20"/>
        </w:rPr>
        <w:t>Please contact the instructor if you have questions about the policy.</w:t>
      </w:r>
    </w:p>
    <w:p w14:paraId="312EF400" w14:textId="77777777" w:rsidR="0056459C" w:rsidRDefault="00DC72AB" w:rsidP="0056459C">
      <w:pPr>
        <w:numPr>
          <w:ilvl w:val="0"/>
          <w:numId w:val="1"/>
        </w:numPr>
        <w:tabs>
          <w:tab w:val="clear" w:pos="360"/>
        </w:tabs>
        <w:ind w:left="720" w:hanging="720"/>
        <w:rPr>
          <w:sz w:val="20"/>
          <w:szCs w:val="20"/>
        </w:rPr>
      </w:pPr>
      <w:r w:rsidRPr="00E03196">
        <w:rPr>
          <w:b/>
          <w:i/>
          <w:sz w:val="20"/>
          <w:szCs w:val="20"/>
        </w:rPr>
        <w:t>Format for your solution:</w:t>
      </w:r>
      <w:r w:rsidRPr="00E03196">
        <w:rPr>
          <w:sz w:val="20"/>
          <w:szCs w:val="20"/>
        </w:rPr>
        <w:t xml:space="preserve"> </w:t>
      </w:r>
      <w:r w:rsidR="002B1FD6" w:rsidRPr="00E03196">
        <w:rPr>
          <w:sz w:val="20"/>
          <w:szCs w:val="20"/>
        </w:rPr>
        <w:t>Please take care to (1) put your name on each page, (</w:t>
      </w:r>
      <w:r w:rsidRPr="00E03196">
        <w:rPr>
          <w:sz w:val="20"/>
          <w:szCs w:val="20"/>
        </w:rPr>
        <w:t>2</w:t>
      </w:r>
      <w:r w:rsidR="002B1FD6" w:rsidRPr="00E03196">
        <w:rPr>
          <w:sz w:val="20"/>
          <w:szCs w:val="20"/>
        </w:rPr>
        <w:t>) label each question clearly, (</w:t>
      </w:r>
      <w:r w:rsidRPr="00E03196">
        <w:rPr>
          <w:sz w:val="20"/>
          <w:szCs w:val="20"/>
        </w:rPr>
        <w:t>3</w:t>
      </w:r>
      <w:r w:rsidR="002B1FD6" w:rsidRPr="00E03196">
        <w:rPr>
          <w:sz w:val="20"/>
          <w:szCs w:val="20"/>
        </w:rPr>
        <w:t>) answer all the questions</w:t>
      </w:r>
      <w:r w:rsidRPr="00E03196">
        <w:rPr>
          <w:sz w:val="20"/>
          <w:szCs w:val="20"/>
        </w:rPr>
        <w:t xml:space="preserve"> (but you can focus on parts that </w:t>
      </w:r>
      <w:r w:rsidR="0037794B">
        <w:rPr>
          <w:sz w:val="20"/>
          <w:szCs w:val="20"/>
        </w:rPr>
        <w:t xml:space="preserve">you believe </w:t>
      </w:r>
      <w:r w:rsidRPr="00E03196">
        <w:rPr>
          <w:sz w:val="20"/>
          <w:szCs w:val="20"/>
        </w:rPr>
        <w:t>will maximize your learning; but do communicate clearly which parts you focused on and which parts were not priorities for you)</w:t>
      </w:r>
      <w:r w:rsidR="002B1FD6" w:rsidRPr="00E03196">
        <w:rPr>
          <w:sz w:val="20"/>
          <w:szCs w:val="20"/>
        </w:rPr>
        <w:t>, (</w:t>
      </w:r>
      <w:r w:rsidRPr="00E03196">
        <w:rPr>
          <w:sz w:val="20"/>
          <w:szCs w:val="20"/>
        </w:rPr>
        <w:t>4</w:t>
      </w:r>
      <w:r w:rsidR="002B1FD6" w:rsidRPr="00E03196">
        <w:rPr>
          <w:sz w:val="20"/>
          <w:szCs w:val="20"/>
        </w:rPr>
        <w:t xml:space="preserve">) present your solution in the </w:t>
      </w:r>
      <w:r w:rsidRPr="00E03196">
        <w:rPr>
          <w:sz w:val="20"/>
          <w:szCs w:val="20"/>
        </w:rPr>
        <w:t xml:space="preserve">proper </w:t>
      </w:r>
      <w:r w:rsidR="002B1FD6" w:rsidRPr="00E03196">
        <w:rPr>
          <w:sz w:val="20"/>
          <w:szCs w:val="20"/>
        </w:rPr>
        <w:t>order, and (5) staple the pages of your exam together. In sum, your exam should be organized and presented in a professional manner</w:t>
      </w:r>
      <w:r w:rsidR="0037794B">
        <w:rPr>
          <w:sz w:val="20"/>
          <w:szCs w:val="20"/>
        </w:rPr>
        <w:t xml:space="preserve"> to enable assessment of your solution</w:t>
      </w:r>
      <w:r w:rsidR="001F5DF4">
        <w:rPr>
          <w:sz w:val="20"/>
          <w:szCs w:val="20"/>
        </w:rPr>
        <w:t>s</w:t>
      </w:r>
      <w:r w:rsidR="002B1FD6" w:rsidRPr="00E03196">
        <w:rPr>
          <w:sz w:val="20"/>
          <w:szCs w:val="20"/>
        </w:rPr>
        <w:t>.</w:t>
      </w:r>
    </w:p>
    <w:p w14:paraId="715378AB" w14:textId="1B53310C" w:rsidR="0056459C" w:rsidRPr="0056459C" w:rsidRDefault="0056459C" w:rsidP="0056459C">
      <w:pPr>
        <w:numPr>
          <w:ilvl w:val="0"/>
          <w:numId w:val="1"/>
        </w:numPr>
        <w:tabs>
          <w:tab w:val="clear" w:pos="360"/>
        </w:tabs>
        <w:ind w:left="720" w:hanging="720"/>
        <w:rPr>
          <w:sz w:val="20"/>
          <w:szCs w:val="20"/>
        </w:rPr>
      </w:pPr>
      <w:r w:rsidRPr="0056459C">
        <w:rPr>
          <w:b/>
          <w:sz w:val="20"/>
          <w:szCs w:val="22"/>
        </w:rPr>
        <w:t>Citing your source</w:t>
      </w:r>
      <w:r w:rsidRPr="0056459C">
        <w:rPr>
          <w:sz w:val="20"/>
          <w:szCs w:val="22"/>
        </w:rPr>
        <w:t xml:space="preserve">: Be sure you cite all information sources that you rely on. It is critical that you do not copy and use any material without a complete cite to the source. You may use any format you prefer, but as some examples, see this site </w:t>
      </w:r>
      <w:hyperlink r:id="rId8" w:history="1">
        <w:r w:rsidRPr="0056459C">
          <w:rPr>
            <w:rStyle w:val="Hyperlink"/>
            <w:sz w:val="20"/>
            <w:szCs w:val="22"/>
          </w:rPr>
          <w:t>http://libguides.wustl.edu/citestyles</w:t>
        </w:r>
      </w:hyperlink>
      <w:r w:rsidRPr="0056459C">
        <w:rPr>
          <w:sz w:val="20"/>
          <w:szCs w:val="22"/>
        </w:rPr>
        <w:t xml:space="preserve"> for guidelines</w:t>
      </w:r>
      <w:r w:rsidR="00E41DD6">
        <w:rPr>
          <w:sz w:val="20"/>
          <w:szCs w:val="22"/>
        </w:rPr>
        <w:t xml:space="preserve">, </w:t>
      </w:r>
      <w:r w:rsidR="00E41DD6" w:rsidRPr="00E41DD6">
        <w:rPr>
          <w:b/>
          <w:bCs/>
          <w:sz w:val="20"/>
          <w:szCs w:val="22"/>
        </w:rPr>
        <w:t>Cite anytime you use AI.</w:t>
      </w:r>
    </w:p>
    <w:p w14:paraId="2A491BB4" w14:textId="77777777" w:rsidR="001D6DFE" w:rsidRPr="00F76FC9" w:rsidRDefault="001D6DFE" w:rsidP="00F76FC9">
      <w:pPr>
        <w:numPr>
          <w:ilvl w:val="0"/>
          <w:numId w:val="1"/>
        </w:numPr>
        <w:tabs>
          <w:tab w:val="clear" w:pos="360"/>
        </w:tabs>
        <w:ind w:left="720" w:hanging="720"/>
        <w:rPr>
          <w:sz w:val="20"/>
          <w:szCs w:val="20"/>
        </w:rPr>
      </w:pPr>
      <w:r w:rsidRPr="00B27E31">
        <w:rPr>
          <w:bCs/>
          <w:sz w:val="20"/>
          <w:szCs w:val="20"/>
        </w:rPr>
        <w:t>There are several files on Blackboard that you may wish to review prior to, or while you are completing the exam</w:t>
      </w:r>
      <w:r w:rsidR="00F76FC9">
        <w:rPr>
          <w:bCs/>
          <w:sz w:val="20"/>
          <w:szCs w:val="20"/>
        </w:rPr>
        <w:t xml:space="preserve">, including </w:t>
      </w:r>
      <w:r w:rsidRPr="00F76FC9">
        <w:rPr>
          <w:sz w:val="20"/>
          <w:szCs w:val="20"/>
        </w:rPr>
        <w:t xml:space="preserve">an Excel template file that you </w:t>
      </w:r>
      <w:r w:rsidR="00F76FC9">
        <w:rPr>
          <w:sz w:val="20"/>
          <w:szCs w:val="20"/>
        </w:rPr>
        <w:t xml:space="preserve">will </w:t>
      </w:r>
      <w:r w:rsidRPr="00F76FC9">
        <w:rPr>
          <w:sz w:val="20"/>
          <w:szCs w:val="20"/>
        </w:rPr>
        <w:t xml:space="preserve">need to use. </w:t>
      </w:r>
    </w:p>
    <w:p w14:paraId="51B88B4D" w14:textId="77777777" w:rsidR="002B1FD6" w:rsidRPr="00E03196" w:rsidRDefault="002B1FD6" w:rsidP="002B1FD6">
      <w:pPr>
        <w:ind w:left="720"/>
        <w:rPr>
          <w:sz w:val="20"/>
          <w:szCs w:val="20"/>
        </w:rPr>
      </w:pPr>
      <w:r w:rsidRPr="00E03196">
        <w:rPr>
          <w:noProof/>
          <w:sz w:val="20"/>
          <w:szCs w:val="20"/>
        </w:rPr>
        <mc:AlternateContent>
          <mc:Choice Requires="wps">
            <w:drawing>
              <wp:anchor distT="0" distB="0" distL="114300" distR="114300" simplePos="0" relativeHeight="251659264" behindDoc="0" locked="0" layoutInCell="1" allowOverlap="1" wp14:anchorId="1497E6F1" wp14:editId="228379DA">
                <wp:simplePos x="0" y="0"/>
                <wp:positionH relativeFrom="column">
                  <wp:posOffset>313690</wp:posOffset>
                </wp:positionH>
                <wp:positionV relativeFrom="paragraph">
                  <wp:posOffset>76726</wp:posOffset>
                </wp:positionV>
                <wp:extent cx="5852160" cy="411480"/>
                <wp:effectExtent l="0" t="0" r="15240" b="26670"/>
                <wp:wrapNone/>
                <wp:docPr id="3" name="Rectangle 3"/>
                <wp:cNvGraphicFramePr/>
                <a:graphic xmlns:a="http://schemas.openxmlformats.org/drawingml/2006/main">
                  <a:graphicData uri="http://schemas.microsoft.com/office/word/2010/wordprocessingShape">
                    <wps:wsp>
                      <wps:cNvSpPr/>
                      <wps:spPr>
                        <a:xfrm>
                          <a:off x="0" y="0"/>
                          <a:ext cx="5852160" cy="411480"/>
                        </a:xfrm>
                        <a:prstGeom prst="rect">
                          <a:avLst/>
                        </a:pr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65ABC" id="Rectangle 3" o:spid="_x0000_s1026" style="position:absolute;margin-left:24.7pt;margin-top:6.05pt;width:460.8pt;height:3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" filled="f" strokecolor="black [3213]" strokeweight="2pt">
                <v:stroke dashstyle="dash"/>
              </v:rect>
            </w:pict>
          </mc:Fallback>
        </mc:AlternateContent>
      </w:r>
    </w:p>
    <w:p w14:paraId="2FC4EAAE" w14:textId="77777777" w:rsidR="00977F7C" w:rsidRPr="00E03196" w:rsidRDefault="00977F7C" w:rsidP="00977F7C">
      <w:pPr>
        <w:numPr>
          <w:ilvl w:val="0"/>
          <w:numId w:val="1"/>
        </w:numPr>
        <w:tabs>
          <w:tab w:val="clear" w:pos="360"/>
        </w:tabs>
        <w:ind w:left="720" w:hanging="720"/>
        <w:rPr>
          <w:b/>
          <w:i/>
          <w:sz w:val="20"/>
          <w:szCs w:val="20"/>
        </w:rPr>
      </w:pPr>
      <w:r>
        <w:rPr>
          <w:b/>
          <w:i/>
          <w:sz w:val="20"/>
          <w:szCs w:val="20"/>
        </w:rPr>
        <w:t>See the next page for due dates.</w:t>
      </w:r>
    </w:p>
    <w:p w14:paraId="306BE9A8" w14:textId="77777777" w:rsidR="002B1FD6" w:rsidRPr="00E03196" w:rsidRDefault="002B1FD6" w:rsidP="001267CB">
      <w:pPr>
        <w:ind w:left="720"/>
        <w:rPr>
          <w:b/>
          <w:i/>
          <w:sz w:val="20"/>
          <w:szCs w:val="20"/>
        </w:rPr>
      </w:pPr>
    </w:p>
    <w:p w14:paraId="36EFA0B5" w14:textId="77777777" w:rsidR="002B1FD6" w:rsidRPr="00E03196" w:rsidRDefault="002B1FD6" w:rsidP="002B1FD6">
      <w:pPr>
        <w:rPr>
          <w:sz w:val="20"/>
          <w:szCs w:val="20"/>
        </w:rPr>
      </w:pPr>
    </w:p>
    <w:p w14:paraId="21F50EF5" w14:textId="77777777" w:rsidR="002B1FD6" w:rsidRPr="00E03196" w:rsidRDefault="002B1FD6" w:rsidP="002B1FD6">
      <w:pPr>
        <w:numPr>
          <w:ilvl w:val="0"/>
          <w:numId w:val="1"/>
        </w:numPr>
        <w:tabs>
          <w:tab w:val="clear" w:pos="360"/>
        </w:tabs>
        <w:ind w:left="720" w:hanging="720"/>
        <w:rPr>
          <w:sz w:val="20"/>
          <w:szCs w:val="20"/>
        </w:rPr>
      </w:pPr>
      <w:r w:rsidRPr="00E03196">
        <w:rPr>
          <w:b/>
          <w:i/>
          <w:sz w:val="20"/>
          <w:szCs w:val="20"/>
        </w:rPr>
        <w:t>The firm that will be the primary focus of this exam is referred to as “THE FIRM” hereafter.</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530"/>
        <w:gridCol w:w="6480"/>
        <w:gridCol w:w="1440"/>
      </w:tblGrid>
      <w:tr w:rsidR="002B1FD6" w:rsidRPr="00E03196" w14:paraId="588420BE" w14:textId="77777777" w:rsidTr="00391376">
        <w:tc>
          <w:tcPr>
            <w:tcW w:w="10188" w:type="dxa"/>
            <w:gridSpan w:val="4"/>
          </w:tcPr>
          <w:p w14:paraId="514B8041" w14:textId="77777777" w:rsidR="002B1FD6" w:rsidRPr="00E03196" w:rsidRDefault="002B1FD6" w:rsidP="00391376">
            <w:pPr>
              <w:tabs>
                <w:tab w:val="left" w:pos="0"/>
                <w:tab w:val="left" w:pos="450"/>
                <w:tab w:val="left" w:pos="1440"/>
              </w:tabs>
              <w:suppressAutoHyphens/>
              <w:jc w:val="center"/>
              <w:rPr>
                <w:b/>
                <w:sz w:val="20"/>
                <w:szCs w:val="20"/>
              </w:rPr>
            </w:pPr>
            <w:r w:rsidRPr="00E03196">
              <w:rPr>
                <w:b/>
                <w:sz w:val="20"/>
                <w:szCs w:val="20"/>
              </w:rPr>
              <w:t>TABLE 1: OVERVIEW OF THE EXAM</w:t>
            </w:r>
          </w:p>
        </w:tc>
      </w:tr>
      <w:tr w:rsidR="004C3A5A" w:rsidRPr="00E03196" w14:paraId="473F43CB" w14:textId="77777777" w:rsidTr="004C3A5A">
        <w:tc>
          <w:tcPr>
            <w:tcW w:w="738" w:type="dxa"/>
          </w:tcPr>
          <w:p w14:paraId="5FE8FEC6" w14:textId="77777777" w:rsidR="004C3A5A" w:rsidRPr="00E03196" w:rsidRDefault="004C3A5A" w:rsidP="00391376">
            <w:pPr>
              <w:tabs>
                <w:tab w:val="left" w:pos="0"/>
                <w:tab w:val="left" w:pos="450"/>
                <w:tab w:val="left" w:pos="1440"/>
              </w:tabs>
              <w:suppressAutoHyphens/>
              <w:jc w:val="center"/>
              <w:rPr>
                <w:b/>
                <w:sz w:val="20"/>
                <w:szCs w:val="20"/>
              </w:rPr>
            </w:pPr>
            <w:r w:rsidRPr="00E03196">
              <w:rPr>
                <w:b/>
                <w:sz w:val="20"/>
                <w:szCs w:val="20"/>
                <w:u w:val="single"/>
              </w:rPr>
              <w:t>Part #</w:t>
            </w:r>
          </w:p>
        </w:tc>
        <w:tc>
          <w:tcPr>
            <w:tcW w:w="1530" w:type="dxa"/>
          </w:tcPr>
          <w:p w14:paraId="0882E566" w14:textId="77777777" w:rsidR="004C3A5A" w:rsidRPr="00E03196" w:rsidRDefault="004C3A5A" w:rsidP="00391376">
            <w:pPr>
              <w:tabs>
                <w:tab w:val="left" w:pos="0"/>
                <w:tab w:val="left" w:pos="450"/>
                <w:tab w:val="left" w:pos="1440"/>
              </w:tabs>
              <w:suppressAutoHyphens/>
              <w:rPr>
                <w:b/>
                <w:sz w:val="20"/>
                <w:szCs w:val="20"/>
                <w:u w:val="single"/>
              </w:rPr>
            </w:pPr>
            <w:r w:rsidRPr="00E03196">
              <w:rPr>
                <w:b/>
                <w:sz w:val="20"/>
                <w:szCs w:val="20"/>
                <w:u w:val="single"/>
              </w:rPr>
              <w:t>Who must complete?</w:t>
            </w:r>
          </w:p>
        </w:tc>
        <w:tc>
          <w:tcPr>
            <w:tcW w:w="6480" w:type="dxa"/>
          </w:tcPr>
          <w:p w14:paraId="20A72A03" w14:textId="77777777" w:rsidR="004C3A5A" w:rsidRPr="00E03196" w:rsidRDefault="004C3A5A" w:rsidP="00391376">
            <w:pPr>
              <w:tabs>
                <w:tab w:val="left" w:pos="0"/>
                <w:tab w:val="left" w:pos="450"/>
                <w:tab w:val="left" w:pos="1440"/>
              </w:tabs>
              <w:suppressAutoHyphens/>
              <w:rPr>
                <w:b/>
                <w:sz w:val="20"/>
                <w:szCs w:val="20"/>
              </w:rPr>
            </w:pPr>
            <w:r w:rsidRPr="00E03196">
              <w:rPr>
                <w:b/>
                <w:sz w:val="20"/>
                <w:szCs w:val="20"/>
                <w:u w:val="single"/>
              </w:rPr>
              <w:t xml:space="preserve">Topic(s)  </w:t>
            </w:r>
          </w:p>
        </w:tc>
        <w:tc>
          <w:tcPr>
            <w:tcW w:w="1440" w:type="dxa"/>
          </w:tcPr>
          <w:p w14:paraId="48037228" w14:textId="77777777" w:rsidR="004C3A5A" w:rsidRPr="00E03196" w:rsidRDefault="004C3A5A" w:rsidP="004C3A5A">
            <w:pPr>
              <w:tabs>
                <w:tab w:val="left" w:pos="0"/>
                <w:tab w:val="left" w:pos="450"/>
                <w:tab w:val="left" w:pos="1440"/>
              </w:tabs>
              <w:suppressAutoHyphens/>
              <w:jc w:val="center"/>
              <w:rPr>
                <w:b/>
                <w:sz w:val="20"/>
                <w:szCs w:val="20"/>
              </w:rPr>
            </w:pPr>
            <w:r w:rsidRPr="00E03196">
              <w:rPr>
                <w:b/>
                <w:sz w:val="20"/>
                <w:szCs w:val="20"/>
              </w:rPr>
              <w:t xml:space="preserve">Points </w:t>
            </w:r>
          </w:p>
        </w:tc>
      </w:tr>
      <w:tr w:rsidR="004C3A5A" w:rsidRPr="00E03196" w14:paraId="62D3222D" w14:textId="77777777" w:rsidTr="004C3A5A">
        <w:trPr>
          <w:trHeight w:val="432"/>
        </w:trPr>
        <w:tc>
          <w:tcPr>
            <w:tcW w:w="738" w:type="dxa"/>
            <w:vAlign w:val="center"/>
          </w:tcPr>
          <w:p w14:paraId="6118A5BA" w14:textId="77777777" w:rsidR="004C3A5A" w:rsidRPr="00E03196" w:rsidRDefault="004C3A5A" w:rsidP="002B1FD6">
            <w:pPr>
              <w:tabs>
                <w:tab w:val="left" w:pos="0"/>
                <w:tab w:val="left" w:pos="450"/>
                <w:tab w:val="left" w:pos="1440"/>
              </w:tabs>
              <w:suppressAutoHyphens/>
              <w:spacing w:before="120" w:after="120"/>
              <w:jc w:val="center"/>
              <w:rPr>
                <w:sz w:val="20"/>
                <w:szCs w:val="20"/>
              </w:rPr>
            </w:pPr>
            <w:r w:rsidRPr="00E03196">
              <w:rPr>
                <w:sz w:val="20"/>
                <w:szCs w:val="20"/>
              </w:rPr>
              <w:t>1</w:t>
            </w:r>
          </w:p>
        </w:tc>
        <w:tc>
          <w:tcPr>
            <w:tcW w:w="1530" w:type="dxa"/>
            <w:vAlign w:val="center"/>
          </w:tcPr>
          <w:p w14:paraId="099AA864" w14:textId="77777777" w:rsidR="004C3A5A" w:rsidRPr="00E03196" w:rsidRDefault="004C3A5A" w:rsidP="002B1FD6">
            <w:pPr>
              <w:tabs>
                <w:tab w:val="left" w:pos="0"/>
                <w:tab w:val="left" w:pos="450"/>
                <w:tab w:val="left" w:pos="1440"/>
              </w:tabs>
              <w:suppressAutoHyphens/>
              <w:spacing w:before="100" w:beforeAutospacing="1" w:after="100" w:afterAutospacing="1"/>
              <w:ind w:hanging="14"/>
              <w:jc w:val="center"/>
              <w:rPr>
                <w:sz w:val="20"/>
                <w:szCs w:val="20"/>
              </w:rPr>
            </w:pPr>
            <w:r w:rsidRPr="00E03196">
              <w:rPr>
                <w:sz w:val="20"/>
                <w:szCs w:val="20"/>
              </w:rPr>
              <w:t>P</w:t>
            </w:r>
            <w:r w:rsidRPr="00E03196">
              <w:rPr>
                <w:sz w:val="20"/>
                <w:szCs w:val="20"/>
                <w:vertAlign w:val="superscript"/>
              </w:rPr>
              <w:t>*</w:t>
            </w:r>
          </w:p>
        </w:tc>
        <w:tc>
          <w:tcPr>
            <w:tcW w:w="6480" w:type="dxa"/>
            <w:vAlign w:val="center"/>
          </w:tcPr>
          <w:p w14:paraId="0D3AB350" w14:textId="77777777" w:rsidR="004C3A5A" w:rsidRPr="00E03196" w:rsidRDefault="004C3A5A" w:rsidP="007E6153">
            <w:pPr>
              <w:tabs>
                <w:tab w:val="left" w:pos="0"/>
                <w:tab w:val="left" w:pos="450"/>
                <w:tab w:val="left" w:pos="1440"/>
              </w:tabs>
              <w:suppressAutoHyphens/>
              <w:ind w:hanging="14"/>
              <w:rPr>
                <w:sz w:val="20"/>
                <w:szCs w:val="20"/>
              </w:rPr>
            </w:pPr>
            <w:r w:rsidRPr="008166C7">
              <w:rPr>
                <w:i/>
                <w:sz w:val="20"/>
                <w:szCs w:val="20"/>
              </w:rPr>
              <w:t>Analyst’s street-view</w:t>
            </w:r>
            <w:r>
              <w:rPr>
                <w:sz w:val="20"/>
                <w:szCs w:val="20"/>
              </w:rPr>
              <w:t xml:space="preserve"> </w:t>
            </w:r>
            <w:r w:rsidRPr="00E03196">
              <w:rPr>
                <w:sz w:val="20"/>
                <w:szCs w:val="20"/>
              </w:rPr>
              <w:t>of the FIRM</w:t>
            </w:r>
          </w:p>
        </w:tc>
        <w:tc>
          <w:tcPr>
            <w:tcW w:w="1440" w:type="dxa"/>
            <w:vAlign w:val="center"/>
          </w:tcPr>
          <w:p w14:paraId="1FFDB345" w14:textId="77777777" w:rsidR="004C3A5A" w:rsidRPr="00E03196" w:rsidRDefault="004C3A5A" w:rsidP="002B1FD6">
            <w:pPr>
              <w:tabs>
                <w:tab w:val="left" w:pos="0"/>
                <w:tab w:val="left" w:pos="450"/>
                <w:tab w:val="left" w:pos="1440"/>
              </w:tabs>
              <w:suppressAutoHyphens/>
              <w:spacing w:before="120" w:after="120"/>
              <w:jc w:val="center"/>
              <w:rPr>
                <w:b/>
                <w:sz w:val="20"/>
                <w:szCs w:val="20"/>
              </w:rPr>
            </w:pPr>
            <w:r>
              <w:rPr>
                <w:b/>
                <w:sz w:val="20"/>
                <w:szCs w:val="20"/>
              </w:rPr>
              <w:t>15</w:t>
            </w:r>
          </w:p>
        </w:tc>
      </w:tr>
      <w:tr w:rsidR="004C3A5A" w:rsidRPr="00E03196" w14:paraId="5BCD4BFE" w14:textId="77777777" w:rsidTr="004C3A5A">
        <w:tc>
          <w:tcPr>
            <w:tcW w:w="738" w:type="dxa"/>
            <w:vAlign w:val="center"/>
          </w:tcPr>
          <w:p w14:paraId="58D2F675" w14:textId="77777777" w:rsidR="004C3A5A" w:rsidRPr="00E03196" w:rsidRDefault="004C3A5A" w:rsidP="002B1FD6">
            <w:pPr>
              <w:tabs>
                <w:tab w:val="left" w:pos="0"/>
                <w:tab w:val="left" w:pos="450"/>
                <w:tab w:val="left" w:pos="1440"/>
              </w:tabs>
              <w:suppressAutoHyphens/>
              <w:spacing w:before="120" w:after="120"/>
              <w:jc w:val="center"/>
              <w:rPr>
                <w:sz w:val="20"/>
                <w:szCs w:val="20"/>
              </w:rPr>
            </w:pPr>
            <w:r w:rsidRPr="00E03196">
              <w:rPr>
                <w:sz w:val="20"/>
                <w:szCs w:val="20"/>
              </w:rPr>
              <w:t>2</w:t>
            </w:r>
          </w:p>
        </w:tc>
        <w:tc>
          <w:tcPr>
            <w:tcW w:w="1530" w:type="dxa"/>
            <w:vAlign w:val="center"/>
          </w:tcPr>
          <w:p w14:paraId="3045C5BD" w14:textId="77777777" w:rsidR="004C3A5A" w:rsidRPr="00E03196" w:rsidRDefault="004C3A5A" w:rsidP="002B1FD6">
            <w:pPr>
              <w:tabs>
                <w:tab w:val="left" w:pos="0"/>
                <w:tab w:val="left" w:pos="450"/>
                <w:tab w:val="left" w:pos="1440"/>
              </w:tabs>
              <w:suppressAutoHyphens/>
              <w:spacing w:before="100" w:beforeAutospacing="1" w:after="100" w:afterAutospacing="1"/>
              <w:ind w:hanging="14"/>
              <w:jc w:val="center"/>
              <w:rPr>
                <w:sz w:val="20"/>
                <w:szCs w:val="20"/>
              </w:rPr>
            </w:pPr>
            <w:r w:rsidRPr="00E03196">
              <w:rPr>
                <w:sz w:val="20"/>
                <w:szCs w:val="20"/>
              </w:rPr>
              <w:t>P</w:t>
            </w:r>
          </w:p>
        </w:tc>
        <w:tc>
          <w:tcPr>
            <w:tcW w:w="6480" w:type="dxa"/>
            <w:vAlign w:val="center"/>
          </w:tcPr>
          <w:p w14:paraId="7FBFB853" w14:textId="77777777" w:rsidR="004C3A5A" w:rsidRPr="00E03196" w:rsidRDefault="004C3A5A" w:rsidP="005B7FB1">
            <w:pPr>
              <w:tabs>
                <w:tab w:val="left" w:pos="0"/>
                <w:tab w:val="left" w:pos="450"/>
                <w:tab w:val="left" w:pos="1440"/>
              </w:tabs>
              <w:suppressAutoHyphens/>
              <w:spacing w:before="100" w:beforeAutospacing="1" w:after="100" w:afterAutospacing="1"/>
              <w:ind w:hanging="14"/>
              <w:rPr>
                <w:sz w:val="20"/>
                <w:szCs w:val="20"/>
              </w:rPr>
            </w:pPr>
            <w:r w:rsidRPr="00E03196">
              <w:rPr>
                <w:sz w:val="20"/>
                <w:szCs w:val="20"/>
              </w:rPr>
              <w:t>Expanded presentation of the FIRM’S financial statements (use the Excel spreadsheet on Blackboard)</w:t>
            </w:r>
          </w:p>
        </w:tc>
        <w:tc>
          <w:tcPr>
            <w:tcW w:w="1440" w:type="dxa"/>
            <w:vAlign w:val="center"/>
          </w:tcPr>
          <w:p w14:paraId="790F5218" w14:textId="77777777" w:rsidR="004C3A5A" w:rsidRPr="00E03196" w:rsidRDefault="004C3A5A" w:rsidP="00950856">
            <w:pPr>
              <w:tabs>
                <w:tab w:val="left" w:pos="0"/>
                <w:tab w:val="left" w:pos="450"/>
                <w:tab w:val="left" w:pos="1440"/>
              </w:tabs>
              <w:suppressAutoHyphens/>
              <w:spacing w:before="120" w:after="120"/>
              <w:jc w:val="center"/>
              <w:rPr>
                <w:b/>
                <w:sz w:val="20"/>
                <w:szCs w:val="20"/>
              </w:rPr>
            </w:pPr>
            <w:r>
              <w:rPr>
                <w:b/>
                <w:sz w:val="20"/>
                <w:szCs w:val="20"/>
              </w:rPr>
              <w:t>15</w:t>
            </w:r>
          </w:p>
        </w:tc>
      </w:tr>
      <w:tr w:rsidR="004C3A5A" w:rsidRPr="00E03196" w14:paraId="53F2B77C" w14:textId="77777777" w:rsidTr="004C3A5A">
        <w:tc>
          <w:tcPr>
            <w:tcW w:w="738" w:type="dxa"/>
            <w:vAlign w:val="center"/>
          </w:tcPr>
          <w:p w14:paraId="6DE9310D" w14:textId="77777777" w:rsidR="004C3A5A" w:rsidRPr="00E03196" w:rsidRDefault="004C3A5A" w:rsidP="002B1FD6">
            <w:pPr>
              <w:tabs>
                <w:tab w:val="left" w:pos="0"/>
                <w:tab w:val="left" w:pos="450"/>
                <w:tab w:val="left" w:pos="1440"/>
              </w:tabs>
              <w:suppressAutoHyphens/>
              <w:spacing w:before="120" w:after="120"/>
              <w:jc w:val="center"/>
              <w:rPr>
                <w:sz w:val="20"/>
                <w:szCs w:val="20"/>
              </w:rPr>
            </w:pPr>
            <w:r w:rsidRPr="00E03196">
              <w:rPr>
                <w:sz w:val="20"/>
                <w:szCs w:val="20"/>
              </w:rPr>
              <w:t>3</w:t>
            </w:r>
          </w:p>
        </w:tc>
        <w:tc>
          <w:tcPr>
            <w:tcW w:w="1530" w:type="dxa"/>
            <w:vAlign w:val="center"/>
          </w:tcPr>
          <w:p w14:paraId="260BC180" w14:textId="77777777" w:rsidR="004C3A5A" w:rsidRPr="00E03196" w:rsidRDefault="004C3A5A" w:rsidP="002B1FD6">
            <w:pPr>
              <w:tabs>
                <w:tab w:val="left" w:pos="0"/>
                <w:tab w:val="left" w:pos="450"/>
                <w:tab w:val="left" w:pos="1440"/>
              </w:tabs>
              <w:suppressAutoHyphens/>
              <w:spacing w:before="100" w:beforeAutospacing="1" w:after="100" w:afterAutospacing="1"/>
              <w:ind w:hanging="14"/>
              <w:jc w:val="center"/>
              <w:rPr>
                <w:sz w:val="20"/>
                <w:szCs w:val="20"/>
              </w:rPr>
            </w:pPr>
            <w:r w:rsidRPr="00E03196">
              <w:rPr>
                <w:sz w:val="20"/>
                <w:szCs w:val="20"/>
              </w:rPr>
              <w:t>P</w:t>
            </w:r>
          </w:p>
        </w:tc>
        <w:tc>
          <w:tcPr>
            <w:tcW w:w="6480" w:type="dxa"/>
            <w:vAlign w:val="center"/>
          </w:tcPr>
          <w:p w14:paraId="2C0B160E" w14:textId="77777777" w:rsidR="004C3A5A" w:rsidRPr="00E03196" w:rsidRDefault="004C3A5A" w:rsidP="005B7FB1">
            <w:pPr>
              <w:tabs>
                <w:tab w:val="left" w:pos="0"/>
                <w:tab w:val="left" w:pos="450"/>
                <w:tab w:val="left" w:pos="1440"/>
              </w:tabs>
              <w:suppressAutoHyphens/>
              <w:spacing w:before="100" w:beforeAutospacing="1" w:after="100" w:afterAutospacing="1"/>
              <w:ind w:hanging="14"/>
              <w:rPr>
                <w:sz w:val="20"/>
                <w:szCs w:val="20"/>
              </w:rPr>
            </w:pPr>
            <w:r w:rsidRPr="00E03196">
              <w:rPr>
                <w:sz w:val="20"/>
                <w:szCs w:val="20"/>
              </w:rPr>
              <w:t xml:space="preserve">EBITDA and analysis of the FIRM’S SCF </w:t>
            </w:r>
          </w:p>
        </w:tc>
        <w:tc>
          <w:tcPr>
            <w:tcW w:w="1440" w:type="dxa"/>
            <w:vAlign w:val="center"/>
          </w:tcPr>
          <w:p w14:paraId="4059E6A9" w14:textId="77777777" w:rsidR="004C3A5A" w:rsidRPr="00E03196" w:rsidRDefault="004C3A5A" w:rsidP="002B1FD6">
            <w:pPr>
              <w:tabs>
                <w:tab w:val="left" w:pos="0"/>
                <w:tab w:val="left" w:pos="450"/>
                <w:tab w:val="left" w:pos="1440"/>
              </w:tabs>
              <w:suppressAutoHyphens/>
              <w:spacing w:before="120" w:after="120"/>
              <w:jc w:val="center"/>
              <w:rPr>
                <w:b/>
                <w:sz w:val="20"/>
                <w:szCs w:val="20"/>
              </w:rPr>
            </w:pPr>
            <w:r>
              <w:rPr>
                <w:b/>
                <w:sz w:val="20"/>
                <w:szCs w:val="20"/>
              </w:rPr>
              <w:t>15</w:t>
            </w:r>
          </w:p>
        </w:tc>
      </w:tr>
      <w:tr w:rsidR="004C3A5A" w:rsidRPr="00E03196" w14:paraId="31624A3B" w14:textId="77777777" w:rsidTr="004C3A5A">
        <w:tc>
          <w:tcPr>
            <w:tcW w:w="738" w:type="dxa"/>
            <w:vAlign w:val="center"/>
          </w:tcPr>
          <w:p w14:paraId="217604F0" w14:textId="77777777" w:rsidR="004C3A5A" w:rsidRPr="00E03196" w:rsidRDefault="004C3A5A" w:rsidP="002B1FD6">
            <w:pPr>
              <w:tabs>
                <w:tab w:val="left" w:pos="0"/>
                <w:tab w:val="left" w:pos="450"/>
                <w:tab w:val="left" w:pos="1440"/>
              </w:tabs>
              <w:suppressAutoHyphens/>
              <w:spacing w:before="120" w:after="120"/>
              <w:jc w:val="center"/>
              <w:rPr>
                <w:sz w:val="20"/>
                <w:szCs w:val="20"/>
              </w:rPr>
            </w:pPr>
            <w:r w:rsidRPr="00E03196">
              <w:rPr>
                <w:sz w:val="20"/>
                <w:szCs w:val="20"/>
              </w:rPr>
              <w:t>4</w:t>
            </w:r>
          </w:p>
        </w:tc>
        <w:tc>
          <w:tcPr>
            <w:tcW w:w="1530" w:type="dxa"/>
            <w:vAlign w:val="center"/>
          </w:tcPr>
          <w:p w14:paraId="47A82C73" w14:textId="77777777" w:rsidR="004C3A5A" w:rsidRPr="00E03196" w:rsidRDefault="004C3A5A" w:rsidP="002B1FD6">
            <w:pPr>
              <w:tabs>
                <w:tab w:val="left" w:pos="0"/>
                <w:tab w:val="left" w:pos="450"/>
                <w:tab w:val="left" w:pos="1440"/>
              </w:tabs>
              <w:suppressAutoHyphens/>
              <w:spacing w:before="100" w:beforeAutospacing="1" w:after="100" w:afterAutospacing="1"/>
              <w:ind w:hanging="14"/>
              <w:jc w:val="center"/>
              <w:rPr>
                <w:sz w:val="20"/>
                <w:szCs w:val="20"/>
              </w:rPr>
            </w:pPr>
            <w:r w:rsidRPr="00E03196">
              <w:rPr>
                <w:sz w:val="20"/>
                <w:szCs w:val="20"/>
              </w:rPr>
              <w:t>P</w:t>
            </w:r>
          </w:p>
        </w:tc>
        <w:tc>
          <w:tcPr>
            <w:tcW w:w="6480" w:type="dxa"/>
            <w:vAlign w:val="center"/>
          </w:tcPr>
          <w:p w14:paraId="19BE19A3" w14:textId="77777777" w:rsidR="004C3A5A" w:rsidRPr="00E03196" w:rsidRDefault="004C3A5A" w:rsidP="005B7FB1">
            <w:pPr>
              <w:tabs>
                <w:tab w:val="left" w:pos="0"/>
                <w:tab w:val="left" w:pos="450"/>
                <w:tab w:val="left" w:pos="1440"/>
              </w:tabs>
              <w:suppressAutoHyphens/>
              <w:spacing w:before="100" w:beforeAutospacing="1" w:after="100" w:afterAutospacing="1"/>
              <w:ind w:hanging="14"/>
              <w:rPr>
                <w:sz w:val="20"/>
                <w:szCs w:val="20"/>
              </w:rPr>
            </w:pPr>
            <w:r w:rsidRPr="00E03196">
              <w:rPr>
                <w:sz w:val="20"/>
                <w:szCs w:val="20"/>
              </w:rPr>
              <w:t>Ratio analysis of the FIRM’S financial statements</w:t>
            </w:r>
          </w:p>
        </w:tc>
        <w:tc>
          <w:tcPr>
            <w:tcW w:w="1440" w:type="dxa"/>
            <w:vAlign w:val="center"/>
          </w:tcPr>
          <w:p w14:paraId="2CEA3E3C" w14:textId="77777777" w:rsidR="004C3A5A" w:rsidRPr="00E03196" w:rsidRDefault="004C3A5A" w:rsidP="002B1FD6">
            <w:pPr>
              <w:tabs>
                <w:tab w:val="left" w:pos="0"/>
                <w:tab w:val="left" w:pos="450"/>
                <w:tab w:val="left" w:pos="1440"/>
              </w:tabs>
              <w:suppressAutoHyphens/>
              <w:spacing w:before="120" w:after="120"/>
              <w:jc w:val="center"/>
              <w:rPr>
                <w:b/>
                <w:sz w:val="20"/>
                <w:szCs w:val="20"/>
              </w:rPr>
            </w:pPr>
            <w:r>
              <w:rPr>
                <w:b/>
                <w:sz w:val="20"/>
                <w:szCs w:val="20"/>
              </w:rPr>
              <w:t>15</w:t>
            </w:r>
          </w:p>
        </w:tc>
      </w:tr>
      <w:tr w:rsidR="004C3A5A" w:rsidRPr="00E03196" w14:paraId="1A84A824" w14:textId="77777777" w:rsidTr="004C3A5A">
        <w:tc>
          <w:tcPr>
            <w:tcW w:w="738" w:type="dxa"/>
            <w:vAlign w:val="center"/>
          </w:tcPr>
          <w:p w14:paraId="22C68962" w14:textId="77777777" w:rsidR="004C3A5A" w:rsidRPr="00E03196" w:rsidRDefault="004C3A5A" w:rsidP="002B1FD6">
            <w:pPr>
              <w:tabs>
                <w:tab w:val="left" w:pos="0"/>
                <w:tab w:val="left" w:pos="450"/>
                <w:tab w:val="left" w:pos="1440"/>
              </w:tabs>
              <w:suppressAutoHyphens/>
              <w:spacing w:before="120" w:after="120"/>
              <w:jc w:val="center"/>
              <w:rPr>
                <w:sz w:val="20"/>
                <w:szCs w:val="20"/>
              </w:rPr>
            </w:pPr>
            <w:r w:rsidRPr="00E03196">
              <w:rPr>
                <w:sz w:val="20"/>
                <w:szCs w:val="20"/>
              </w:rPr>
              <w:t>5</w:t>
            </w:r>
          </w:p>
        </w:tc>
        <w:tc>
          <w:tcPr>
            <w:tcW w:w="1530" w:type="dxa"/>
            <w:vAlign w:val="center"/>
          </w:tcPr>
          <w:p w14:paraId="3591472C" w14:textId="77777777" w:rsidR="004C3A5A" w:rsidRPr="00E03196" w:rsidRDefault="004C3A5A" w:rsidP="002B1FD6">
            <w:pPr>
              <w:tabs>
                <w:tab w:val="left" w:pos="0"/>
                <w:tab w:val="left" w:pos="450"/>
                <w:tab w:val="left" w:pos="1440"/>
              </w:tabs>
              <w:suppressAutoHyphens/>
              <w:spacing w:before="100" w:beforeAutospacing="1" w:after="100" w:afterAutospacing="1"/>
              <w:ind w:hanging="14"/>
              <w:jc w:val="center"/>
              <w:rPr>
                <w:sz w:val="20"/>
                <w:szCs w:val="20"/>
              </w:rPr>
            </w:pPr>
            <w:r w:rsidRPr="00E03196">
              <w:rPr>
                <w:sz w:val="20"/>
                <w:szCs w:val="20"/>
              </w:rPr>
              <w:t>P</w:t>
            </w:r>
          </w:p>
        </w:tc>
        <w:tc>
          <w:tcPr>
            <w:tcW w:w="6480" w:type="dxa"/>
            <w:vAlign w:val="center"/>
          </w:tcPr>
          <w:p w14:paraId="21644345" w14:textId="19BF03E7" w:rsidR="004C3A5A" w:rsidRPr="00E03196" w:rsidRDefault="004C3A5A" w:rsidP="00CA2672">
            <w:pPr>
              <w:tabs>
                <w:tab w:val="left" w:pos="0"/>
                <w:tab w:val="left" w:pos="720"/>
                <w:tab w:val="left" w:pos="1890"/>
                <w:tab w:val="left" w:pos="3330"/>
                <w:tab w:val="right" w:pos="4860"/>
                <w:tab w:val="right" w:pos="6300"/>
                <w:tab w:val="right" w:pos="7740"/>
                <w:tab w:val="right" w:pos="9180"/>
                <w:tab w:val="left" w:pos="9360"/>
              </w:tabs>
              <w:suppressAutoHyphens/>
              <w:rPr>
                <w:sz w:val="20"/>
                <w:szCs w:val="20"/>
              </w:rPr>
            </w:pPr>
            <w:r w:rsidRPr="00E03196">
              <w:rPr>
                <w:sz w:val="20"/>
                <w:szCs w:val="20"/>
              </w:rPr>
              <w:t xml:space="preserve">Pro forma financial statements – Wirtel, Inc. (this part of the exam is based </w:t>
            </w:r>
            <w:r w:rsidRPr="00C15959">
              <w:rPr>
                <w:sz w:val="20"/>
                <w:szCs w:val="20"/>
              </w:rPr>
              <w:t xml:space="preserve">on a stylized example - use the Excel spreadsheet on Blackboard) OR </w:t>
            </w:r>
            <w:r w:rsidR="006C24B2" w:rsidRPr="00C15959">
              <w:rPr>
                <w:sz w:val="20"/>
                <w:szCs w:val="20"/>
              </w:rPr>
              <w:t>optionally</w:t>
            </w:r>
            <w:r w:rsidRPr="00C15959">
              <w:rPr>
                <w:sz w:val="20"/>
                <w:szCs w:val="20"/>
              </w:rPr>
              <w:t>, discuss how course did (or did not) affect the development of your business and/or professional skills</w:t>
            </w:r>
            <w:r>
              <w:rPr>
                <w:sz w:val="20"/>
                <w:szCs w:val="20"/>
              </w:rPr>
              <w:t xml:space="preserve"> </w:t>
            </w:r>
          </w:p>
        </w:tc>
        <w:tc>
          <w:tcPr>
            <w:tcW w:w="1440" w:type="dxa"/>
            <w:vAlign w:val="center"/>
          </w:tcPr>
          <w:p w14:paraId="1E757134" w14:textId="77777777" w:rsidR="004C3A5A" w:rsidRPr="00E03196" w:rsidRDefault="004C3A5A" w:rsidP="00950856">
            <w:pPr>
              <w:tabs>
                <w:tab w:val="left" w:pos="0"/>
                <w:tab w:val="left" w:pos="450"/>
                <w:tab w:val="left" w:pos="1440"/>
              </w:tabs>
              <w:suppressAutoHyphens/>
              <w:spacing w:before="120" w:after="120"/>
              <w:jc w:val="center"/>
              <w:rPr>
                <w:b/>
                <w:sz w:val="20"/>
                <w:szCs w:val="20"/>
              </w:rPr>
            </w:pPr>
            <w:r>
              <w:rPr>
                <w:b/>
                <w:sz w:val="20"/>
                <w:szCs w:val="20"/>
              </w:rPr>
              <w:t>15</w:t>
            </w:r>
          </w:p>
        </w:tc>
      </w:tr>
      <w:tr w:rsidR="004C3A5A" w:rsidRPr="00E03196" w14:paraId="5FF8C8FE" w14:textId="77777777" w:rsidTr="004C3A5A">
        <w:tc>
          <w:tcPr>
            <w:tcW w:w="738" w:type="dxa"/>
            <w:vAlign w:val="center"/>
          </w:tcPr>
          <w:p w14:paraId="6E333528" w14:textId="77777777" w:rsidR="004C3A5A" w:rsidRPr="00E03196" w:rsidRDefault="004C3A5A" w:rsidP="002B1FD6">
            <w:pPr>
              <w:tabs>
                <w:tab w:val="left" w:pos="0"/>
                <w:tab w:val="left" w:pos="450"/>
                <w:tab w:val="left" w:pos="1440"/>
              </w:tabs>
              <w:suppressAutoHyphens/>
              <w:spacing w:before="120" w:after="120"/>
              <w:jc w:val="center"/>
              <w:rPr>
                <w:sz w:val="20"/>
                <w:szCs w:val="20"/>
              </w:rPr>
            </w:pPr>
            <w:r w:rsidRPr="00E03196">
              <w:rPr>
                <w:sz w:val="20"/>
                <w:szCs w:val="20"/>
              </w:rPr>
              <w:t>6</w:t>
            </w:r>
          </w:p>
        </w:tc>
        <w:tc>
          <w:tcPr>
            <w:tcW w:w="1530" w:type="dxa"/>
            <w:vAlign w:val="center"/>
          </w:tcPr>
          <w:p w14:paraId="3D8B35B2" w14:textId="77777777" w:rsidR="004C3A5A" w:rsidRPr="00E03196" w:rsidRDefault="004C3A5A" w:rsidP="002B1FD6">
            <w:pPr>
              <w:tabs>
                <w:tab w:val="left" w:pos="0"/>
                <w:tab w:val="left" w:pos="450"/>
                <w:tab w:val="left" w:pos="1440"/>
              </w:tabs>
              <w:suppressAutoHyphens/>
              <w:spacing w:before="100" w:beforeAutospacing="1" w:after="100" w:afterAutospacing="1"/>
              <w:ind w:hanging="14"/>
              <w:jc w:val="center"/>
              <w:rPr>
                <w:sz w:val="20"/>
                <w:szCs w:val="20"/>
              </w:rPr>
            </w:pPr>
            <w:r w:rsidRPr="00E03196">
              <w:rPr>
                <w:sz w:val="20"/>
                <w:szCs w:val="20"/>
              </w:rPr>
              <w:t>HP</w:t>
            </w:r>
            <w:r w:rsidRPr="00E03196">
              <w:rPr>
                <w:sz w:val="20"/>
                <w:szCs w:val="20"/>
                <w:vertAlign w:val="superscript"/>
              </w:rPr>
              <w:t>*</w:t>
            </w:r>
          </w:p>
        </w:tc>
        <w:tc>
          <w:tcPr>
            <w:tcW w:w="6480" w:type="dxa"/>
            <w:vAlign w:val="center"/>
          </w:tcPr>
          <w:p w14:paraId="2097B260" w14:textId="77777777" w:rsidR="004C3A5A" w:rsidRPr="00E03196" w:rsidRDefault="004C3A5A" w:rsidP="005B7FB1">
            <w:pPr>
              <w:tabs>
                <w:tab w:val="left" w:pos="0"/>
                <w:tab w:val="left" w:pos="540"/>
                <w:tab w:val="left" w:pos="720"/>
                <w:tab w:val="left" w:pos="2160"/>
                <w:tab w:val="left" w:pos="2880"/>
                <w:tab w:val="left" w:pos="3600"/>
                <w:tab w:val="left" w:pos="5760"/>
                <w:tab w:val="center" w:pos="6480"/>
                <w:tab w:val="left" w:pos="7020"/>
                <w:tab w:val="left" w:pos="7920"/>
              </w:tabs>
              <w:suppressAutoHyphens/>
              <w:spacing w:before="100" w:beforeAutospacing="1" w:after="100" w:afterAutospacing="1"/>
              <w:ind w:hanging="14"/>
              <w:rPr>
                <w:sz w:val="20"/>
                <w:szCs w:val="20"/>
              </w:rPr>
            </w:pPr>
            <w:r w:rsidRPr="00E03196">
              <w:rPr>
                <w:sz w:val="20"/>
                <w:szCs w:val="20"/>
              </w:rPr>
              <w:t xml:space="preserve">Earnings quality and preparation of forecasted / pro forma financial statements </w:t>
            </w:r>
          </w:p>
        </w:tc>
        <w:tc>
          <w:tcPr>
            <w:tcW w:w="1440" w:type="dxa"/>
            <w:vAlign w:val="center"/>
          </w:tcPr>
          <w:p w14:paraId="76A2D601" w14:textId="77777777" w:rsidR="004C3A5A" w:rsidRPr="00E03196" w:rsidRDefault="004C3A5A" w:rsidP="002B1FD6">
            <w:pPr>
              <w:tabs>
                <w:tab w:val="left" w:pos="0"/>
                <w:tab w:val="left" w:pos="450"/>
                <w:tab w:val="left" w:pos="1440"/>
              </w:tabs>
              <w:suppressAutoHyphens/>
              <w:spacing w:before="120" w:after="120"/>
              <w:jc w:val="center"/>
              <w:rPr>
                <w:b/>
                <w:sz w:val="20"/>
                <w:szCs w:val="20"/>
              </w:rPr>
            </w:pPr>
            <w:r>
              <w:rPr>
                <w:b/>
                <w:sz w:val="20"/>
                <w:szCs w:val="20"/>
              </w:rPr>
              <w:t>25</w:t>
            </w:r>
          </w:p>
        </w:tc>
      </w:tr>
      <w:tr w:rsidR="004C3A5A" w:rsidRPr="00E03196" w14:paraId="1DD0B50B" w14:textId="77777777" w:rsidTr="004C3A5A">
        <w:trPr>
          <w:trHeight w:val="576"/>
        </w:trPr>
        <w:tc>
          <w:tcPr>
            <w:tcW w:w="738" w:type="dxa"/>
            <w:vAlign w:val="center"/>
          </w:tcPr>
          <w:p w14:paraId="66439003" w14:textId="77777777" w:rsidR="004C3A5A" w:rsidRPr="00E03196" w:rsidRDefault="004C3A5A" w:rsidP="002B1FD6">
            <w:pPr>
              <w:tabs>
                <w:tab w:val="left" w:pos="0"/>
                <w:tab w:val="left" w:pos="450"/>
                <w:tab w:val="left" w:pos="1440"/>
              </w:tabs>
              <w:suppressAutoHyphens/>
              <w:spacing w:before="120" w:after="120"/>
              <w:jc w:val="center"/>
              <w:rPr>
                <w:b/>
                <w:sz w:val="20"/>
                <w:szCs w:val="20"/>
              </w:rPr>
            </w:pPr>
          </w:p>
        </w:tc>
        <w:tc>
          <w:tcPr>
            <w:tcW w:w="1530" w:type="dxa"/>
            <w:vAlign w:val="center"/>
          </w:tcPr>
          <w:p w14:paraId="48F8B7D4" w14:textId="77777777" w:rsidR="004C3A5A" w:rsidRPr="00E03196" w:rsidRDefault="004C3A5A" w:rsidP="002B1FD6">
            <w:pPr>
              <w:tabs>
                <w:tab w:val="left" w:pos="0"/>
                <w:tab w:val="left" w:pos="450"/>
                <w:tab w:val="left" w:pos="1440"/>
              </w:tabs>
              <w:suppressAutoHyphens/>
              <w:spacing w:before="120" w:after="120"/>
              <w:jc w:val="center"/>
              <w:rPr>
                <w:b/>
                <w:sz w:val="20"/>
                <w:szCs w:val="20"/>
              </w:rPr>
            </w:pPr>
          </w:p>
        </w:tc>
        <w:tc>
          <w:tcPr>
            <w:tcW w:w="6480" w:type="dxa"/>
            <w:vAlign w:val="center"/>
          </w:tcPr>
          <w:p w14:paraId="08B119B5" w14:textId="77777777" w:rsidR="004C3A5A" w:rsidRPr="00E03196" w:rsidRDefault="004C3A5A" w:rsidP="00950856">
            <w:pPr>
              <w:tabs>
                <w:tab w:val="left" w:pos="0"/>
                <w:tab w:val="left" w:pos="450"/>
                <w:tab w:val="left" w:pos="1440"/>
              </w:tabs>
              <w:suppressAutoHyphens/>
              <w:spacing w:before="120" w:after="120"/>
              <w:rPr>
                <w:b/>
                <w:sz w:val="20"/>
                <w:szCs w:val="20"/>
              </w:rPr>
            </w:pPr>
            <w:r>
              <w:rPr>
                <w:b/>
                <w:sz w:val="20"/>
                <w:szCs w:val="20"/>
              </w:rPr>
              <w:t>Total of 75</w:t>
            </w:r>
            <w:r w:rsidRPr="00E03196">
              <w:rPr>
                <w:b/>
                <w:sz w:val="20"/>
                <w:szCs w:val="20"/>
              </w:rPr>
              <w:t xml:space="preserve"> fo</w:t>
            </w:r>
            <w:r>
              <w:rPr>
                <w:b/>
                <w:sz w:val="20"/>
                <w:szCs w:val="20"/>
              </w:rPr>
              <w:t>r ‘P’ and 100 for ‘HP’ students</w:t>
            </w:r>
          </w:p>
        </w:tc>
        <w:tc>
          <w:tcPr>
            <w:tcW w:w="1440" w:type="dxa"/>
            <w:vAlign w:val="center"/>
          </w:tcPr>
          <w:p w14:paraId="0D33F87E" w14:textId="77777777" w:rsidR="004C3A5A" w:rsidRPr="00E03196" w:rsidRDefault="004C3A5A" w:rsidP="002B1FD6">
            <w:pPr>
              <w:tabs>
                <w:tab w:val="left" w:pos="0"/>
                <w:tab w:val="left" w:pos="450"/>
                <w:tab w:val="left" w:pos="1440"/>
              </w:tabs>
              <w:suppressAutoHyphens/>
              <w:spacing w:before="120" w:after="120"/>
              <w:jc w:val="center"/>
              <w:rPr>
                <w:b/>
                <w:sz w:val="20"/>
                <w:szCs w:val="20"/>
              </w:rPr>
            </w:pPr>
          </w:p>
        </w:tc>
      </w:tr>
    </w:tbl>
    <w:p w14:paraId="6ABE3478" w14:textId="5DDC27AA" w:rsidR="0020622B" w:rsidRPr="00E03196" w:rsidRDefault="002B1FD6" w:rsidP="001267CB">
      <w:pPr>
        <w:tabs>
          <w:tab w:val="left" w:pos="0"/>
        </w:tabs>
        <w:suppressAutoHyphens/>
        <w:rPr>
          <w:b/>
          <w:sz w:val="20"/>
          <w:szCs w:val="20"/>
        </w:rPr>
      </w:pPr>
      <w:r w:rsidRPr="00E03196">
        <w:rPr>
          <w:sz w:val="20"/>
          <w:szCs w:val="20"/>
          <w:vertAlign w:val="superscript"/>
        </w:rPr>
        <w:lastRenderedPageBreak/>
        <w:t xml:space="preserve">* </w:t>
      </w:r>
      <w:r w:rsidRPr="00E03196">
        <w:rPr>
          <w:b/>
          <w:sz w:val="20"/>
          <w:szCs w:val="20"/>
        </w:rPr>
        <w:t xml:space="preserve">P indicates that all students must complete this </w:t>
      </w:r>
      <w:r w:rsidR="006C24B2" w:rsidRPr="00E03196">
        <w:rPr>
          <w:b/>
          <w:sz w:val="20"/>
          <w:szCs w:val="20"/>
        </w:rPr>
        <w:t>part,</w:t>
      </w:r>
      <w:r w:rsidRPr="00E03196">
        <w:rPr>
          <w:b/>
          <w:sz w:val="20"/>
          <w:szCs w:val="20"/>
        </w:rPr>
        <w:t xml:space="preserve"> and HP indicates additional requirement of students seeking an ‘HP.”</w:t>
      </w:r>
    </w:p>
    <w:p w14:paraId="1DEFD8C1" w14:textId="77777777" w:rsidR="0020622B" w:rsidRPr="00113CEA" w:rsidRDefault="0020622B">
      <w:pPr>
        <w:spacing w:after="200" w:line="276" w:lineRule="auto"/>
        <w:rPr>
          <w:b/>
          <w:sz w:val="22"/>
          <w:szCs w:val="22"/>
        </w:rPr>
      </w:pPr>
    </w:p>
    <w:p w14:paraId="155B32F1" w14:textId="4CE494DE" w:rsidR="00770480" w:rsidRPr="00113CEA" w:rsidRDefault="00770480" w:rsidP="00770480">
      <w:pPr>
        <w:tabs>
          <w:tab w:val="left" w:pos="0"/>
          <w:tab w:val="left" w:pos="450"/>
          <w:tab w:val="left" w:pos="1440"/>
        </w:tabs>
        <w:suppressAutoHyphens/>
        <w:rPr>
          <w:sz w:val="22"/>
          <w:szCs w:val="22"/>
        </w:rPr>
      </w:pPr>
      <w:r w:rsidRPr="00113CEA">
        <w:rPr>
          <w:sz w:val="22"/>
          <w:szCs w:val="22"/>
        </w:rPr>
        <w:t>Name</w:t>
      </w:r>
      <w:r w:rsidR="001F3C03">
        <w:rPr>
          <w:sz w:val="22"/>
          <w:szCs w:val="22"/>
          <w:u w:val="single"/>
        </w:rPr>
        <w:t xml:space="preserve"> Brian Morman EMBA 60</w:t>
      </w:r>
      <w:r w:rsidRPr="00113CEA">
        <w:rPr>
          <w:sz w:val="22"/>
          <w:szCs w:val="22"/>
        </w:rPr>
        <w:tab/>
        <w:t xml:space="preserve"> </w:t>
      </w:r>
    </w:p>
    <w:p w14:paraId="66BDFE52" w14:textId="77777777" w:rsidR="001267CB" w:rsidRPr="00113CEA" w:rsidRDefault="001267CB" w:rsidP="00391376">
      <w:pPr>
        <w:rPr>
          <w:color w:val="000000"/>
          <w:sz w:val="22"/>
          <w:szCs w:val="22"/>
        </w:rPr>
      </w:pPr>
    </w:p>
    <w:p w14:paraId="21D28787" w14:textId="77CD5C6E" w:rsidR="00950856" w:rsidRDefault="001267CB" w:rsidP="00391376">
      <w:pPr>
        <w:rPr>
          <w:color w:val="000000"/>
          <w:sz w:val="22"/>
          <w:szCs w:val="22"/>
        </w:rPr>
      </w:pPr>
      <w:r w:rsidRPr="00113CEA">
        <w:rPr>
          <w:color w:val="000000"/>
          <w:sz w:val="22"/>
          <w:szCs w:val="22"/>
        </w:rPr>
        <w:t xml:space="preserve">The purpose of this page is </w:t>
      </w:r>
      <w:r w:rsidR="00372D9E" w:rsidRPr="00113CEA">
        <w:rPr>
          <w:color w:val="000000"/>
          <w:sz w:val="22"/>
          <w:szCs w:val="22"/>
        </w:rPr>
        <w:t xml:space="preserve">for you to </w:t>
      </w:r>
      <w:r w:rsidR="006C24B2" w:rsidRPr="00113CEA">
        <w:rPr>
          <w:color w:val="000000"/>
          <w:sz w:val="22"/>
          <w:szCs w:val="22"/>
        </w:rPr>
        <w:t>indicate.</w:t>
      </w:r>
      <w:r w:rsidR="00372D9E" w:rsidRPr="00113CEA">
        <w:rPr>
          <w:color w:val="000000"/>
          <w:sz w:val="22"/>
          <w:szCs w:val="22"/>
        </w:rPr>
        <w:t xml:space="preserve"> </w:t>
      </w:r>
    </w:p>
    <w:p w14:paraId="24A60390" w14:textId="77777777" w:rsidR="00950856" w:rsidRDefault="00950856" w:rsidP="00950856">
      <w:pPr>
        <w:pStyle w:val="ListParagraph"/>
        <w:numPr>
          <w:ilvl w:val="0"/>
          <w:numId w:val="15"/>
        </w:numPr>
        <w:rPr>
          <w:color w:val="000000"/>
          <w:sz w:val="22"/>
          <w:szCs w:val="22"/>
        </w:rPr>
      </w:pPr>
      <w:r>
        <w:rPr>
          <w:color w:val="000000"/>
          <w:sz w:val="22"/>
          <w:szCs w:val="22"/>
        </w:rPr>
        <w:t xml:space="preserve">That </w:t>
      </w:r>
      <w:r w:rsidR="00372D9E" w:rsidRPr="00950856">
        <w:rPr>
          <w:color w:val="000000"/>
          <w:sz w:val="22"/>
          <w:szCs w:val="22"/>
        </w:rPr>
        <w:t xml:space="preserve">the code of conduct </w:t>
      </w:r>
      <w:r>
        <w:rPr>
          <w:color w:val="000000"/>
          <w:sz w:val="22"/>
          <w:szCs w:val="22"/>
        </w:rPr>
        <w:t xml:space="preserve">applies and </w:t>
      </w:r>
    </w:p>
    <w:p w14:paraId="0FE363A9" w14:textId="77777777" w:rsidR="001267CB" w:rsidRPr="00950856" w:rsidRDefault="00950856" w:rsidP="00950856">
      <w:pPr>
        <w:pStyle w:val="ListParagraph"/>
        <w:numPr>
          <w:ilvl w:val="0"/>
          <w:numId w:val="15"/>
        </w:numPr>
        <w:rPr>
          <w:color w:val="000000"/>
          <w:sz w:val="22"/>
          <w:szCs w:val="22"/>
        </w:rPr>
      </w:pPr>
      <w:r>
        <w:rPr>
          <w:color w:val="000000"/>
          <w:sz w:val="22"/>
          <w:szCs w:val="22"/>
        </w:rPr>
        <w:t xml:space="preserve">Whether </w:t>
      </w:r>
      <w:r w:rsidR="00372D9E" w:rsidRPr="00950856">
        <w:rPr>
          <w:color w:val="000000"/>
          <w:sz w:val="22"/>
          <w:szCs w:val="22"/>
        </w:rPr>
        <w:t>you are pursuing a ‘P’ or an “HP.’.</w:t>
      </w:r>
    </w:p>
    <w:p w14:paraId="217314A7" w14:textId="77777777" w:rsidR="001267CB" w:rsidRPr="00113CEA" w:rsidRDefault="001267CB" w:rsidP="00391376">
      <w:pPr>
        <w:rPr>
          <w:color w:val="000000"/>
          <w:sz w:val="22"/>
          <w:szCs w:val="22"/>
        </w:rPr>
      </w:pPr>
    </w:p>
    <w:p w14:paraId="56EBFE5E" w14:textId="77777777" w:rsidR="001267CB" w:rsidRPr="00113CEA" w:rsidRDefault="00950856" w:rsidP="001267CB">
      <w:pPr>
        <w:numPr>
          <w:ilvl w:val="0"/>
          <w:numId w:val="3"/>
        </w:numPr>
        <w:ind w:left="360"/>
        <w:rPr>
          <w:color w:val="000000"/>
          <w:sz w:val="22"/>
          <w:szCs w:val="22"/>
        </w:rPr>
      </w:pPr>
      <w:r>
        <w:rPr>
          <w:color w:val="000000"/>
          <w:sz w:val="22"/>
          <w:szCs w:val="22"/>
        </w:rPr>
        <w:t xml:space="preserve">Please indicate below </w:t>
      </w:r>
      <w:r w:rsidR="001267CB" w:rsidRPr="00113CEA">
        <w:rPr>
          <w:color w:val="000000"/>
          <w:sz w:val="22"/>
          <w:szCs w:val="22"/>
        </w:rPr>
        <w:t xml:space="preserve">whether you are pursuing the grade of 'HP' or 'P' </w:t>
      </w:r>
      <w:r>
        <w:rPr>
          <w:color w:val="000000"/>
          <w:sz w:val="22"/>
          <w:szCs w:val="22"/>
        </w:rPr>
        <w:t xml:space="preserve">by signing the </w:t>
      </w:r>
      <w:r w:rsidR="001267CB" w:rsidRPr="00113CEA">
        <w:rPr>
          <w:color w:val="000000"/>
          <w:sz w:val="22"/>
          <w:szCs w:val="22"/>
        </w:rPr>
        <w:t xml:space="preserve">appropriate </w:t>
      </w:r>
      <w:r w:rsidR="00F76FC9">
        <w:rPr>
          <w:color w:val="000000"/>
          <w:sz w:val="22"/>
          <w:szCs w:val="22"/>
        </w:rPr>
        <w:t>line below</w:t>
      </w:r>
      <w:r>
        <w:rPr>
          <w:color w:val="000000"/>
          <w:sz w:val="22"/>
          <w:szCs w:val="22"/>
        </w:rPr>
        <w:t>.</w:t>
      </w:r>
      <w:r w:rsidR="00F76FC9">
        <w:rPr>
          <w:color w:val="000000"/>
          <w:sz w:val="22"/>
          <w:szCs w:val="22"/>
        </w:rPr>
        <w:t xml:space="preserve"> If you do not submit a signed form, I will assume you are pursuing a ‘P.’</w:t>
      </w:r>
    </w:p>
    <w:p w14:paraId="368A42BA" w14:textId="77777777" w:rsidR="00950856" w:rsidRDefault="00950856" w:rsidP="00391376">
      <w:pPr>
        <w:rPr>
          <w:color w:val="000000"/>
          <w:sz w:val="22"/>
          <w:szCs w:val="22"/>
        </w:rPr>
      </w:pPr>
      <w:r>
        <w:rPr>
          <w:color w:val="000000"/>
          <w:sz w:val="22"/>
          <w:szCs w:val="22"/>
        </w:rPr>
        <w:t>----------------------------------------------------------------------------------------------------------------------------------</w:t>
      </w:r>
    </w:p>
    <w:p w14:paraId="712EA698" w14:textId="77777777" w:rsidR="001267CB" w:rsidRPr="00113CEA" w:rsidRDefault="001267CB" w:rsidP="00391376">
      <w:pPr>
        <w:ind w:left="360"/>
        <w:rPr>
          <w:color w:val="000000"/>
          <w:sz w:val="22"/>
          <w:szCs w:val="22"/>
        </w:rPr>
      </w:pPr>
      <w:r w:rsidRPr="00113CEA">
        <w:rPr>
          <w:color w:val="000000"/>
          <w:sz w:val="22"/>
          <w:szCs w:val="22"/>
          <w:highlight w:val="yellow"/>
        </w:rPr>
        <w:t>For those pursuing a 'HP'</w:t>
      </w:r>
      <w:r w:rsidRPr="00113CEA">
        <w:rPr>
          <w:color w:val="000000"/>
          <w:sz w:val="22"/>
          <w:szCs w:val="22"/>
        </w:rPr>
        <w:t xml:space="preserve"> </w:t>
      </w:r>
    </w:p>
    <w:p w14:paraId="25BA0AEF" w14:textId="77777777" w:rsidR="001267CB" w:rsidRPr="00113CEA" w:rsidRDefault="001267CB" w:rsidP="001267CB">
      <w:pPr>
        <w:numPr>
          <w:ilvl w:val="0"/>
          <w:numId w:val="2"/>
        </w:numPr>
        <w:rPr>
          <w:color w:val="000000"/>
          <w:sz w:val="22"/>
          <w:szCs w:val="22"/>
        </w:rPr>
      </w:pPr>
      <w:r w:rsidRPr="00113CEA">
        <w:rPr>
          <w:color w:val="000000"/>
          <w:sz w:val="22"/>
          <w:szCs w:val="22"/>
        </w:rPr>
        <w:t xml:space="preserve">I have completed all parts of the exam, </w:t>
      </w:r>
    </w:p>
    <w:p w14:paraId="6D423416" w14:textId="77777777" w:rsidR="001267CB" w:rsidRPr="00113CEA" w:rsidRDefault="001267CB" w:rsidP="001267CB">
      <w:pPr>
        <w:numPr>
          <w:ilvl w:val="0"/>
          <w:numId w:val="2"/>
        </w:numPr>
        <w:rPr>
          <w:color w:val="000000"/>
          <w:sz w:val="22"/>
          <w:szCs w:val="22"/>
        </w:rPr>
      </w:pPr>
      <w:r w:rsidRPr="00113CEA">
        <w:rPr>
          <w:color w:val="000000"/>
          <w:sz w:val="22"/>
          <w:szCs w:val="22"/>
        </w:rPr>
        <w:t xml:space="preserve">I have not discussed the exam with anyone, </w:t>
      </w:r>
    </w:p>
    <w:p w14:paraId="1FD511DA" w14:textId="77777777" w:rsidR="001267CB" w:rsidRPr="00113CEA" w:rsidRDefault="001267CB" w:rsidP="001267CB">
      <w:pPr>
        <w:numPr>
          <w:ilvl w:val="0"/>
          <w:numId w:val="2"/>
        </w:numPr>
        <w:rPr>
          <w:color w:val="000000"/>
          <w:sz w:val="22"/>
          <w:szCs w:val="22"/>
        </w:rPr>
      </w:pPr>
      <w:r w:rsidRPr="00113CEA">
        <w:rPr>
          <w:color w:val="000000"/>
          <w:sz w:val="22"/>
          <w:szCs w:val="22"/>
        </w:rPr>
        <w:t>I have not sought or received any help on any part of the exam. All aspects of the exam a</w:t>
      </w:r>
      <w:r w:rsidR="00372D9E" w:rsidRPr="00113CEA">
        <w:rPr>
          <w:color w:val="000000"/>
          <w:sz w:val="22"/>
          <w:szCs w:val="22"/>
        </w:rPr>
        <w:t xml:space="preserve">re completely my responsibility, and </w:t>
      </w:r>
    </w:p>
    <w:p w14:paraId="4C1A945D" w14:textId="77777777" w:rsidR="00372D9E" w:rsidRPr="00113CEA" w:rsidRDefault="00372D9E" w:rsidP="001267CB">
      <w:pPr>
        <w:numPr>
          <w:ilvl w:val="0"/>
          <w:numId w:val="2"/>
        </w:numPr>
        <w:rPr>
          <w:color w:val="000000"/>
          <w:sz w:val="22"/>
          <w:szCs w:val="22"/>
        </w:rPr>
      </w:pPr>
      <w:r w:rsidRPr="00113CEA">
        <w:rPr>
          <w:color w:val="000000"/>
          <w:sz w:val="22"/>
          <w:szCs w:val="22"/>
        </w:rPr>
        <w:t>I have followed the EMBA code of conduct.</w:t>
      </w:r>
    </w:p>
    <w:p w14:paraId="32BA8828" w14:textId="77777777" w:rsidR="001267CB" w:rsidRPr="00113CEA" w:rsidRDefault="001267CB" w:rsidP="00391376">
      <w:pPr>
        <w:ind w:left="360"/>
        <w:rPr>
          <w:color w:val="000000"/>
          <w:sz w:val="22"/>
          <w:szCs w:val="22"/>
        </w:rPr>
      </w:pPr>
    </w:p>
    <w:p w14:paraId="39062E3D" w14:textId="4D37810C" w:rsidR="001267CB" w:rsidRPr="00113CEA" w:rsidRDefault="001267CB" w:rsidP="00391376">
      <w:pPr>
        <w:ind w:left="360"/>
        <w:rPr>
          <w:color w:val="000000"/>
          <w:sz w:val="22"/>
          <w:szCs w:val="22"/>
        </w:rPr>
      </w:pPr>
      <w:r w:rsidRPr="00113CEA">
        <w:rPr>
          <w:color w:val="000000"/>
          <w:sz w:val="22"/>
          <w:szCs w:val="22"/>
        </w:rPr>
        <w:t>Sign here if you are pursuing a ‘</w:t>
      </w:r>
      <w:r w:rsidR="006C24B2" w:rsidRPr="00113CEA">
        <w:rPr>
          <w:color w:val="000000"/>
          <w:sz w:val="22"/>
          <w:szCs w:val="22"/>
        </w:rPr>
        <w:t>HP.’</w:t>
      </w:r>
    </w:p>
    <w:p w14:paraId="3D28AD7B" w14:textId="77777777" w:rsidR="001267CB" w:rsidRPr="00113CEA" w:rsidRDefault="001267CB" w:rsidP="00977F7C">
      <w:pPr>
        <w:ind w:left="2520" w:firstLine="360"/>
        <w:rPr>
          <w:color w:val="000000"/>
          <w:sz w:val="22"/>
          <w:szCs w:val="22"/>
        </w:rPr>
      </w:pPr>
      <w:r w:rsidRPr="00113CEA">
        <w:rPr>
          <w:color w:val="000000"/>
          <w:sz w:val="22"/>
          <w:szCs w:val="22"/>
        </w:rPr>
        <w:t>Sign here____________________________________________</w:t>
      </w:r>
    </w:p>
    <w:p w14:paraId="5C9420EC" w14:textId="77777777" w:rsidR="00950856" w:rsidRDefault="00950856" w:rsidP="00950856">
      <w:pPr>
        <w:rPr>
          <w:color w:val="000000"/>
          <w:sz w:val="22"/>
          <w:szCs w:val="22"/>
        </w:rPr>
      </w:pPr>
      <w:r>
        <w:rPr>
          <w:color w:val="000000"/>
          <w:sz w:val="22"/>
          <w:szCs w:val="22"/>
        </w:rPr>
        <w:t>----------------------------------------------------------------------------------------------------------------------------------</w:t>
      </w:r>
    </w:p>
    <w:p w14:paraId="39BFE463" w14:textId="77777777" w:rsidR="001267CB" w:rsidRPr="00113CEA" w:rsidRDefault="001267CB" w:rsidP="00391376">
      <w:pPr>
        <w:ind w:left="360"/>
        <w:rPr>
          <w:color w:val="000000"/>
          <w:sz w:val="22"/>
          <w:szCs w:val="22"/>
        </w:rPr>
      </w:pPr>
      <w:r w:rsidRPr="00113CEA">
        <w:rPr>
          <w:color w:val="000000"/>
          <w:sz w:val="22"/>
          <w:szCs w:val="22"/>
          <w:highlight w:val="yellow"/>
        </w:rPr>
        <w:t>For those pursuing a 'P'</w:t>
      </w:r>
      <w:r w:rsidRPr="00113CEA">
        <w:rPr>
          <w:color w:val="000000"/>
          <w:sz w:val="22"/>
          <w:szCs w:val="22"/>
        </w:rPr>
        <w:t xml:space="preserve"> </w:t>
      </w:r>
    </w:p>
    <w:p w14:paraId="11A97DF6" w14:textId="77777777" w:rsidR="001267CB" w:rsidRPr="00113CEA" w:rsidRDefault="001267CB" w:rsidP="001267CB">
      <w:pPr>
        <w:numPr>
          <w:ilvl w:val="0"/>
          <w:numId w:val="4"/>
        </w:numPr>
        <w:rPr>
          <w:color w:val="000000"/>
          <w:sz w:val="22"/>
          <w:szCs w:val="22"/>
        </w:rPr>
      </w:pPr>
      <w:r w:rsidRPr="00113CEA">
        <w:rPr>
          <w:color w:val="000000"/>
          <w:sz w:val="22"/>
          <w:szCs w:val="22"/>
        </w:rPr>
        <w:t>I acknowledge that I can ask others (but not those in the class who are pursuing the grade of 'HP') for hints to get over blockages, but</w:t>
      </w:r>
    </w:p>
    <w:p w14:paraId="2E521199" w14:textId="77777777" w:rsidR="00372D9E" w:rsidRPr="00113CEA" w:rsidRDefault="001267CB" w:rsidP="00372D9E">
      <w:pPr>
        <w:numPr>
          <w:ilvl w:val="0"/>
          <w:numId w:val="4"/>
        </w:numPr>
        <w:rPr>
          <w:color w:val="000000"/>
          <w:sz w:val="22"/>
          <w:szCs w:val="22"/>
        </w:rPr>
      </w:pPr>
      <w:r w:rsidRPr="00113CEA">
        <w:rPr>
          <w:color w:val="000000"/>
          <w:sz w:val="22"/>
          <w:szCs w:val="22"/>
        </w:rPr>
        <w:t>The write-up is my own responsibility alone. I have not received any aid beyond that of hints to get beyond blockages</w:t>
      </w:r>
      <w:r w:rsidR="00372D9E" w:rsidRPr="00113CEA">
        <w:rPr>
          <w:color w:val="000000"/>
          <w:sz w:val="22"/>
          <w:szCs w:val="22"/>
        </w:rPr>
        <w:t xml:space="preserve">, and </w:t>
      </w:r>
    </w:p>
    <w:p w14:paraId="1D79DC26" w14:textId="77777777" w:rsidR="00372D9E" w:rsidRPr="00113CEA" w:rsidRDefault="00372D9E" w:rsidP="00372D9E">
      <w:pPr>
        <w:numPr>
          <w:ilvl w:val="0"/>
          <w:numId w:val="4"/>
        </w:numPr>
        <w:rPr>
          <w:color w:val="000000"/>
          <w:sz w:val="22"/>
          <w:szCs w:val="22"/>
        </w:rPr>
      </w:pPr>
      <w:r w:rsidRPr="00113CEA">
        <w:rPr>
          <w:color w:val="000000"/>
          <w:sz w:val="22"/>
          <w:szCs w:val="22"/>
        </w:rPr>
        <w:t>I have followed the EMBA code of conduct.</w:t>
      </w:r>
    </w:p>
    <w:p w14:paraId="66FF4ECE" w14:textId="77777777" w:rsidR="00372D9E" w:rsidRPr="00113CEA" w:rsidRDefault="00372D9E" w:rsidP="00372D9E">
      <w:pPr>
        <w:ind w:left="720"/>
        <w:rPr>
          <w:color w:val="000000"/>
          <w:sz w:val="22"/>
          <w:szCs w:val="22"/>
        </w:rPr>
      </w:pPr>
    </w:p>
    <w:p w14:paraId="6B7F2D18" w14:textId="434FD25C" w:rsidR="001267CB" w:rsidRPr="00113CEA" w:rsidRDefault="001267CB" w:rsidP="00391376">
      <w:pPr>
        <w:ind w:left="360"/>
        <w:rPr>
          <w:color w:val="000000"/>
          <w:sz w:val="22"/>
          <w:szCs w:val="22"/>
        </w:rPr>
      </w:pPr>
      <w:r w:rsidRPr="00113CEA">
        <w:rPr>
          <w:color w:val="000000"/>
          <w:sz w:val="22"/>
          <w:szCs w:val="22"/>
        </w:rPr>
        <w:t>Sign here if you are pursuing a ‘</w:t>
      </w:r>
      <w:r w:rsidR="006C24B2" w:rsidRPr="00113CEA">
        <w:rPr>
          <w:color w:val="000000"/>
          <w:sz w:val="22"/>
          <w:szCs w:val="22"/>
        </w:rPr>
        <w:t>P.’</w:t>
      </w:r>
    </w:p>
    <w:p w14:paraId="08F1E004" w14:textId="246DB841" w:rsidR="001267CB" w:rsidRPr="00113CEA" w:rsidRDefault="001267CB" w:rsidP="00977F7C">
      <w:pPr>
        <w:ind w:left="2160" w:firstLine="720"/>
        <w:rPr>
          <w:color w:val="000000"/>
          <w:sz w:val="22"/>
          <w:szCs w:val="22"/>
        </w:rPr>
      </w:pPr>
      <w:r w:rsidRPr="00113CEA">
        <w:rPr>
          <w:color w:val="000000"/>
          <w:sz w:val="22"/>
          <w:szCs w:val="22"/>
        </w:rPr>
        <w:t>Sign here</w:t>
      </w:r>
      <w:r w:rsidR="00691B46">
        <w:rPr>
          <w:color w:val="000000"/>
          <w:sz w:val="22"/>
          <w:szCs w:val="22"/>
        </w:rPr>
        <w:t>: Brian Morman</w:t>
      </w:r>
    </w:p>
    <w:p w14:paraId="422BBB51" w14:textId="77777777" w:rsidR="00950856" w:rsidRDefault="00950856" w:rsidP="00950856">
      <w:pPr>
        <w:rPr>
          <w:color w:val="000000"/>
          <w:sz w:val="22"/>
          <w:szCs w:val="22"/>
        </w:rPr>
      </w:pPr>
      <w:r>
        <w:rPr>
          <w:color w:val="000000"/>
          <w:sz w:val="22"/>
          <w:szCs w:val="22"/>
        </w:rPr>
        <w:t>----------------------------------------------------------------------------------------------------------------------------------</w:t>
      </w:r>
    </w:p>
    <w:p w14:paraId="22BDDF4E" w14:textId="77777777" w:rsidR="00113CEA" w:rsidRPr="00113CEA" w:rsidRDefault="00950856" w:rsidP="00113CEA">
      <w:pPr>
        <w:tabs>
          <w:tab w:val="left" w:pos="0"/>
        </w:tabs>
        <w:suppressAutoHyphens/>
        <w:rPr>
          <w:bCs/>
          <w:sz w:val="22"/>
          <w:szCs w:val="22"/>
        </w:rPr>
      </w:pPr>
      <w:r>
        <w:rPr>
          <w:bCs/>
          <w:sz w:val="22"/>
          <w:szCs w:val="22"/>
        </w:rPr>
        <w:t>Please include this page when you submit your exam.</w:t>
      </w:r>
    </w:p>
    <w:p w14:paraId="692C74BF" w14:textId="77777777" w:rsidR="00113CEA" w:rsidRPr="00113CEA" w:rsidRDefault="00113CEA" w:rsidP="00113CEA">
      <w:pPr>
        <w:tabs>
          <w:tab w:val="left" w:pos="0"/>
        </w:tabs>
        <w:suppressAutoHyphens/>
        <w:rPr>
          <w:bCs/>
          <w:sz w:val="22"/>
          <w:szCs w:val="22"/>
        </w:rPr>
      </w:pPr>
    </w:p>
    <w:p w14:paraId="6987B32D" w14:textId="058E23CB" w:rsidR="0056459C" w:rsidRPr="003B4C70" w:rsidRDefault="003B4C70" w:rsidP="0056459C">
      <w:pPr>
        <w:jc w:val="center"/>
        <w:rPr>
          <w:b/>
          <w:i/>
          <w:sz w:val="28"/>
          <w:szCs w:val="20"/>
        </w:rPr>
      </w:pPr>
      <w:r w:rsidRPr="003B4C70">
        <w:rPr>
          <w:b/>
          <w:i/>
          <w:sz w:val="28"/>
          <w:szCs w:val="20"/>
        </w:rPr>
        <w:t xml:space="preserve">The firm that will be the primary focus of this </w:t>
      </w:r>
      <w:r w:rsidRPr="00C15959">
        <w:rPr>
          <w:b/>
          <w:i/>
          <w:sz w:val="28"/>
          <w:szCs w:val="20"/>
        </w:rPr>
        <w:t>exam is</w:t>
      </w:r>
      <w:r w:rsidR="00DD629F" w:rsidRPr="00C15959">
        <w:rPr>
          <w:b/>
          <w:i/>
          <w:sz w:val="28"/>
          <w:szCs w:val="20"/>
        </w:rPr>
        <w:t xml:space="preserve"> </w:t>
      </w:r>
      <w:r w:rsidR="00463EBB" w:rsidRPr="00C15959">
        <w:rPr>
          <w:b/>
          <w:i/>
          <w:sz w:val="28"/>
          <w:szCs w:val="20"/>
        </w:rPr>
        <w:t>Nvidia</w:t>
      </w:r>
      <w:r w:rsidR="0056459C" w:rsidRPr="00C15959">
        <w:rPr>
          <w:b/>
          <w:i/>
          <w:sz w:val="28"/>
          <w:szCs w:val="20"/>
        </w:rPr>
        <w:t>. We</w:t>
      </w:r>
      <w:r w:rsidR="0056459C">
        <w:rPr>
          <w:b/>
          <w:i/>
          <w:sz w:val="28"/>
          <w:szCs w:val="20"/>
        </w:rPr>
        <w:t xml:space="preserve"> will </w:t>
      </w:r>
    </w:p>
    <w:p w14:paraId="15F1C5DA" w14:textId="77777777" w:rsidR="003B4C70" w:rsidRPr="003B4C70" w:rsidRDefault="003B4C70" w:rsidP="003B4C70">
      <w:pPr>
        <w:jc w:val="center"/>
        <w:rPr>
          <w:sz w:val="28"/>
          <w:szCs w:val="20"/>
        </w:rPr>
      </w:pPr>
      <w:r w:rsidRPr="003B4C70">
        <w:rPr>
          <w:b/>
          <w:i/>
          <w:sz w:val="28"/>
          <w:szCs w:val="20"/>
        </w:rPr>
        <w:t>r</w:t>
      </w:r>
      <w:r w:rsidR="0056459C">
        <w:rPr>
          <w:b/>
          <w:i/>
          <w:sz w:val="28"/>
          <w:szCs w:val="20"/>
        </w:rPr>
        <w:t>efer</w:t>
      </w:r>
      <w:r w:rsidRPr="003B4C70">
        <w:rPr>
          <w:b/>
          <w:i/>
          <w:sz w:val="28"/>
          <w:szCs w:val="20"/>
        </w:rPr>
        <w:t xml:space="preserve"> to </w:t>
      </w:r>
      <w:r w:rsidR="0056459C">
        <w:rPr>
          <w:b/>
          <w:i/>
          <w:sz w:val="28"/>
          <w:szCs w:val="20"/>
        </w:rPr>
        <w:t xml:space="preserve">it </w:t>
      </w:r>
      <w:r w:rsidRPr="003B4C70">
        <w:rPr>
          <w:b/>
          <w:i/>
          <w:sz w:val="28"/>
          <w:szCs w:val="20"/>
        </w:rPr>
        <w:t>as “THE FIRM” hereafter.</w:t>
      </w:r>
    </w:p>
    <w:p w14:paraId="77400360" w14:textId="77777777" w:rsidR="00977F7C" w:rsidRDefault="00977F7C" w:rsidP="00977F7C">
      <w:pPr>
        <w:rPr>
          <w:color w:val="000000"/>
          <w:sz w:val="22"/>
          <w:szCs w:val="22"/>
        </w:rPr>
      </w:pPr>
      <w:r>
        <w:rPr>
          <w:color w:val="000000"/>
          <w:sz w:val="22"/>
          <w:szCs w:val="22"/>
        </w:rPr>
        <w:t>----------------------------------------------------------------------------------------------------------------------------------</w:t>
      </w:r>
    </w:p>
    <w:p w14:paraId="6DCE6924" w14:textId="77777777" w:rsidR="00CA2672" w:rsidRDefault="00CA2672" w:rsidP="005A2EAA">
      <w:pPr>
        <w:tabs>
          <w:tab w:val="right" w:pos="1080"/>
        </w:tabs>
        <w:ind w:left="1440" w:hanging="1440"/>
        <w:rPr>
          <w:color w:val="000000"/>
          <w:sz w:val="22"/>
          <w:szCs w:val="22"/>
        </w:rPr>
      </w:pPr>
    </w:p>
    <w:p w14:paraId="5DFBB9ED" w14:textId="59608DFF" w:rsidR="00226A8F" w:rsidRPr="00AF3647" w:rsidRDefault="00226A8F" w:rsidP="006C24B2">
      <w:pPr>
        <w:spacing w:after="200" w:line="276" w:lineRule="auto"/>
        <w:rPr>
          <w:rFonts w:eastAsia="Calibri"/>
          <w:b/>
          <w:sz w:val="20"/>
        </w:rPr>
      </w:pPr>
      <w:r w:rsidRPr="00AF3647">
        <w:rPr>
          <w:rFonts w:eastAsia="Calibri"/>
          <w:b/>
          <w:sz w:val="20"/>
        </w:rPr>
        <w:t xml:space="preserve">Process for submitting final </w:t>
      </w:r>
      <w:r w:rsidR="006C24B2" w:rsidRPr="00AF3647">
        <w:rPr>
          <w:rFonts w:eastAsia="Calibri"/>
          <w:b/>
          <w:sz w:val="20"/>
        </w:rPr>
        <w:t>exams.</w:t>
      </w:r>
    </w:p>
    <w:p w14:paraId="1D189DBB" w14:textId="77777777" w:rsidR="00226A8F" w:rsidRPr="00AF3647" w:rsidRDefault="00226A8F" w:rsidP="00226A8F">
      <w:pPr>
        <w:rPr>
          <w:rFonts w:eastAsia="Calibri"/>
          <w:sz w:val="20"/>
        </w:rPr>
      </w:pPr>
      <w:r w:rsidRPr="00AF3647">
        <w:rPr>
          <w:rFonts w:eastAsia="Calibri"/>
          <w:sz w:val="20"/>
        </w:rPr>
        <w:t xml:space="preserve"> (1a) If you are hand delivering your final exam, please deliver it to:</w:t>
      </w:r>
    </w:p>
    <w:p w14:paraId="5467C03C" w14:textId="77777777" w:rsidR="00226A8F" w:rsidRDefault="00226A8F" w:rsidP="00226A8F">
      <w:pPr>
        <w:ind w:left="1080" w:hanging="360"/>
        <w:rPr>
          <w:rFonts w:eastAsia="Calibri"/>
          <w:sz w:val="20"/>
        </w:rPr>
      </w:pPr>
      <w:r>
        <w:rPr>
          <w:rFonts w:eastAsia="Calibri"/>
          <w:sz w:val="20"/>
        </w:rPr>
        <w:t xml:space="preserve">Room 242 Simon Hall </w:t>
      </w:r>
    </w:p>
    <w:p w14:paraId="2B46AB92" w14:textId="77777777" w:rsidR="00226A8F" w:rsidRPr="00AF3647" w:rsidRDefault="00226A8F" w:rsidP="00226A8F">
      <w:pPr>
        <w:ind w:left="1080" w:hanging="360"/>
        <w:rPr>
          <w:rFonts w:eastAsia="Calibri"/>
          <w:sz w:val="20"/>
        </w:rPr>
      </w:pPr>
      <w:r w:rsidRPr="00AF3647">
        <w:rPr>
          <w:rFonts w:eastAsia="Calibri"/>
          <w:sz w:val="20"/>
        </w:rPr>
        <w:t xml:space="preserve">Monday through Friday between the hours of 8:30am until 5:00pm.  </w:t>
      </w:r>
    </w:p>
    <w:p w14:paraId="5130B77C" w14:textId="77777777" w:rsidR="00226A8F" w:rsidRPr="00AF3647" w:rsidRDefault="00226A8F" w:rsidP="00226A8F">
      <w:pPr>
        <w:rPr>
          <w:rFonts w:eastAsia="Calibri"/>
          <w:sz w:val="20"/>
        </w:rPr>
      </w:pPr>
    </w:p>
    <w:p w14:paraId="54FBF9C5" w14:textId="77777777" w:rsidR="00226A8F" w:rsidRDefault="00226A8F" w:rsidP="00226A8F">
      <w:pPr>
        <w:rPr>
          <w:rFonts w:eastAsia="Calibri"/>
          <w:sz w:val="20"/>
        </w:rPr>
      </w:pPr>
      <w:r w:rsidRPr="00AF3647">
        <w:rPr>
          <w:rFonts w:eastAsia="Calibri"/>
          <w:sz w:val="20"/>
        </w:rPr>
        <w:t xml:space="preserve">(1b) If you are mailing your final exam, please use the following address.  </w:t>
      </w:r>
    </w:p>
    <w:p w14:paraId="61A9DFB8" w14:textId="77777777" w:rsidR="00226A8F" w:rsidRPr="00AF3647" w:rsidRDefault="00226A8F" w:rsidP="00226A8F">
      <w:pPr>
        <w:rPr>
          <w:rFonts w:eastAsia="Calibri"/>
          <w:sz w:val="20"/>
        </w:rPr>
      </w:pPr>
    </w:p>
    <w:p w14:paraId="4CF877ED" w14:textId="77777777" w:rsidR="000D41C9" w:rsidRPr="00AF3647" w:rsidRDefault="000D41C9" w:rsidP="000D41C9">
      <w:pPr>
        <w:ind w:left="1800" w:hanging="360"/>
        <w:rPr>
          <w:rFonts w:eastAsia="Calibri"/>
          <w:sz w:val="20"/>
        </w:rPr>
      </w:pPr>
      <w:r w:rsidRPr="00AF3647">
        <w:rPr>
          <w:rFonts w:eastAsia="Calibri"/>
          <w:sz w:val="20"/>
        </w:rPr>
        <w:t>Washington University in St. Louis</w:t>
      </w:r>
    </w:p>
    <w:p w14:paraId="731D9004" w14:textId="77777777" w:rsidR="000D41C9" w:rsidRPr="00AF3647" w:rsidRDefault="000D41C9" w:rsidP="000D41C9">
      <w:pPr>
        <w:ind w:left="1800" w:hanging="360"/>
        <w:rPr>
          <w:rFonts w:eastAsia="Calibri"/>
          <w:sz w:val="20"/>
        </w:rPr>
      </w:pPr>
      <w:r w:rsidRPr="00AF3647">
        <w:rPr>
          <w:rFonts w:eastAsia="Calibri"/>
          <w:sz w:val="20"/>
        </w:rPr>
        <w:t xml:space="preserve">Olin Business School </w:t>
      </w:r>
    </w:p>
    <w:p w14:paraId="502AF040" w14:textId="77777777" w:rsidR="000D41C9" w:rsidRPr="00AF3647" w:rsidRDefault="000D41C9" w:rsidP="000D41C9">
      <w:pPr>
        <w:ind w:left="1800" w:hanging="360"/>
        <w:rPr>
          <w:rFonts w:eastAsia="Calibri"/>
          <w:sz w:val="20"/>
        </w:rPr>
      </w:pPr>
      <w:r w:rsidRPr="00AF3647">
        <w:rPr>
          <w:rFonts w:eastAsia="Calibri"/>
          <w:sz w:val="20"/>
        </w:rPr>
        <w:t xml:space="preserve">ATTN: </w:t>
      </w:r>
      <w:r>
        <w:rPr>
          <w:rFonts w:eastAsia="Calibri"/>
          <w:sz w:val="20"/>
        </w:rPr>
        <w:t>Ron King Acct 760 Final exam</w:t>
      </w:r>
    </w:p>
    <w:p w14:paraId="1A4F9866" w14:textId="77777777" w:rsidR="000D41C9" w:rsidRPr="00AF3647" w:rsidRDefault="000D41C9" w:rsidP="000D41C9">
      <w:pPr>
        <w:ind w:left="1800" w:hanging="360"/>
        <w:rPr>
          <w:rFonts w:eastAsia="Calibri"/>
          <w:sz w:val="20"/>
        </w:rPr>
      </w:pPr>
      <w:r w:rsidRPr="00AF3647">
        <w:rPr>
          <w:rFonts w:eastAsia="Calibri"/>
          <w:sz w:val="20"/>
        </w:rPr>
        <w:t>One Brookings Drive</w:t>
      </w:r>
    </w:p>
    <w:p w14:paraId="7A965007" w14:textId="77777777" w:rsidR="000D41C9" w:rsidRPr="00AF3647" w:rsidRDefault="000D41C9" w:rsidP="000D41C9">
      <w:pPr>
        <w:ind w:left="1800" w:hanging="360"/>
        <w:rPr>
          <w:rFonts w:eastAsia="Calibri"/>
          <w:sz w:val="20"/>
        </w:rPr>
      </w:pPr>
      <w:r>
        <w:rPr>
          <w:rFonts w:eastAsia="Calibri"/>
          <w:sz w:val="20"/>
        </w:rPr>
        <w:t>MSC 1133-124-242</w:t>
      </w:r>
    </w:p>
    <w:p w14:paraId="7389079D" w14:textId="77777777" w:rsidR="000D41C9" w:rsidRPr="00AF3647" w:rsidRDefault="000D41C9" w:rsidP="000D41C9">
      <w:pPr>
        <w:ind w:left="1800" w:hanging="360"/>
        <w:rPr>
          <w:rFonts w:eastAsia="Calibri"/>
          <w:sz w:val="20"/>
        </w:rPr>
      </w:pPr>
      <w:r w:rsidRPr="00AF3647">
        <w:rPr>
          <w:rFonts w:eastAsia="Calibri"/>
          <w:sz w:val="20"/>
        </w:rPr>
        <w:t>St. Louis, MO 63130</w:t>
      </w:r>
      <w:r>
        <w:rPr>
          <w:rFonts w:eastAsia="Calibri"/>
          <w:sz w:val="20"/>
        </w:rPr>
        <w:t>-7603</w:t>
      </w:r>
    </w:p>
    <w:p w14:paraId="6AF6019A" w14:textId="77777777" w:rsidR="00226A8F" w:rsidRPr="00AF3647" w:rsidRDefault="00226A8F" w:rsidP="00226A8F">
      <w:pPr>
        <w:rPr>
          <w:rFonts w:eastAsia="Calibri"/>
          <w:sz w:val="20"/>
        </w:rPr>
      </w:pPr>
    </w:p>
    <w:p w14:paraId="7AA85C9D" w14:textId="77777777" w:rsidR="00226A8F" w:rsidRPr="00AF3647" w:rsidRDefault="00226A8F" w:rsidP="00226A8F">
      <w:pPr>
        <w:tabs>
          <w:tab w:val="left" w:pos="360"/>
        </w:tabs>
        <w:suppressAutoHyphens/>
        <w:ind w:left="720"/>
        <w:rPr>
          <w:sz w:val="20"/>
        </w:rPr>
      </w:pPr>
    </w:p>
    <w:p w14:paraId="27F5F3FD" w14:textId="7A25D3FA" w:rsidR="00226A8F" w:rsidRPr="00C15959" w:rsidRDefault="00226A8F" w:rsidP="00226A8F">
      <w:pPr>
        <w:tabs>
          <w:tab w:val="left" w:pos="360"/>
        </w:tabs>
        <w:suppressAutoHyphens/>
        <w:rPr>
          <w:sz w:val="20"/>
        </w:rPr>
      </w:pPr>
      <w:r w:rsidRPr="00C15959">
        <w:rPr>
          <w:sz w:val="20"/>
        </w:rPr>
        <w:t xml:space="preserve">Due date of final exam = </w:t>
      </w:r>
      <w:r w:rsidR="00C65CF2" w:rsidRPr="00C15959">
        <w:rPr>
          <w:sz w:val="20"/>
        </w:rPr>
        <w:t>Monday 11/11/24 End of day</w:t>
      </w:r>
    </w:p>
    <w:p w14:paraId="219DFB9E" w14:textId="77777777" w:rsidR="00226A8F" w:rsidRDefault="00226A8F">
      <w:pPr>
        <w:spacing w:after="200" w:line="276" w:lineRule="auto"/>
        <w:rPr>
          <w:sz w:val="22"/>
          <w:szCs w:val="22"/>
        </w:rPr>
      </w:pPr>
      <w:r>
        <w:rPr>
          <w:sz w:val="22"/>
          <w:szCs w:val="22"/>
        </w:rPr>
        <w:br w:type="page"/>
      </w:r>
    </w:p>
    <w:p w14:paraId="44CA938C" w14:textId="3FD9A090" w:rsidR="00770480" w:rsidRPr="00113CEA" w:rsidRDefault="00770480" w:rsidP="00770480">
      <w:pPr>
        <w:tabs>
          <w:tab w:val="left" w:pos="0"/>
          <w:tab w:val="left" w:pos="450"/>
          <w:tab w:val="left" w:pos="1440"/>
        </w:tabs>
        <w:suppressAutoHyphens/>
        <w:rPr>
          <w:sz w:val="22"/>
          <w:szCs w:val="22"/>
        </w:rPr>
      </w:pPr>
      <w:r w:rsidRPr="00113CEA">
        <w:rPr>
          <w:sz w:val="22"/>
          <w:szCs w:val="22"/>
        </w:rPr>
        <w:lastRenderedPageBreak/>
        <w:t>Name</w:t>
      </w:r>
      <w:r w:rsidR="001F3C03">
        <w:rPr>
          <w:sz w:val="22"/>
          <w:szCs w:val="22"/>
          <w:u w:val="single"/>
        </w:rPr>
        <w:t>: Brian Morman EMBA 60</w:t>
      </w:r>
      <w:r w:rsidRPr="00113CEA">
        <w:rPr>
          <w:sz w:val="22"/>
          <w:szCs w:val="22"/>
        </w:rPr>
        <w:t xml:space="preserve"> </w:t>
      </w:r>
    </w:p>
    <w:p w14:paraId="2A8B2FB6" w14:textId="77777777" w:rsidR="00351C07" w:rsidRPr="00C15959" w:rsidRDefault="00351C07" w:rsidP="00351C07">
      <w:pPr>
        <w:tabs>
          <w:tab w:val="left" w:pos="0"/>
          <w:tab w:val="left" w:pos="450"/>
          <w:tab w:val="left" w:pos="1440"/>
        </w:tabs>
        <w:suppressAutoHyphens/>
        <w:rPr>
          <w:b/>
          <w:bCs/>
          <w:kern w:val="36"/>
          <w:sz w:val="22"/>
          <w:szCs w:val="22"/>
        </w:rPr>
      </w:pPr>
      <w:r w:rsidRPr="00C15959">
        <w:rPr>
          <w:b/>
          <w:bCs/>
          <w:kern w:val="36"/>
          <w:sz w:val="22"/>
          <w:szCs w:val="22"/>
        </w:rPr>
        <w:t>Part 1: Analyst’s street-view of the FIRM</w:t>
      </w:r>
    </w:p>
    <w:p w14:paraId="38B22864" w14:textId="77777777" w:rsidR="00351C07" w:rsidRPr="00C15959" w:rsidRDefault="00351C07" w:rsidP="00351C07">
      <w:pPr>
        <w:tabs>
          <w:tab w:val="left" w:pos="0"/>
          <w:tab w:val="left" w:pos="450"/>
          <w:tab w:val="left" w:pos="1440"/>
        </w:tabs>
        <w:suppressAutoHyphens/>
        <w:rPr>
          <w:b/>
          <w:bCs/>
          <w:kern w:val="36"/>
          <w:sz w:val="22"/>
          <w:szCs w:val="22"/>
        </w:rPr>
      </w:pPr>
      <w:r w:rsidRPr="00C15959">
        <w:rPr>
          <w:b/>
          <w:bCs/>
          <w:kern w:val="36"/>
          <w:sz w:val="22"/>
          <w:szCs w:val="22"/>
        </w:rPr>
        <w:t xml:space="preserve">Suggested length: 2 – 3 pages: </w:t>
      </w:r>
    </w:p>
    <w:p w14:paraId="25C464EA" w14:textId="77777777" w:rsidR="00351C07" w:rsidRPr="00351C07" w:rsidRDefault="00351C07" w:rsidP="00351C07">
      <w:pPr>
        <w:tabs>
          <w:tab w:val="left" w:pos="0"/>
          <w:tab w:val="left" w:pos="450"/>
          <w:tab w:val="left" w:pos="1440"/>
        </w:tabs>
        <w:suppressAutoHyphens/>
        <w:rPr>
          <w:b/>
          <w:bCs/>
          <w:kern w:val="36"/>
          <w:sz w:val="22"/>
          <w:szCs w:val="22"/>
        </w:rPr>
      </w:pPr>
    </w:p>
    <w:p w14:paraId="7A601DA6" w14:textId="77777777" w:rsidR="00CD0358" w:rsidRDefault="00351C07" w:rsidP="00351C07">
      <w:pPr>
        <w:tabs>
          <w:tab w:val="left" w:pos="0"/>
          <w:tab w:val="left" w:pos="450"/>
          <w:tab w:val="left" w:pos="1440"/>
        </w:tabs>
        <w:suppressAutoHyphens/>
        <w:rPr>
          <w:bCs/>
          <w:kern w:val="36"/>
          <w:sz w:val="20"/>
          <w:szCs w:val="22"/>
        </w:rPr>
      </w:pPr>
      <w:r w:rsidRPr="00351C07">
        <w:rPr>
          <w:bCs/>
          <w:kern w:val="36"/>
          <w:sz w:val="20"/>
          <w:szCs w:val="22"/>
        </w:rPr>
        <w:t>Prepare an analyst street-view</w:t>
      </w:r>
      <w:r w:rsidRPr="00351C07">
        <w:rPr>
          <w:bCs/>
          <w:i/>
          <w:kern w:val="36"/>
          <w:sz w:val="20"/>
          <w:szCs w:val="22"/>
        </w:rPr>
        <w:t xml:space="preserve"> </w:t>
      </w:r>
      <w:r w:rsidRPr="00351C07">
        <w:rPr>
          <w:bCs/>
          <w:kern w:val="36"/>
          <w:sz w:val="20"/>
          <w:szCs w:val="22"/>
        </w:rPr>
        <w:t xml:space="preserve">of the FIRM. The goal of the street-view is to organize the relevant information as an analyst would in order to have a framework to succinctly communicate the core aspects of the FIRM. </w:t>
      </w:r>
    </w:p>
    <w:p w14:paraId="545E75CB" w14:textId="77777777" w:rsidR="00351C07" w:rsidRPr="00351C07" w:rsidRDefault="00351C07" w:rsidP="00351C07">
      <w:pPr>
        <w:tabs>
          <w:tab w:val="left" w:pos="0"/>
          <w:tab w:val="left" w:pos="450"/>
          <w:tab w:val="left" w:pos="1440"/>
        </w:tabs>
        <w:suppressAutoHyphens/>
        <w:rPr>
          <w:b/>
          <w:bCs/>
          <w:kern w:val="36"/>
          <w:sz w:val="22"/>
          <w:szCs w:val="22"/>
        </w:rPr>
      </w:pPr>
    </w:p>
    <w:p w14:paraId="46D9DCC4" w14:textId="77777777" w:rsidR="00351C07" w:rsidRPr="00351C07" w:rsidRDefault="00351C07" w:rsidP="00351C07">
      <w:pPr>
        <w:tabs>
          <w:tab w:val="left" w:pos="0"/>
          <w:tab w:val="left" w:pos="450"/>
          <w:tab w:val="left" w:pos="1440"/>
        </w:tabs>
        <w:suppressAutoHyphens/>
        <w:rPr>
          <w:b/>
          <w:bCs/>
          <w:kern w:val="36"/>
          <w:sz w:val="22"/>
          <w:szCs w:val="22"/>
        </w:rPr>
      </w:pPr>
    </w:p>
    <w:p w14:paraId="12FBCE02" w14:textId="7E030D0E" w:rsidR="0013425E" w:rsidRDefault="00613DD4" w:rsidP="00351C07">
      <w:pPr>
        <w:tabs>
          <w:tab w:val="left" w:pos="0"/>
          <w:tab w:val="left" w:pos="450"/>
          <w:tab w:val="left" w:pos="1440"/>
        </w:tabs>
        <w:suppressAutoHyphens/>
      </w:pPr>
      <w:r>
        <w:tab/>
        <w:t>NVIDIA is headquartered in Santa Clara, California.  They were originally incorporated in Californica in April 1993 and reincorporated in Delaware in April 1998.  At their core NVIDIA is an accelerated computing company who holds a unique position in their industry as a high-end Integrated Circuit (IC) designer and full stack computing infrastructure company.  This means that they create cutting edge hardware, host device software through their CUDA programming model, and offer data center solutions to scale accelerated computing to the enterprise level.  The firm splits their primary business into two segments: The Compute and Networking Segment and the Graphics segment.  NVIDIA has a corporate presence in six continents and ~ 30k employees as of January 2024.  Their annual report points out that over half their engineers work on software to reflect their unique value to the IC industry.  The image below shows how NVIDIA’s hardware pairs with the CUDA software model to fill demand from several industries.</w:t>
      </w:r>
    </w:p>
    <w:p w14:paraId="45B9F1BD" w14:textId="77777777" w:rsidR="0013425E" w:rsidRDefault="0013425E" w:rsidP="00351C07">
      <w:pPr>
        <w:tabs>
          <w:tab w:val="left" w:pos="0"/>
          <w:tab w:val="left" w:pos="450"/>
          <w:tab w:val="left" w:pos="1440"/>
        </w:tabs>
        <w:suppressAutoHyphens/>
      </w:pPr>
    </w:p>
    <w:p w14:paraId="7B9A47C9" w14:textId="0FD04730" w:rsidR="0013425E" w:rsidRPr="00351C07" w:rsidRDefault="0013425E" w:rsidP="0013425E">
      <w:pPr>
        <w:tabs>
          <w:tab w:val="left" w:pos="0"/>
          <w:tab w:val="left" w:pos="450"/>
          <w:tab w:val="left" w:pos="1440"/>
        </w:tabs>
        <w:suppressAutoHyphens/>
        <w:jc w:val="center"/>
        <w:rPr>
          <w:b/>
          <w:bCs/>
          <w:kern w:val="36"/>
          <w:sz w:val="22"/>
          <w:szCs w:val="22"/>
        </w:rPr>
      </w:pPr>
      <w:r w:rsidRPr="00016E67">
        <w:rPr>
          <w:noProof/>
        </w:rPr>
        <w:drawing>
          <wp:inline distT="0" distB="0" distL="0" distR="0" wp14:anchorId="62A03B0C" wp14:editId="153AE783">
            <wp:extent cx="5009515" cy="4420870"/>
            <wp:effectExtent l="0" t="0" r="635" b="0"/>
            <wp:docPr id="177685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9515" cy="4420870"/>
                    </a:xfrm>
                    <a:prstGeom prst="rect">
                      <a:avLst/>
                    </a:prstGeom>
                    <a:noFill/>
                    <a:ln>
                      <a:noFill/>
                    </a:ln>
                  </pic:spPr>
                </pic:pic>
              </a:graphicData>
            </a:graphic>
          </wp:inline>
        </w:drawing>
      </w:r>
    </w:p>
    <w:p w14:paraId="2E1C80EA" w14:textId="6A0DF19A" w:rsidR="0013425E" w:rsidRDefault="0013425E" w:rsidP="0013425E">
      <w:pPr>
        <w:jc w:val="center"/>
        <w:rPr>
          <w:b/>
          <w:bCs/>
          <w:noProof/>
        </w:rPr>
      </w:pPr>
      <w:r>
        <w:rPr>
          <w:b/>
          <w:bCs/>
          <w:noProof/>
        </w:rPr>
        <w:t>Graphic 1: NVIDIA Ecosystem Model – NVIDIA Annual Report</w:t>
      </w:r>
    </w:p>
    <w:p w14:paraId="2F5A3DAE" w14:textId="77777777" w:rsidR="00C15959" w:rsidRPr="00184FAC" w:rsidRDefault="00C15959" w:rsidP="0013425E">
      <w:pPr>
        <w:jc w:val="center"/>
        <w:rPr>
          <w:b/>
          <w:bCs/>
          <w:noProof/>
        </w:rPr>
      </w:pPr>
    </w:p>
    <w:p w14:paraId="104F7178" w14:textId="4A65A8E5" w:rsidR="0013425E" w:rsidRDefault="0013425E" w:rsidP="0013425E">
      <w:r>
        <w:t xml:space="preserve">Per Yahoo Finance </w:t>
      </w:r>
      <w:r w:rsidRPr="00561651">
        <w:t>(</w:t>
      </w:r>
      <w:hyperlink r:id="rId10" w:history="1">
        <w:r w:rsidRPr="00561651">
          <w:rPr>
            <w:rStyle w:val="Hyperlink"/>
          </w:rPr>
          <w:t>http://finance.yahoo.com/</w:t>
        </w:r>
      </w:hyperlink>
      <w:r>
        <w:t>), the firm reports revenue of 96.31B (ttm 9/24), total cash 34.8B (mrq), a return on Assets of 55.26% and EBITDA of 39.67B.     As noted in the Annual report for NVIDIA, “2024 was an extraordinary year”.  In their business overview they note these key metrics: revenue up 126% year on year (yoy), gross margin up 72.7% yoy, operating income up 681% yoy, and diluted earnings per share up 586% yoy to $11.93.  The graphic below from Yahoo Finance</w:t>
      </w:r>
      <w:r w:rsidRPr="0013425E">
        <w:t xml:space="preserve"> </w:t>
      </w:r>
      <w:r>
        <w:t xml:space="preserve">shows NVIDIA’s </w:t>
      </w:r>
      <w:r>
        <w:lastRenderedPageBreak/>
        <w:t>astronomical rise in market value from 2023 into 2024 primarily driven by the success of the NVIDIA Hopper GPU platform and growth of Large Language Models (LLM’s) and generative AI usage worldwide.</w:t>
      </w:r>
    </w:p>
    <w:p w14:paraId="2935B583" w14:textId="72B203BE" w:rsidR="0013425E" w:rsidRDefault="0013425E" w:rsidP="0013425E">
      <w:pPr>
        <w:jc w:val="center"/>
      </w:pPr>
      <w:r w:rsidRPr="00F22BAC">
        <w:rPr>
          <w:noProof/>
        </w:rPr>
        <w:drawing>
          <wp:inline distT="0" distB="0" distL="0" distR="0" wp14:anchorId="108BFEA3" wp14:editId="46F2FBC8">
            <wp:extent cx="3903980" cy="3355340"/>
            <wp:effectExtent l="0" t="0" r="1270" b="0"/>
            <wp:docPr id="1788127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3980" cy="3355340"/>
                    </a:xfrm>
                    <a:prstGeom prst="rect">
                      <a:avLst/>
                    </a:prstGeom>
                    <a:noFill/>
                    <a:ln>
                      <a:noFill/>
                    </a:ln>
                  </pic:spPr>
                </pic:pic>
              </a:graphicData>
            </a:graphic>
          </wp:inline>
        </w:drawing>
      </w:r>
    </w:p>
    <w:p w14:paraId="6B5925E7" w14:textId="77777777" w:rsidR="0013425E" w:rsidRDefault="0013425E" w:rsidP="0013425E">
      <w:pPr>
        <w:jc w:val="center"/>
        <w:rPr>
          <w:b/>
          <w:bCs/>
          <w:noProof/>
        </w:rPr>
      </w:pPr>
      <w:r w:rsidRPr="00184FAC">
        <w:rPr>
          <w:b/>
          <w:bCs/>
          <w:noProof/>
        </w:rPr>
        <w:t>Graphic 2: NVIDIA Corporation Stock Price Year to Date</w:t>
      </w:r>
      <w:r>
        <w:rPr>
          <w:b/>
          <w:bCs/>
          <w:noProof/>
        </w:rPr>
        <w:t xml:space="preserve"> – Yahoo Finance</w:t>
      </w:r>
    </w:p>
    <w:p w14:paraId="1F4736EC" w14:textId="77777777" w:rsidR="00C15959" w:rsidRPr="00184FAC" w:rsidRDefault="00C15959" w:rsidP="0013425E">
      <w:pPr>
        <w:jc w:val="center"/>
        <w:rPr>
          <w:b/>
          <w:bCs/>
        </w:rPr>
      </w:pPr>
    </w:p>
    <w:p w14:paraId="0474D532" w14:textId="77777777" w:rsidR="0013425E" w:rsidRDefault="0013425E" w:rsidP="0013425E">
      <w:pPr>
        <w:ind w:firstLine="720"/>
      </w:pPr>
      <w:r>
        <w:t>Per Yahoo Finance, NVIDIA is a part of the Semiconductor Industry within the Tech sector.  Within this sector, NVIDIA splits their efforts into two reportable segments: Compute and Networking and Graphics.  The graphic below shows the major industries in which NVIDIA’s product offering is utilized along with revenue info to show just how successful 2024 was for NVIDIA.  This graphic comes from the 2024 NVIDIA Annual Report.</w:t>
      </w:r>
    </w:p>
    <w:p w14:paraId="11238801" w14:textId="77777777" w:rsidR="0013425E" w:rsidRDefault="0013425E" w:rsidP="0013425E"/>
    <w:p w14:paraId="1B25419E" w14:textId="695CDF7E" w:rsidR="0013425E" w:rsidRDefault="0013425E" w:rsidP="0013425E">
      <w:pPr>
        <w:jc w:val="center"/>
        <w:rPr>
          <w:noProof/>
        </w:rPr>
      </w:pPr>
      <w:r w:rsidRPr="00F22BAC">
        <w:rPr>
          <w:noProof/>
        </w:rPr>
        <w:drawing>
          <wp:inline distT="0" distB="0" distL="0" distR="0" wp14:anchorId="34323054" wp14:editId="53B1DC4A">
            <wp:extent cx="4866005" cy="2393315"/>
            <wp:effectExtent l="0" t="0" r="0" b="6985"/>
            <wp:docPr id="809229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6005" cy="2393315"/>
                    </a:xfrm>
                    <a:prstGeom prst="rect">
                      <a:avLst/>
                    </a:prstGeom>
                    <a:noFill/>
                    <a:ln>
                      <a:noFill/>
                    </a:ln>
                  </pic:spPr>
                </pic:pic>
              </a:graphicData>
            </a:graphic>
          </wp:inline>
        </w:drawing>
      </w:r>
    </w:p>
    <w:p w14:paraId="7F530729" w14:textId="33428EFE" w:rsidR="0013425E" w:rsidRPr="00184FAC" w:rsidRDefault="0013425E" w:rsidP="0013425E">
      <w:pPr>
        <w:jc w:val="center"/>
        <w:rPr>
          <w:b/>
          <w:bCs/>
          <w:noProof/>
        </w:rPr>
      </w:pPr>
      <w:r w:rsidRPr="00184FAC">
        <w:rPr>
          <w:b/>
          <w:bCs/>
          <w:noProof/>
        </w:rPr>
        <w:t xml:space="preserve">Graphic </w:t>
      </w:r>
      <w:r>
        <w:rPr>
          <w:b/>
          <w:bCs/>
          <w:noProof/>
        </w:rPr>
        <w:t>3</w:t>
      </w:r>
      <w:r w:rsidRPr="00184FAC">
        <w:rPr>
          <w:b/>
          <w:bCs/>
          <w:noProof/>
        </w:rPr>
        <w:t>: NVIDIA Market Platforms and Revenue</w:t>
      </w:r>
      <w:r>
        <w:rPr>
          <w:b/>
          <w:bCs/>
          <w:noProof/>
        </w:rPr>
        <w:t xml:space="preserve"> – NVIDIA Annual Report</w:t>
      </w:r>
    </w:p>
    <w:p w14:paraId="2F46BC03" w14:textId="77777777" w:rsidR="0013425E" w:rsidRPr="00D34E96" w:rsidRDefault="0013425E" w:rsidP="0013425E">
      <w:pPr>
        <w:jc w:val="center"/>
        <w:rPr>
          <w:b/>
          <w:bCs/>
        </w:rPr>
      </w:pPr>
    </w:p>
    <w:p w14:paraId="47A78C57" w14:textId="2CD17D4E" w:rsidR="0013425E" w:rsidRDefault="0013425E" w:rsidP="0013425E">
      <w:pPr>
        <w:rPr>
          <w:bCs/>
        </w:rPr>
      </w:pPr>
      <w:r>
        <w:rPr>
          <w:bCs/>
        </w:rPr>
        <w:t xml:space="preserve">NVIDIA got their start as a gaming and graphics compute hardware company but the graphic above and the CEO’s letter to </w:t>
      </w:r>
      <w:r w:rsidR="00C15959">
        <w:rPr>
          <w:bCs/>
        </w:rPr>
        <w:t>shareholders</w:t>
      </w:r>
      <w:r>
        <w:rPr>
          <w:bCs/>
        </w:rPr>
        <w:t xml:space="preserve"> highlights the growth in Data Centers needed to support growing use of generative AI that make this sector by far their most valuable product offering for the near future.</w:t>
      </w:r>
    </w:p>
    <w:p w14:paraId="30790AE4" w14:textId="77777777" w:rsidR="0013425E" w:rsidRDefault="0013425E" w:rsidP="0013425E">
      <w:pPr>
        <w:rPr>
          <w:bCs/>
        </w:rPr>
      </w:pPr>
    </w:p>
    <w:p w14:paraId="14858D49" w14:textId="79F7F83D" w:rsidR="0013425E" w:rsidRDefault="0013425E" w:rsidP="0013425E">
      <w:pPr>
        <w:spacing w:after="200" w:line="276" w:lineRule="auto"/>
        <w:ind w:firstLine="720"/>
        <w:rPr>
          <w:kern w:val="36"/>
          <w:sz w:val="22"/>
          <w:szCs w:val="22"/>
        </w:rPr>
      </w:pPr>
      <w:r>
        <w:rPr>
          <w:kern w:val="36"/>
          <w:sz w:val="22"/>
          <w:szCs w:val="22"/>
        </w:rPr>
        <w:t xml:space="preserve">NVIDIA currently has a substantial lead in their market amongst competitors: Advanced Micro Devices (AMD), Huawei Technologies Co. LTD (Huawei), and Intel Corporation (Intel).  They have the most differentiated product in their market for GPU processors used in data centers for AI compute.  But the competition will be racing to </w:t>
      </w:r>
      <w:r>
        <w:rPr>
          <w:kern w:val="36"/>
          <w:sz w:val="22"/>
          <w:szCs w:val="22"/>
        </w:rPr>
        <w:lastRenderedPageBreak/>
        <w:t xml:space="preserve">catch up and provide a more competitive product.  There is no doubt these competitors have the brain power needed to rebalance the competition over time.  Outside of innovation, the competition in this space will be fought in relationships to critical customers and suppliers.  For NVIDIA, it is important to recognize that 19% of their total revenue comes from Microsoft.  In some ways this ties NVIDIA’s continued success to the success of that critical customer.  On the supply side, the landscape is complicated and intertwined with geopolitics that are predicted to get more and more complicated in the future.  The leading supplier of silicon wafers in the world comes from Tiwan Semiconductor Manufacturing who lead the industry substantially with the processes they can offer that make NVIDIA’s product offering manufacturable.  Other suppliers are again working to compete in this space with TSMC but for now that Asia-Pacific centric supplier is the industry leader that is critically tied to NVIDIA’s success.  </w:t>
      </w:r>
    </w:p>
    <w:p w14:paraId="57C2A648" w14:textId="66419D22" w:rsidR="00351C07" w:rsidRPr="0013425E" w:rsidRDefault="0013425E" w:rsidP="0013425E">
      <w:pPr>
        <w:spacing w:after="200" w:line="276" w:lineRule="auto"/>
        <w:ind w:firstLine="720"/>
        <w:rPr>
          <w:kern w:val="36"/>
          <w:sz w:val="22"/>
          <w:szCs w:val="22"/>
        </w:rPr>
      </w:pPr>
      <w:r>
        <w:rPr>
          <w:kern w:val="36"/>
          <w:sz w:val="22"/>
          <w:szCs w:val="22"/>
        </w:rPr>
        <w:t xml:space="preserve">NVIDIA will continue to innovate in this </w:t>
      </w:r>
      <w:r w:rsidR="00C15959">
        <w:rPr>
          <w:kern w:val="36"/>
          <w:sz w:val="22"/>
          <w:szCs w:val="22"/>
        </w:rPr>
        <w:t>space,</w:t>
      </w:r>
      <w:r>
        <w:rPr>
          <w:kern w:val="36"/>
          <w:sz w:val="22"/>
          <w:szCs w:val="22"/>
        </w:rPr>
        <w:t xml:space="preserve"> but the value of their recent innovation cannot be replicated again in the near future.  Innovation in semi-conductor manufacturing has been tracked using a theory called Moore’s law.  Moore’s law reflects an observation that the number of transistors on producible integrated circuits has doubled every two years since 1970.  This has </w:t>
      </w:r>
      <w:r w:rsidR="00C15959">
        <w:rPr>
          <w:kern w:val="36"/>
          <w:sz w:val="22"/>
          <w:szCs w:val="22"/>
        </w:rPr>
        <w:t>led</w:t>
      </w:r>
      <w:r>
        <w:rPr>
          <w:kern w:val="36"/>
          <w:sz w:val="22"/>
          <w:szCs w:val="22"/>
        </w:rPr>
        <w:t xml:space="preserve"> to a continued boom in the semiconductor and computing industries for decades. </w:t>
      </w:r>
      <w:r>
        <w:rPr>
          <w:noProof/>
        </w:rPr>
        <w:drawing>
          <wp:inline distT="0" distB="0" distL="0" distR="0" wp14:anchorId="1C2F8C34" wp14:editId="49575C3B">
            <wp:extent cx="6675120" cy="4937760"/>
            <wp:effectExtent l="0" t="0" r="0" b="0"/>
            <wp:docPr id="1138492643" name="Picture 4"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fer to cap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5120" cy="4937760"/>
                    </a:xfrm>
                    <a:prstGeom prst="rect">
                      <a:avLst/>
                    </a:prstGeom>
                    <a:noFill/>
                    <a:ln>
                      <a:noFill/>
                    </a:ln>
                  </pic:spPr>
                </pic:pic>
              </a:graphicData>
            </a:graphic>
          </wp:inline>
        </w:drawing>
      </w:r>
    </w:p>
    <w:p w14:paraId="16DB5A65" w14:textId="7EDB1391" w:rsidR="0013425E" w:rsidRDefault="0013425E" w:rsidP="0013425E">
      <w:pPr>
        <w:jc w:val="center"/>
        <w:rPr>
          <w:b/>
          <w:bCs/>
          <w:noProof/>
        </w:rPr>
      </w:pPr>
      <w:r w:rsidRPr="00184FAC">
        <w:rPr>
          <w:b/>
          <w:bCs/>
          <w:noProof/>
        </w:rPr>
        <w:t xml:space="preserve">Graphic </w:t>
      </w:r>
      <w:r>
        <w:rPr>
          <w:b/>
          <w:bCs/>
          <w:noProof/>
        </w:rPr>
        <w:t>3</w:t>
      </w:r>
      <w:r w:rsidRPr="00184FAC">
        <w:rPr>
          <w:b/>
          <w:bCs/>
          <w:noProof/>
        </w:rPr>
        <w:t xml:space="preserve">: </w:t>
      </w:r>
      <w:r>
        <w:rPr>
          <w:b/>
          <w:bCs/>
          <w:noProof/>
        </w:rPr>
        <w:t>Moore’s Law – Wikipedia</w:t>
      </w:r>
    </w:p>
    <w:p w14:paraId="762A42AD" w14:textId="77777777" w:rsidR="00C15959" w:rsidRDefault="00C15959" w:rsidP="0013425E">
      <w:pPr>
        <w:jc w:val="center"/>
        <w:rPr>
          <w:b/>
          <w:bCs/>
          <w:noProof/>
        </w:rPr>
      </w:pPr>
    </w:p>
    <w:p w14:paraId="4091B631" w14:textId="1E93D5AC" w:rsidR="0013425E" w:rsidRPr="0013425E" w:rsidRDefault="0013425E" w:rsidP="0013425E">
      <w:pPr>
        <w:rPr>
          <w:noProof/>
        </w:rPr>
      </w:pPr>
      <w:r>
        <w:rPr>
          <w:noProof/>
        </w:rPr>
        <w:t>Moore’s law at a very basic level tells us that computers will get 2x faster or smarter every two years.  NVIDIA’s GPU innovation allows for a 10x improvement in computer performance that blows Moore’s law out of the water.  This surge in processing capability hasn’t been seen in decades and will not be repeated soon. To an analyist this can show NVIDIA’s massive growth could slow.  From here the question is how does the customer base grow and change as the world learns how to utelize this technological change.</w:t>
      </w:r>
    </w:p>
    <w:p w14:paraId="6172088C" w14:textId="77777777" w:rsidR="00351C07" w:rsidRPr="00351C07" w:rsidRDefault="00351C07" w:rsidP="00351C07">
      <w:pPr>
        <w:tabs>
          <w:tab w:val="left" w:pos="0"/>
          <w:tab w:val="left" w:pos="450"/>
          <w:tab w:val="left" w:pos="1440"/>
        </w:tabs>
        <w:suppressAutoHyphens/>
        <w:rPr>
          <w:b/>
          <w:bCs/>
          <w:kern w:val="36"/>
          <w:sz w:val="22"/>
          <w:szCs w:val="22"/>
        </w:rPr>
      </w:pPr>
    </w:p>
    <w:p w14:paraId="6EBECE61" w14:textId="77777777" w:rsidR="00351C07" w:rsidRPr="00351C07" w:rsidRDefault="00351C07" w:rsidP="00351C07">
      <w:pPr>
        <w:tabs>
          <w:tab w:val="left" w:pos="0"/>
          <w:tab w:val="left" w:pos="450"/>
          <w:tab w:val="left" w:pos="1440"/>
        </w:tabs>
        <w:suppressAutoHyphens/>
        <w:rPr>
          <w:b/>
          <w:bCs/>
          <w:kern w:val="36"/>
          <w:sz w:val="22"/>
          <w:szCs w:val="22"/>
        </w:rPr>
      </w:pPr>
    </w:p>
    <w:p w14:paraId="2900522E" w14:textId="70B46C7B" w:rsidR="00770480" w:rsidRPr="00113CEA" w:rsidRDefault="00770480" w:rsidP="00770480">
      <w:pPr>
        <w:tabs>
          <w:tab w:val="left" w:pos="0"/>
          <w:tab w:val="left" w:pos="450"/>
          <w:tab w:val="left" w:pos="1440"/>
        </w:tabs>
        <w:suppressAutoHyphens/>
        <w:rPr>
          <w:sz w:val="22"/>
          <w:szCs w:val="22"/>
        </w:rPr>
      </w:pPr>
      <w:r w:rsidRPr="00113CEA">
        <w:rPr>
          <w:sz w:val="22"/>
          <w:szCs w:val="22"/>
        </w:rPr>
        <w:t>Nam</w:t>
      </w:r>
      <w:r w:rsidR="001F3C03">
        <w:rPr>
          <w:sz w:val="22"/>
          <w:szCs w:val="22"/>
        </w:rPr>
        <w:t>e: Brian Morman EMBA 60</w:t>
      </w:r>
      <w:r w:rsidRPr="00113CEA">
        <w:rPr>
          <w:sz w:val="22"/>
          <w:szCs w:val="22"/>
        </w:rPr>
        <w:t xml:space="preserve"> </w:t>
      </w:r>
    </w:p>
    <w:p w14:paraId="0C5D7AC4" w14:textId="77777777" w:rsidR="004474D0" w:rsidRDefault="004474D0" w:rsidP="000073DE">
      <w:pPr>
        <w:tabs>
          <w:tab w:val="left" w:pos="7044"/>
          <w:tab w:val="left" w:pos="8360"/>
        </w:tabs>
        <w:ind w:left="108"/>
        <w:rPr>
          <w:b/>
          <w:bCs/>
          <w:sz w:val="22"/>
          <w:szCs w:val="22"/>
        </w:rPr>
      </w:pPr>
    </w:p>
    <w:p w14:paraId="793B72B0" w14:textId="77777777" w:rsidR="004474D0" w:rsidRPr="004474D0" w:rsidRDefault="004474D0" w:rsidP="004474D0">
      <w:pPr>
        <w:tabs>
          <w:tab w:val="left" w:pos="7044"/>
          <w:tab w:val="left" w:pos="8360"/>
        </w:tabs>
        <w:ind w:left="108"/>
        <w:rPr>
          <w:b/>
          <w:bCs/>
          <w:sz w:val="22"/>
          <w:szCs w:val="22"/>
        </w:rPr>
      </w:pPr>
      <w:r>
        <w:rPr>
          <w:b/>
          <w:bCs/>
          <w:sz w:val="22"/>
          <w:szCs w:val="22"/>
        </w:rPr>
        <w:t>Part 2</w:t>
      </w:r>
      <w:r w:rsidR="000B5D77">
        <w:rPr>
          <w:b/>
          <w:bCs/>
          <w:sz w:val="22"/>
          <w:szCs w:val="22"/>
        </w:rPr>
        <w:t>: Expanded presentation</w:t>
      </w:r>
      <w:r w:rsidR="003B4C70">
        <w:rPr>
          <w:b/>
          <w:bCs/>
          <w:sz w:val="22"/>
          <w:szCs w:val="22"/>
        </w:rPr>
        <w:t xml:space="preserve"> of the financial statements</w:t>
      </w:r>
    </w:p>
    <w:p w14:paraId="78ABC0B2" w14:textId="77777777" w:rsidR="000B5D77" w:rsidRPr="00C15959" w:rsidRDefault="000B5D77" w:rsidP="004474D0">
      <w:pPr>
        <w:tabs>
          <w:tab w:val="left" w:pos="7044"/>
          <w:tab w:val="left" w:pos="8360"/>
        </w:tabs>
        <w:ind w:left="108"/>
        <w:rPr>
          <w:b/>
          <w:bCs/>
          <w:sz w:val="22"/>
          <w:szCs w:val="22"/>
        </w:rPr>
      </w:pPr>
    </w:p>
    <w:p w14:paraId="700C691E" w14:textId="77777777" w:rsidR="004474D0" w:rsidRPr="00C15959" w:rsidRDefault="004474D0" w:rsidP="004474D0">
      <w:pPr>
        <w:tabs>
          <w:tab w:val="left" w:pos="7044"/>
          <w:tab w:val="left" w:pos="8360"/>
        </w:tabs>
        <w:ind w:left="108"/>
        <w:rPr>
          <w:bCs/>
          <w:sz w:val="22"/>
          <w:szCs w:val="22"/>
        </w:rPr>
      </w:pPr>
      <w:r w:rsidRPr="00C15959">
        <w:rPr>
          <w:bCs/>
          <w:sz w:val="22"/>
          <w:szCs w:val="22"/>
        </w:rPr>
        <w:t>Use the Excel template on Blackboard</w:t>
      </w:r>
      <w:r w:rsidR="00DC6585" w:rsidRPr="00C15959">
        <w:rPr>
          <w:bCs/>
          <w:sz w:val="22"/>
          <w:szCs w:val="22"/>
        </w:rPr>
        <w:t xml:space="preserve"> to </w:t>
      </w:r>
      <w:r w:rsidRPr="00C15959">
        <w:rPr>
          <w:bCs/>
          <w:sz w:val="22"/>
          <w:szCs w:val="22"/>
        </w:rPr>
        <w:t xml:space="preserve">prepare </w:t>
      </w:r>
      <w:r w:rsidR="00E9675A" w:rsidRPr="00C15959">
        <w:rPr>
          <w:bCs/>
          <w:sz w:val="22"/>
          <w:szCs w:val="22"/>
        </w:rPr>
        <w:t xml:space="preserve">the </w:t>
      </w:r>
      <w:r w:rsidRPr="00C15959">
        <w:rPr>
          <w:bCs/>
          <w:sz w:val="22"/>
          <w:szCs w:val="22"/>
        </w:rPr>
        <w:t>expanded presentation for THE FIRM’s</w:t>
      </w:r>
    </w:p>
    <w:p w14:paraId="272998DD" w14:textId="77777777" w:rsidR="004474D0" w:rsidRPr="00C15959" w:rsidRDefault="004474D0" w:rsidP="004474D0">
      <w:pPr>
        <w:pStyle w:val="ListParagraph"/>
        <w:numPr>
          <w:ilvl w:val="0"/>
          <w:numId w:val="9"/>
        </w:numPr>
        <w:tabs>
          <w:tab w:val="left" w:pos="7044"/>
          <w:tab w:val="left" w:pos="8360"/>
        </w:tabs>
        <w:rPr>
          <w:bCs/>
          <w:sz w:val="22"/>
          <w:szCs w:val="22"/>
        </w:rPr>
      </w:pPr>
      <w:r w:rsidRPr="00C15959">
        <w:rPr>
          <w:bCs/>
          <w:sz w:val="22"/>
          <w:szCs w:val="22"/>
        </w:rPr>
        <w:t>Income statements</w:t>
      </w:r>
    </w:p>
    <w:p w14:paraId="01DA1E98" w14:textId="77777777" w:rsidR="004474D0" w:rsidRPr="00C15959" w:rsidRDefault="004474D0" w:rsidP="004474D0">
      <w:pPr>
        <w:pStyle w:val="ListParagraph"/>
        <w:numPr>
          <w:ilvl w:val="0"/>
          <w:numId w:val="9"/>
        </w:numPr>
        <w:tabs>
          <w:tab w:val="left" w:pos="7044"/>
          <w:tab w:val="left" w:pos="8360"/>
        </w:tabs>
        <w:rPr>
          <w:bCs/>
          <w:sz w:val="22"/>
          <w:szCs w:val="22"/>
        </w:rPr>
      </w:pPr>
      <w:r w:rsidRPr="00C15959">
        <w:rPr>
          <w:bCs/>
          <w:sz w:val="22"/>
          <w:szCs w:val="22"/>
        </w:rPr>
        <w:t>Balance sheets</w:t>
      </w:r>
    </w:p>
    <w:p w14:paraId="2D9593E1" w14:textId="77777777" w:rsidR="0004412C" w:rsidRDefault="0004412C" w:rsidP="0004412C">
      <w:pPr>
        <w:tabs>
          <w:tab w:val="left" w:pos="7044"/>
          <w:tab w:val="left" w:pos="8360"/>
        </w:tabs>
        <w:rPr>
          <w:bCs/>
          <w:sz w:val="22"/>
          <w:szCs w:val="22"/>
        </w:rPr>
      </w:pPr>
    </w:p>
    <w:tbl>
      <w:tblPr>
        <w:tblW w:w="10795" w:type="dxa"/>
        <w:tblLayout w:type="fixed"/>
        <w:tblLook w:val="04A0" w:firstRow="1" w:lastRow="0" w:firstColumn="1" w:lastColumn="0" w:noHBand="0" w:noVBand="1"/>
      </w:tblPr>
      <w:tblGrid>
        <w:gridCol w:w="2269"/>
        <w:gridCol w:w="821"/>
        <w:gridCol w:w="1045"/>
        <w:gridCol w:w="1710"/>
        <w:gridCol w:w="1260"/>
        <w:gridCol w:w="270"/>
        <w:gridCol w:w="1350"/>
        <w:gridCol w:w="630"/>
        <w:gridCol w:w="578"/>
        <w:gridCol w:w="502"/>
        <w:gridCol w:w="29"/>
        <w:gridCol w:w="322"/>
        <w:gridCol w:w="9"/>
      </w:tblGrid>
      <w:tr w:rsidR="0004412C" w14:paraId="5024C258" w14:textId="77777777" w:rsidTr="00BE324C">
        <w:trPr>
          <w:gridAfter w:val="1"/>
          <w:wAfter w:w="9" w:type="dxa"/>
          <w:trHeight w:val="299"/>
        </w:trPr>
        <w:tc>
          <w:tcPr>
            <w:tcW w:w="2269" w:type="dxa"/>
            <w:tcBorders>
              <w:top w:val="single" w:sz="4" w:space="0" w:color="auto"/>
              <w:left w:val="single" w:sz="4" w:space="0" w:color="auto"/>
              <w:bottom w:val="single" w:sz="4" w:space="0" w:color="auto"/>
              <w:right w:val="single" w:sz="4" w:space="0" w:color="auto"/>
            </w:tcBorders>
            <w:shd w:val="clear" w:color="auto" w:fill="auto"/>
            <w:noWrap/>
            <w:hideMark/>
          </w:tcPr>
          <w:p w14:paraId="52AFF6F6" w14:textId="77777777" w:rsidR="0004412C" w:rsidRDefault="0004412C">
            <w:pPr>
              <w:rPr>
                <w:sz w:val="22"/>
                <w:szCs w:val="22"/>
              </w:rPr>
            </w:pPr>
            <w:r>
              <w:rPr>
                <w:sz w:val="22"/>
                <w:szCs w:val="22"/>
              </w:rPr>
              <w:t>NVIDIA Corporation and Subsidiaries</w:t>
            </w:r>
          </w:p>
        </w:tc>
        <w:tc>
          <w:tcPr>
            <w:tcW w:w="821" w:type="dxa"/>
            <w:tcBorders>
              <w:top w:val="single" w:sz="4" w:space="0" w:color="auto"/>
              <w:left w:val="nil"/>
              <w:bottom w:val="single" w:sz="4" w:space="0" w:color="auto"/>
              <w:right w:val="single" w:sz="4" w:space="0" w:color="auto"/>
            </w:tcBorders>
            <w:shd w:val="clear" w:color="auto" w:fill="auto"/>
            <w:noWrap/>
            <w:hideMark/>
          </w:tcPr>
          <w:p w14:paraId="43A22B03" w14:textId="77777777" w:rsidR="0004412C" w:rsidRDefault="0004412C">
            <w:pPr>
              <w:rPr>
                <w:color w:val="000000"/>
                <w:sz w:val="22"/>
                <w:szCs w:val="22"/>
              </w:rPr>
            </w:pPr>
            <w:r>
              <w:rPr>
                <w:color w:val="000000"/>
                <w:sz w:val="22"/>
                <w:szCs w:val="22"/>
              </w:rPr>
              <w:t> </w:t>
            </w:r>
          </w:p>
        </w:tc>
        <w:tc>
          <w:tcPr>
            <w:tcW w:w="1045" w:type="dxa"/>
            <w:tcBorders>
              <w:top w:val="single" w:sz="4" w:space="0" w:color="auto"/>
              <w:left w:val="nil"/>
              <w:bottom w:val="single" w:sz="4" w:space="0" w:color="auto"/>
              <w:right w:val="single" w:sz="4" w:space="0" w:color="auto"/>
            </w:tcBorders>
            <w:shd w:val="clear" w:color="auto" w:fill="auto"/>
            <w:noWrap/>
            <w:hideMark/>
          </w:tcPr>
          <w:p w14:paraId="3F58DE4B" w14:textId="77777777" w:rsidR="0004412C" w:rsidRDefault="0004412C">
            <w:pPr>
              <w:rPr>
                <w:color w:val="000000"/>
                <w:sz w:val="22"/>
                <w:szCs w:val="22"/>
              </w:rPr>
            </w:pPr>
            <w:r>
              <w:rPr>
                <w:color w:val="000000"/>
                <w:sz w:val="22"/>
                <w:szCs w:val="22"/>
              </w:rPr>
              <w:t> </w:t>
            </w:r>
          </w:p>
        </w:tc>
        <w:tc>
          <w:tcPr>
            <w:tcW w:w="6651" w:type="dxa"/>
            <w:gridSpan w:val="9"/>
            <w:vMerge w:val="restart"/>
            <w:tcBorders>
              <w:top w:val="single" w:sz="4" w:space="0" w:color="auto"/>
              <w:left w:val="single" w:sz="4" w:space="0" w:color="auto"/>
              <w:bottom w:val="single" w:sz="4" w:space="0" w:color="auto"/>
              <w:right w:val="single" w:sz="4" w:space="0" w:color="auto"/>
            </w:tcBorders>
            <w:shd w:val="clear" w:color="000000" w:fill="C6E0B4"/>
            <w:vAlign w:val="center"/>
            <w:hideMark/>
          </w:tcPr>
          <w:p w14:paraId="7F5738A3" w14:textId="77777777" w:rsidR="0004412C" w:rsidRDefault="0004412C">
            <w:pPr>
              <w:jc w:val="center"/>
              <w:rPr>
                <w:sz w:val="22"/>
                <w:szCs w:val="22"/>
              </w:rPr>
            </w:pPr>
            <w:r>
              <w:rPr>
                <w:sz w:val="22"/>
                <w:szCs w:val="22"/>
              </w:rPr>
              <w:t>See Chapter 6, Topic 6 of Financial Reporting: First Take for discussion of Expanded presentation</w:t>
            </w:r>
          </w:p>
        </w:tc>
      </w:tr>
      <w:tr w:rsidR="0004412C" w14:paraId="0EE1FF2E" w14:textId="77777777" w:rsidTr="00BE324C">
        <w:trPr>
          <w:gridAfter w:val="1"/>
          <w:wAfter w:w="9" w:type="dxa"/>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D4090FF" w14:textId="77777777" w:rsidR="0004412C" w:rsidRDefault="0004412C">
            <w:pPr>
              <w:rPr>
                <w:sz w:val="22"/>
                <w:szCs w:val="22"/>
              </w:rPr>
            </w:pPr>
            <w:r>
              <w:rPr>
                <w:sz w:val="22"/>
                <w:szCs w:val="22"/>
              </w:rPr>
              <w:t>Consolidated Balance Sheets</w:t>
            </w:r>
          </w:p>
        </w:tc>
        <w:tc>
          <w:tcPr>
            <w:tcW w:w="821" w:type="dxa"/>
            <w:tcBorders>
              <w:top w:val="nil"/>
              <w:left w:val="nil"/>
              <w:bottom w:val="single" w:sz="4" w:space="0" w:color="auto"/>
              <w:right w:val="single" w:sz="4" w:space="0" w:color="auto"/>
            </w:tcBorders>
            <w:shd w:val="clear" w:color="auto" w:fill="auto"/>
            <w:noWrap/>
            <w:hideMark/>
          </w:tcPr>
          <w:p w14:paraId="2107571D" w14:textId="77777777" w:rsidR="0004412C" w:rsidRDefault="0004412C">
            <w:pPr>
              <w:rPr>
                <w:color w:val="000000"/>
                <w:sz w:val="22"/>
                <w:szCs w:val="22"/>
              </w:rPr>
            </w:pPr>
            <w:r>
              <w:rPr>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31A5AA29" w14:textId="77777777" w:rsidR="0004412C" w:rsidRDefault="0004412C">
            <w:pPr>
              <w:rPr>
                <w:color w:val="000000"/>
                <w:sz w:val="22"/>
                <w:szCs w:val="22"/>
              </w:rPr>
            </w:pPr>
            <w:r>
              <w:rPr>
                <w:color w:val="000000"/>
                <w:sz w:val="22"/>
                <w:szCs w:val="22"/>
              </w:rPr>
              <w:t> </w:t>
            </w:r>
          </w:p>
        </w:tc>
        <w:tc>
          <w:tcPr>
            <w:tcW w:w="6651" w:type="dxa"/>
            <w:gridSpan w:val="9"/>
            <w:vMerge/>
            <w:tcBorders>
              <w:top w:val="nil"/>
              <w:left w:val="nil"/>
              <w:bottom w:val="single" w:sz="4" w:space="0" w:color="auto"/>
              <w:right w:val="single" w:sz="4" w:space="0" w:color="auto"/>
            </w:tcBorders>
            <w:vAlign w:val="center"/>
            <w:hideMark/>
          </w:tcPr>
          <w:p w14:paraId="5EFC44A3" w14:textId="77777777" w:rsidR="0004412C" w:rsidRDefault="0004412C">
            <w:pPr>
              <w:rPr>
                <w:sz w:val="22"/>
                <w:szCs w:val="22"/>
              </w:rPr>
            </w:pPr>
          </w:p>
        </w:tc>
      </w:tr>
      <w:tr w:rsidR="0004412C" w14:paraId="43A0F4D9" w14:textId="77777777" w:rsidTr="00BE324C">
        <w:trPr>
          <w:gridAfter w:val="1"/>
          <w:wAfter w:w="9" w:type="dxa"/>
          <w:trHeight w:val="554"/>
        </w:trPr>
        <w:tc>
          <w:tcPr>
            <w:tcW w:w="2269" w:type="dxa"/>
            <w:tcBorders>
              <w:top w:val="nil"/>
              <w:left w:val="single" w:sz="4" w:space="0" w:color="auto"/>
              <w:bottom w:val="single" w:sz="4" w:space="0" w:color="auto"/>
              <w:right w:val="single" w:sz="4" w:space="0" w:color="auto"/>
            </w:tcBorders>
            <w:shd w:val="clear" w:color="auto" w:fill="auto"/>
            <w:noWrap/>
            <w:hideMark/>
          </w:tcPr>
          <w:p w14:paraId="0F0732A6" w14:textId="77777777" w:rsidR="0004412C" w:rsidRDefault="0004412C">
            <w:pPr>
              <w:rPr>
                <w:sz w:val="22"/>
                <w:szCs w:val="22"/>
              </w:rPr>
            </w:pPr>
            <w:r>
              <w:rPr>
                <w:sz w:val="22"/>
                <w:szCs w:val="22"/>
              </w:rPr>
              <w:t>(In millions, except par value)</w:t>
            </w:r>
          </w:p>
        </w:tc>
        <w:tc>
          <w:tcPr>
            <w:tcW w:w="821" w:type="dxa"/>
            <w:tcBorders>
              <w:top w:val="nil"/>
              <w:left w:val="nil"/>
              <w:bottom w:val="single" w:sz="4" w:space="0" w:color="auto"/>
              <w:right w:val="single" w:sz="4" w:space="0" w:color="auto"/>
            </w:tcBorders>
            <w:shd w:val="clear" w:color="auto" w:fill="auto"/>
            <w:noWrap/>
            <w:hideMark/>
          </w:tcPr>
          <w:p w14:paraId="222EC0DB" w14:textId="77777777" w:rsidR="0004412C" w:rsidRDefault="0004412C">
            <w:pPr>
              <w:rPr>
                <w:color w:val="000000"/>
                <w:sz w:val="22"/>
                <w:szCs w:val="22"/>
              </w:rPr>
            </w:pPr>
            <w:r>
              <w:rPr>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76A94E06" w14:textId="77777777" w:rsidR="0004412C" w:rsidRDefault="0004412C">
            <w:pPr>
              <w:rPr>
                <w:color w:val="000000"/>
                <w:sz w:val="22"/>
                <w:szCs w:val="22"/>
              </w:rPr>
            </w:pPr>
            <w:r>
              <w:rPr>
                <w:color w:val="000000"/>
                <w:sz w:val="22"/>
                <w:szCs w:val="22"/>
              </w:rPr>
              <w:t> </w:t>
            </w:r>
          </w:p>
        </w:tc>
        <w:tc>
          <w:tcPr>
            <w:tcW w:w="6651" w:type="dxa"/>
            <w:gridSpan w:val="9"/>
            <w:vMerge/>
            <w:tcBorders>
              <w:top w:val="nil"/>
              <w:left w:val="nil"/>
              <w:bottom w:val="single" w:sz="4" w:space="0" w:color="auto"/>
              <w:right w:val="single" w:sz="4" w:space="0" w:color="auto"/>
            </w:tcBorders>
            <w:vAlign w:val="center"/>
            <w:hideMark/>
          </w:tcPr>
          <w:p w14:paraId="586C08F8" w14:textId="77777777" w:rsidR="0004412C" w:rsidRDefault="0004412C">
            <w:pPr>
              <w:rPr>
                <w:sz w:val="22"/>
                <w:szCs w:val="22"/>
              </w:rPr>
            </w:pPr>
          </w:p>
        </w:tc>
      </w:tr>
      <w:tr w:rsidR="0004412C" w14:paraId="38787CF3" w14:textId="77777777" w:rsidTr="00BE324C">
        <w:trPr>
          <w:gridAfter w:val="1"/>
          <w:wAfter w:w="9" w:type="dxa"/>
          <w:trHeight w:val="299"/>
        </w:trPr>
        <w:tc>
          <w:tcPr>
            <w:tcW w:w="2269" w:type="dxa"/>
            <w:tcBorders>
              <w:top w:val="nil"/>
              <w:left w:val="single" w:sz="4" w:space="0" w:color="auto"/>
              <w:bottom w:val="single" w:sz="4" w:space="0" w:color="auto"/>
              <w:right w:val="single" w:sz="4" w:space="0" w:color="auto"/>
            </w:tcBorders>
            <w:shd w:val="clear" w:color="000000" w:fill="FFFF00"/>
            <w:noWrap/>
            <w:hideMark/>
          </w:tcPr>
          <w:p w14:paraId="10DE121C" w14:textId="77777777" w:rsidR="0004412C" w:rsidRDefault="0004412C">
            <w:pPr>
              <w:jc w:val="right"/>
              <w:rPr>
                <w:sz w:val="22"/>
                <w:szCs w:val="22"/>
              </w:rPr>
            </w:pPr>
            <w:r>
              <w:rPr>
                <w:sz w:val="22"/>
                <w:szCs w:val="22"/>
              </w:rPr>
              <w:t> </w:t>
            </w:r>
          </w:p>
        </w:tc>
        <w:tc>
          <w:tcPr>
            <w:tcW w:w="821" w:type="dxa"/>
            <w:tcBorders>
              <w:top w:val="nil"/>
              <w:left w:val="nil"/>
              <w:bottom w:val="single" w:sz="4" w:space="0" w:color="auto"/>
              <w:right w:val="single" w:sz="4" w:space="0" w:color="auto"/>
            </w:tcBorders>
            <w:shd w:val="clear" w:color="000000" w:fill="FFFF00"/>
            <w:noWrap/>
            <w:hideMark/>
          </w:tcPr>
          <w:p w14:paraId="32697784" w14:textId="77777777" w:rsidR="0004412C" w:rsidRDefault="0004412C">
            <w:pPr>
              <w:rPr>
                <w:sz w:val="22"/>
                <w:szCs w:val="22"/>
              </w:rPr>
            </w:pPr>
            <w:r>
              <w:rPr>
                <w:sz w:val="22"/>
                <w:szCs w:val="22"/>
              </w:rPr>
              <w:t>Jan 28, 2024</w:t>
            </w:r>
          </w:p>
        </w:tc>
        <w:tc>
          <w:tcPr>
            <w:tcW w:w="1045" w:type="dxa"/>
            <w:tcBorders>
              <w:top w:val="nil"/>
              <w:left w:val="nil"/>
              <w:bottom w:val="single" w:sz="4" w:space="0" w:color="auto"/>
              <w:right w:val="single" w:sz="4" w:space="0" w:color="auto"/>
            </w:tcBorders>
            <w:shd w:val="clear" w:color="000000" w:fill="FFFF00"/>
            <w:noWrap/>
            <w:hideMark/>
          </w:tcPr>
          <w:p w14:paraId="131AD766" w14:textId="77777777" w:rsidR="0004412C" w:rsidRDefault="0004412C">
            <w:pPr>
              <w:rPr>
                <w:sz w:val="22"/>
                <w:szCs w:val="22"/>
              </w:rPr>
            </w:pPr>
            <w:r>
              <w:rPr>
                <w:sz w:val="22"/>
                <w:szCs w:val="22"/>
              </w:rPr>
              <w:t>Jan 29, 2023</w:t>
            </w:r>
          </w:p>
        </w:tc>
        <w:tc>
          <w:tcPr>
            <w:tcW w:w="1710" w:type="dxa"/>
            <w:tcBorders>
              <w:top w:val="single" w:sz="4" w:space="0" w:color="auto"/>
              <w:left w:val="nil"/>
              <w:bottom w:val="single" w:sz="4" w:space="0" w:color="auto"/>
              <w:right w:val="single" w:sz="4" w:space="0" w:color="auto"/>
            </w:tcBorders>
            <w:shd w:val="clear" w:color="auto" w:fill="auto"/>
            <w:hideMark/>
          </w:tcPr>
          <w:p w14:paraId="5994FF22" w14:textId="77777777" w:rsidR="0004412C" w:rsidRDefault="0004412C">
            <w:pPr>
              <w:jc w:val="center"/>
              <w:rPr>
                <w:b/>
                <w:bCs/>
                <w:sz w:val="22"/>
                <w:szCs w:val="22"/>
              </w:rPr>
            </w:pPr>
            <w:r>
              <w:rPr>
                <w:b/>
                <w:bCs/>
                <w:sz w:val="22"/>
                <w:szCs w:val="22"/>
              </w:rPr>
              <w:t> </w:t>
            </w:r>
          </w:p>
        </w:tc>
        <w:tc>
          <w:tcPr>
            <w:tcW w:w="4088" w:type="dxa"/>
            <w:gridSpan w:val="5"/>
            <w:tcBorders>
              <w:top w:val="single" w:sz="4" w:space="0" w:color="auto"/>
              <w:left w:val="nil"/>
              <w:bottom w:val="single" w:sz="4" w:space="0" w:color="auto"/>
              <w:right w:val="single" w:sz="4" w:space="0" w:color="auto"/>
            </w:tcBorders>
            <w:shd w:val="clear" w:color="auto" w:fill="auto"/>
            <w:hideMark/>
          </w:tcPr>
          <w:p w14:paraId="440C94F7" w14:textId="77777777" w:rsidR="0004412C" w:rsidRDefault="0004412C">
            <w:pPr>
              <w:jc w:val="center"/>
              <w:rPr>
                <w:b/>
                <w:bCs/>
                <w:sz w:val="22"/>
                <w:szCs w:val="22"/>
              </w:rPr>
            </w:pPr>
            <w:r>
              <w:rPr>
                <w:b/>
                <w:bCs/>
                <w:sz w:val="22"/>
                <w:szCs w:val="22"/>
              </w:rPr>
              <w:t> </w:t>
            </w:r>
          </w:p>
        </w:tc>
        <w:tc>
          <w:tcPr>
            <w:tcW w:w="531" w:type="dxa"/>
            <w:gridSpan w:val="2"/>
            <w:tcBorders>
              <w:top w:val="single" w:sz="4" w:space="0" w:color="auto"/>
              <w:left w:val="nil"/>
              <w:bottom w:val="single" w:sz="4" w:space="0" w:color="auto"/>
              <w:right w:val="single" w:sz="4" w:space="0" w:color="auto"/>
            </w:tcBorders>
            <w:shd w:val="clear" w:color="auto" w:fill="auto"/>
            <w:hideMark/>
          </w:tcPr>
          <w:p w14:paraId="31BBAADD" w14:textId="77777777" w:rsidR="0004412C" w:rsidRDefault="0004412C">
            <w:pPr>
              <w:jc w:val="center"/>
              <w:rPr>
                <w:b/>
                <w:bCs/>
                <w:sz w:val="22"/>
                <w:szCs w:val="22"/>
              </w:rPr>
            </w:pPr>
            <w:r>
              <w:rPr>
                <w:b/>
                <w:bCs/>
                <w:sz w:val="22"/>
                <w:szCs w:val="22"/>
              </w:rPr>
              <w:t> </w:t>
            </w:r>
          </w:p>
        </w:tc>
        <w:tc>
          <w:tcPr>
            <w:tcW w:w="322" w:type="dxa"/>
            <w:tcBorders>
              <w:top w:val="single" w:sz="4" w:space="0" w:color="auto"/>
              <w:left w:val="nil"/>
              <w:bottom w:val="single" w:sz="4" w:space="0" w:color="auto"/>
              <w:right w:val="single" w:sz="4" w:space="0" w:color="auto"/>
            </w:tcBorders>
            <w:shd w:val="clear" w:color="auto" w:fill="auto"/>
            <w:hideMark/>
          </w:tcPr>
          <w:p w14:paraId="07969FAE" w14:textId="77777777" w:rsidR="0004412C" w:rsidRDefault="0004412C">
            <w:pPr>
              <w:jc w:val="center"/>
              <w:rPr>
                <w:b/>
                <w:bCs/>
                <w:sz w:val="22"/>
                <w:szCs w:val="22"/>
              </w:rPr>
            </w:pPr>
            <w:r>
              <w:rPr>
                <w:b/>
                <w:bCs/>
                <w:sz w:val="22"/>
                <w:szCs w:val="22"/>
              </w:rPr>
              <w:t> </w:t>
            </w:r>
          </w:p>
        </w:tc>
      </w:tr>
      <w:tr w:rsidR="0004412C" w14:paraId="7535C0A4" w14:textId="77777777" w:rsidTr="00BE324C">
        <w:trPr>
          <w:trHeight w:val="599"/>
        </w:trPr>
        <w:tc>
          <w:tcPr>
            <w:tcW w:w="2269" w:type="dxa"/>
            <w:tcBorders>
              <w:top w:val="nil"/>
              <w:left w:val="single" w:sz="4" w:space="0" w:color="auto"/>
              <w:bottom w:val="single" w:sz="4" w:space="0" w:color="auto"/>
              <w:right w:val="single" w:sz="4" w:space="0" w:color="auto"/>
            </w:tcBorders>
            <w:shd w:val="clear" w:color="auto" w:fill="auto"/>
            <w:hideMark/>
          </w:tcPr>
          <w:p w14:paraId="015E4C99" w14:textId="77777777" w:rsidR="0004412C" w:rsidRDefault="0004412C">
            <w:pPr>
              <w:rPr>
                <w:sz w:val="22"/>
                <w:szCs w:val="22"/>
              </w:rPr>
            </w:pPr>
            <w:r>
              <w:rPr>
                <w:sz w:val="22"/>
                <w:szCs w:val="22"/>
              </w:rPr>
              <w:t>Assets</w:t>
            </w:r>
          </w:p>
        </w:tc>
        <w:tc>
          <w:tcPr>
            <w:tcW w:w="821" w:type="dxa"/>
            <w:tcBorders>
              <w:top w:val="nil"/>
              <w:left w:val="nil"/>
              <w:bottom w:val="single" w:sz="4" w:space="0" w:color="auto"/>
              <w:right w:val="single" w:sz="4" w:space="0" w:color="auto"/>
            </w:tcBorders>
            <w:shd w:val="clear" w:color="auto" w:fill="auto"/>
            <w:noWrap/>
            <w:hideMark/>
          </w:tcPr>
          <w:p w14:paraId="19AD46A7" w14:textId="77777777" w:rsidR="0004412C" w:rsidRDefault="0004412C">
            <w:pPr>
              <w:rPr>
                <w:color w:val="000000"/>
                <w:sz w:val="22"/>
                <w:szCs w:val="22"/>
              </w:rPr>
            </w:pPr>
            <w:r>
              <w:rPr>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277C2992" w14:textId="77777777" w:rsidR="0004412C" w:rsidRDefault="0004412C">
            <w:pPr>
              <w:rPr>
                <w:color w:val="000000"/>
                <w:sz w:val="22"/>
                <w:szCs w:val="22"/>
              </w:rPr>
            </w:pPr>
            <w:r>
              <w:rPr>
                <w:color w:val="000000"/>
                <w:sz w:val="22"/>
                <w:szCs w:val="22"/>
              </w:rPr>
              <w:t> </w:t>
            </w:r>
          </w:p>
        </w:tc>
        <w:tc>
          <w:tcPr>
            <w:tcW w:w="1710" w:type="dxa"/>
            <w:tcBorders>
              <w:top w:val="nil"/>
              <w:left w:val="nil"/>
              <w:bottom w:val="single" w:sz="4" w:space="0" w:color="auto"/>
              <w:right w:val="single" w:sz="4" w:space="0" w:color="auto"/>
            </w:tcBorders>
            <w:shd w:val="clear" w:color="000000" w:fill="D9E1F2"/>
            <w:vAlign w:val="center"/>
            <w:hideMark/>
          </w:tcPr>
          <w:p w14:paraId="5D817AFF" w14:textId="77777777" w:rsidR="0004412C" w:rsidRDefault="0004412C">
            <w:pPr>
              <w:jc w:val="center"/>
              <w:rPr>
                <w:color w:val="000000"/>
                <w:sz w:val="22"/>
                <w:szCs w:val="22"/>
              </w:rPr>
            </w:pPr>
            <w:r>
              <w:rPr>
                <w:color w:val="000000"/>
                <w:sz w:val="22"/>
                <w:szCs w:val="22"/>
              </w:rPr>
              <w:t>$ change for two years</w:t>
            </w:r>
          </w:p>
        </w:tc>
        <w:tc>
          <w:tcPr>
            <w:tcW w:w="1260" w:type="dxa"/>
            <w:tcBorders>
              <w:top w:val="nil"/>
              <w:left w:val="nil"/>
              <w:bottom w:val="single" w:sz="4" w:space="0" w:color="auto"/>
              <w:right w:val="single" w:sz="4" w:space="0" w:color="auto"/>
            </w:tcBorders>
            <w:shd w:val="clear" w:color="000000" w:fill="D9E1F2"/>
            <w:vAlign w:val="center"/>
            <w:hideMark/>
          </w:tcPr>
          <w:p w14:paraId="18289B1C" w14:textId="77777777" w:rsidR="0004412C" w:rsidRDefault="0004412C">
            <w:pPr>
              <w:jc w:val="center"/>
              <w:rPr>
                <w:color w:val="000000"/>
                <w:sz w:val="22"/>
                <w:szCs w:val="22"/>
              </w:rPr>
            </w:pPr>
            <w:r>
              <w:rPr>
                <w:color w:val="000000"/>
                <w:sz w:val="22"/>
                <w:szCs w:val="22"/>
              </w:rPr>
              <w:t>% change for two years</w:t>
            </w:r>
          </w:p>
        </w:tc>
        <w:tc>
          <w:tcPr>
            <w:tcW w:w="270" w:type="dxa"/>
            <w:tcBorders>
              <w:top w:val="nil"/>
              <w:left w:val="nil"/>
              <w:bottom w:val="single" w:sz="4" w:space="0" w:color="auto"/>
              <w:right w:val="single" w:sz="4" w:space="0" w:color="auto"/>
            </w:tcBorders>
            <w:shd w:val="clear" w:color="000000" w:fill="FFFF00"/>
            <w:vAlign w:val="center"/>
            <w:hideMark/>
          </w:tcPr>
          <w:p w14:paraId="68D330AD" w14:textId="77777777" w:rsidR="0004412C" w:rsidRDefault="0004412C">
            <w:pPr>
              <w:jc w:val="center"/>
              <w:rPr>
                <w:b/>
                <w:bCs/>
                <w:sz w:val="22"/>
                <w:szCs w:val="22"/>
              </w:rPr>
            </w:pPr>
            <w:r>
              <w:rPr>
                <w:b/>
                <w:bCs/>
                <w:sz w:val="22"/>
                <w:szCs w:val="22"/>
              </w:rPr>
              <w:t> </w:t>
            </w:r>
          </w:p>
        </w:tc>
        <w:tc>
          <w:tcPr>
            <w:tcW w:w="1350" w:type="dxa"/>
            <w:tcBorders>
              <w:top w:val="nil"/>
              <w:left w:val="nil"/>
              <w:bottom w:val="single" w:sz="4" w:space="0" w:color="auto"/>
              <w:right w:val="single" w:sz="4" w:space="0" w:color="auto"/>
            </w:tcBorders>
            <w:shd w:val="clear" w:color="000000" w:fill="D9E1F2"/>
            <w:vAlign w:val="center"/>
            <w:hideMark/>
          </w:tcPr>
          <w:p w14:paraId="08FF3CD6" w14:textId="77777777" w:rsidR="0004412C" w:rsidRDefault="0004412C">
            <w:pPr>
              <w:jc w:val="center"/>
              <w:rPr>
                <w:color w:val="000000"/>
                <w:sz w:val="22"/>
                <w:szCs w:val="22"/>
              </w:rPr>
            </w:pPr>
            <w:r>
              <w:rPr>
                <w:color w:val="000000"/>
                <w:sz w:val="22"/>
                <w:szCs w:val="22"/>
              </w:rPr>
              <w:t>common-sized for 2024</w:t>
            </w:r>
          </w:p>
        </w:tc>
        <w:tc>
          <w:tcPr>
            <w:tcW w:w="630" w:type="dxa"/>
            <w:tcBorders>
              <w:top w:val="nil"/>
              <w:left w:val="nil"/>
              <w:bottom w:val="single" w:sz="4" w:space="0" w:color="auto"/>
              <w:right w:val="single" w:sz="4" w:space="0" w:color="auto"/>
            </w:tcBorders>
            <w:shd w:val="clear" w:color="000000" w:fill="FFFF00"/>
            <w:vAlign w:val="center"/>
            <w:hideMark/>
          </w:tcPr>
          <w:p w14:paraId="42CD8501" w14:textId="77777777" w:rsidR="0004412C" w:rsidRDefault="0004412C">
            <w:pPr>
              <w:jc w:val="center"/>
              <w:rPr>
                <w:b/>
                <w:bCs/>
                <w:sz w:val="22"/>
                <w:szCs w:val="22"/>
              </w:rPr>
            </w:pPr>
            <w:r>
              <w:rPr>
                <w:b/>
                <w:bCs/>
                <w:sz w:val="22"/>
                <w:szCs w:val="22"/>
              </w:rPr>
              <w:t> </w:t>
            </w:r>
          </w:p>
        </w:tc>
        <w:tc>
          <w:tcPr>
            <w:tcW w:w="1080" w:type="dxa"/>
            <w:gridSpan w:val="2"/>
            <w:tcBorders>
              <w:top w:val="nil"/>
              <w:left w:val="nil"/>
              <w:bottom w:val="single" w:sz="4" w:space="0" w:color="auto"/>
              <w:right w:val="single" w:sz="4" w:space="0" w:color="auto"/>
            </w:tcBorders>
            <w:shd w:val="clear" w:color="000000" w:fill="D9E1F2"/>
            <w:vAlign w:val="center"/>
            <w:hideMark/>
          </w:tcPr>
          <w:p w14:paraId="61745818" w14:textId="77777777" w:rsidR="0004412C" w:rsidRDefault="0004412C">
            <w:pPr>
              <w:jc w:val="center"/>
              <w:rPr>
                <w:color w:val="000000"/>
                <w:sz w:val="22"/>
                <w:szCs w:val="22"/>
              </w:rPr>
            </w:pPr>
            <w:r>
              <w:rPr>
                <w:color w:val="000000"/>
                <w:sz w:val="22"/>
                <w:szCs w:val="22"/>
              </w:rPr>
              <w:t>common-sized for 2023</w:t>
            </w:r>
          </w:p>
        </w:tc>
        <w:tc>
          <w:tcPr>
            <w:tcW w:w="360" w:type="dxa"/>
            <w:gridSpan w:val="3"/>
            <w:tcBorders>
              <w:top w:val="nil"/>
              <w:left w:val="nil"/>
              <w:bottom w:val="single" w:sz="4" w:space="0" w:color="auto"/>
              <w:right w:val="single" w:sz="4" w:space="0" w:color="auto"/>
            </w:tcBorders>
            <w:shd w:val="clear" w:color="000000" w:fill="FFFF00"/>
            <w:hideMark/>
          </w:tcPr>
          <w:p w14:paraId="47647DAA" w14:textId="77777777" w:rsidR="0004412C" w:rsidRDefault="0004412C">
            <w:pPr>
              <w:jc w:val="center"/>
              <w:rPr>
                <w:b/>
                <w:bCs/>
                <w:sz w:val="22"/>
                <w:szCs w:val="22"/>
              </w:rPr>
            </w:pPr>
            <w:r>
              <w:rPr>
                <w:b/>
                <w:bCs/>
                <w:sz w:val="22"/>
                <w:szCs w:val="22"/>
              </w:rPr>
              <w:t> </w:t>
            </w:r>
          </w:p>
        </w:tc>
      </w:tr>
      <w:tr w:rsidR="0004412C" w14:paraId="6F56E45E"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A2C4446" w14:textId="77777777" w:rsidR="0004412C" w:rsidRDefault="0004412C">
            <w:pPr>
              <w:rPr>
                <w:sz w:val="22"/>
                <w:szCs w:val="22"/>
              </w:rPr>
            </w:pPr>
            <w:r>
              <w:rPr>
                <w:sz w:val="22"/>
                <w:szCs w:val="22"/>
              </w:rPr>
              <w:t>Current assets:</w:t>
            </w:r>
          </w:p>
        </w:tc>
        <w:tc>
          <w:tcPr>
            <w:tcW w:w="821" w:type="dxa"/>
            <w:tcBorders>
              <w:top w:val="nil"/>
              <w:left w:val="nil"/>
              <w:bottom w:val="single" w:sz="4" w:space="0" w:color="auto"/>
              <w:right w:val="single" w:sz="4" w:space="0" w:color="auto"/>
            </w:tcBorders>
            <w:shd w:val="clear" w:color="auto" w:fill="auto"/>
            <w:noWrap/>
            <w:hideMark/>
          </w:tcPr>
          <w:p w14:paraId="7F43EC18" w14:textId="77777777" w:rsidR="0004412C" w:rsidRDefault="0004412C">
            <w:pPr>
              <w:rPr>
                <w:color w:val="000000"/>
                <w:sz w:val="22"/>
                <w:szCs w:val="22"/>
              </w:rPr>
            </w:pPr>
            <w:r>
              <w:rPr>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6BC55D89" w14:textId="77777777" w:rsidR="0004412C" w:rsidRDefault="0004412C">
            <w:pPr>
              <w:rPr>
                <w:color w:val="000000"/>
                <w:sz w:val="22"/>
                <w:szCs w:val="22"/>
              </w:rPr>
            </w:pPr>
            <w:r>
              <w:rPr>
                <w:color w:val="000000"/>
                <w:sz w:val="22"/>
                <w:szCs w:val="22"/>
              </w:rPr>
              <w:t> </w:t>
            </w:r>
          </w:p>
        </w:tc>
        <w:tc>
          <w:tcPr>
            <w:tcW w:w="1710" w:type="dxa"/>
            <w:tcBorders>
              <w:top w:val="nil"/>
              <w:left w:val="nil"/>
              <w:bottom w:val="single" w:sz="4" w:space="0" w:color="auto"/>
              <w:right w:val="single" w:sz="4" w:space="0" w:color="auto"/>
            </w:tcBorders>
            <w:shd w:val="clear" w:color="auto" w:fill="auto"/>
            <w:noWrap/>
            <w:vAlign w:val="bottom"/>
            <w:hideMark/>
          </w:tcPr>
          <w:p w14:paraId="2531C76A" w14:textId="77777777" w:rsidR="0004412C" w:rsidRDefault="0004412C">
            <w:pPr>
              <w:rPr>
                <w:color w:val="000000"/>
                <w:sz w:val="22"/>
                <w:szCs w:val="22"/>
              </w:rPr>
            </w:pPr>
            <w:r>
              <w:rPr>
                <w:color w:val="000000"/>
                <w:sz w:val="22"/>
                <w:szCs w:val="22"/>
              </w:rPr>
              <w:t> </w:t>
            </w:r>
          </w:p>
        </w:tc>
        <w:tc>
          <w:tcPr>
            <w:tcW w:w="1260" w:type="dxa"/>
            <w:tcBorders>
              <w:top w:val="nil"/>
              <w:left w:val="nil"/>
              <w:bottom w:val="single" w:sz="4" w:space="0" w:color="auto"/>
              <w:right w:val="single" w:sz="4" w:space="0" w:color="auto"/>
            </w:tcBorders>
            <w:shd w:val="clear" w:color="auto" w:fill="auto"/>
            <w:vAlign w:val="bottom"/>
            <w:hideMark/>
          </w:tcPr>
          <w:p w14:paraId="2439611A" w14:textId="77777777" w:rsidR="0004412C" w:rsidRDefault="0004412C">
            <w:pPr>
              <w:jc w:val="right"/>
              <w:rPr>
                <w:color w:val="000000"/>
                <w:sz w:val="22"/>
                <w:szCs w:val="22"/>
              </w:rPr>
            </w:pPr>
            <w:r>
              <w:rPr>
                <w:color w:val="000000"/>
                <w:sz w:val="22"/>
                <w:szCs w:val="22"/>
              </w:rPr>
              <w:t> </w:t>
            </w:r>
          </w:p>
        </w:tc>
        <w:tc>
          <w:tcPr>
            <w:tcW w:w="270" w:type="dxa"/>
            <w:tcBorders>
              <w:top w:val="nil"/>
              <w:left w:val="nil"/>
              <w:bottom w:val="single" w:sz="4" w:space="0" w:color="auto"/>
              <w:right w:val="single" w:sz="4" w:space="0" w:color="auto"/>
            </w:tcBorders>
            <w:shd w:val="clear" w:color="000000" w:fill="FFFF00"/>
            <w:noWrap/>
            <w:hideMark/>
          </w:tcPr>
          <w:p w14:paraId="484EF0AC"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auto" w:fill="auto"/>
            <w:vAlign w:val="bottom"/>
            <w:hideMark/>
          </w:tcPr>
          <w:p w14:paraId="1773D93E" w14:textId="77777777" w:rsidR="0004412C" w:rsidRDefault="0004412C">
            <w:pPr>
              <w:jc w:val="right"/>
              <w:rPr>
                <w:color w:val="000000"/>
                <w:sz w:val="22"/>
                <w:szCs w:val="22"/>
              </w:rPr>
            </w:pPr>
            <w:r>
              <w:rPr>
                <w:color w:val="000000"/>
                <w:sz w:val="22"/>
                <w:szCs w:val="22"/>
              </w:rPr>
              <w:t> </w:t>
            </w:r>
          </w:p>
        </w:tc>
        <w:tc>
          <w:tcPr>
            <w:tcW w:w="630" w:type="dxa"/>
            <w:tcBorders>
              <w:top w:val="nil"/>
              <w:left w:val="nil"/>
              <w:bottom w:val="single" w:sz="4" w:space="0" w:color="auto"/>
              <w:right w:val="single" w:sz="4" w:space="0" w:color="auto"/>
            </w:tcBorders>
            <w:shd w:val="clear" w:color="000000" w:fill="FFFF00"/>
            <w:noWrap/>
            <w:hideMark/>
          </w:tcPr>
          <w:p w14:paraId="5261E26F"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auto" w:fill="auto"/>
            <w:vAlign w:val="bottom"/>
            <w:hideMark/>
          </w:tcPr>
          <w:p w14:paraId="10389E09" w14:textId="77777777" w:rsidR="0004412C" w:rsidRDefault="0004412C">
            <w:pPr>
              <w:jc w:val="right"/>
              <w:rPr>
                <w:color w:val="000000"/>
                <w:sz w:val="22"/>
                <w:szCs w:val="22"/>
              </w:rPr>
            </w:pPr>
            <w:r>
              <w:rPr>
                <w:color w:val="000000"/>
                <w:sz w:val="22"/>
                <w:szCs w:val="22"/>
              </w:rPr>
              <w:t> </w:t>
            </w:r>
          </w:p>
        </w:tc>
        <w:tc>
          <w:tcPr>
            <w:tcW w:w="360" w:type="dxa"/>
            <w:gridSpan w:val="3"/>
            <w:tcBorders>
              <w:top w:val="nil"/>
              <w:left w:val="nil"/>
              <w:bottom w:val="single" w:sz="4" w:space="0" w:color="auto"/>
              <w:right w:val="single" w:sz="4" w:space="0" w:color="auto"/>
            </w:tcBorders>
            <w:shd w:val="clear" w:color="000000" w:fill="FFFF00"/>
            <w:noWrap/>
            <w:hideMark/>
          </w:tcPr>
          <w:p w14:paraId="67136D59" w14:textId="77777777" w:rsidR="0004412C" w:rsidRDefault="0004412C">
            <w:pPr>
              <w:jc w:val="center"/>
              <w:rPr>
                <w:color w:val="000000"/>
                <w:sz w:val="22"/>
                <w:szCs w:val="22"/>
              </w:rPr>
            </w:pPr>
            <w:r>
              <w:rPr>
                <w:color w:val="000000"/>
                <w:sz w:val="22"/>
                <w:szCs w:val="22"/>
              </w:rPr>
              <w:t> </w:t>
            </w:r>
          </w:p>
        </w:tc>
      </w:tr>
      <w:tr w:rsidR="0004412C" w14:paraId="36CCF622"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383DFB5" w14:textId="77777777" w:rsidR="0004412C" w:rsidRDefault="0004412C">
            <w:pPr>
              <w:rPr>
                <w:sz w:val="22"/>
                <w:szCs w:val="22"/>
              </w:rPr>
            </w:pPr>
            <w:r>
              <w:rPr>
                <w:sz w:val="22"/>
                <w:szCs w:val="22"/>
              </w:rPr>
              <w:t>Cash and cash equivalents</w:t>
            </w:r>
          </w:p>
        </w:tc>
        <w:tc>
          <w:tcPr>
            <w:tcW w:w="821" w:type="dxa"/>
            <w:tcBorders>
              <w:top w:val="nil"/>
              <w:left w:val="nil"/>
              <w:bottom w:val="single" w:sz="4" w:space="0" w:color="auto"/>
              <w:right w:val="single" w:sz="4" w:space="0" w:color="auto"/>
            </w:tcBorders>
            <w:shd w:val="clear" w:color="auto" w:fill="auto"/>
            <w:noWrap/>
            <w:hideMark/>
          </w:tcPr>
          <w:p w14:paraId="252A22CF" w14:textId="77777777" w:rsidR="0004412C" w:rsidRDefault="0004412C">
            <w:pPr>
              <w:rPr>
                <w:sz w:val="22"/>
                <w:szCs w:val="22"/>
              </w:rPr>
            </w:pPr>
            <w:r>
              <w:rPr>
                <w:sz w:val="22"/>
                <w:szCs w:val="22"/>
              </w:rPr>
              <w:t xml:space="preserve"> $           7,280 </w:t>
            </w:r>
          </w:p>
        </w:tc>
        <w:tc>
          <w:tcPr>
            <w:tcW w:w="1045" w:type="dxa"/>
            <w:tcBorders>
              <w:top w:val="nil"/>
              <w:left w:val="nil"/>
              <w:bottom w:val="single" w:sz="4" w:space="0" w:color="auto"/>
              <w:right w:val="single" w:sz="4" w:space="0" w:color="auto"/>
            </w:tcBorders>
            <w:shd w:val="clear" w:color="auto" w:fill="auto"/>
            <w:noWrap/>
            <w:hideMark/>
          </w:tcPr>
          <w:p w14:paraId="5C862302" w14:textId="77777777" w:rsidR="0004412C" w:rsidRDefault="0004412C">
            <w:pPr>
              <w:rPr>
                <w:sz w:val="22"/>
                <w:szCs w:val="22"/>
              </w:rPr>
            </w:pPr>
            <w:r>
              <w:rPr>
                <w:sz w:val="22"/>
                <w:szCs w:val="22"/>
              </w:rPr>
              <w:t xml:space="preserve"> $           3,389 </w:t>
            </w:r>
          </w:p>
        </w:tc>
        <w:tc>
          <w:tcPr>
            <w:tcW w:w="1710" w:type="dxa"/>
            <w:tcBorders>
              <w:top w:val="nil"/>
              <w:left w:val="nil"/>
              <w:bottom w:val="single" w:sz="4" w:space="0" w:color="auto"/>
              <w:right w:val="single" w:sz="4" w:space="0" w:color="auto"/>
            </w:tcBorders>
            <w:shd w:val="clear" w:color="000000" w:fill="FFFFFF"/>
            <w:noWrap/>
            <w:vAlign w:val="bottom"/>
            <w:hideMark/>
          </w:tcPr>
          <w:p w14:paraId="2EEC1BDF" w14:textId="77777777" w:rsidR="0004412C" w:rsidRDefault="0004412C">
            <w:pPr>
              <w:rPr>
                <w:color w:val="000000"/>
                <w:sz w:val="22"/>
                <w:szCs w:val="22"/>
              </w:rPr>
            </w:pPr>
            <w:r>
              <w:rPr>
                <w:color w:val="000000"/>
                <w:sz w:val="22"/>
                <w:szCs w:val="22"/>
              </w:rPr>
              <w:t xml:space="preserve"> $               3,891 </w:t>
            </w:r>
          </w:p>
        </w:tc>
        <w:tc>
          <w:tcPr>
            <w:tcW w:w="1260" w:type="dxa"/>
            <w:tcBorders>
              <w:top w:val="nil"/>
              <w:left w:val="nil"/>
              <w:bottom w:val="single" w:sz="4" w:space="0" w:color="auto"/>
              <w:right w:val="single" w:sz="4" w:space="0" w:color="auto"/>
            </w:tcBorders>
            <w:shd w:val="clear" w:color="000000" w:fill="FFFFFF"/>
            <w:vAlign w:val="bottom"/>
            <w:hideMark/>
          </w:tcPr>
          <w:p w14:paraId="24648F61" w14:textId="77777777" w:rsidR="0004412C" w:rsidRDefault="0004412C">
            <w:pPr>
              <w:jc w:val="right"/>
              <w:rPr>
                <w:color w:val="000000"/>
                <w:sz w:val="22"/>
                <w:szCs w:val="22"/>
              </w:rPr>
            </w:pPr>
            <w:r>
              <w:rPr>
                <w:color w:val="000000"/>
                <w:sz w:val="22"/>
                <w:szCs w:val="22"/>
              </w:rPr>
              <w:t>114.81%</w:t>
            </w:r>
          </w:p>
        </w:tc>
        <w:tc>
          <w:tcPr>
            <w:tcW w:w="270" w:type="dxa"/>
            <w:tcBorders>
              <w:top w:val="nil"/>
              <w:left w:val="nil"/>
              <w:bottom w:val="single" w:sz="4" w:space="0" w:color="auto"/>
              <w:right w:val="single" w:sz="4" w:space="0" w:color="auto"/>
            </w:tcBorders>
            <w:shd w:val="clear" w:color="000000" w:fill="FFFF00"/>
            <w:noWrap/>
            <w:hideMark/>
          </w:tcPr>
          <w:p w14:paraId="40DD44C5"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3A40CD1" w14:textId="77777777" w:rsidR="0004412C" w:rsidRDefault="0004412C">
            <w:pPr>
              <w:jc w:val="right"/>
              <w:rPr>
                <w:color w:val="000000"/>
                <w:sz w:val="22"/>
                <w:szCs w:val="22"/>
              </w:rPr>
            </w:pPr>
            <w:r>
              <w:rPr>
                <w:color w:val="000000"/>
                <w:sz w:val="22"/>
                <w:szCs w:val="22"/>
              </w:rPr>
              <w:t>11.08%</w:t>
            </w:r>
          </w:p>
        </w:tc>
        <w:tc>
          <w:tcPr>
            <w:tcW w:w="630" w:type="dxa"/>
            <w:tcBorders>
              <w:top w:val="nil"/>
              <w:left w:val="nil"/>
              <w:bottom w:val="single" w:sz="4" w:space="0" w:color="auto"/>
              <w:right w:val="single" w:sz="4" w:space="0" w:color="auto"/>
            </w:tcBorders>
            <w:shd w:val="clear" w:color="000000" w:fill="FFFF00"/>
            <w:noWrap/>
            <w:hideMark/>
          </w:tcPr>
          <w:p w14:paraId="478C59D5"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E5F2B26" w14:textId="77777777" w:rsidR="0004412C" w:rsidRDefault="0004412C">
            <w:pPr>
              <w:jc w:val="right"/>
              <w:rPr>
                <w:color w:val="000000"/>
                <w:sz w:val="22"/>
                <w:szCs w:val="22"/>
              </w:rPr>
            </w:pPr>
            <w:r>
              <w:rPr>
                <w:color w:val="000000"/>
                <w:sz w:val="22"/>
                <w:szCs w:val="22"/>
              </w:rPr>
              <w:t>8.23%</w:t>
            </w:r>
          </w:p>
        </w:tc>
        <w:tc>
          <w:tcPr>
            <w:tcW w:w="360" w:type="dxa"/>
            <w:gridSpan w:val="3"/>
            <w:tcBorders>
              <w:top w:val="nil"/>
              <w:left w:val="nil"/>
              <w:bottom w:val="single" w:sz="4" w:space="0" w:color="auto"/>
              <w:right w:val="single" w:sz="4" w:space="0" w:color="auto"/>
            </w:tcBorders>
            <w:shd w:val="clear" w:color="000000" w:fill="FFFF00"/>
            <w:noWrap/>
            <w:hideMark/>
          </w:tcPr>
          <w:p w14:paraId="54074AC9" w14:textId="77777777" w:rsidR="0004412C" w:rsidRDefault="0004412C">
            <w:pPr>
              <w:jc w:val="center"/>
              <w:rPr>
                <w:color w:val="000000"/>
                <w:sz w:val="22"/>
                <w:szCs w:val="22"/>
              </w:rPr>
            </w:pPr>
            <w:r>
              <w:rPr>
                <w:color w:val="000000"/>
                <w:sz w:val="22"/>
                <w:szCs w:val="22"/>
              </w:rPr>
              <w:t> </w:t>
            </w:r>
          </w:p>
        </w:tc>
      </w:tr>
      <w:tr w:rsidR="0004412C" w14:paraId="780AAB98"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00B4C84" w14:textId="77777777" w:rsidR="0004412C" w:rsidRDefault="0004412C">
            <w:pPr>
              <w:rPr>
                <w:sz w:val="22"/>
                <w:szCs w:val="22"/>
              </w:rPr>
            </w:pPr>
            <w:r>
              <w:rPr>
                <w:sz w:val="22"/>
                <w:szCs w:val="22"/>
              </w:rPr>
              <w:t>Marketable securities</w:t>
            </w:r>
          </w:p>
        </w:tc>
        <w:tc>
          <w:tcPr>
            <w:tcW w:w="821" w:type="dxa"/>
            <w:tcBorders>
              <w:top w:val="nil"/>
              <w:left w:val="nil"/>
              <w:bottom w:val="single" w:sz="4" w:space="0" w:color="auto"/>
              <w:right w:val="single" w:sz="4" w:space="0" w:color="auto"/>
            </w:tcBorders>
            <w:shd w:val="clear" w:color="auto" w:fill="auto"/>
            <w:noWrap/>
            <w:hideMark/>
          </w:tcPr>
          <w:p w14:paraId="7C835FCE" w14:textId="77777777" w:rsidR="0004412C" w:rsidRDefault="0004412C">
            <w:pPr>
              <w:jc w:val="right"/>
              <w:rPr>
                <w:sz w:val="22"/>
                <w:szCs w:val="22"/>
              </w:rPr>
            </w:pPr>
            <w:r>
              <w:rPr>
                <w:sz w:val="22"/>
                <w:szCs w:val="22"/>
              </w:rPr>
              <w:t xml:space="preserve">18,704 </w:t>
            </w:r>
          </w:p>
        </w:tc>
        <w:tc>
          <w:tcPr>
            <w:tcW w:w="1045" w:type="dxa"/>
            <w:tcBorders>
              <w:top w:val="nil"/>
              <w:left w:val="nil"/>
              <w:bottom w:val="single" w:sz="4" w:space="0" w:color="auto"/>
              <w:right w:val="single" w:sz="4" w:space="0" w:color="auto"/>
            </w:tcBorders>
            <w:shd w:val="clear" w:color="auto" w:fill="auto"/>
            <w:noWrap/>
            <w:hideMark/>
          </w:tcPr>
          <w:p w14:paraId="56FF6BC7" w14:textId="77777777" w:rsidR="0004412C" w:rsidRDefault="0004412C">
            <w:pPr>
              <w:jc w:val="right"/>
              <w:rPr>
                <w:sz w:val="22"/>
                <w:szCs w:val="22"/>
              </w:rPr>
            </w:pPr>
            <w:r>
              <w:rPr>
                <w:sz w:val="22"/>
                <w:szCs w:val="22"/>
              </w:rPr>
              <w:t xml:space="preserve">9,907 </w:t>
            </w:r>
          </w:p>
        </w:tc>
        <w:tc>
          <w:tcPr>
            <w:tcW w:w="1710" w:type="dxa"/>
            <w:tcBorders>
              <w:top w:val="nil"/>
              <w:left w:val="nil"/>
              <w:bottom w:val="single" w:sz="4" w:space="0" w:color="auto"/>
              <w:right w:val="single" w:sz="4" w:space="0" w:color="auto"/>
            </w:tcBorders>
            <w:shd w:val="clear" w:color="000000" w:fill="FFFFFF"/>
            <w:noWrap/>
            <w:vAlign w:val="bottom"/>
            <w:hideMark/>
          </w:tcPr>
          <w:p w14:paraId="06F48E63" w14:textId="77777777" w:rsidR="0004412C" w:rsidRDefault="0004412C">
            <w:pPr>
              <w:rPr>
                <w:color w:val="000000"/>
                <w:sz w:val="22"/>
                <w:szCs w:val="22"/>
              </w:rPr>
            </w:pPr>
            <w:r>
              <w:rPr>
                <w:color w:val="000000"/>
                <w:sz w:val="22"/>
                <w:szCs w:val="22"/>
              </w:rPr>
              <w:t xml:space="preserve"> $               8,797 </w:t>
            </w:r>
          </w:p>
        </w:tc>
        <w:tc>
          <w:tcPr>
            <w:tcW w:w="1260" w:type="dxa"/>
            <w:tcBorders>
              <w:top w:val="nil"/>
              <w:left w:val="nil"/>
              <w:bottom w:val="single" w:sz="4" w:space="0" w:color="auto"/>
              <w:right w:val="single" w:sz="4" w:space="0" w:color="auto"/>
            </w:tcBorders>
            <w:shd w:val="clear" w:color="000000" w:fill="FFFFFF"/>
            <w:vAlign w:val="bottom"/>
            <w:hideMark/>
          </w:tcPr>
          <w:p w14:paraId="7E7F0D08" w14:textId="77777777" w:rsidR="0004412C" w:rsidRDefault="0004412C">
            <w:pPr>
              <w:jc w:val="right"/>
              <w:rPr>
                <w:color w:val="000000"/>
                <w:sz w:val="22"/>
                <w:szCs w:val="22"/>
              </w:rPr>
            </w:pPr>
            <w:r>
              <w:rPr>
                <w:color w:val="000000"/>
                <w:sz w:val="22"/>
                <w:szCs w:val="22"/>
              </w:rPr>
              <w:t>88.80%</w:t>
            </w:r>
          </w:p>
        </w:tc>
        <w:tc>
          <w:tcPr>
            <w:tcW w:w="270" w:type="dxa"/>
            <w:tcBorders>
              <w:top w:val="nil"/>
              <w:left w:val="nil"/>
              <w:bottom w:val="single" w:sz="4" w:space="0" w:color="auto"/>
              <w:right w:val="single" w:sz="4" w:space="0" w:color="auto"/>
            </w:tcBorders>
            <w:shd w:val="clear" w:color="000000" w:fill="FFFF00"/>
            <w:noWrap/>
            <w:hideMark/>
          </w:tcPr>
          <w:p w14:paraId="6B23E19E"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A935206" w14:textId="77777777" w:rsidR="0004412C" w:rsidRDefault="0004412C">
            <w:pPr>
              <w:jc w:val="right"/>
              <w:rPr>
                <w:color w:val="000000"/>
                <w:sz w:val="22"/>
                <w:szCs w:val="22"/>
              </w:rPr>
            </w:pPr>
            <w:r>
              <w:rPr>
                <w:color w:val="000000"/>
                <w:sz w:val="22"/>
                <w:szCs w:val="22"/>
              </w:rPr>
              <w:t>28.46%</w:t>
            </w:r>
          </w:p>
        </w:tc>
        <w:tc>
          <w:tcPr>
            <w:tcW w:w="630" w:type="dxa"/>
            <w:tcBorders>
              <w:top w:val="nil"/>
              <w:left w:val="nil"/>
              <w:bottom w:val="single" w:sz="4" w:space="0" w:color="auto"/>
              <w:right w:val="single" w:sz="4" w:space="0" w:color="auto"/>
            </w:tcBorders>
            <w:shd w:val="clear" w:color="000000" w:fill="FFFF00"/>
            <w:noWrap/>
            <w:hideMark/>
          </w:tcPr>
          <w:p w14:paraId="60BE921C"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09F82586" w14:textId="77777777" w:rsidR="0004412C" w:rsidRDefault="0004412C">
            <w:pPr>
              <w:jc w:val="right"/>
              <w:rPr>
                <w:color w:val="000000"/>
                <w:sz w:val="22"/>
                <w:szCs w:val="22"/>
              </w:rPr>
            </w:pPr>
            <w:r>
              <w:rPr>
                <w:color w:val="000000"/>
                <w:sz w:val="22"/>
                <w:szCs w:val="22"/>
              </w:rPr>
              <w:t>24.06%</w:t>
            </w:r>
          </w:p>
        </w:tc>
        <w:tc>
          <w:tcPr>
            <w:tcW w:w="360" w:type="dxa"/>
            <w:gridSpan w:val="3"/>
            <w:tcBorders>
              <w:top w:val="nil"/>
              <w:left w:val="nil"/>
              <w:bottom w:val="single" w:sz="4" w:space="0" w:color="auto"/>
              <w:right w:val="single" w:sz="4" w:space="0" w:color="auto"/>
            </w:tcBorders>
            <w:shd w:val="clear" w:color="000000" w:fill="FFFF00"/>
            <w:noWrap/>
            <w:hideMark/>
          </w:tcPr>
          <w:p w14:paraId="0FC447FF" w14:textId="77777777" w:rsidR="0004412C" w:rsidRDefault="0004412C">
            <w:pPr>
              <w:jc w:val="center"/>
              <w:rPr>
                <w:color w:val="000000"/>
                <w:sz w:val="22"/>
                <w:szCs w:val="22"/>
              </w:rPr>
            </w:pPr>
            <w:r>
              <w:rPr>
                <w:color w:val="000000"/>
                <w:sz w:val="22"/>
                <w:szCs w:val="22"/>
              </w:rPr>
              <w:t> </w:t>
            </w:r>
          </w:p>
        </w:tc>
      </w:tr>
      <w:tr w:rsidR="0004412C" w14:paraId="060D463E"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C65DBA2" w14:textId="77777777" w:rsidR="0004412C" w:rsidRDefault="0004412C">
            <w:pPr>
              <w:rPr>
                <w:sz w:val="22"/>
                <w:szCs w:val="22"/>
              </w:rPr>
            </w:pPr>
            <w:r>
              <w:rPr>
                <w:sz w:val="22"/>
                <w:szCs w:val="22"/>
              </w:rPr>
              <w:t>Accounts receivable, net</w:t>
            </w:r>
          </w:p>
        </w:tc>
        <w:tc>
          <w:tcPr>
            <w:tcW w:w="821" w:type="dxa"/>
            <w:tcBorders>
              <w:top w:val="nil"/>
              <w:left w:val="nil"/>
              <w:bottom w:val="single" w:sz="4" w:space="0" w:color="auto"/>
              <w:right w:val="single" w:sz="4" w:space="0" w:color="auto"/>
            </w:tcBorders>
            <w:shd w:val="clear" w:color="auto" w:fill="auto"/>
            <w:noWrap/>
            <w:hideMark/>
          </w:tcPr>
          <w:p w14:paraId="7AA7A19A" w14:textId="77777777" w:rsidR="0004412C" w:rsidRDefault="0004412C">
            <w:pPr>
              <w:jc w:val="right"/>
              <w:rPr>
                <w:sz w:val="22"/>
                <w:szCs w:val="22"/>
              </w:rPr>
            </w:pPr>
            <w:r>
              <w:rPr>
                <w:sz w:val="22"/>
                <w:szCs w:val="22"/>
              </w:rPr>
              <w:t xml:space="preserve">9,999 </w:t>
            </w:r>
          </w:p>
        </w:tc>
        <w:tc>
          <w:tcPr>
            <w:tcW w:w="1045" w:type="dxa"/>
            <w:tcBorders>
              <w:top w:val="nil"/>
              <w:left w:val="nil"/>
              <w:bottom w:val="single" w:sz="4" w:space="0" w:color="auto"/>
              <w:right w:val="single" w:sz="4" w:space="0" w:color="auto"/>
            </w:tcBorders>
            <w:shd w:val="clear" w:color="auto" w:fill="auto"/>
            <w:noWrap/>
            <w:hideMark/>
          </w:tcPr>
          <w:p w14:paraId="0BEF834A" w14:textId="77777777" w:rsidR="0004412C" w:rsidRDefault="0004412C">
            <w:pPr>
              <w:jc w:val="right"/>
              <w:rPr>
                <w:sz w:val="22"/>
                <w:szCs w:val="22"/>
              </w:rPr>
            </w:pPr>
            <w:r>
              <w:rPr>
                <w:sz w:val="22"/>
                <w:szCs w:val="22"/>
              </w:rPr>
              <w:t xml:space="preserve">3,827 </w:t>
            </w:r>
          </w:p>
        </w:tc>
        <w:tc>
          <w:tcPr>
            <w:tcW w:w="1710" w:type="dxa"/>
            <w:tcBorders>
              <w:top w:val="nil"/>
              <w:left w:val="nil"/>
              <w:bottom w:val="single" w:sz="4" w:space="0" w:color="auto"/>
              <w:right w:val="single" w:sz="4" w:space="0" w:color="auto"/>
            </w:tcBorders>
            <w:shd w:val="clear" w:color="000000" w:fill="FFFFFF"/>
            <w:noWrap/>
            <w:vAlign w:val="bottom"/>
            <w:hideMark/>
          </w:tcPr>
          <w:p w14:paraId="6B93CBAD" w14:textId="77777777" w:rsidR="0004412C" w:rsidRDefault="0004412C">
            <w:pPr>
              <w:rPr>
                <w:color w:val="000000"/>
                <w:sz w:val="22"/>
                <w:szCs w:val="22"/>
              </w:rPr>
            </w:pPr>
            <w:r>
              <w:rPr>
                <w:color w:val="000000"/>
                <w:sz w:val="22"/>
                <w:szCs w:val="22"/>
              </w:rPr>
              <w:t xml:space="preserve"> $               6,172 </w:t>
            </w:r>
          </w:p>
        </w:tc>
        <w:tc>
          <w:tcPr>
            <w:tcW w:w="1260" w:type="dxa"/>
            <w:tcBorders>
              <w:top w:val="nil"/>
              <w:left w:val="nil"/>
              <w:bottom w:val="single" w:sz="4" w:space="0" w:color="auto"/>
              <w:right w:val="single" w:sz="4" w:space="0" w:color="auto"/>
            </w:tcBorders>
            <w:shd w:val="clear" w:color="000000" w:fill="FFFFFF"/>
            <w:vAlign w:val="bottom"/>
            <w:hideMark/>
          </w:tcPr>
          <w:p w14:paraId="4672D5AE" w14:textId="77777777" w:rsidR="0004412C" w:rsidRDefault="0004412C">
            <w:pPr>
              <w:jc w:val="right"/>
              <w:rPr>
                <w:color w:val="000000"/>
                <w:sz w:val="22"/>
                <w:szCs w:val="22"/>
              </w:rPr>
            </w:pPr>
            <w:r>
              <w:rPr>
                <w:color w:val="000000"/>
                <w:sz w:val="22"/>
                <w:szCs w:val="22"/>
              </w:rPr>
              <w:t>161.28%</w:t>
            </w:r>
          </w:p>
        </w:tc>
        <w:tc>
          <w:tcPr>
            <w:tcW w:w="270" w:type="dxa"/>
            <w:tcBorders>
              <w:top w:val="nil"/>
              <w:left w:val="nil"/>
              <w:bottom w:val="single" w:sz="4" w:space="0" w:color="auto"/>
              <w:right w:val="single" w:sz="4" w:space="0" w:color="auto"/>
            </w:tcBorders>
            <w:shd w:val="clear" w:color="000000" w:fill="FFFF00"/>
            <w:noWrap/>
            <w:hideMark/>
          </w:tcPr>
          <w:p w14:paraId="3E7C45E2"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4091C87E" w14:textId="77777777" w:rsidR="0004412C" w:rsidRDefault="0004412C">
            <w:pPr>
              <w:jc w:val="right"/>
              <w:rPr>
                <w:color w:val="000000"/>
                <w:sz w:val="22"/>
                <w:szCs w:val="22"/>
              </w:rPr>
            </w:pPr>
            <w:r>
              <w:rPr>
                <w:color w:val="000000"/>
                <w:sz w:val="22"/>
                <w:szCs w:val="22"/>
              </w:rPr>
              <w:t>15.21%</w:t>
            </w:r>
          </w:p>
        </w:tc>
        <w:tc>
          <w:tcPr>
            <w:tcW w:w="630" w:type="dxa"/>
            <w:tcBorders>
              <w:top w:val="nil"/>
              <w:left w:val="nil"/>
              <w:bottom w:val="single" w:sz="4" w:space="0" w:color="auto"/>
              <w:right w:val="single" w:sz="4" w:space="0" w:color="auto"/>
            </w:tcBorders>
            <w:shd w:val="clear" w:color="000000" w:fill="FFFF00"/>
            <w:noWrap/>
            <w:hideMark/>
          </w:tcPr>
          <w:p w14:paraId="33C55800"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4CDC3C1" w14:textId="77777777" w:rsidR="0004412C" w:rsidRDefault="0004412C">
            <w:pPr>
              <w:jc w:val="right"/>
              <w:rPr>
                <w:color w:val="000000"/>
                <w:sz w:val="22"/>
                <w:szCs w:val="22"/>
              </w:rPr>
            </w:pPr>
            <w:r>
              <w:rPr>
                <w:color w:val="000000"/>
                <w:sz w:val="22"/>
                <w:szCs w:val="22"/>
              </w:rPr>
              <w:t>9.29%</w:t>
            </w:r>
          </w:p>
        </w:tc>
        <w:tc>
          <w:tcPr>
            <w:tcW w:w="360" w:type="dxa"/>
            <w:gridSpan w:val="3"/>
            <w:tcBorders>
              <w:top w:val="nil"/>
              <w:left w:val="nil"/>
              <w:bottom w:val="single" w:sz="4" w:space="0" w:color="auto"/>
              <w:right w:val="single" w:sz="4" w:space="0" w:color="auto"/>
            </w:tcBorders>
            <w:shd w:val="clear" w:color="000000" w:fill="FFFF00"/>
            <w:noWrap/>
            <w:hideMark/>
          </w:tcPr>
          <w:p w14:paraId="54DB8F17" w14:textId="77777777" w:rsidR="0004412C" w:rsidRDefault="0004412C">
            <w:pPr>
              <w:jc w:val="center"/>
              <w:rPr>
                <w:color w:val="000000"/>
                <w:sz w:val="22"/>
                <w:szCs w:val="22"/>
              </w:rPr>
            </w:pPr>
            <w:r>
              <w:rPr>
                <w:color w:val="000000"/>
                <w:sz w:val="22"/>
                <w:szCs w:val="22"/>
              </w:rPr>
              <w:t> </w:t>
            </w:r>
          </w:p>
        </w:tc>
      </w:tr>
      <w:tr w:rsidR="0004412C" w14:paraId="5743C8B9"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64C66AE" w14:textId="77777777" w:rsidR="0004412C" w:rsidRDefault="0004412C">
            <w:pPr>
              <w:rPr>
                <w:sz w:val="22"/>
                <w:szCs w:val="22"/>
              </w:rPr>
            </w:pPr>
            <w:r>
              <w:rPr>
                <w:sz w:val="22"/>
                <w:szCs w:val="22"/>
              </w:rPr>
              <w:t>Inventories</w:t>
            </w:r>
          </w:p>
        </w:tc>
        <w:tc>
          <w:tcPr>
            <w:tcW w:w="821" w:type="dxa"/>
            <w:tcBorders>
              <w:top w:val="nil"/>
              <w:left w:val="nil"/>
              <w:bottom w:val="single" w:sz="4" w:space="0" w:color="auto"/>
              <w:right w:val="single" w:sz="4" w:space="0" w:color="auto"/>
            </w:tcBorders>
            <w:shd w:val="clear" w:color="auto" w:fill="auto"/>
            <w:noWrap/>
            <w:hideMark/>
          </w:tcPr>
          <w:p w14:paraId="7C0BF6DA" w14:textId="77777777" w:rsidR="0004412C" w:rsidRDefault="0004412C">
            <w:pPr>
              <w:jc w:val="right"/>
              <w:rPr>
                <w:sz w:val="22"/>
                <w:szCs w:val="22"/>
              </w:rPr>
            </w:pPr>
            <w:r>
              <w:rPr>
                <w:sz w:val="22"/>
                <w:szCs w:val="22"/>
              </w:rPr>
              <w:t xml:space="preserve">5,282 </w:t>
            </w:r>
          </w:p>
        </w:tc>
        <w:tc>
          <w:tcPr>
            <w:tcW w:w="1045" w:type="dxa"/>
            <w:tcBorders>
              <w:top w:val="nil"/>
              <w:left w:val="nil"/>
              <w:bottom w:val="single" w:sz="4" w:space="0" w:color="auto"/>
              <w:right w:val="single" w:sz="4" w:space="0" w:color="auto"/>
            </w:tcBorders>
            <w:shd w:val="clear" w:color="auto" w:fill="auto"/>
            <w:noWrap/>
            <w:hideMark/>
          </w:tcPr>
          <w:p w14:paraId="7209FAA2" w14:textId="77777777" w:rsidR="0004412C" w:rsidRDefault="0004412C">
            <w:pPr>
              <w:jc w:val="right"/>
              <w:rPr>
                <w:sz w:val="22"/>
                <w:szCs w:val="22"/>
              </w:rPr>
            </w:pPr>
            <w:r>
              <w:rPr>
                <w:sz w:val="22"/>
                <w:szCs w:val="22"/>
              </w:rPr>
              <w:t xml:space="preserve">5,159 </w:t>
            </w:r>
          </w:p>
        </w:tc>
        <w:tc>
          <w:tcPr>
            <w:tcW w:w="1710" w:type="dxa"/>
            <w:tcBorders>
              <w:top w:val="nil"/>
              <w:left w:val="nil"/>
              <w:bottom w:val="single" w:sz="4" w:space="0" w:color="auto"/>
              <w:right w:val="single" w:sz="4" w:space="0" w:color="auto"/>
            </w:tcBorders>
            <w:shd w:val="clear" w:color="000000" w:fill="FFFFFF"/>
            <w:noWrap/>
            <w:vAlign w:val="bottom"/>
            <w:hideMark/>
          </w:tcPr>
          <w:p w14:paraId="6D967F50" w14:textId="77777777" w:rsidR="0004412C" w:rsidRDefault="0004412C">
            <w:pPr>
              <w:rPr>
                <w:color w:val="000000"/>
                <w:sz w:val="22"/>
                <w:szCs w:val="22"/>
              </w:rPr>
            </w:pPr>
            <w:r>
              <w:rPr>
                <w:color w:val="000000"/>
                <w:sz w:val="22"/>
                <w:szCs w:val="22"/>
              </w:rPr>
              <w:t xml:space="preserve"> $                  123 </w:t>
            </w:r>
          </w:p>
        </w:tc>
        <w:tc>
          <w:tcPr>
            <w:tcW w:w="1260" w:type="dxa"/>
            <w:tcBorders>
              <w:top w:val="nil"/>
              <w:left w:val="nil"/>
              <w:bottom w:val="single" w:sz="4" w:space="0" w:color="auto"/>
              <w:right w:val="single" w:sz="4" w:space="0" w:color="auto"/>
            </w:tcBorders>
            <w:shd w:val="clear" w:color="000000" w:fill="FFFFFF"/>
            <w:vAlign w:val="bottom"/>
            <w:hideMark/>
          </w:tcPr>
          <w:p w14:paraId="0F2753BA" w14:textId="77777777" w:rsidR="0004412C" w:rsidRDefault="0004412C">
            <w:pPr>
              <w:jc w:val="right"/>
              <w:rPr>
                <w:color w:val="000000"/>
                <w:sz w:val="22"/>
                <w:szCs w:val="22"/>
              </w:rPr>
            </w:pPr>
            <w:r>
              <w:rPr>
                <w:color w:val="000000"/>
                <w:sz w:val="22"/>
                <w:szCs w:val="22"/>
              </w:rPr>
              <w:t>2.38%</w:t>
            </w:r>
          </w:p>
        </w:tc>
        <w:tc>
          <w:tcPr>
            <w:tcW w:w="270" w:type="dxa"/>
            <w:tcBorders>
              <w:top w:val="nil"/>
              <w:left w:val="nil"/>
              <w:bottom w:val="single" w:sz="4" w:space="0" w:color="auto"/>
              <w:right w:val="single" w:sz="4" w:space="0" w:color="auto"/>
            </w:tcBorders>
            <w:shd w:val="clear" w:color="000000" w:fill="FFFF00"/>
            <w:noWrap/>
            <w:hideMark/>
          </w:tcPr>
          <w:p w14:paraId="72C3D28B"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D7125BD" w14:textId="77777777" w:rsidR="0004412C" w:rsidRDefault="0004412C">
            <w:pPr>
              <w:jc w:val="right"/>
              <w:rPr>
                <w:color w:val="000000"/>
                <w:sz w:val="22"/>
                <w:szCs w:val="22"/>
              </w:rPr>
            </w:pPr>
            <w:r>
              <w:rPr>
                <w:color w:val="000000"/>
                <w:sz w:val="22"/>
                <w:szCs w:val="22"/>
              </w:rPr>
              <w:t>8.04%</w:t>
            </w:r>
          </w:p>
        </w:tc>
        <w:tc>
          <w:tcPr>
            <w:tcW w:w="630" w:type="dxa"/>
            <w:tcBorders>
              <w:top w:val="nil"/>
              <w:left w:val="nil"/>
              <w:bottom w:val="single" w:sz="4" w:space="0" w:color="auto"/>
              <w:right w:val="single" w:sz="4" w:space="0" w:color="auto"/>
            </w:tcBorders>
            <w:shd w:val="clear" w:color="000000" w:fill="FFFF00"/>
            <w:noWrap/>
            <w:hideMark/>
          </w:tcPr>
          <w:p w14:paraId="58C1BE9E"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BBA9003" w14:textId="77777777" w:rsidR="0004412C" w:rsidRDefault="0004412C">
            <w:pPr>
              <w:jc w:val="right"/>
              <w:rPr>
                <w:color w:val="000000"/>
                <w:sz w:val="22"/>
                <w:szCs w:val="22"/>
              </w:rPr>
            </w:pPr>
            <w:r>
              <w:rPr>
                <w:color w:val="000000"/>
                <w:sz w:val="22"/>
                <w:szCs w:val="22"/>
              </w:rPr>
              <w:t>12.53%</w:t>
            </w:r>
          </w:p>
        </w:tc>
        <w:tc>
          <w:tcPr>
            <w:tcW w:w="360" w:type="dxa"/>
            <w:gridSpan w:val="3"/>
            <w:tcBorders>
              <w:top w:val="nil"/>
              <w:left w:val="nil"/>
              <w:bottom w:val="single" w:sz="4" w:space="0" w:color="auto"/>
              <w:right w:val="single" w:sz="4" w:space="0" w:color="auto"/>
            </w:tcBorders>
            <w:shd w:val="clear" w:color="000000" w:fill="FFFF00"/>
            <w:noWrap/>
            <w:hideMark/>
          </w:tcPr>
          <w:p w14:paraId="5F338A0C" w14:textId="77777777" w:rsidR="0004412C" w:rsidRDefault="0004412C">
            <w:pPr>
              <w:jc w:val="center"/>
              <w:rPr>
                <w:color w:val="000000"/>
                <w:sz w:val="22"/>
                <w:szCs w:val="22"/>
              </w:rPr>
            </w:pPr>
            <w:r>
              <w:rPr>
                <w:color w:val="000000"/>
                <w:sz w:val="22"/>
                <w:szCs w:val="22"/>
              </w:rPr>
              <w:t> </w:t>
            </w:r>
          </w:p>
        </w:tc>
      </w:tr>
      <w:tr w:rsidR="0004412C" w14:paraId="761DA419"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5E783D4B" w14:textId="77777777" w:rsidR="0004412C" w:rsidRDefault="0004412C">
            <w:pPr>
              <w:rPr>
                <w:sz w:val="22"/>
                <w:szCs w:val="22"/>
              </w:rPr>
            </w:pPr>
            <w:r>
              <w:rPr>
                <w:sz w:val="22"/>
                <w:szCs w:val="22"/>
              </w:rPr>
              <w:t>Prepaid expenses and other current assets</w:t>
            </w:r>
          </w:p>
        </w:tc>
        <w:tc>
          <w:tcPr>
            <w:tcW w:w="821" w:type="dxa"/>
            <w:tcBorders>
              <w:top w:val="nil"/>
              <w:left w:val="nil"/>
              <w:bottom w:val="single" w:sz="4" w:space="0" w:color="auto"/>
              <w:right w:val="single" w:sz="4" w:space="0" w:color="auto"/>
            </w:tcBorders>
            <w:shd w:val="clear" w:color="auto" w:fill="auto"/>
            <w:noWrap/>
            <w:hideMark/>
          </w:tcPr>
          <w:p w14:paraId="45D44927" w14:textId="77777777" w:rsidR="0004412C" w:rsidRDefault="0004412C">
            <w:pPr>
              <w:jc w:val="right"/>
              <w:rPr>
                <w:sz w:val="22"/>
                <w:szCs w:val="22"/>
              </w:rPr>
            </w:pPr>
            <w:r>
              <w:rPr>
                <w:sz w:val="22"/>
                <w:szCs w:val="22"/>
              </w:rPr>
              <w:t xml:space="preserve">3,080 </w:t>
            </w:r>
          </w:p>
        </w:tc>
        <w:tc>
          <w:tcPr>
            <w:tcW w:w="1045" w:type="dxa"/>
            <w:tcBorders>
              <w:top w:val="nil"/>
              <w:left w:val="nil"/>
              <w:bottom w:val="single" w:sz="4" w:space="0" w:color="auto"/>
              <w:right w:val="single" w:sz="4" w:space="0" w:color="auto"/>
            </w:tcBorders>
            <w:shd w:val="clear" w:color="auto" w:fill="auto"/>
            <w:noWrap/>
            <w:hideMark/>
          </w:tcPr>
          <w:p w14:paraId="7C072E03" w14:textId="77777777" w:rsidR="0004412C" w:rsidRDefault="0004412C">
            <w:pPr>
              <w:jc w:val="right"/>
              <w:rPr>
                <w:sz w:val="22"/>
                <w:szCs w:val="22"/>
              </w:rPr>
            </w:pPr>
            <w:r>
              <w:rPr>
                <w:sz w:val="22"/>
                <w:szCs w:val="22"/>
              </w:rPr>
              <w:t xml:space="preserve">791 </w:t>
            </w:r>
          </w:p>
        </w:tc>
        <w:tc>
          <w:tcPr>
            <w:tcW w:w="1710" w:type="dxa"/>
            <w:tcBorders>
              <w:top w:val="nil"/>
              <w:left w:val="nil"/>
              <w:bottom w:val="single" w:sz="4" w:space="0" w:color="auto"/>
              <w:right w:val="single" w:sz="4" w:space="0" w:color="auto"/>
            </w:tcBorders>
            <w:shd w:val="clear" w:color="000000" w:fill="FFFFFF"/>
            <w:noWrap/>
            <w:vAlign w:val="bottom"/>
            <w:hideMark/>
          </w:tcPr>
          <w:p w14:paraId="6E9794B6" w14:textId="77777777" w:rsidR="0004412C" w:rsidRDefault="0004412C">
            <w:pPr>
              <w:rPr>
                <w:color w:val="000000"/>
                <w:sz w:val="22"/>
                <w:szCs w:val="22"/>
              </w:rPr>
            </w:pPr>
            <w:r>
              <w:rPr>
                <w:color w:val="000000"/>
                <w:sz w:val="22"/>
                <w:szCs w:val="22"/>
              </w:rPr>
              <w:t xml:space="preserve"> $               2,289 </w:t>
            </w:r>
          </w:p>
        </w:tc>
        <w:tc>
          <w:tcPr>
            <w:tcW w:w="1260" w:type="dxa"/>
            <w:tcBorders>
              <w:top w:val="nil"/>
              <w:left w:val="nil"/>
              <w:bottom w:val="single" w:sz="4" w:space="0" w:color="auto"/>
              <w:right w:val="single" w:sz="4" w:space="0" w:color="auto"/>
            </w:tcBorders>
            <w:shd w:val="clear" w:color="000000" w:fill="FFFFFF"/>
            <w:vAlign w:val="bottom"/>
            <w:hideMark/>
          </w:tcPr>
          <w:p w14:paraId="1BC1E4FC" w14:textId="77777777" w:rsidR="0004412C" w:rsidRDefault="0004412C">
            <w:pPr>
              <w:jc w:val="right"/>
              <w:rPr>
                <w:color w:val="000000"/>
                <w:sz w:val="22"/>
                <w:szCs w:val="22"/>
              </w:rPr>
            </w:pPr>
            <w:r>
              <w:rPr>
                <w:color w:val="000000"/>
                <w:sz w:val="22"/>
                <w:szCs w:val="22"/>
              </w:rPr>
              <w:t>289.38%</w:t>
            </w:r>
          </w:p>
        </w:tc>
        <w:tc>
          <w:tcPr>
            <w:tcW w:w="270" w:type="dxa"/>
            <w:tcBorders>
              <w:top w:val="nil"/>
              <w:left w:val="nil"/>
              <w:bottom w:val="single" w:sz="4" w:space="0" w:color="auto"/>
              <w:right w:val="single" w:sz="4" w:space="0" w:color="auto"/>
            </w:tcBorders>
            <w:shd w:val="clear" w:color="000000" w:fill="FFFF00"/>
            <w:noWrap/>
            <w:hideMark/>
          </w:tcPr>
          <w:p w14:paraId="787A5D3A"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957776E" w14:textId="77777777" w:rsidR="0004412C" w:rsidRDefault="0004412C">
            <w:pPr>
              <w:jc w:val="right"/>
              <w:rPr>
                <w:color w:val="000000"/>
                <w:sz w:val="22"/>
                <w:szCs w:val="22"/>
              </w:rPr>
            </w:pPr>
            <w:r>
              <w:rPr>
                <w:color w:val="000000"/>
                <w:sz w:val="22"/>
                <w:szCs w:val="22"/>
              </w:rPr>
              <w:t>4.69%</w:t>
            </w:r>
          </w:p>
        </w:tc>
        <w:tc>
          <w:tcPr>
            <w:tcW w:w="630" w:type="dxa"/>
            <w:tcBorders>
              <w:top w:val="nil"/>
              <w:left w:val="nil"/>
              <w:bottom w:val="single" w:sz="4" w:space="0" w:color="auto"/>
              <w:right w:val="single" w:sz="4" w:space="0" w:color="auto"/>
            </w:tcBorders>
            <w:shd w:val="clear" w:color="000000" w:fill="FFFF00"/>
            <w:noWrap/>
            <w:hideMark/>
          </w:tcPr>
          <w:p w14:paraId="7B8D6616"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A9263DB" w14:textId="77777777" w:rsidR="0004412C" w:rsidRDefault="0004412C">
            <w:pPr>
              <w:jc w:val="right"/>
              <w:rPr>
                <w:color w:val="000000"/>
                <w:sz w:val="22"/>
                <w:szCs w:val="22"/>
              </w:rPr>
            </w:pPr>
            <w:r>
              <w:rPr>
                <w:color w:val="000000"/>
                <w:sz w:val="22"/>
                <w:szCs w:val="22"/>
              </w:rPr>
              <w:t>1.92%</w:t>
            </w:r>
          </w:p>
        </w:tc>
        <w:tc>
          <w:tcPr>
            <w:tcW w:w="360" w:type="dxa"/>
            <w:gridSpan w:val="3"/>
            <w:tcBorders>
              <w:top w:val="nil"/>
              <w:left w:val="nil"/>
              <w:bottom w:val="single" w:sz="4" w:space="0" w:color="auto"/>
              <w:right w:val="single" w:sz="4" w:space="0" w:color="auto"/>
            </w:tcBorders>
            <w:shd w:val="clear" w:color="000000" w:fill="FFFF00"/>
            <w:noWrap/>
            <w:hideMark/>
          </w:tcPr>
          <w:p w14:paraId="5D0DD127" w14:textId="77777777" w:rsidR="0004412C" w:rsidRDefault="0004412C">
            <w:pPr>
              <w:jc w:val="center"/>
              <w:rPr>
                <w:color w:val="000000"/>
                <w:sz w:val="22"/>
                <w:szCs w:val="22"/>
              </w:rPr>
            </w:pPr>
            <w:r>
              <w:rPr>
                <w:color w:val="000000"/>
                <w:sz w:val="22"/>
                <w:szCs w:val="22"/>
              </w:rPr>
              <w:t> </w:t>
            </w:r>
          </w:p>
        </w:tc>
      </w:tr>
      <w:tr w:rsidR="0004412C" w14:paraId="28176255"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6A2D589A" w14:textId="77777777" w:rsidR="0004412C" w:rsidRDefault="0004412C">
            <w:pPr>
              <w:rPr>
                <w:sz w:val="22"/>
                <w:szCs w:val="22"/>
              </w:rPr>
            </w:pPr>
            <w:r>
              <w:rPr>
                <w:sz w:val="22"/>
                <w:szCs w:val="22"/>
              </w:rPr>
              <w:t>Total current assets</w:t>
            </w:r>
          </w:p>
        </w:tc>
        <w:tc>
          <w:tcPr>
            <w:tcW w:w="821" w:type="dxa"/>
            <w:tcBorders>
              <w:top w:val="nil"/>
              <w:left w:val="nil"/>
              <w:bottom w:val="single" w:sz="4" w:space="0" w:color="auto"/>
              <w:right w:val="single" w:sz="4" w:space="0" w:color="auto"/>
            </w:tcBorders>
            <w:shd w:val="clear" w:color="auto" w:fill="auto"/>
            <w:noWrap/>
            <w:hideMark/>
          </w:tcPr>
          <w:p w14:paraId="68AD0028" w14:textId="77777777" w:rsidR="0004412C" w:rsidRDefault="0004412C">
            <w:pPr>
              <w:jc w:val="right"/>
              <w:rPr>
                <w:sz w:val="22"/>
                <w:szCs w:val="22"/>
              </w:rPr>
            </w:pPr>
            <w:r>
              <w:rPr>
                <w:sz w:val="22"/>
                <w:szCs w:val="22"/>
              </w:rPr>
              <w:t xml:space="preserve">44,345 </w:t>
            </w:r>
          </w:p>
        </w:tc>
        <w:tc>
          <w:tcPr>
            <w:tcW w:w="1045" w:type="dxa"/>
            <w:tcBorders>
              <w:top w:val="nil"/>
              <w:left w:val="nil"/>
              <w:bottom w:val="single" w:sz="4" w:space="0" w:color="auto"/>
              <w:right w:val="single" w:sz="4" w:space="0" w:color="auto"/>
            </w:tcBorders>
            <w:shd w:val="clear" w:color="auto" w:fill="auto"/>
            <w:noWrap/>
            <w:hideMark/>
          </w:tcPr>
          <w:p w14:paraId="4FEBF42B" w14:textId="77777777" w:rsidR="0004412C" w:rsidRDefault="0004412C">
            <w:pPr>
              <w:jc w:val="right"/>
              <w:rPr>
                <w:sz w:val="22"/>
                <w:szCs w:val="22"/>
              </w:rPr>
            </w:pPr>
            <w:r>
              <w:rPr>
                <w:sz w:val="22"/>
                <w:szCs w:val="22"/>
              </w:rPr>
              <w:t xml:space="preserve">23,073 </w:t>
            </w:r>
          </w:p>
        </w:tc>
        <w:tc>
          <w:tcPr>
            <w:tcW w:w="1710" w:type="dxa"/>
            <w:tcBorders>
              <w:top w:val="nil"/>
              <w:left w:val="nil"/>
              <w:bottom w:val="single" w:sz="4" w:space="0" w:color="auto"/>
              <w:right w:val="single" w:sz="4" w:space="0" w:color="auto"/>
            </w:tcBorders>
            <w:shd w:val="clear" w:color="000000" w:fill="FFFFFF"/>
            <w:noWrap/>
            <w:vAlign w:val="bottom"/>
            <w:hideMark/>
          </w:tcPr>
          <w:p w14:paraId="4EAC07E6" w14:textId="77777777" w:rsidR="0004412C" w:rsidRDefault="0004412C">
            <w:pPr>
              <w:rPr>
                <w:color w:val="000000"/>
                <w:sz w:val="22"/>
                <w:szCs w:val="22"/>
              </w:rPr>
            </w:pPr>
            <w:r>
              <w:rPr>
                <w:color w:val="000000"/>
                <w:sz w:val="22"/>
                <w:szCs w:val="22"/>
              </w:rPr>
              <w:t xml:space="preserve"> $              21,272 </w:t>
            </w:r>
          </w:p>
        </w:tc>
        <w:tc>
          <w:tcPr>
            <w:tcW w:w="1260" w:type="dxa"/>
            <w:tcBorders>
              <w:top w:val="nil"/>
              <w:left w:val="nil"/>
              <w:bottom w:val="single" w:sz="4" w:space="0" w:color="auto"/>
              <w:right w:val="single" w:sz="4" w:space="0" w:color="auto"/>
            </w:tcBorders>
            <w:shd w:val="clear" w:color="000000" w:fill="FFFFFF"/>
            <w:vAlign w:val="bottom"/>
            <w:hideMark/>
          </w:tcPr>
          <w:p w14:paraId="02664B28" w14:textId="77777777" w:rsidR="0004412C" w:rsidRDefault="0004412C">
            <w:pPr>
              <w:jc w:val="right"/>
              <w:rPr>
                <w:color w:val="000000"/>
                <w:sz w:val="22"/>
                <w:szCs w:val="22"/>
              </w:rPr>
            </w:pPr>
            <w:r>
              <w:rPr>
                <w:color w:val="000000"/>
                <w:sz w:val="22"/>
                <w:szCs w:val="22"/>
              </w:rPr>
              <w:t>92.19%</w:t>
            </w:r>
          </w:p>
        </w:tc>
        <w:tc>
          <w:tcPr>
            <w:tcW w:w="270" w:type="dxa"/>
            <w:tcBorders>
              <w:top w:val="nil"/>
              <w:left w:val="nil"/>
              <w:bottom w:val="single" w:sz="4" w:space="0" w:color="auto"/>
              <w:right w:val="single" w:sz="4" w:space="0" w:color="auto"/>
            </w:tcBorders>
            <w:shd w:val="clear" w:color="000000" w:fill="FFFF00"/>
            <w:noWrap/>
            <w:hideMark/>
          </w:tcPr>
          <w:p w14:paraId="295DFF3F"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1615D2D5" w14:textId="77777777" w:rsidR="0004412C" w:rsidRDefault="0004412C">
            <w:pPr>
              <w:jc w:val="right"/>
              <w:rPr>
                <w:color w:val="000000"/>
                <w:sz w:val="22"/>
                <w:szCs w:val="22"/>
              </w:rPr>
            </w:pPr>
            <w:r>
              <w:rPr>
                <w:color w:val="000000"/>
                <w:sz w:val="22"/>
                <w:szCs w:val="22"/>
              </w:rPr>
              <w:t>67.47%</w:t>
            </w:r>
          </w:p>
        </w:tc>
        <w:tc>
          <w:tcPr>
            <w:tcW w:w="630" w:type="dxa"/>
            <w:tcBorders>
              <w:top w:val="nil"/>
              <w:left w:val="nil"/>
              <w:bottom w:val="single" w:sz="4" w:space="0" w:color="auto"/>
              <w:right w:val="single" w:sz="4" w:space="0" w:color="auto"/>
            </w:tcBorders>
            <w:shd w:val="clear" w:color="000000" w:fill="FFFF00"/>
            <w:noWrap/>
            <w:hideMark/>
          </w:tcPr>
          <w:p w14:paraId="5E45EFAC"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C087F76" w14:textId="77777777" w:rsidR="0004412C" w:rsidRDefault="0004412C">
            <w:pPr>
              <w:jc w:val="right"/>
              <w:rPr>
                <w:color w:val="000000"/>
                <w:sz w:val="22"/>
                <w:szCs w:val="22"/>
              </w:rPr>
            </w:pPr>
            <w:r>
              <w:rPr>
                <w:color w:val="000000"/>
                <w:sz w:val="22"/>
                <w:szCs w:val="22"/>
              </w:rPr>
              <w:t>56.03%</w:t>
            </w:r>
          </w:p>
        </w:tc>
        <w:tc>
          <w:tcPr>
            <w:tcW w:w="360" w:type="dxa"/>
            <w:gridSpan w:val="3"/>
            <w:tcBorders>
              <w:top w:val="nil"/>
              <w:left w:val="nil"/>
              <w:bottom w:val="single" w:sz="4" w:space="0" w:color="auto"/>
              <w:right w:val="single" w:sz="4" w:space="0" w:color="auto"/>
            </w:tcBorders>
            <w:shd w:val="clear" w:color="000000" w:fill="FFFF00"/>
            <w:noWrap/>
            <w:hideMark/>
          </w:tcPr>
          <w:p w14:paraId="2D0EB3E0" w14:textId="77777777" w:rsidR="0004412C" w:rsidRDefault="0004412C">
            <w:pPr>
              <w:jc w:val="center"/>
              <w:rPr>
                <w:color w:val="000000"/>
                <w:sz w:val="22"/>
                <w:szCs w:val="22"/>
              </w:rPr>
            </w:pPr>
            <w:r>
              <w:rPr>
                <w:color w:val="000000"/>
                <w:sz w:val="22"/>
                <w:szCs w:val="22"/>
              </w:rPr>
              <w:t> </w:t>
            </w:r>
          </w:p>
        </w:tc>
      </w:tr>
      <w:tr w:rsidR="0004412C" w14:paraId="42CE418A"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4241512" w14:textId="77777777" w:rsidR="0004412C" w:rsidRDefault="0004412C">
            <w:pPr>
              <w:rPr>
                <w:sz w:val="22"/>
                <w:szCs w:val="22"/>
              </w:rPr>
            </w:pPr>
            <w:r>
              <w:rPr>
                <w:sz w:val="22"/>
                <w:szCs w:val="22"/>
              </w:rPr>
              <w:t>Property and equipment, net</w:t>
            </w:r>
          </w:p>
        </w:tc>
        <w:tc>
          <w:tcPr>
            <w:tcW w:w="821" w:type="dxa"/>
            <w:tcBorders>
              <w:top w:val="nil"/>
              <w:left w:val="nil"/>
              <w:bottom w:val="single" w:sz="4" w:space="0" w:color="auto"/>
              <w:right w:val="single" w:sz="4" w:space="0" w:color="auto"/>
            </w:tcBorders>
            <w:shd w:val="clear" w:color="auto" w:fill="auto"/>
            <w:noWrap/>
            <w:hideMark/>
          </w:tcPr>
          <w:p w14:paraId="1749243D" w14:textId="77777777" w:rsidR="0004412C" w:rsidRDefault="0004412C">
            <w:pPr>
              <w:jc w:val="right"/>
              <w:rPr>
                <w:sz w:val="22"/>
                <w:szCs w:val="22"/>
              </w:rPr>
            </w:pPr>
            <w:r>
              <w:rPr>
                <w:sz w:val="22"/>
                <w:szCs w:val="22"/>
              </w:rPr>
              <w:t xml:space="preserve">3,914 </w:t>
            </w:r>
          </w:p>
        </w:tc>
        <w:tc>
          <w:tcPr>
            <w:tcW w:w="1045" w:type="dxa"/>
            <w:tcBorders>
              <w:top w:val="nil"/>
              <w:left w:val="nil"/>
              <w:bottom w:val="single" w:sz="4" w:space="0" w:color="auto"/>
              <w:right w:val="single" w:sz="4" w:space="0" w:color="auto"/>
            </w:tcBorders>
            <w:shd w:val="clear" w:color="auto" w:fill="auto"/>
            <w:noWrap/>
            <w:hideMark/>
          </w:tcPr>
          <w:p w14:paraId="6C0003AF" w14:textId="77777777" w:rsidR="0004412C" w:rsidRDefault="0004412C">
            <w:pPr>
              <w:jc w:val="right"/>
              <w:rPr>
                <w:sz w:val="22"/>
                <w:szCs w:val="22"/>
              </w:rPr>
            </w:pPr>
            <w:r>
              <w:rPr>
                <w:sz w:val="22"/>
                <w:szCs w:val="22"/>
              </w:rPr>
              <w:t xml:space="preserve">3,807 </w:t>
            </w:r>
          </w:p>
        </w:tc>
        <w:tc>
          <w:tcPr>
            <w:tcW w:w="1710" w:type="dxa"/>
            <w:tcBorders>
              <w:top w:val="nil"/>
              <w:left w:val="nil"/>
              <w:bottom w:val="single" w:sz="4" w:space="0" w:color="auto"/>
              <w:right w:val="single" w:sz="4" w:space="0" w:color="auto"/>
            </w:tcBorders>
            <w:shd w:val="clear" w:color="000000" w:fill="FFFFFF"/>
            <w:noWrap/>
            <w:vAlign w:val="bottom"/>
            <w:hideMark/>
          </w:tcPr>
          <w:p w14:paraId="56A3ADD5" w14:textId="77777777" w:rsidR="0004412C" w:rsidRDefault="0004412C">
            <w:pPr>
              <w:rPr>
                <w:color w:val="000000"/>
                <w:sz w:val="22"/>
                <w:szCs w:val="22"/>
              </w:rPr>
            </w:pPr>
            <w:r>
              <w:rPr>
                <w:color w:val="000000"/>
                <w:sz w:val="22"/>
                <w:szCs w:val="22"/>
              </w:rPr>
              <w:t xml:space="preserve"> $                  107 </w:t>
            </w:r>
          </w:p>
        </w:tc>
        <w:tc>
          <w:tcPr>
            <w:tcW w:w="1260" w:type="dxa"/>
            <w:tcBorders>
              <w:top w:val="nil"/>
              <w:left w:val="nil"/>
              <w:bottom w:val="single" w:sz="4" w:space="0" w:color="auto"/>
              <w:right w:val="single" w:sz="4" w:space="0" w:color="auto"/>
            </w:tcBorders>
            <w:shd w:val="clear" w:color="000000" w:fill="FFFFFF"/>
            <w:vAlign w:val="bottom"/>
            <w:hideMark/>
          </w:tcPr>
          <w:p w14:paraId="0FE6BB1D" w14:textId="77777777" w:rsidR="0004412C" w:rsidRDefault="0004412C">
            <w:pPr>
              <w:jc w:val="right"/>
              <w:rPr>
                <w:color w:val="000000"/>
                <w:sz w:val="22"/>
                <w:szCs w:val="22"/>
              </w:rPr>
            </w:pPr>
            <w:r>
              <w:rPr>
                <w:color w:val="000000"/>
                <w:sz w:val="22"/>
                <w:szCs w:val="22"/>
              </w:rPr>
              <w:t>2.81%</w:t>
            </w:r>
          </w:p>
        </w:tc>
        <w:tc>
          <w:tcPr>
            <w:tcW w:w="270" w:type="dxa"/>
            <w:tcBorders>
              <w:top w:val="nil"/>
              <w:left w:val="nil"/>
              <w:bottom w:val="single" w:sz="4" w:space="0" w:color="auto"/>
              <w:right w:val="single" w:sz="4" w:space="0" w:color="auto"/>
            </w:tcBorders>
            <w:shd w:val="clear" w:color="000000" w:fill="FFFF00"/>
            <w:noWrap/>
            <w:hideMark/>
          </w:tcPr>
          <w:p w14:paraId="21A50414"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29A441D" w14:textId="77777777" w:rsidR="0004412C" w:rsidRDefault="0004412C">
            <w:pPr>
              <w:jc w:val="right"/>
              <w:rPr>
                <w:color w:val="000000"/>
                <w:sz w:val="22"/>
                <w:szCs w:val="22"/>
              </w:rPr>
            </w:pPr>
            <w:r>
              <w:rPr>
                <w:color w:val="000000"/>
                <w:sz w:val="22"/>
                <w:szCs w:val="22"/>
              </w:rPr>
              <w:t>5.95%</w:t>
            </w:r>
          </w:p>
        </w:tc>
        <w:tc>
          <w:tcPr>
            <w:tcW w:w="630" w:type="dxa"/>
            <w:tcBorders>
              <w:top w:val="nil"/>
              <w:left w:val="nil"/>
              <w:bottom w:val="single" w:sz="4" w:space="0" w:color="auto"/>
              <w:right w:val="single" w:sz="4" w:space="0" w:color="auto"/>
            </w:tcBorders>
            <w:shd w:val="clear" w:color="000000" w:fill="FFFF00"/>
            <w:noWrap/>
            <w:hideMark/>
          </w:tcPr>
          <w:p w14:paraId="0333E601"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90B6331" w14:textId="77777777" w:rsidR="0004412C" w:rsidRDefault="0004412C">
            <w:pPr>
              <w:jc w:val="right"/>
              <w:rPr>
                <w:color w:val="000000"/>
                <w:sz w:val="22"/>
                <w:szCs w:val="22"/>
              </w:rPr>
            </w:pPr>
            <w:r>
              <w:rPr>
                <w:color w:val="000000"/>
                <w:sz w:val="22"/>
                <w:szCs w:val="22"/>
              </w:rPr>
              <w:t>9.24%</w:t>
            </w:r>
          </w:p>
        </w:tc>
        <w:tc>
          <w:tcPr>
            <w:tcW w:w="360" w:type="dxa"/>
            <w:gridSpan w:val="3"/>
            <w:tcBorders>
              <w:top w:val="nil"/>
              <w:left w:val="nil"/>
              <w:bottom w:val="single" w:sz="4" w:space="0" w:color="auto"/>
              <w:right w:val="single" w:sz="4" w:space="0" w:color="auto"/>
            </w:tcBorders>
            <w:shd w:val="clear" w:color="000000" w:fill="FFFF00"/>
            <w:noWrap/>
            <w:hideMark/>
          </w:tcPr>
          <w:p w14:paraId="44E93CCC" w14:textId="77777777" w:rsidR="0004412C" w:rsidRDefault="0004412C">
            <w:pPr>
              <w:jc w:val="center"/>
              <w:rPr>
                <w:color w:val="000000"/>
                <w:sz w:val="22"/>
                <w:szCs w:val="22"/>
              </w:rPr>
            </w:pPr>
            <w:r>
              <w:rPr>
                <w:color w:val="000000"/>
                <w:sz w:val="22"/>
                <w:szCs w:val="22"/>
              </w:rPr>
              <w:t> </w:t>
            </w:r>
          </w:p>
        </w:tc>
      </w:tr>
      <w:tr w:rsidR="0004412C" w14:paraId="0C56D1CE"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DB52664" w14:textId="77777777" w:rsidR="0004412C" w:rsidRDefault="0004412C">
            <w:pPr>
              <w:rPr>
                <w:sz w:val="22"/>
                <w:szCs w:val="22"/>
              </w:rPr>
            </w:pPr>
            <w:r>
              <w:rPr>
                <w:sz w:val="22"/>
                <w:szCs w:val="22"/>
              </w:rPr>
              <w:t>Operating lease assets</w:t>
            </w:r>
          </w:p>
        </w:tc>
        <w:tc>
          <w:tcPr>
            <w:tcW w:w="821" w:type="dxa"/>
            <w:tcBorders>
              <w:top w:val="nil"/>
              <w:left w:val="nil"/>
              <w:bottom w:val="single" w:sz="4" w:space="0" w:color="auto"/>
              <w:right w:val="single" w:sz="4" w:space="0" w:color="auto"/>
            </w:tcBorders>
            <w:shd w:val="clear" w:color="auto" w:fill="auto"/>
            <w:noWrap/>
            <w:hideMark/>
          </w:tcPr>
          <w:p w14:paraId="298ED3AC" w14:textId="77777777" w:rsidR="0004412C" w:rsidRDefault="0004412C">
            <w:pPr>
              <w:jc w:val="right"/>
              <w:rPr>
                <w:sz w:val="22"/>
                <w:szCs w:val="22"/>
              </w:rPr>
            </w:pPr>
            <w:r>
              <w:rPr>
                <w:sz w:val="22"/>
                <w:szCs w:val="22"/>
              </w:rPr>
              <w:t xml:space="preserve">1,346 </w:t>
            </w:r>
          </w:p>
        </w:tc>
        <w:tc>
          <w:tcPr>
            <w:tcW w:w="1045" w:type="dxa"/>
            <w:tcBorders>
              <w:top w:val="nil"/>
              <w:left w:val="nil"/>
              <w:bottom w:val="single" w:sz="4" w:space="0" w:color="auto"/>
              <w:right w:val="single" w:sz="4" w:space="0" w:color="auto"/>
            </w:tcBorders>
            <w:shd w:val="clear" w:color="auto" w:fill="auto"/>
            <w:noWrap/>
            <w:hideMark/>
          </w:tcPr>
          <w:p w14:paraId="675B4560" w14:textId="77777777" w:rsidR="0004412C" w:rsidRDefault="0004412C">
            <w:pPr>
              <w:jc w:val="right"/>
              <w:rPr>
                <w:sz w:val="22"/>
                <w:szCs w:val="22"/>
              </w:rPr>
            </w:pPr>
            <w:r>
              <w:rPr>
                <w:sz w:val="22"/>
                <w:szCs w:val="22"/>
              </w:rPr>
              <w:t xml:space="preserve">1,038 </w:t>
            </w:r>
          </w:p>
        </w:tc>
        <w:tc>
          <w:tcPr>
            <w:tcW w:w="1710" w:type="dxa"/>
            <w:tcBorders>
              <w:top w:val="nil"/>
              <w:left w:val="nil"/>
              <w:bottom w:val="single" w:sz="4" w:space="0" w:color="auto"/>
              <w:right w:val="single" w:sz="4" w:space="0" w:color="auto"/>
            </w:tcBorders>
            <w:shd w:val="clear" w:color="000000" w:fill="FFFFFF"/>
            <w:noWrap/>
            <w:vAlign w:val="bottom"/>
            <w:hideMark/>
          </w:tcPr>
          <w:p w14:paraId="02EE12E3" w14:textId="77777777" w:rsidR="0004412C" w:rsidRDefault="0004412C">
            <w:pPr>
              <w:rPr>
                <w:color w:val="000000"/>
                <w:sz w:val="22"/>
                <w:szCs w:val="22"/>
              </w:rPr>
            </w:pPr>
            <w:r>
              <w:rPr>
                <w:color w:val="000000"/>
                <w:sz w:val="22"/>
                <w:szCs w:val="22"/>
              </w:rPr>
              <w:t xml:space="preserve"> $                  308 </w:t>
            </w:r>
          </w:p>
        </w:tc>
        <w:tc>
          <w:tcPr>
            <w:tcW w:w="1260" w:type="dxa"/>
            <w:tcBorders>
              <w:top w:val="nil"/>
              <w:left w:val="nil"/>
              <w:bottom w:val="single" w:sz="4" w:space="0" w:color="auto"/>
              <w:right w:val="single" w:sz="4" w:space="0" w:color="auto"/>
            </w:tcBorders>
            <w:shd w:val="clear" w:color="000000" w:fill="FFFFFF"/>
            <w:vAlign w:val="bottom"/>
            <w:hideMark/>
          </w:tcPr>
          <w:p w14:paraId="6B160EDE" w14:textId="77777777" w:rsidR="0004412C" w:rsidRDefault="0004412C">
            <w:pPr>
              <w:jc w:val="right"/>
              <w:rPr>
                <w:color w:val="000000"/>
                <w:sz w:val="22"/>
                <w:szCs w:val="22"/>
              </w:rPr>
            </w:pPr>
            <w:r>
              <w:rPr>
                <w:color w:val="000000"/>
                <w:sz w:val="22"/>
                <w:szCs w:val="22"/>
              </w:rPr>
              <w:t>29.67%</w:t>
            </w:r>
          </w:p>
        </w:tc>
        <w:tc>
          <w:tcPr>
            <w:tcW w:w="270" w:type="dxa"/>
            <w:tcBorders>
              <w:top w:val="nil"/>
              <w:left w:val="nil"/>
              <w:bottom w:val="single" w:sz="4" w:space="0" w:color="auto"/>
              <w:right w:val="single" w:sz="4" w:space="0" w:color="auto"/>
            </w:tcBorders>
            <w:shd w:val="clear" w:color="000000" w:fill="FFFF00"/>
            <w:noWrap/>
            <w:hideMark/>
          </w:tcPr>
          <w:p w14:paraId="48453C46"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232635B4" w14:textId="77777777" w:rsidR="0004412C" w:rsidRDefault="0004412C">
            <w:pPr>
              <w:jc w:val="right"/>
              <w:rPr>
                <w:color w:val="000000"/>
                <w:sz w:val="22"/>
                <w:szCs w:val="22"/>
              </w:rPr>
            </w:pPr>
            <w:r>
              <w:rPr>
                <w:color w:val="000000"/>
                <w:sz w:val="22"/>
                <w:szCs w:val="22"/>
              </w:rPr>
              <w:t>2.05%</w:t>
            </w:r>
          </w:p>
        </w:tc>
        <w:tc>
          <w:tcPr>
            <w:tcW w:w="630" w:type="dxa"/>
            <w:tcBorders>
              <w:top w:val="nil"/>
              <w:left w:val="nil"/>
              <w:bottom w:val="single" w:sz="4" w:space="0" w:color="auto"/>
              <w:right w:val="single" w:sz="4" w:space="0" w:color="auto"/>
            </w:tcBorders>
            <w:shd w:val="clear" w:color="000000" w:fill="FFFF00"/>
            <w:noWrap/>
            <w:hideMark/>
          </w:tcPr>
          <w:p w14:paraId="0BE6FFED"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7F4F027" w14:textId="77777777" w:rsidR="0004412C" w:rsidRDefault="0004412C">
            <w:pPr>
              <w:jc w:val="right"/>
              <w:rPr>
                <w:color w:val="000000"/>
                <w:sz w:val="22"/>
                <w:szCs w:val="22"/>
              </w:rPr>
            </w:pPr>
            <w:r>
              <w:rPr>
                <w:color w:val="000000"/>
                <w:sz w:val="22"/>
                <w:szCs w:val="22"/>
              </w:rPr>
              <w:t>2.52%</w:t>
            </w:r>
          </w:p>
        </w:tc>
        <w:tc>
          <w:tcPr>
            <w:tcW w:w="360" w:type="dxa"/>
            <w:gridSpan w:val="3"/>
            <w:tcBorders>
              <w:top w:val="nil"/>
              <w:left w:val="nil"/>
              <w:bottom w:val="single" w:sz="4" w:space="0" w:color="auto"/>
              <w:right w:val="single" w:sz="4" w:space="0" w:color="auto"/>
            </w:tcBorders>
            <w:shd w:val="clear" w:color="000000" w:fill="FFFF00"/>
            <w:noWrap/>
            <w:hideMark/>
          </w:tcPr>
          <w:p w14:paraId="4AADE5D4" w14:textId="77777777" w:rsidR="0004412C" w:rsidRDefault="0004412C">
            <w:pPr>
              <w:jc w:val="center"/>
              <w:rPr>
                <w:color w:val="000000"/>
                <w:sz w:val="22"/>
                <w:szCs w:val="22"/>
              </w:rPr>
            </w:pPr>
            <w:r>
              <w:rPr>
                <w:color w:val="000000"/>
                <w:sz w:val="22"/>
                <w:szCs w:val="22"/>
              </w:rPr>
              <w:t> </w:t>
            </w:r>
          </w:p>
        </w:tc>
      </w:tr>
      <w:tr w:rsidR="0004412C" w14:paraId="75A26E38"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9BB92DD" w14:textId="77777777" w:rsidR="0004412C" w:rsidRDefault="0004412C">
            <w:pPr>
              <w:rPr>
                <w:sz w:val="22"/>
                <w:szCs w:val="22"/>
              </w:rPr>
            </w:pPr>
            <w:r>
              <w:rPr>
                <w:sz w:val="22"/>
                <w:szCs w:val="22"/>
              </w:rPr>
              <w:t>Goodwill</w:t>
            </w:r>
          </w:p>
        </w:tc>
        <w:tc>
          <w:tcPr>
            <w:tcW w:w="821" w:type="dxa"/>
            <w:tcBorders>
              <w:top w:val="nil"/>
              <w:left w:val="nil"/>
              <w:bottom w:val="single" w:sz="4" w:space="0" w:color="auto"/>
              <w:right w:val="single" w:sz="4" w:space="0" w:color="auto"/>
            </w:tcBorders>
            <w:shd w:val="clear" w:color="auto" w:fill="auto"/>
            <w:noWrap/>
            <w:hideMark/>
          </w:tcPr>
          <w:p w14:paraId="2BFE2FFB" w14:textId="77777777" w:rsidR="0004412C" w:rsidRDefault="0004412C">
            <w:pPr>
              <w:jc w:val="right"/>
              <w:rPr>
                <w:sz w:val="22"/>
                <w:szCs w:val="22"/>
              </w:rPr>
            </w:pPr>
            <w:r>
              <w:rPr>
                <w:sz w:val="22"/>
                <w:szCs w:val="22"/>
              </w:rPr>
              <w:t xml:space="preserve">4,430 </w:t>
            </w:r>
          </w:p>
        </w:tc>
        <w:tc>
          <w:tcPr>
            <w:tcW w:w="1045" w:type="dxa"/>
            <w:tcBorders>
              <w:top w:val="nil"/>
              <w:left w:val="nil"/>
              <w:bottom w:val="single" w:sz="4" w:space="0" w:color="auto"/>
              <w:right w:val="single" w:sz="4" w:space="0" w:color="auto"/>
            </w:tcBorders>
            <w:shd w:val="clear" w:color="auto" w:fill="auto"/>
            <w:noWrap/>
            <w:hideMark/>
          </w:tcPr>
          <w:p w14:paraId="51838839" w14:textId="77777777" w:rsidR="0004412C" w:rsidRDefault="0004412C">
            <w:pPr>
              <w:jc w:val="right"/>
              <w:rPr>
                <w:sz w:val="22"/>
                <w:szCs w:val="22"/>
              </w:rPr>
            </w:pPr>
            <w:r>
              <w:rPr>
                <w:sz w:val="22"/>
                <w:szCs w:val="22"/>
              </w:rPr>
              <w:t xml:space="preserve">4,372 </w:t>
            </w:r>
          </w:p>
        </w:tc>
        <w:tc>
          <w:tcPr>
            <w:tcW w:w="1710" w:type="dxa"/>
            <w:tcBorders>
              <w:top w:val="nil"/>
              <w:left w:val="nil"/>
              <w:bottom w:val="single" w:sz="4" w:space="0" w:color="auto"/>
              <w:right w:val="single" w:sz="4" w:space="0" w:color="auto"/>
            </w:tcBorders>
            <w:shd w:val="clear" w:color="000000" w:fill="FFFFFF"/>
            <w:noWrap/>
            <w:vAlign w:val="bottom"/>
            <w:hideMark/>
          </w:tcPr>
          <w:p w14:paraId="34E26C36" w14:textId="77777777" w:rsidR="0004412C" w:rsidRDefault="0004412C">
            <w:pPr>
              <w:rPr>
                <w:color w:val="000000"/>
                <w:sz w:val="22"/>
                <w:szCs w:val="22"/>
              </w:rPr>
            </w:pPr>
            <w:r>
              <w:rPr>
                <w:color w:val="000000"/>
                <w:sz w:val="22"/>
                <w:szCs w:val="22"/>
              </w:rPr>
              <w:t xml:space="preserve"> $                    58 </w:t>
            </w:r>
          </w:p>
        </w:tc>
        <w:tc>
          <w:tcPr>
            <w:tcW w:w="1260" w:type="dxa"/>
            <w:tcBorders>
              <w:top w:val="nil"/>
              <w:left w:val="nil"/>
              <w:bottom w:val="single" w:sz="4" w:space="0" w:color="auto"/>
              <w:right w:val="single" w:sz="4" w:space="0" w:color="auto"/>
            </w:tcBorders>
            <w:shd w:val="clear" w:color="000000" w:fill="FFFFFF"/>
            <w:vAlign w:val="bottom"/>
            <w:hideMark/>
          </w:tcPr>
          <w:p w14:paraId="4DEC36BD" w14:textId="77777777" w:rsidR="0004412C" w:rsidRDefault="0004412C">
            <w:pPr>
              <w:jc w:val="right"/>
              <w:rPr>
                <w:color w:val="000000"/>
                <w:sz w:val="22"/>
                <w:szCs w:val="22"/>
              </w:rPr>
            </w:pPr>
            <w:r>
              <w:rPr>
                <w:color w:val="000000"/>
                <w:sz w:val="22"/>
                <w:szCs w:val="22"/>
              </w:rPr>
              <w:t>1.33%</w:t>
            </w:r>
          </w:p>
        </w:tc>
        <w:tc>
          <w:tcPr>
            <w:tcW w:w="270" w:type="dxa"/>
            <w:tcBorders>
              <w:top w:val="nil"/>
              <w:left w:val="nil"/>
              <w:bottom w:val="single" w:sz="4" w:space="0" w:color="auto"/>
              <w:right w:val="single" w:sz="4" w:space="0" w:color="auto"/>
            </w:tcBorders>
            <w:shd w:val="clear" w:color="000000" w:fill="FFFF00"/>
            <w:noWrap/>
            <w:hideMark/>
          </w:tcPr>
          <w:p w14:paraId="79FCDEE0"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74FF3EFE" w14:textId="77777777" w:rsidR="0004412C" w:rsidRDefault="0004412C">
            <w:pPr>
              <w:jc w:val="right"/>
              <w:rPr>
                <w:color w:val="000000"/>
                <w:sz w:val="22"/>
                <w:szCs w:val="22"/>
              </w:rPr>
            </w:pPr>
            <w:r>
              <w:rPr>
                <w:color w:val="000000"/>
                <w:sz w:val="22"/>
                <w:szCs w:val="22"/>
              </w:rPr>
              <w:t>6.74%</w:t>
            </w:r>
          </w:p>
        </w:tc>
        <w:tc>
          <w:tcPr>
            <w:tcW w:w="630" w:type="dxa"/>
            <w:tcBorders>
              <w:top w:val="nil"/>
              <w:left w:val="nil"/>
              <w:bottom w:val="single" w:sz="4" w:space="0" w:color="auto"/>
              <w:right w:val="single" w:sz="4" w:space="0" w:color="auto"/>
            </w:tcBorders>
            <w:shd w:val="clear" w:color="000000" w:fill="FFFF00"/>
            <w:noWrap/>
            <w:hideMark/>
          </w:tcPr>
          <w:p w14:paraId="7F208DC8"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EEC2712" w14:textId="77777777" w:rsidR="0004412C" w:rsidRDefault="0004412C">
            <w:pPr>
              <w:jc w:val="right"/>
              <w:rPr>
                <w:color w:val="000000"/>
                <w:sz w:val="22"/>
                <w:szCs w:val="22"/>
              </w:rPr>
            </w:pPr>
            <w:r>
              <w:rPr>
                <w:color w:val="000000"/>
                <w:sz w:val="22"/>
                <w:szCs w:val="22"/>
              </w:rPr>
              <w:t>10.62%</w:t>
            </w:r>
          </w:p>
        </w:tc>
        <w:tc>
          <w:tcPr>
            <w:tcW w:w="360" w:type="dxa"/>
            <w:gridSpan w:val="3"/>
            <w:tcBorders>
              <w:top w:val="nil"/>
              <w:left w:val="nil"/>
              <w:bottom w:val="single" w:sz="4" w:space="0" w:color="auto"/>
              <w:right w:val="single" w:sz="4" w:space="0" w:color="auto"/>
            </w:tcBorders>
            <w:shd w:val="clear" w:color="000000" w:fill="FFFF00"/>
            <w:noWrap/>
            <w:hideMark/>
          </w:tcPr>
          <w:p w14:paraId="64A3A94A" w14:textId="77777777" w:rsidR="0004412C" w:rsidRDefault="0004412C">
            <w:pPr>
              <w:jc w:val="center"/>
              <w:rPr>
                <w:color w:val="000000"/>
                <w:sz w:val="22"/>
                <w:szCs w:val="22"/>
              </w:rPr>
            </w:pPr>
            <w:r>
              <w:rPr>
                <w:color w:val="000000"/>
                <w:sz w:val="22"/>
                <w:szCs w:val="22"/>
              </w:rPr>
              <w:t> </w:t>
            </w:r>
          </w:p>
        </w:tc>
      </w:tr>
      <w:tr w:rsidR="0004412C" w14:paraId="16DEC196"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36B6196" w14:textId="77777777" w:rsidR="0004412C" w:rsidRDefault="0004412C">
            <w:pPr>
              <w:rPr>
                <w:sz w:val="22"/>
                <w:szCs w:val="22"/>
              </w:rPr>
            </w:pPr>
            <w:r>
              <w:rPr>
                <w:sz w:val="22"/>
                <w:szCs w:val="22"/>
              </w:rPr>
              <w:t>Intangible assets, net</w:t>
            </w:r>
          </w:p>
        </w:tc>
        <w:tc>
          <w:tcPr>
            <w:tcW w:w="821" w:type="dxa"/>
            <w:tcBorders>
              <w:top w:val="nil"/>
              <w:left w:val="nil"/>
              <w:bottom w:val="single" w:sz="4" w:space="0" w:color="auto"/>
              <w:right w:val="single" w:sz="4" w:space="0" w:color="auto"/>
            </w:tcBorders>
            <w:shd w:val="clear" w:color="auto" w:fill="auto"/>
            <w:noWrap/>
            <w:hideMark/>
          </w:tcPr>
          <w:p w14:paraId="798BB272" w14:textId="77777777" w:rsidR="0004412C" w:rsidRDefault="0004412C">
            <w:pPr>
              <w:jc w:val="right"/>
              <w:rPr>
                <w:sz w:val="22"/>
                <w:szCs w:val="22"/>
              </w:rPr>
            </w:pPr>
            <w:r>
              <w:rPr>
                <w:sz w:val="22"/>
                <w:szCs w:val="22"/>
              </w:rPr>
              <w:t xml:space="preserve">1,112 </w:t>
            </w:r>
          </w:p>
        </w:tc>
        <w:tc>
          <w:tcPr>
            <w:tcW w:w="1045" w:type="dxa"/>
            <w:tcBorders>
              <w:top w:val="nil"/>
              <w:left w:val="nil"/>
              <w:bottom w:val="single" w:sz="4" w:space="0" w:color="auto"/>
              <w:right w:val="single" w:sz="4" w:space="0" w:color="auto"/>
            </w:tcBorders>
            <w:shd w:val="clear" w:color="auto" w:fill="auto"/>
            <w:noWrap/>
            <w:hideMark/>
          </w:tcPr>
          <w:p w14:paraId="7F49C276" w14:textId="77777777" w:rsidR="0004412C" w:rsidRDefault="0004412C">
            <w:pPr>
              <w:jc w:val="right"/>
              <w:rPr>
                <w:sz w:val="22"/>
                <w:szCs w:val="22"/>
              </w:rPr>
            </w:pPr>
            <w:r>
              <w:rPr>
                <w:sz w:val="22"/>
                <w:szCs w:val="22"/>
              </w:rPr>
              <w:t xml:space="preserve">1,676 </w:t>
            </w:r>
          </w:p>
        </w:tc>
        <w:tc>
          <w:tcPr>
            <w:tcW w:w="1710" w:type="dxa"/>
            <w:tcBorders>
              <w:top w:val="nil"/>
              <w:left w:val="nil"/>
              <w:bottom w:val="single" w:sz="4" w:space="0" w:color="auto"/>
              <w:right w:val="single" w:sz="4" w:space="0" w:color="auto"/>
            </w:tcBorders>
            <w:shd w:val="clear" w:color="000000" w:fill="FFFFFF"/>
            <w:noWrap/>
            <w:vAlign w:val="bottom"/>
            <w:hideMark/>
          </w:tcPr>
          <w:p w14:paraId="248C3DB9" w14:textId="77777777" w:rsidR="0004412C" w:rsidRDefault="0004412C">
            <w:pPr>
              <w:rPr>
                <w:color w:val="000000"/>
                <w:sz w:val="22"/>
                <w:szCs w:val="22"/>
              </w:rPr>
            </w:pPr>
            <w:r>
              <w:rPr>
                <w:color w:val="000000"/>
                <w:sz w:val="22"/>
                <w:szCs w:val="22"/>
              </w:rPr>
              <w:t xml:space="preserve"> $                 -564 </w:t>
            </w:r>
          </w:p>
        </w:tc>
        <w:tc>
          <w:tcPr>
            <w:tcW w:w="1260" w:type="dxa"/>
            <w:tcBorders>
              <w:top w:val="nil"/>
              <w:left w:val="nil"/>
              <w:bottom w:val="single" w:sz="4" w:space="0" w:color="auto"/>
              <w:right w:val="single" w:sz="4" w:space="0" w:color="auto"/>
            </w:tcBorders>
            <w:shd w:val="clear" w:color="000000" w:fill="FFFFFF"/>
            <w:vAlign w:val="bottom"/>
            <w:hideMark/>
          </w:tcPr>
          <w:p w14:paraId="37D502CE" w14:textId="77777777" w:rsidR="0004412C" w:rsidRDefault="0004412C">
            <w:pPr>
              <w:jc w:val="right"/>
              <w:rPr>
                <w:color w:val="000000"/>
                <w:sz w:val="22"/>
                <w:szCs w:val="22"/>
              </w:rPr>
            </w:pPr>
            <w:r>
              <w:rPr>
                <w:color w:val="000000"/>
                <w:sz w:val="22"/>
                <w:szCs w:val="22"/>
              </w:rPr>
              <w:t>-33.65%</w:t>
            </w:r>
          </w:p>
        </w:tc>
        <w:tc>
          <w:tcPr>
            <w:tcW w:w="270" w:type="dxa"/>
            <w:tcBorders>
              <w:top w:val="nil"/>
              <w:left w:val="nil"/>
              <w:bottom w:val="single" w:sz="4" w:space="0" w:color="auto"/>
              <w:right w:val="single" w:sz="4" w:space="0" w:color="auto"/>
            </w:tcBorders>
            <w:shd w:val="clear" w:color="000000" w:fill="FFFF00"/>
            <w:noWrap/>
            <w:hideMark/>
          </w:tcPr>
          <w:p w14:paraId="01D9784C"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EE8BED3" w14:textId="77777777" w:rsidR="0004412C" w:rsidRDefault="0004412C">
            <w:pPr>
              <w:jc w:val="right"/>
              <w:rPr>
                <w:color w:val="000000"/>
                <w:sz w:val="22"/>
                <w:szCs w:val="22"/>
              </w:rPr>
            </w:pPr>
            <w:r>
              <w:rPr>
                <w:color w:val="000000"/>
                <w:sz w:val="22"/>
                <w:szCs w:val="22"/>
              </w:rPr>
              <w:t>1.69%</w:t>
            </w:r>
          </w:p>
        </w:tc>
        <w:tc>
          <w:tcPr>
            <w:tcW w:w="630" w:type="dxa"/>
            <w:tcBorders>
              <w:top w:val="nil"/>
              <w:left w:val="nil"/>
              <w:bottom w:val="single" w:sz="4" w:space="0" w:color="auto"/>
              <w:right w:val="single" w:sz="4" w:space="0" w:color="auto"/>
            </w:tcBorders>
            <w:shd w:val="clear" w:color="000000" w:fill="FFFF00"/>
            <w:noWrap/>
            <w:hideMark/>
          </w:tcPr>
          <w:p w14:paraId="11ED5583"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58F63730" w14:textId="77777777" w:rsidR="0004412C" w:rsidRDefault="0004412C">
            <w:pPr>
              <w:jc w:val="right"/>
              <w:rPr>
                <w:color w:val="000000"/>
                <w:sz w:val="22"/>
                <w:szCs w:val="22"/>
              </w:rPr>
            </w:pPr>
            <w:r>
              <w:rPr>
                <w:color w:val="000000"/>
                <w:sz w:val="22"/>
                <w:szCs w:val="22"/>
              </w:rPr>
              <w:t>4.07%</w:t>
            </w:r>
          </w:p>
        </w:tc>
        <w:tc>
          <w:tcPr>
            <w:tcW w:w="360" w:type="dxa"/>
            <w:gridSpan w:val="3"/>
            <w:tcBorders>
              <w:top w:val="nil"/>
              <w:left w:val="nil"/>
              <w:bottom w:val="single" w:sz="4" w:space="0" w:color="auto"/>
              <w:right w:val="single" w:sz="4" w:space="0" w:color="auto"/>
            </w:tcBorders>
            <w:shd w:val="clear" w:color="000000" w:fill="FFFF00"/>
            <w:noWrap/>
            <w:hideMark/>
          </w:tcPr>
          <w:p w14:paraId="78B019E8" w14:textId="77777777" w:rsidR="0004412C" w:rsidRDefault="0004412C">
            <w:pPr>
              <w:jc w:val="center"/>
              <w:rPr>
                <w:color w:val="000000"/>
                <w:sz w:val="22"/>
                <w:szCs w:val="22"/>
              </w:rPr>
            </w:pPr>
            <w:r>
              <w:rPr>
                <w:color w:val="000000"/>
                <w:sz w:val="22"/>
                <w:szCs w:val="22"/>
              </w:rPr>
              <w:t> </w:t>
            </w:r>
          </w:p>
        </w:tc>
      </w:tr>
      <w:tr w:rsidR="0004412C" w14:paraId="3BBDA21D"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AB544F8" w14:textId="77777777" w:rsidR="0004412C" w:rsidRDefault="0004412C">
            <w:pPr>
              <w:rPr>
                <w:sz w:val="22"/>
                <w:szCs w:val="22"/>
              </w:rPr>
            </w:pPr>
            <w:r>
              <w:rPr>
                <w:sz w:val="22"/>
                <w:szCs w:val="22"/>
              </w:rPr>
              <w:t>Deferred income tax assets</w:t>
            </w:r>
          </w:p>
        </w:tc>
        <w:tc>
          <w:tcPr>
            <w:tcW w:w="821" w:type="dxa"/>
            <w:tcBorders>
              <w:top w:val="nil"/>
              <w:left w:val="nil"/>
              <w:bottom w:val="single" w:sz="4" w:space="0" w:color="auto"/>
              <w:right w:val="single" w:sz="4" w:space="0" w:color="auto"/>
            </w:tcBorders>
            <w:shd w:val="clear" w:color="auto" w:fill="auto"/>
            <w:noWrap/>
            <w:hideMark/>
          </w:tcPr>
          <w:p w14:paraId="1723E81D" w14:textId="77777777" w:rsidR="0004412C" w:rsidRDefault="0004412C">
            <w:pPr>
              <w:jc w:val="right"/>
              <w:rPr>
                <w:sz w:val="22"/>
                <w:szCs w:val="22"/>
              </w:rPr>
            </w:pPr>
            <w:r>
              <w:rPr>
                <w:sz w:val="22"/>
                <w:szCs w:val="22"/>
              </w:rPr>
              <w:t xml:space="preserve">6,081 </w:t>
            </w:r>
          </w:p>
        </w:tc>
        <w:tc>
          <w:tcPr>
            <w:tcW w:w="1045" w:type="dxa"/>
            <w:tcBorders>
              <w:top w:val="nil"/>
              <w:left w:val="nil"/>
              <w:bottom w:val="single" w:sz="4" w:space="0" w:color="auto"/>
              <w:right w:val="single" w:sz="4" w:space="0" w:color="auto"/>
            </w:tcBorders>
            <w:shd w:val="clear" w:color="auto" w:fill="auto"/>
            <w:noWrap/>
            <w:hideMark/>
          </w:tcPr>
          <w:p w14:paraId="578C6A7D" w14:textId="77777777" w:rsidR="0004412C" w:rsidRDefault="0004412C">
            <w:pPr>
              <w:jc w:val="right"/>
              <w:rPr>
                <w:sz w:val="22"/>
                <w:szCs w:val="22"/>
              </w:rPr>
            </w:pPr>
            <w:r>
              <w:rPr>
                <w:sz w:val="22"/>
                <w:szCs w:val="22"/>
              </w:rPr>
              <w:t xml:space="preserve">3,396 </w:t>
            </w:r>
          </w:p>
        </w:tc>
        <w:tc>
          <w:tcPr>
            <w:tcW w:w="1710" w:type="dxa"/>
            <w:tcBorders>
              <w:top w:val="nil"/>
              <w:left w:val="nil"/>
              <w:bottom w:val="single" w:sz="4" w:space="0" w:color="auto"/>
              <w:right w:val="single" w:sz="4" w:space="0" w:color="auto"/>
            </w:tcBorders>
            <w:shd w:val="clear" w:color="000000" w:fill="FFFFFF"/>
            <w:noWrap/>
            <w:vAlign w:val="bottom"/>
            <w:hideMark/>
          </w:tcPr>
          <w:p w14:paraId="24C9D16E" w14:textId="77777777" w:rsidR="0004412C" w:rsidRDefault="0004412C">
            <w:pPr>
              <w:rPr>
                <w:color w:val="000000"/>
                <w:sz w:val="22"/>
                <w:szCs w:val="22"/>
              </w:rPr>
            </w:pPr>
            <w:r>
              <w:rPr>
                <w:color w:val="000000"/>
                <w:sz w:val="22"/>
                <w:szCs w:val="22"/>
              </w:rPr>
              <w:t xml:space="preserve"> $               2,685 </w:t>
            </w:r>
          </w:p>
        </w:tc>
        <w:tc>
          <w:tcPr>
            <w:tcW w:w="1260" w:type="dxa"/>
            <w:tcBorders>
              <w:top w:val="nil"/>
              <w:left w:val="nil"/>
              <w:bottom w:val="single" w:sz="4" w:space="0" w:color="auto"/>
              <w:right w:val="single" w:sz="4" w:space="0" w:color="auto"/>
            </w:tcBorders>
            <w:shd w:val="clear" w:color="000000" w:fill="FFFFFF"/>
            <w:vAlign w:val="bottom"/>
            <w:hideMark/>
          </w:tcPr>
          <w:p w14:paraId="1E0E7CD9" w14:textId="77777777" w:rsidR="0004412C" w:rsidRDefault="0004412C">
            <w:pPr>
              <w:jc w:val="right"/>
              <w:rPr>
                <w:color w:val="000000"/>
                <w:sz w:val="22"/>
                <w:szCs w:val="22"/>
              </w:rPr>
            </w:pPr>
            <w:r>
              <w:rPr>
                <w:color w:val="000000"/>
                <w:sz w:val="22"/>
                <w:szCs w:val="22"/>
              </w:rPr>
              <w:t>79.06%</w:t>
            </w:r>
          </w:p>
        </w:tc>
        <w:tc>
          <w:tcPr>
            <w:tcW w:w="270" w:type="dxa"/>
            <w:tcBorders>
              <w:top w:val="nil"/>
              <w:left w:val="nil"/>
              <w:bottom w:val="single" w:sz="4" w:space="0" w:color="auto"/>
              <w:right w:val="single" w:sz="4" w:space="0" w:color="auto"/>
            </w:tcBorders>
            <w:shd w:val="clear" w:color="000000" w:fill="FFFF00"/>
            <w:noWrap/>
            <w:hideMark/>
          </w:tcPr>
          <w:p w14:paraId="2CD857CA"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2ACBAC0" w14:textId="77777777" w:rsidR="0004412C" w:rsidRDefault="0004412C">
            <w:pPr>
              <w:jc w:val="right"/>
              <w:rPr>
                <w:color w:val="000000"/>
                <w:sz w:val="22"/>
                <w:szCs w:val="22"/>
              </w:rPr>
            </w:pPr>
            <w:r>
              <w:rPr>
                <w:color w:val="000000"/>
                <w:sz w:val="22"/>
                <w:szCs w:val="22"/>
              </w:rPr>
              <w:t>9.25%</w:t>
            </w:r>
          </w:p>
        </w:tc>
        <w:tc>
          <w:tcPr>
            <w:tcW w:w="630" w:type="dxa"/>
            <w:tcBorders>
              <w:top w:val="nil"/>
              <w:left w:val="nil"/>
              <w:bottom w:val="single" w:sz="4" w:space="0" w:color="auto"/>
              <w:right w:val="single" w:sz="4" w:space="0" w:color="auto"/>
            </w:tcBorders>
            <w:shd w:val="clear" w:color="000000" w:fill="FFFF00"/>
            <w:noWrap/>
            <w:hideMark/>
          </w:tcPr>
          <w:p w14:paraId="37850D79"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0662BDDE" w14:textId="77777777" w:rsidR="0004412C" w:rsidRDefault="0004412C">
            <w:pPr>
              <w:jc w:val="right"/>
              <w:rPr>
                <w:color w:val="000000"/>
                <w:sz w:val="22"/>
                <w:szCs w:val="22"/>
              </w:rPr>
            </w:pPr>
            <w:r>
              <w:rPr>
                <w:color w:val="000000"/>
                <w:sz w:val="22"/>
                <w:szCs w:val="22"/>
              </w:rPr>
              <w:t>8.25%</w:t>
            </w:r>
          </w:p>
        </w:tc>
        <w:tc>
          <w:tcPr>
            <w:tcW w:w="360" w:type="dxa"/>
            <w:gridSpan w:val="3"/>
            <w:tcBorders>
              <w:top w:val="nil"/>
              <w:left w:val="nil"/>
              <w:bottom w:val="single" w:sz="4" w:space="0" w:color="auto"/>
              <w:right w:val="single" w:sz="4" w:space="0" w:color="auto"/>
            </w:tcBorders>
            <w:shd w:val="clear" w:color="000000" w:fill="FFFF00"/>
            <w:noWrap/>
            <w:hideMark/>
          </w:tcPr>
          <w:p w14:paraId="151AAF24" w14:textId="77777777" w:rsidR="0004412C" w:rsidRDefault="0004412C">
            <w:pPr>
              <w:jc w:val="center"/>
              <w:rPr>
                <w:color w:val="000000"/>
                <w:sz w:val="22"/>
                <w:szCs w:val="22"/>
              </w:rPr>
            </w:pPr>
            <w:r>
              <w:rPr>
                <w:color w:val="000000"/>
                <w:sz w:val="22"/>
                <w:szCs w:val="22"/>
              </w:rPr>
              <w:t> </w:t>
            </w:r>
          </w:p>
        </w:tc>
      </w:tr>
      <w:tr w:rsidR="0004412C" w14:paraId="37776583"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501088D" w14:textId="77777777" w:rsidR="0004412C" w:rsidRDefault="0004412C">
            <w:pPr>
              <w:rPr>
                <w:sz w:val="22"/>
                <w:szCs w:val="22"/>
              </w:rPr>
            </w:pPr>
            <w:r>
              <w:rPr>
                <w:sz w:val="22"/>
                <w:szCs w:val="22"/>
              </w:rPr>
              <w:t>Other assets</w:t>
            </w:r>
          </w:p>
        </w:tc>
        <w:tc>
          <w:tcPr>
            <w:tcW w:w="821" w:type="dxa"/>
            <w:tcBorders>
              <w:top w:val="nil"/>
              <w:left w:val="nil"/>
              <w:bottom w:val="single" w:sz="4" w:space="0" w:color="auto"/>
              <w:right w:val="single" w:sz="4" w:space="0" w:color="auto"/>
            </w:tcBorders>
            <w:shd w:val="clear" w:color="auto" w:fill="auto"/>
            <w:noWrap/>
            <w:hideMark/>
          </w:tcPr>
          <w:p w14:paraId="43B1F724" w14:textId="77777777" w:rsidR="0004412C" w:rsidRDefault="0004412C">
            <w:pPr>
              <w:jc w:val="right"/>
              <w:rPr>
                <w:sz w:val="22"/>
                <w:szCs w:val="22"/>
              </w:rPr>
            </w:pPr>
            <w:r>
              <w:rPr>
                <w:sz w:val="22"/>
                <w:szCs w:val="22"/>
              </w:rPr>
              <w:t xml:space="preserve">4,500 </w:t>
            </w:r>
          </w:p>
        </w:tc>
        <w:tc>
          <w:tcPr>
            <w:tcW w:w="1045" w:type="dxa"/>
            <w:tcBorders>
              <w:top w:val="nil"/>
              <w:left w:val="nil"/>
              <w:bottom w:val="single" w:sz="4" w:space="0" w:color="auto"/>
              <w:right w:val="single" w:sz="4" w:space="0" w:color="auto"/>
            </w:tcBorders>
            <w:shd w:val="clear" w:color="auto" w:fill="auto"/>
            <w:noWrap/>
            <w:hideMark/>
          </w:tcPr>
          <w:p w14:paraId="1D630BE7" w14:textId="77777777" w:rsidR="0004412C" w:rsidRDefault="0004412C">
            <w:pPr>
              <w:jc w:val="right"/>
              <w:rPr>
                <w:sz w:val="22"/>
                <w:szCs w:val="22"/>
              </w:rPr>
            </w:pPr>
            <w:r>
              <w:rPr>
                <w:sz w:val="22"/>
                <w:szCs w:val="22"/>
              </w:rPr>
              <w:t xml:space="preserve">3,820 </w:t>
            </w:r>
          </w:p>
        </w:tc>
        <w:tc>
          <w:tcPr>
            <w:tcW w:w="1710" w:type="dxa"/>
            <w:tcBorders>
              <w:top w:val="nil"/>
              <w:left w:val="nil"/>
              <w:bottom w:val="single" w:sz="4" w:space="0" w:color="auto"/>
              <w:right w:val="single" w:sz="4" w:space="0" w:color="auto"/>
            </w:tcBorders>
            <w:shd w:val="clear" w:color="000000" w:fill="FFFFFF"/>
            <w:noWrap/>
            <w:vAlign w:val="bottom"/>
            <w:hideMark/>
          </w:tcPr>
          <w:p w14:paraId="6A658B24" w14:textId="77777777" w:rsidR="0004412C" w:rsidRDefault="0004412C">
            <w:pPr>
              <w:rPr>
                <w:color w:val="000000"/>
                <w:sz w:val="22"/>
                <w:szCs w:val="22"/>
              </w:rPr>
            </w:pPr>
            <w:r>
              <w:rPr>
                <w:color w:val="000000"/>
                <w:sz w:val="22"/>
                <w:szCs w:val="22"/>
              </w:rPr>
              <w:t xml:space="preserve"> $                  680 </w:t>
            </w:r>
          </w:p>
        </w:tc>
        <w:tc>
          <w:tcPr>
            <w:tcW w:w="1260" w:type="dxa"/>
            <w:tcBorders>
              <w:top w:val="nil"/>
              <w:left w:val="nil"/>
              <w:bottom w:val="single" w:sz="4" w:space="0" w:color="auto"/>
              <w:right w:val="single" w:sz="4" w:space="0" w:color="auto"/>
            </w:tcBorders>
            <w:shd w:val="clear" w:color="000000" w:fill="FFFFFF"/>
            <w:vAlign w:val="bottom"/>
            <w:hideMark/>
          </w:tcPr>
          <w:p w14:paraId="625CACFB" w14:textId="77777777" w:rsidR="0004412C" w:rsidRDefault="0004412C">
            <w:pPr>
              <w:jc w:val="right"/>
              <w:rPr>
                <w:color w:val="000000"/>
                <w:sz w:val="22"/>
                <w:szCs w:val="22"/>
              </w:rPr>
            </w:pPr>
            <w:r>
              <w:rPr>
                <w:color w:val="000000"/>
                <w:sz w:val="22"/>
                <w:szCs w:val="22"/>
              </w:rPr>
              <w:t>17.80%</w:t>
            </w:r>
          </w:p>
        </w:tc>
        <w:tc>
          <w:tcPr>
            <w:tcW w:w="270" w:type="dxa"/>
            <w:tcBorders>
              <w:top w:val="nil"/>
              <w:left w:val="nil"/>
              <w:bottom w:val="single" w:sz="4" w:space="0" w:color="auto"/>
              <w:right w:val="single" w:sz="4" w:space="0" w:color="auto"/>
            </w:tcBorders>
            <w:shd w:val="clear" w:color="000000" w:fill="FFFF00"/>
            <w:noWrap/>
            <w:hideMark/>
          </w:tcPr>
          <w:p w14:paraId="18650B01"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7763D577" w14:textId="77777777" w:rsidR="0004412C" w:rsidRDefault="0004412C">
            <w:pPr>
              <w:jc w:val="right"/>
              <w:rPr>
                <w:color w:val="000000"/>
                <w:sz w:val="22"/>
                <w:szCs w:val="22"/>
              </w:rPr>
            </w:pPr>
            <w:r>
              <w:rPr>
                <w:color w:val="000000"/>
                <w:sz w:val="22"/>
                <w:szCs w:val="22"/>
              </w:rPr>
              <w:t>6.85%</w:t>
            </w:r>
          </w:p>
        </w:tc>
        <w:tc>
          <w:tcPr>
            <w:tcW w:w="630" w:type="dxa"/>
            <w:tcBorders>
              <w:top w:val="nil"/>
              <w:left w:val="nil"/>
              <w:bottom w:val="single" w:sz="4" w:space="0" w:color="auto"/>
              <w:right w:val="single" w:sz="4" w:space="0" w:color="auto"/>
            </w:tcBorders>
            <w:shd w:val="clear" w:color="000000" w:fill="FFFF00"/>
            <w:noWrap/>
            <w:hideMark/>
          </w:tcPr>
          <w:p w14:paraId="4C012799"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358EBAD" w14:textId="77777777" w:rsidR="0004412C" w:rsidRDefault="0004412C">
            <w:pPr>
              <w:jc w:val="right"/>
              <w:rPr>
                <w:color w:val="000000"/>
                <w:sz w:val="22"/>
                <w:szCs w:val="22"/>
              </w:rPr>
            </w:pPr>
            <w:r>
              <w:rPr>
                <w:color w:val="000000"/>
                <w:sz w:val="22"/>
                <w:szCs w:val="22"/>
              </w:rPr>
              <w:t>9.28%</w:t>
            </w:r>
          </w:p>
        </w:tc>
        <w:tc>
          <w:tcPr>
            <w:tcW w:w="360" w:type="dxa"/>
            <w:gridSpan w:val="3"/>
            <w:tcBorders>
              <w:top w:val="nil"/>
              <w:left w:val="nil"/>
              <w:bottom w:val="single" w:sz="4" w:space="0" w:color="auto"/>
              <w:right w:val="single" w:sz="4" w:space="0" w:color="auto"/>
            </w:tcBorders>
            <w:shd w:val="clear" w:color="000000" w:fill="FFFF00"/>
            <w:noWrap/>
            <w:hideMark/>
          </w:tcPr>
          <w:p w14:paraId="6556368B" w14:textId="77777777" w:rsidR="0004412C" w:rsidRDefault="0004412C">
            <w:pPr>
              <w:jc w:val="center"/>
              <w:rPr>
                <w:color w:val="000000"/>
                <w:sz w:val="22"/>
                <w:szCs w:val="22"/>
              </w:rPr>
            </w:pPr>
            <w:r>
              <w:rPr>
                <w:color w:val="000000"/>
                <w:sz w:val="22"/>
                <w:szCs w:val="22"/>
              </w:rPr>
              <w:t> </w:t>
            </w:r>
          </w:p>
        </w:tc>
      </w:tr>
      <w:tr w:rsidR="0004412C" w14:paraId="48141B90"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A7E2575" w14:textId="77777777" w:rsidR="0004412C" w:rsidRDefault="0004412C">
            <w:pPr>
              <w:rPr>
                <w:sz w:val="22"/>
                <w:szCs w:val="22"/>
              </w:rPr>
            </w:pPr>
            <w:r>
              <w:rPr>
                <w:sz w:val="22"/>
                <w:szCs w:val="22"/>
              </w:rPr>
              <w:t>Total assets</w:t>
            </w:r>
          </w:p>
        </w:tc>
        <w:tc>
          <w:tcPr>
            <w:tcW w:w="821" w:type="dxa"/>
            <w:tcBorders>
              <w:top w:val="nil"/>
              <w:left w:val="nil"/>
              <w:bottom w:val="single" w:sz="4" w:space="0" w:color="auto"/>
              <w:right w:val="single" w:sz="4" w:space="0" w:color="auto"/>
            </w:tcBorders>
            <w:shd w:val="clear" w:color="auto" w:fill="auto"/>
            <w:noWrap/>
            <w:vAlign w:val="bottom"/>
            <w:hideMark/>
          </w:tcPr>
          <w:p w14:paraId="546FF5A9" w14:textId="77777777" w:rsidR="0004412C" w:rsidRDefault="0004412C">
            <w:pPr>
              <w:rPr>
                <w:color w:val="000000"/>
                <w:sz w:val="22"/>
                <w:szCs w:val="22"/>
              </w:rPr>
            </w:pPr>
            <w:r>
              <w:rPr>
                <w:color w:val="000000"/>
                <w:sz w:val="22"/>
                <w:szCs w:val="22"/>
              </w:rPr>
              <w:t xml:space="preserve"> $          65,728 </w:t>
            </w:r>
          </w:p>
        </w:tc>
        <w:tc>
          <w:tcPr>
            <w:tcW w:w="1045" w:type="dxa"/>
            <w:tcBorders>
              <w:top w:val="nil"/>
              <w:left w:val="nil"/>
              <w:bottom w:val="single" w:sz="4" w:space="0" w:color="auto"/>
              <w:right w:val="single" w:sz="4" w:space="0" w:color="auto"/>
            </w:tcBorders>
            <w:shd w:val="clear" w:color="auto" w:fill="auto"/>
            <w:noWrap/>
            <w:vAlign w:val="bottom"/>
            <w:hideMark/>
          </w:tcPr>
          <w:p w14:paraId="66302D7B" w14:textId="77777777" w:rsidR="0004412C" w:rsidRDefault="0004412C">
            <w:pPr>
              <w:rPr>
                <w:color w:val="000000"/>
                <w:sz w:val="22"/>
                <w:szCs w:val="22"/>
              </w:rPr>
            </w:pPr>
            <w:r>
              <w:rPr>
                <w:color w:val="000000"/>
                <w:sz w:val="22"/>
                <w:szCs w:val="22"/>
              </w:rPr>
              <w:t xml:space="preserve"> $          41,182 </w:t>
            </w:r>
          </w:p>
        </w:tc>
        <w:tc>
          <w:tcPr>
            <w:tcW w:w="1710" w:type="dxa"/>
            <w:tcBorders>
              <w:top w:val="nil"/>
              <w:left w:val="nil"/>
              <w:bottom w:val="single" w:sz="4" w:space="0" w:color="auto"/>
              <w:right w:val="single" w:sz="4" w:space="0" w:color="auto"/>
            </w:tcBorders>
            <w:shd w:val="clear" w:color="000000" w:fill="FFFFFF"/>
            <w:noWrap/>
            <w:vAlign w:val="bottom"/>
            <w:hideMark/>
          </w:tcPr>
          <w:p w14:paraId="7FCF0313" w14:textId="77777777" w:rsidR="0004412C" w:rsidRDefault="0004412C">
            <w:pPr>
              <w:rPr>
                <w:color w:val="000000"/>
                <w:sz w:val="22"/>
                <w:szCs w:val="22"/>
              </w:rPr>
            </w:pPr>
            <w:r>
              <w:rPr>
                <w:color w:val="000000"/>
                <w:sz w:val="22"/>
                <w:szCs w:val="22"/>
              </w:rPr>
              <w:t xml:space="preserve"> $              24,546 </w:t>
            </w:r>
          </w:p>
        </w:tc>
        <w:tc>
          <w:tcPr>
            <w:tcW w:w="1260" w:type="dxa"/>
            <w:tcBorders>
              <w:top w:val="nil"/>
              <w:left w:val="nil"/>
              <w:bottom w:val="single" w:sz="4" w:space="0" w:color="auto"/>
              <w:right w:val="single" w:sz="4" w:space="0" w:color="auto"/>
            </w:tcBorders>
            <w:shd w:val="clear" w:color="000000" w:fill="FFFFFF"/>
            <w:vAlign w:val="bottom"/>
            <w:hideMark/>
          </w:tcPr>
          <w:p w14:paraId="337BC825" w14:textId="77777777" w:rsidR="0004412C" w:rsidRDefault="0004412C">
            <w:pPr>
              <w:jc w:val="right"/>
              <w:rPr>
                <w:color w:val="000000"/>
                <w:sz w:val="22"/>
                <w:szCs w:val="22"/>
              </w:rPr>
            </w:pPr>
            <w:r>
              <w:rPr>
                <w:color w:val="000000"/>
                <w:sz w:val="22"/>
                <w:szCs w:val="22"/>
              </w:rPr>
              <w:t>59.60%</w:t>
            </w:r>
          </w:p>
        </w:tc>
        <w:tc>
          <w:tcPr>
            <w:tcW w:w="270" w:type="dxa"/>
            <w:tcBorders>
              <w:top w:val="nil"/>
              <w:left w:val="nil"/>
              <w:bottom w:val="single" w:sz="4" w:space="0" w:color="auto"/>
              <w:right w:val="single" w:sz="4" w:space="0" w:color="auto"/>
            </w:tcBorders>
            <w:shd w:val="clear" w:color="000000" w:fill="FFFF00"/>
            <w:noWrap/>
            <w:hideMark/>
          </w:tcPr>
          <w:p w14:paraId="2EB9F53B"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2F019E58" w14:textId="77777777" w:rsidR="0004412C" w:rsidRDefault="0004412C">
            <w:pPr>
              <w:jc w:val="right"/>
              <w:rPr>
                <w:color w:val="000000"/>
                <w:sz w:val="22"/>
                <w:szCs w:val="22"/>
              </w:rPr>
            </w:pPr>
            <w:r>
              <w:rPr>
                <w:color w:val="000000"/>
                <w:sz w:val="22"/>
                <w:szCs w:val="22"/>
              </w:rPr>
              <w:t>100.00%</w:t>
            </w:r>
          </w:p>
        </w:tc>
        <w:tc>
          <w:tcPr>
            <w:tcW w:w="630" w:type="dxa"/>
            <w:tcBorders>
              <w:top w:val="nil"/>
              <w:left w:val="nil"/>
              <w:bottom w:val="single" w:sz="4" w:space="0" w:color="auto"/>
              <w:right w:val="single" w:sz="4" w:space="0" w:color="auto"/>
            </w:tcBorders>
            <w:shd w:val="clear" w:color="000000" w:fill="FFFF00"/>
            <w:noWrap/>
            <w:hideMark/>
          </w:tcPr>
          <w:p w14:paraId="6C245B80"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49D72CEB" w14:textId="77777777" w:rsidR="0004412C" w:rsidRDefault="0004412C">
            <w:pPr>
              <w:jc w:val="right"/>
              <w:rPr>
                <w:color w:val="000000"/>
                <w:sz w:val="22"/>
                <w:szCs w:val="22"/>
              </w:rPr>
            </w:pPr>
            <w:r>
              <w:rPr>
                <w:color w:val="000000"/>
                <w:sz w:val="22"/>
                <w:szCs w:val="22"/>
              </w:rPr>
              <w:t>100.00%</w:t>
            </w:r>
          </w:p>
        </w:tc>
        <w:tc>
          <w:tcPr>
            <w:tcW w:w="360" w:type="dxa"/>
            <w:gridSpan w:val="3"/>
            <w:tcBorders>
              <w:top w:val="nil"/>
              <w:left w:val="nil"/>
              <w:bottom w:val="single" w:sz="4" w:space="0" w:color="auto"/>
              <w:right w:val="single" w:sz="4" w:space="0" w:color="auto"/>
            </w:tcBorders>
            <w:shd w:val="clear" w:color="000000" w:fill="FFFF00"/>
            <w:noWrap/>
            <w:hideMark/>
          </w:tcPr>
          <w:p w14:paraId="5EE3111B" w14:textId="77777777" w:rsidR="0004412C" w:rsidRDefault="0004412C">
            <w:pPr>
              <w:jc w:val="center"/>
              <w:rPr>
                <w:color w:val="000000"/>
                <w:sz w:val="22"/>
                <w:szCs w:val="22"/>
              </w:rPr>
            </w:pPr>
            <w:r>
              <w:rPr>
                <w:color w:val="000000"/>
                <w:sz w:val="22"/>
                <w:szCs w:val="22"/>
              </w:rPr>
              <w:t> </w:t>
            </w:r>
          </w:p>
        </w:tc>
      </w:tr>
      <w:tr w:rsidR="0004412C" w14:paraId="721C08E4"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6724C96" w14:textId="77777777" w:rsidR="0004412C" w:rsidRDefault="0004412C">
            <w:pPr>
              <w:rPr>
                <w:color w:val="000000"/>
                <w:sz w:val="22"/>
                <w:szCs w:val="22"/>
              </w:rPr>
            </w:pPr>
            <w:r>
              <w:rPr>
                <w:color w:val="000000"/>
                <w:sz w:val="22"/>
                <w:szCs w:val="22"/>
              </w:rPr>
              <w:t> </w:t>
            </w:r>
          </w:p>
        </w:tc>
        <w:tc>
          <w:tcPr>
            <w:tcW w:w="821" w:type="dxa"/>
            <w:tcBorders>
              <w:top w:val="nil"/>
              <w:left w:val="nil"/>
              <w:bottom w:val="single" w:sz="4" w:space="0" w:color="auto"/>
              <w:right w:val="single" w:sz="4" w:space="0" w:color="auto"/>
            </w:tcBorders>
            <w:shd w:val="clear" w:color="auto" w:fill="auto"/>
            <w:noWrap/>
            <w:hideMark/>
          </w:tcPr>
          <w:p w14:paraId="29F0F833" w14:textId="77777777" w:rsidR="0004412C" w:rsidRDefault="0004412C">
            <w:pPr>
              <w:rPr>
                <w:sz w:val="22"/>
                <w:szCs w:val="22"/>
              </w:rPr>
            </w:pPr>
            <w:r>
              <w:rPr>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1C6E90F9" w14:textId="77777777" w:rsidR="0004412C" w:rsidRDefault="0004412C">
            <w:pPr>
              <w:rPr>
                <w:sz w:val="22"/>
                <w:szCs w:val="22"/>
              </w:rPr>
            </w:pPr>
            <w:r>
              <w:rPr>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50003A8D"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42A050DF" w14:textId="77777777" w:rsidR="0004412C" w:rsidRDefault="0004412C">
            <w:pPr>
              <w:jc w:val="right"/>
              <w:rPr>
                <w:color w:val="000000"/>
                <w:sz w:val="22"/>
                <w:szCs w:val="22"/>
              </w:rPr>
            </w:pPr>
            <w:r>
              <w:rPr>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1B4B60C4"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5CC0C4E" w14:textId="77777777" w:rsidR="0004412C" w:rsidRDefault="0004412C">
            <w:pPr>
              <w:jc w:val="right"/>
              <w:rPr>
                <w:color w:val="000000"/>
                <w:sz w:val="22"/>
                <w:szCs w:val="22"/>
              </w:rPr>
            </w:pPr>
            <w:r>
              <w:rPr>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7000E2A7"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D040418" w14:textId="77777777" w:rsidR="0004412C" w:rsidRDefault="0004412C">
            <w:pPr>
              <w:jc w:val="right"/>
              <w:rPr>
                <w:color w:val="000000"/>
                <w:sz w:val="22"/>
                <w:szCs w:val="22"/>
              </w:rPr>
            </w:pPr>
            <w:r>
              <w:rPr>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4E1E0E6B" w14:textId="77777777" w:rsidR="0004412C" w:rsidRDefault="0004412C">
            <w:pPr>
              <w:jc w:val="center"/>
              <w:rPr>
                <w:color w:val="000000"/>
                <w:sz w:val="22"/>
                <w:szCs w:val="22"/>
              </w:rPr>
            </w:pPr>
            <w:r>
              <w:rPr>
                <w:color w:val="000000"/>
                <w:sz w:val="22"/>
                <w:szCs w:val="22"/>
              </w:rPr>
              <w:t> </w:t>
            </w:r>
          </w:p>
        </w:tc>
      </w:tr>
      <w:tr w:rsidR="0004412C" w14:paraId="4DD5FD7C"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388E13DB" w14:textId="77777777" w:rsidR="0004412C" w:rsidRDefault="0004412C">
            <w:pPr>
              <w:rPr>
                <w:sz w:val="22"/>
                <w:szCs w:val="22"/>
              </w:rPr>
            </w:pPr>
            <w:r>
              <w:rPr>
                <w:sz w:val="22"/>
                <w:szCs w:val="22"/>
              </w:rPr>
              <w:t>Liabilities and Shareholders' Equity</w:t>
            </w:r>
          </w:p>
        </w:tc>
        <w:tc>
          <w:tcPr>
            <w:tcW w:w="821" w:type="dxa"/>
            <w:tcBorders>
              <w:top w:val="nil"/>
              <w:left w:val="nil"/>
              <w:bottom w:val="single" w:sz="4" w:space="0" w:color="auto"/>
              <w:right w:val="single" w:sz="4" w:space="0" w:color="auto"/>
            </w:tcBorders>
            <w:shd w:val="clear" w:color="auto" w:fill="auto"/>
            <w:noWrap/>
            <w:hideMark/>
          </w:tcPr>
          <w:p w14:paraId="3D9C8A4E" w14:textId="77777777" w:rsidR="0004412C" w:rsidRDefault="0004412C">
            <w:pPr>
              <w:rPr>
                <w:color w:val="000000"/>
                <w:sz w:val="22"/>
                <w:szCs w:val="22"/>
              </w:rPr>
            </w:pPr>
            <w:r>
              <w:rPr>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3972B2B2" w14:textId="77777777" w:rsidR="0004412C" w:rsidRDefault="0004412C">
            <w:pPr>
              <w:rPr>
                <w:color w:val="000000"/>
                <w:sz w:val="22"/>
                <w:szCs w:val="22"/>
              </w:rPr>
            </w:pPr>
            <w:r>
              <w:rPr>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6A7BF1B1"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3F0239ED" w14:textId="77777777" w:rsidR="0004412C" w:rsidRDefault="0004412C">
            <w:pPr>
              <w:jc w:val="right"/>
              <w:rPr>
                <w:color w:val="000000"/>
                <w:sz w:val="22"/>
                <w:szCs w:val="22"/>
              </w:rPr>
            </w:pPr>
            <w:r>
              <w:rPr>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53750AB2"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4C282116" w14:textId="77777777" w:rsidR="0004412C" w:rsidRDefault="0004412C">
            <w:pPr>
              <w:jc w:val="right"/>
              <w:rPr>
                <w:color w:val="000000"/>
                <w:sz w:val="22"/>
                <w:szCs w:val="22"/>
              </w:rPr>
            </w:pPr>
            <w:r>
              <w:rPr>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3A8A1B57"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5F47A3FB" w14:textId="77777777" w:rsidR="0004412C" w:rsidRDefault="0004412C">
            <w:pPr>
              <w:jc w:val="right"/>
              <w:rPr>
                <w:color w:val="000000"/>
                <w:sz w:val="22"/>
                <w:szCs w:val="22"/>
              </w:rPr>
            </w:pPr>
            <w:r>
              <w:rPr>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5A6ACA0B" w14:textId="77777777" w:rsidR="0004412C" w:rsidRDefault="0004412C">
            <w:pPr>
              <w:jc w:val="center"/>
              <w:rPr>
                <w:color w:val="000000"/>
                <w:sz w:val="22"/>
                <w:szCs w:val="22"/>
              </w:rPr>
            </w:pPr>
            <w:r>
              <w:rPr>
                <w:color w:val="000000"/>
                <w:sz w:val="22"/>
                <w:szCs w:val="22"/>
              </w:rPr>
              <w:t> </w:t>
            </w:r>
          </w:p>
        </w:tc>
      </w:tr>
      <w:tr w:rsidR="0004412C" w14:paraId="10A9DCD3"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56A50B2" w14:textId="77777777" w:rsidR="0004412C" w:rsidRDefault="0004412C">
            <w:pPr>
              <w:rPr>
                <w:sz w:val="22"/>
                <w:szCs w:val="22"/>
              </w:rPr>
            </w:pPr>
            <w:r>
              <w:rPr>
                <w:sz w:val="22"/>
                <w:szCs w:val="22"/>
              </w:rPr>
              <w:t>Current liabilities:</w:t>
            </w:r>
          </w:p>
        </w:tc>
        <w:tc>
          <w:tcPr>
            <w:tcW w:w="821" w:type="dxa"/>
            <w:tcBorders>
              <w:top w:val="nil"/>
              <w:left w:val="nil"/>
              <w:bottom w:val="single" w:sz="4" w:space="0" w:color="auto"/>
              <w:right w:val="single" w:sz="4" w:space="0" w:color="auto"/>
            </w:tcBorders>
            <w:shd w:val="clear" w:color="auto" w:fill="auto"/>
            <w:noWrap/>
            <w:hideMark/>
          </w:tcPr>
          <w:p w14:paraId="7AA67D8C" w14:textId="77777777" w:rsidR="0004412C" w:rsidRDefault="0004412C">
            <w:pPr>
              <w:rPr>
                <w:color w:val="000000"/>
                <w:sz w:val="22"/>
                <w:szCs w:val="22"/>
              </w:rPr>
            </w:pPr>
            <w:r>
              <w:rPr>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602B6F99" w14:textId="77777777" w:rsidR="0004412C" w:rsidRDefault="0004412C">
            <w:pPr>
              <w:rPr>
                <w:color w:val="000000"/>
                <w:sz w:val="22"/>
                <w:szCs w:val="22"/>
              </w:rPr>
            </w:pPr>
            <w:r>
              <w:rPr>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2F148078"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23114ECA" w14:textId="77777777" w:rsidR="0004412C" w:rsidRDefault="0004412C">
            <w:pPr>
              <w:jc w:val="right"/>
              <w:rPr>
                <w:color w:val="000000"/>
                <w:sz w:val="22"/>
                <w:szCs w:val="22"/>
              </w:rPr>
            </w:pPr>
            <w:r>
              <w:rPr>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6A086EC7"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608EA880" w14:textId="77777777" w:rsidR="0004412C" w:rsidRDefault="0004412C">
            <w:pPr>
              <w:jc w:val="right"/>
              <w:rPr>
                <w:color w:val="000000"/>
                <w:sz w:val="22"/>
                <w:szCs w:val="22"/>
              </w:rPr>
            </w:pPr>
            <w:r>
              <w:rPr>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5BE31908"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2441C47" w14:textId="77777777" w:rsidR="0004412C" w:rsidRDefault="0004412C">
            <w:pPr>
              <w:jc w:val="right"/>
              <w:rPr>
                <w:color w:val="000000"/>
                <w:sz w:val="22"/>
                <w:szCs w:val="22"/>
              </w:rPr>
            </w:pPr>
            <w:r>
              <w:rPr>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79FD977F" w14:textId="77777777" w:rsidR="0004412C" w:rsidRDefault="0004412C">
            <w:pPr>
              <w:jc w:val="center"/>
              <w:rPr>
                <w:color w:val="000000"/>
                <w:sz w:val="22"/>
                <w:szCs w:val="22"/>
              </w:rPr>
            </w:pPr>
            <w:r>
              <w:rPr>
                <w:color w:val="000000"/>
                <w:sz w:val="22"/>
                <w:szCs w:val="22"/>
              </w:rPr>
              <w:t> </w:t>
            </w:r>
          </w:p>
        </w:tc>
      </w:tr>
      <w:tr w:rsidR="0004412C" w14:paraId="4E39BF2C"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5F893D87" w14:textId="77777777" w:rsidR="0004412C" w:rsidRDefault="0004412C">
            <w:pPr>
              <w:rPr>
                <w:sz w:val="22"/>
                <w:szCs w:val="22"/>
              </w:rPr>
            </w:pPr>
            <w:r>
              <w:rPr>
                <w:sz w:val="22"/>
                <w:szCs w:val="22"/>
              </w:rPr>
              <w:t>Accounts payable</w:t>
            </w:r>
          </w:p>
        </w:tc>
        <w:tc>
          <w:tcPr>
            <w:tcW w:w="821" w:type="dxa"/>
            <w:tcBorders>
              <w:top w:val="nil"/>
              <w:left w:val="nil"/>
              <w:bottom w:val="single" w:sz="4" w:space="0" w:color="auto"/>
              <w:right w:val="single" w:sz="4" w:space="0" w:color="auto"/>
            </w:tcBorders>
            <w:shd w:val="clear" w:color="auto" w:fill="auto"/>
            <w:noWrap/>
            <w:hideMark/>
          </w:tcPr>
          <w:p w14:paraId="2F0A4AB2" w14:textId="77777777" w:rsidR="0004412C" w:rsidRDefault="0004412C">
            <w:pPr>
              <w:rPr>
                <w:sz w:val="22"/>
                <w:szCs w:val="22"/>
              </w:rPr>
            </w:pPr>
            <w:r>
              <w:rPr>
                <w:sz w:val="22"/>
                <w:szCs w:val="22"/>
              </w:rPr>
              <w:t xml:space="preserve"> $           2,699 </w:t>
            </w:r>
          </w:p>
        </w:tc>
        <w:tc>
          <w:tcPr>
            <w:tcW w:w="1045" w:type="dxa"/>
            <w:tcBorders>
              <w:top w:val="nil"/>
              <w:left w:val="nil"/>
              <w:bottom w:val="single" w:sz="4" w:space="0" w:color="auto"/>
              <w:right w:val="single" w:sz="4" w:space="0" w:color="auto"/>
            </w:tcBorders>
            <w:shd w:val="clear" w:color="auto" w:fill="auto"/>
            <w:noWrap/>
            <w:hideMark/>
          </w:tcPr>
          <w:p w14:paraId="38E062A9" w14:textId="77777777" w:rsidR="0004412C" w:rsidRDefault="0004412C">
            <w:pPr>
              <w:rPr>
                <w:sz w:val="22"/>
                <w:szCs w:val="22"/>
              </w:rPr>
            </w:pPr>
            <w:r>
              <w:rPr>
                <w:sz w:val="22"/>
                <w:szCs w:val="22"/>
              </w:rPr>
              <w:t xml:space="preserve"> $           1,193 </w:t>
            </w:r>
          </w:p>
        </w:tc>
        <w:tc>
          <w:tcPr>
            <w:tcW w:w="1710" w:type="dxa"/>
            <w:tcBorders>
              <w:top w:val="nil"/>
              <w:left w:val="nil"/>
              <w:bottom w:val="single" w:sz="4" w:space="0" w:color="auto"/>
              <w:right w:val="single" w:sz="4" w:space="0" w:color="auto"/>
            </w:tcBorders>
            <w:shd w:val="clear" w:color="000000" w:fill="FFFFFF"/>
            <w:noWrap/>
            <w:vAlign w:val="bottom"/>
            <w:hideMark/>
          </w:tcPr>
          <w:p w14:paraId="0EF893B1" w14:textId="77777777" w:rsidR="0004412C" w:rsidRDefault="0004412C">
            <w:pPr>
              <w:rPr>
                <w:color w:val="000000"/>
                <w:sz w:val="22"/>
                <w:szCs w:val="22"/>
              </w:rPr>
            </w:pPr>
            <w:r>
              <w:rPr>
                <w:color w:val="000000"/>
                <w:sz w:val="22"/>
                <w:szCs w:val="22"/>
              </w:rPr>
              <w:t xml:space="preserve"> $               1,506 </w:t>
            </w:r>
          </w:p>
        </w:tc>
        <w:tc>
          <w:tcPr>
            <w:tcW w:w="1260" w:type="dxa"/>
            <w:tcBorders>
              <w:top w:val="nil"/>
              <w:left w:val="nil"/>
              <w:bottom w:val="single" w:sz="4" w:space="0" w:color="auto"/>
              <w:right w:val="single" w:sz="4" w:space="0" w:color="auto"/>
            </w:tcBorders>
            <w:shd w:val="clear" w:color="000000" w:fill="FFFFFF"/>
            <w:vAlign w:val="bottom"/>
            <w:hideMark/>
          </w:tcPr>
          <w:p w14:paraId="3D33E83C" w14:textId="77777777" w:rsidR="0004412C" w:rsidRDefault="0004412C">
            <w:pPr>
              <w:jc w:val="right"/>
              <w:rPr>
                <w:color w:val="000000"/>
                <w:sz w:val="22"/>
                <w:szCs w:val="22"/>
              </w:rPr>
            </w:pPr>
            <w:r>
              <w:rPr>
                <w:color w:val="000000"/>
                <w:sz w:val="22"/>
                <w:szCs w:val="22"/>
              </w:rPr>
              <w:t>126.24%</w:t>
            </w:r>
          </w:p>
        </w:tc>
        <w:tc>
          <w:tcPr>
            <w:tcW w:w="270" w:type="dxa"/>
            <w:tcBorders>
              <w:top w:val="nil"/>
              <w:left w:val="nil"/>
              <w:bottom w:val="single" w:sz="4" w:space="0" w:color="auto"/>
              <w:right w:val="single" w:sz="4" w:space="0" w:color="auto"/>
            </w:tcBorders>
            <w:shd w:val="clear" w:color="000000" w:fill="FFFF00"/>
            <w:noWrap/>
            <w:hideMark/>
          </w:tcPr>
          <w:p w14:paraId="0B610DCE"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255B60AB" w14:textId="77777777" w:rsidR="0004412C" w:rsidRDefault="0004412C">
            <w:pPr>
              <w:jc w:val="right"/>
              <w:rPr>
                <w:color w:val="000000"/>
                <w:sz w:val="22"/>
                <w:szCs w:val="22"/>
              </w:rPr>
            </w:pPr>
            <w:r>
              <w:rPr>
                <w:color w:val="000000"/>
                <w:sz w:val="22"/>
                <w:szCs w:val="22"/>
              </w:rPr>
              <w:t>4.11%</w:t>
            </w:r>
          </w:p>
        </w:tc>
        <w:tc>
          <w:tcPr>
            <w:tcW w:w="630" w:type="dxa"/>
            <w:tcBorders>
              <w:top w:val="nil"/>
              <w:left w:val="nil"/>
              <w:bottom w:val="single" w:sz="4" w:space="0" w:color="auto"/>
              <w:right w:val="single" w:sz="4" w:space="0" w:color="auto"/>
            </w:tcBorders>
            <w:shd w:val="clear" w:color="000000" w:fill="FFFF00"/>
            <w:noWrap/>
            <w:hideMark/>
          </w:tcPr>
          <w:p w14:paraId="3D9848E0"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630A187" w14:textId="77777777" w:rsidR="0004412C" w:rsidRDefault="0004412C">
            <w:pPr>
              <w:jc w:val="right"/>
              <w:rPr>
                <w:color w:val="000000"/>
                <w:sz w:val="22"/>
                <w:szCs w:val="22"/>
              </w:rPr>
            </w:pPr>
            <w:r>
              <w:rPr>
                <w:color w:val="000000"/>
                <w:sz w:val="22"/>
                <w:szCs w:val="22"/>
              </w:rPr>
              <w:t>2.90%</w:t>
            </w:r>
          </w:p>
        </w:tc>
        <w:tc>
          <w:tcPr>
            <w:tcW w:w="360" w:type="dxa"/>
            <w:gridSpan w:val="3"/>
            <w:tcBorders>
              <w:top w:val="nil"/>
              <w:left w:val="nil"/>
              <w:bottom w:val="single" w:sz="4" w:space="0" w:color="auto"/>
              <w:right w:val="single" w:sz="4" w:space="0" w:color="auto"/>
            </w:tcBorders>
            <w:shd w:val="clear" w:color="000000" w:fill="FFFF00"/>
            <w:noWrap/>
            <w:hideMark/>
          </w:tcPr>
          <w:p w14:paraId="62B17DF3" w14:textId="77777777" w:rsidR="0004412C" w:rsidRDefault="0004412C">
            <w:pPr>
              <w:jc w:val="center"/>
              <w:rPr>
                <w:color w:val="000000"/>
                <w:sz w:val="22"/>
                <w:szCs w:val="22"/>
              </w:rPr>
            </w:pPr>
            <w:r>
              <w:rPr>
                <w:color w:val="000000"/>
                <w:sz w:val="22"/>
                <w:szCs w:val="22"/>
              </w:rPr>
              <w:t> </w:t>
            </w:r>
          </w:p>
        </w:tc>
      </w:tr>
      <w:tr w:rsidR="0004412C" w14:paraId="627719FE"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1867EA68" w14:textId="77777777" w:rsidR="0004412C" w:rsidRDefault="0004412C">
            <w:pPr>
              <w:rPr>
                <w:sz w:val="22"/>
                <w:szCs w:val="22"/>
              </w:rPr>
            </w:pPr>
            <w:r>
              <w:rPr>
                <w:sz w:val="22"/>
                <w:szCs w:val="22"/>
              </w:rPr>
              <w:t>Accrued and other current liabilities</w:t>
            </w:r>
          </w:p>
        </w:tc>
        <w:tc>
          <w:tcPr>
            <w:tcW w:w="821" w:type="dxa"/>
            <w:tcBorders>
              <w:top w:val="nil"/>
              <w:left w:val="nil"/>
              <w:bottom w:val="single" w:sz="4" w:space="0" w:color="auto"/>
              <w:right w:val="single" w:sz="4" w:space="0" w:color="auto"/>
            </w:tcBorders>
            <w:shd w:val="clear" w:color="auto" w:fill="auto"/>
            <w:noWrap/>
            <w:hideMark/>
          </w:tcPr>
          <w:p w14:paraId="65984F14" w14:textId="77777777" w:rsidR="0004412C" w:rsidRDefault="0004412C">
            <w:pPr>
              <w:jc w:val="right"/>
              <w:rPr>
                <w:sz w:val="22"/>
                <w:szCs w:val="22"/>
              </w:rPr>
            </w:pPr>
            <w:r>
              <w:rPr>
                <w:sz w:val="22"/>
                <w:szCs w:val="22"/>
              </w:rPr>
              <w:t xml:space="preserve">6,682 </w:t>
            </w:r>
          </w:p>
        </w:tc>
        <w:tc>
          <w:tcPr>
            <w:tcW w:w="1045" w:type="dxa"/>
            <w:tcBorders>
              <w:top w:val="nil"/>
              <w:left w:val="nil"/>
              <w:bottom w:val="single" w:sz="4" w:space="0" w:color="auto"/>
              <w:right w:val="single" w:sz="4" w:space="0" w:color="auto"/>
            </w:tcBorders>
            <w:shd w:val="clear" w:color="auto" w:fill="auto"/>
            <w:noWrap/>
            <w:hideMark/>
          </w:tcPr>
          <w:p w14:paraId="1F1E8E0E" w14:textId="77777777" w:rsidR="0004412C" w:rsidRDefault="0004412C">
            <w:pPr>
              <w:jc w:val="right"/>
              <w:rPr>
                <w:sz w:val="22"/>
                <w:szCs w:val="22"/>
              </w:rPr>
            </w:pPr>
            <w:r>
              <w:rPr>
                <w:sz w:val="22"/>
                <w:szCs w:val="22"/>
              </w:rPr>
              <w:t xml:space="preserve">4,120 </w:t>
            </w:r>
          </w:p>
        </w:tc>
        <w:tc>
          <w:tcPr>
            <w:tcW w:w="1710" w:type="dxa"/>
            <w:tcBorders>
              <w:top w:val="nil"/>
              <w:left w:val="nil"/>
              <w:bottom w:val="single" w:sz="4" w:space="0" w:color="auto"/>
              <w:right w:val="single" w:sz="4" w:space="0" w:color="auto"/>
            </w:tcBorders>
            <w:shd w:val="clear" w:color="000000" w:fill="FFFFFF"/>
            <w:noWrap/>
            <w:vAlign w:val="bottom"/>
            <w:hideMark/>
          </w:tcPr>
          <w:p w14:paraId="148C3E3C" w14:textId="77777777" w:rsidR="0004412C" w:rsidRDefault="0004412C">
            <w:pPr>
              <w:rPr>
                <w:color w:val="000000"/>
                <w:sz w:val="22"/>
                <w:szCs w:val="22"/>
              </w:rPr>
            </w:pPr>
            <w:r>
              <w:rPr>
                <w:color w:val="000000"/>
                <w:sz w:val="22"/>
                <w:szCs w:val="22"/>
              </w:rPr>
              <w:t xml:space="preserve"> $               2,562 </w:t>
            </w:r>
          </w:p>
        </w:tc>
        <w:tc>
          <w:tcPr>
            <w:tcW w:w="1260" w:type="dxa"/>
            <w:tcBorders>
              <w:top w:val="nil"/>
              <w:left w:val="nil"/>
              <w:bottom w:val="single" w:sz="4" w:space="0" w:color="auto"/>
              <w:right w:val="single" w:sz="4" w:space="0" w:color="auto"/>
            </w:tcBorders>
            <w:shd w:val="clear" w:color="000000" w:fill="FFFFFF"/>
            <w:vAlign w:val="bottom"/>
            <w:hideMark/>
          </w:tcPr>
          <w:p w14:paraId="17DC4D35" w14:textId="77777777" w:rsidR="0004412C" w:rsidRDefault="0004412C">
            <w:pPr>
              <w:jc w:val="right"/>
              <w:rPr>
                <w:color w:val="000000"/>
                <w:sz w:val="22"/>
                <w:szCs w:val="22"/>
              </w:rPr>
            </w:pPr>
            <w:r>
              <w:rPr>
                <w:color w:val="000000"/>
                <w:sz w:val="22"/>
                <w:szCs w:val="22"/>
              </w:rPr>
              <w:t>62.18%</w:t>
            </w:r>
          </w:p>
        </w:tc>
        <w:tc>
          <w:tcPr>
            <w:tcW w:w="270" w:type="dxa"/>
            <w:tcBorders>
              <w:top w:val="nil"/>
              <w:left w:val="nil"/>
              <w:bottom w:val="single" w:sz="4" w:space="0" w:color="auto"/>
              <w:right w:val="single" w:sz="4" w:space="0" w:color="auto"/>
            </w:tcBorders>
            <w:shd w:val="clear" w:color="000000" w:fill="FFFF00"/>
            <w:noWrap/>
            <w:hideMark/>
          </w:tcPr>
          <w:p w14:paraId="798AB375"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9137B1A" w14:textId="77777777" w:rsidR="0004412C" w:rsidRDefault="0004412C">
            <w:pPr>
              <w:jc w:val="right"/>
              <w:rPr>
                <w:color w:val="000000"/>
                <w:sz w:val="22"/>
                <w:szCs w:val="22"/>
              </w:rPr>
            </w:pPr>
            <w:r>
              <w:rPr>
                <w:color w:val="000000"/>
                <w:sz w:val="22"/>
                <w:szCs w:val="22"/>
              </w:rPr>
              <w:t>10.17%</w:t>
            </w:r>
          </w:p>
        </w:tc>
        <w:tc>
          <w:tcPr>
            <w:tcW w:w="630" w:type="dxa"/>
            <w:tcBorders>
              <w:top w:val="nil"/>
              <w:left w:val="nil"/>
              <w:bottom w:val="single" w:sz="4" w:space="0" w:color="auto"/>
              <w:right w:val="single" w:sz="4" w:space="0" w:color="auto"/>
            </w:tcBorders>
            <w:shd w:val="clear" w:color="000000" w:fill="FFFF00"/>
            <w:noWrap/>
            <w:hideMark/>
          </w:tcPr>
          <w:p w14:paraId="5B6667FD"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02B0430F" w14:textId="77777777" w:rsidR="0004412C" w:rsidRDefault="0004412C">
            <w:pPr>
              <w:jc w:val="right"/>
              <w:rPr>
                <w:color w:val="000000"/>
                <w:sz w:val="22"/>
                <w:szCs w:val="22"/>
              </w:rPr>
            </w:pPr>
            <w:r>
              <w:rPr>
                <w:color w:val="000000"/>
                <w:sz w:val="22"/>
                <w:szCs w:val="22"/>
              </w:rPr>
              <w:t>10.00%</w:t>
            </w:r>
          </w:p>
        </w:tc>
        <w:tc>
          <w:tcPr>
            <w:tcW w:w="360" w:type="dxa"/>
            <w:gridSpan w:val="3"/>
            <w:tcBorders>
              <w:top w:val="nil"/>
              <w:left w:val="nil"/>
              <w:bottom w:val="single" w:sz="4" w:space="0" w:color="auto"/>
              <w:right w:val="single" w:sz="4" w:space="0" w:color="auto"/>
            </w:tcBorders>
            <w:shd w:val="clear" w:color="000000" w:fill="FFFF00"/>
            <w:noWrap/>
            <w:hideMark/>
          </w:tcPr>
          <w:p w14:paraId="3F094A60" w14:textId="77777777" w:rsidR="0004412C" w:rsidRDefault="0004412C">
            <w:pPr>
              <w:jc w:val="center"/>
              <w:rPr>
                <w:color w:val="000000"/>
                <w:sz w:val="22"/>
                <w:szCs w:val="22"/>
              </w:rPr>
            </w:pPr>
            <w:r>
              <w:rPr>
                <w:color w:val="000000"/>
                <w:sz w:val="22"/>
                <w:szCs w:val="22"/>
              </w:rPr>
              <w:t> </w:t>
            </w:r>
          </w:p>
        </w:tc>
      </w:tr>
      <w:tr w:rsidR="0004412C" w14:paraId="6B2CE1F5"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0E2D234E" w14:textId="77777777" w:rsidR="0004412C" w:rsidRDefault="0004412C">
            <w:pPr>
              <w:rPr>
                <w:sz w:val="22"/>
                <w:szCs w:val="22"/>
              </w:rPr>
            </w:pPr>
            <w:r>
              <w:rPr>
                <w:sz w:val="22"/>
                <w:szCs w:val="22"/>
              </w:rPr>
              <w:t>Short-term debt</w:t>
            </w:r>
          </w:p>
        </w:tc>
        <w:tc>
          <w:tcPr>
            <w:tcW w:w="821" w:type="dxa"/>
            <w:tcBorders>
              <w:top w:val="nil"/>
              <w:left w:val="nil"/>
              <w:bottom w:val="single" w:sz="4" w:space="0" w:color="auto"/>
              <w:right w:val="single" w:sz="4" w:space="0" w:color="auto"/>
            </w:tcBorders>
            <w:shd w:val="clear" w:color="auto" w:fill="auto"/>
            <w:noWrap/>
            <w:hideMark/>
          </w:tcPr>
          <w:p w14:paraId="74B02EBD" w14:textId="77777777" w:rsidR="0004412C" w:rsidRDefault="0004412C">
            <w:pPr>
              <w:jc w:val="right"/>
              <w:rPr>
                <w:sz w:val="22"/>
                <w:szCs w:val="22"/>
              </w:rPr>
            </w:pPr>
            <w:r>
              <w:rPr>
                <w:sz w:val="22"/>
                <w:szCs w:val="22"/>
              </w:rPr>
              <w:t xml:space="preserve">1,250 </w:t>
            </w:r>
          </w:p>
        </w:tc>
        <w:tc>
          <w:tcPr>
            <w:tcW w:w="1045" w:type="dxa"/>
            <w:tcBorders>
              <w:top w:val="nil"/>
              <w:left w:val="nil"/>
              <w:bottom w:val="single" w:sz="4" w:space="0" w:color="auto"/>
              <w:right w:val="single" w:sz="4" w:space="0" w:color="auto"/>
            </w:tcBorders>
            <w:shd w:val="clear" w:color="auto" w:fill="auto"/>
            <w:noWrap/>
            <w:hideMark/>
          </w:tcPr>
          <w:p w14:paraId="25FE0CD6" w14:textId="77777777" w:rsidR="0004412C" w:rsidRDefault="0004412C">
            <w:pPr>
              <w:jc w:val="right"/>
              <w:rPr>
                <w:sz w:val="22"/>
                <w:szCs w:val="22"/>
              </w:rPr>
            </w:pPr>
            <w:r>
              <w:rPr>
                <w:sz w:val="22"/>
                <w:szCs w:val="22"/>
              </w:rPr>
              <w:t xml:space="preserve">1,250 </w:t>
            </w:r>
          </w:p>
        </w:tc>
        <w:tc>
          <w:tcPr>
            <w:tcW w:w="1710" w:type="dxa"/>
            <w:tcBorders>
              <w:top w:val="nil"/>
              <w:left w:val="nil"/>
              <w:bottom w:val="single" w:sz="4" w:space="0" w:color="auto"/>
              <w:right w:val="single" w:sz="4" w:space="0" w:color="auto"/>
            </w:tcBorders>
            <w:shd w:val="clear" w:color="000000" w:fill="FFFFFF"/>
            <w:noWrap/>
            <w:vAlign w:val="bottom"/>
            <w:hideMark/>
          </w:tcPr>
          <w:p w14:paraId="794B9798"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7BB70CC1" w14:textId="77777777" w:rsidR="0004412C" w:rsidRDefault="0004412C">
            <w:pPr>
              <w:jc w:val="right"/>
              <w:rPr>
                <w:color w:val="000000"/>
                <w:sz w:val="22"/>
                <w:szCs w:val="22"/>
              </w:rPr>
            </w:pPr>
            <w:r>
              <w:rPr>
                <w:color w:val="000000"/>
                <w:sz w:val="22"/>
                <w:szCs w:val="22"/>
              </w:rPr>
              <w:t>0.00%</w:t>
            </w:r>
          </w:p>
        </w:tc>
        <w:tc>
          <w:tcPr>
            <w:tcW w:w="270" w:type="dxa"/>
            <w:tcBorders>
              <w:top w:val="nil"/>
              <w:left w:val="nil"/>
              <w:bottom w:val="single" w:sz="4" w:space="0" w:color="auto"/>
              <w:right w:val="single" w:sz="4" w:space="0" w:color="auto"/>
            </w:tcBorders>
            <w:shd w:val="clear" w:color="000000" w:fill="FFFF00"/>
            <w:noWrap/>
            <w:hideMark/>
          </w:tcPr>
          <w:p w14:paraId="38712F84"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6938A7E7" w14:textId="77777777" w:rsidR="0004412C" w:rsidRDefault="0004412C">
            <w:pPr>
              <w:jc w:val="right"/>
              <w:rPr>
                <w:color w:val="000000"/>
                <w:sz w:val="22"/>
                <w:szCs w:val="22"/>
              </w:rPr>
            </w:pPr>
            <w:r>
              <w:rPr>
                <w:color w:val="000000"/>
                <w:sz w:val="22"/>
                <w:szCs w:val="22"/>
              </w:rPr>
              <w:t>1.90%</w:t>
            </w:r>
          </w:p>
        </w:tc>
        <w:tc>
          <w:tcPr>
            <w:tcW w:w="630" w:type="dxa"/>
            <w:tcBorders>
              <w:top w:val="nil"/>
              <w:left w:val="nil"/>
              <w:bottom w:val="single" w:sz="4" w:space="0" w:color="auto"/>
              <w:right w:val="single" w:sz="4" w:space="0" w:color="auto"/>
            </w:tcBorders>
            <w:shd w:val="clear" w:color="000000" w:fill="FFFF00"/>
            <w:noWrap/>
            <w:hideMark/>
          </w:tcPr>
          <w:p w14:paraId="3D8E37AA"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3FA3A12" w14:textId="77777777" w:rsidR="0004412C" w:rsidRDefault="0004412C">
            <w:pPr>
              <w:jc w:val="right"/>
              <w:rPr>
                <w:color w:val="000000"/>
                <w:sz w:val="22"/>
                <w:szCs w:val="22"/>
              </w:rPr>
            </w:pPr>
            <w:r>
              <w:rPr>
                <w:color w:val="000000"/>
                <w:sz w:val="22"/>
                <w:szCs w:val="22"/>
              </w:rPr>
              <w:t>3.04%</w:t>
            </w:r>
          </w:p>
        </w:tc>
        <w:tc>
          <w:tcPr>
            <w:tcW w:w="360" w:type="dxa"/>
            <w:gridSpan w:val="3"/>
            <w:tcBorders>
              <w:top w:val="nil"/>
              <w:left w:val="nil"/>
              <w:bottom w:val="single" w:sz="4" w:space="0" w:color="auto"/>
              <w:right w:val="single" w:sz="4" w:space="0" w:color="auto"/>
            </w:tcBorders>
            <w:shd w:val="clear" w:color="000000" w:fill="FFFF00"/>
            <w:noWrap/>
            <w:hideMark/>
          </w:tcPr>
          <w:p w14:paraId="019278B1" w14:textId="77777777" w:rsidR="0004412C" w:rsidRDefault="0004412C">
            <w:pPr>
              <w:jc w:val="center"/>
              <w:rPr>
                <w:color w:val="000000"/>
                <w:sz w:val="22"/>
                <w:szCs w:val="22"/>
              </w:rPr>
            </w:pPr>
            <w:r>
              <w:rPr>
                <w:color w:val="000000"/>
                <w:sz w:val="22"/>
                <w:szCs w:val="22"/>
              </w:rPr>
              <w:t> </w:t>
            </w:r>
          </w:p>
        </w:tc>
      </w:tr>
      <w:tr w:rsidR="0004412C" w14:paraId="06A1AFA0"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33E57508" w14:textId="77777777" w:rsidR="0004412C" w:rsidRDefault="0004412C">
            <w:pPr>
              <w:rPr>
                <w:sz w:val="22"/>
                <w:szCs w:val="22"/>
              </w:rPr>
            </w:pPr>
            <w:r>
              <w:rPr>
                <w:sz w:val="22"/>
                <w:szCs w:val="22"/>
              </w:rPr>
              <w:lastRenderedPageBreak/>
              <w:t>Total current liabilities</w:t>
            </w:r>
          </w:p>
        </w:tc>
        <w:tc>
          <w:tcPr>
            <w:tcW w:w="821" w:type="dxa"/>
            <w:tcBorders>
              <w:top w:val="nil"/>
              <w:left w:val="nil"/>
              <w:bottom w:val="single" w:sz="4" w:space="0" w:color="auto"/>
              <w:right w:val="single" w:sz="4" w:space="0" w:color="auto"/>
            </w:tcBorders>
            <w:shd w:val="clear" w:color="auto" w:fill="auto"/>
            <w:noWrap/>
            <w:hideMark/>
          </w:tcPr>
          <w:p w14:paraId="04C7910C" w14:textId="77777777" w:rsidR="0004412C" w:rsidRDefault="0004412C">
            <w:pPr>
              <w:jc w:val="right"/>
              <w:rPr>
                <w:sz w:val="22"/>
                <w:szCs w:val="22"/>
              </w:rPr>
            </w:pPr>
            <w:r>
              <w:rPr>
                <w:sz w:val="22"/>
                <w:szCs w:val="22"/>
              </w:rPr>
              <w:t xml:space="preserve">10,631 </w:t>
            </w:r>
          </w:p>
        </w:tc>
        <w:tc>
          <w:tcPr>
            <w:tcW w:w="1045" w:type="dxa"/>
            <w:tcBorders>
              <w:top w:val="nil"/>
              <w:left w:val="nil"/>
              <w:bottom w:val="single" w:sz="4" w:space="0" w:color="auto"/>
              <w:right w:val="single" w:sz="4" w:space="0" w:color="auto"/>
            </w:tcBorders>
            <w:shd w:val="clear" w:color="auto" w:fill="auto"/>
            <w:noWrap/>
            <w:hideMark/>
          </w:tcPr>
          <w:p w14:paraId="7714245D" w14:textId="77777777" w:rsidR="0004412C" w:rsidRDefault="0004412C">
            <w:pPr>
              <w:jc w:val="right"/>
              <w:rPr>
                <w:sz w:val="22"/>
                <w:szCs w:val="22"/>
              </w:rPr>
            </w:pPr>
            <w:r>
              <w:rPr>
                <w:sz w:val="22"/>
                <w:szCs w:val="22"/>
              </w:rPr>
              <w:t xml:space="preserve">6,563 </w:t>
            </w:r>
          </w:p>
        </w:tc>
        <w:tc>
          <w:tcPr>
            <w:tcW w:w="1710" w:type="dxa"/>
            <w:tcBorders>
              <w:top w:val="nil"/>
              <w:left w:val="nil"/>
              <w:bottom w:val="single" w:sz="4" w:space="0" w:color="auto"/>
              <w:right w:val="single" w:sz="4" w:space="0" w:color="auto"/>
            </w:tcBorders>
            <w:shd w:val="clear" w:color="000000" w:fill="FFFFFF"/>
            <w:noWrap/>
            <w:vAlign w:val="bottom"/>
            <w:hideMark/>
          </w:tcPr>
          <w:p w14:paraId="2E5B0154" w14:textId="77777777" w:rsidR="0004412C" w:rsidRDefault="0004412C">
            <w:pPr>
              <w:rPr>
                <w:color w:val="000000"/>
                <w:sz w:val="22"/>
                <w:szCs w:val="22"/>
              </w:rPr>
            </w:pPr>
            <w:r>
              <w:rPr>
                <w:color w:val="000000"/>
                <w:sz w:val="22"/>
                <w:szCs w:val="22"/>
              </w:rPr>
              <w:t xml:space="preserve"> $               4,068 </w:t>
            </w:r>
          </w:p>
        </w:tc>
        <w:tc>
          <w:tcPr>
            <w:tcW w:w="1260" w:type="dxa"/>
            <w:tcBorders>
              <w:top w:val="nil"/>
              <w:left w:val="nil"/>
              <w:bottom w:val="single" w:sz="4" w:space="0" w:color="auto"/>
              <w:right w:val="single" w:sz="4" w:space="0" w:color="auto"/>
            </w:tcBorders>
            <w:shd w:val="clear" w:color="000000" w:fill="FFFFFF"/>
            <w:vAlign w:val="bottom"/>
            <w:hideMark/>
          </w:tcPr>
          <w:p w14:paraId="0CDE5C9B" w14:textId="77777777" w:rsidR="0004412C" w:rsidRDefault="0004412C">
            <w:pPr>
              <w:jc w:val="right"/>
              <w:rPr>
                <w:color w:val="000000"/>
                <w:sz w:val="22"/>
                <w:szCs w:val="22"/>
              </w:rPr>
            </w:pPr>
            <w:r>
              <w:rPr>
                <w:color w:val="000000"/>
                <w:sz w:val="22"/>
                <w:szCs w:val="22"/>
              </w:rPr>
              <w:t>61.98%</w:t>
            </w:r>
          </w:p>
        </w:tc>
        <w:tc>
          <w:tcPr>
            <w:tcW w:w="270" w:type="dxa"/>
            <w:tcBorders>
              <w:top w:val="nil"/>
              <w:left w:val="nil"/>
              <w:bottom w:val="single" w:sz="4" w:space="0" w:color="auto"/>
              <w:right w:val="single" w:sz="4" w:space="0" w:color="auto"/>
            </w:tcBorders>
            <w:shd w:val="clear" w:color="000000" w:fill="FFFF00"/>
            <w:noWrap/>
            <w:hideMark/>
          </w:tcPr>
          <w:p w14:paraId="499366F9"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6E22EEE" w14:textId="77777777" w:rsidR="0004412C" w:rsidRDefault="0004412C">
            <w:pPr>
              <w:jc w:val="right"/>
              <w:rPr>
                <w:color w:val="000000"/>
                <w:sz w:val="22"/>
                <w:szCs w:val="22"/>
              </w:rPr>
            </w:pPr>
            <w:r>
              <w:rPr>
                <w:color w:val="000000"/>
                <w:sz w:val="22"/>
                <w:szCs w:val="22"/>
              </w:rPr>
              <w:t>16.17%</w:t>
            </w:r>
          </w:p>
        </w:tc>
        <w:tc>
          <w:tcPr>
            <w:tcW w:w="630" w:type="dxa"/>
            <w:tcBorders>
              <w:top w:val="nil"/>
              <w:left w:val="nil"/>
              <w:bottom w:val="single" w:sz="4" w:space="0" w:color="auto"/>
              <w:right w:val="single" w:sz="4" w:space="0" w:color="auto"/>
            </w:tcBorders>
            <w:shd w:val="clear" w:color="000000" w:fill="FFFF00"/>
            <w:noWrap/>
            <w:hideMark/>
          </w:tcPr>
          <w:p w14:paraId="1E2F3D73"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5552837" w14:textId="77777777" w:rsidR="0004412C" w:rsidRDefault="0004412C">
            <w:pPr>
              <w:jc w:val="right"/>
              <w:rPr>
                <w:color w:val="000000"/>
                <w:sz w:val="22"/>
                <w:szCs w:val="22"/>
              </w:rPr>
            </w:pPr>
            <w:r>
              <w:rPr>
                <w:color w:val="000000"/>
                <w:sz w:val="22"/>
                <w:szCs w:val="22"/>
              </w:rPr>
              <w:t>15.94%</w:t>
            </w:r>
          </w:p>
        </w:tc>
        <w:tc>
          <w:tcPr>
            <w:tcW w:w="360" w:type="dxa"/>
            <w:gridSpan w:val="3"/>
            <w:tcBorders>
              <w:top w:val="nil"/>
              <w:left w:val="nil"/>
              <w:bottom w:val="single" w:sz="4" w:space="0" w:color="auto"/>
              <w:right w:val="single" w:sz="4" w:space="0" w:color="auto"/>
            </w:tcBorders>
            <w:shd w:val="clear" w:color="000000" w:fill="FFFF00"/>
            <w:noWrap/>
            <w:hideMark/>
          </w:tcPr>
          <w:p w14:paraId="7EF48BBC" w14:textId="77777777" w:rsidR="0004412C" w:rsidRDefault="0004412C">
            <w:pPr>
              <w:jc w:val="center"/>
              <w:rPr>
                <w:color w:val="000000"/>
                <w:sz w:val="22"/>
                <w:szCs w:val="22"/>
              </w:rPr>
            </w:pPr>
            <w:r>
              <w:rPr>
                <w:color w:val="000000"/>
                <w:sz w:val="22"/>
                <w:szCs w:val="22"/>
              </w:rPr>
              <w:t> </w:t>
            </w:r>
          </w:p>
        </w:tc>
      </w:tr>
      <w:tr w:rsidR="0004412C" w14:paraId="2785590B"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03DB3836" w14:textId="77777777" w:rsidR="0004412C" w:rsidRDefault="0004412C">
            <w:pPr>
              <w:rPr>
                <w:sz w:val="22"/>
                <w:szCs w:val="22"/>
              </w:rPr>
            </w:pPr>
            <w:r>
              <w:rPr>
                <w:sz w:val="22"/>
                <w:szCs w:val="22"/>
              </w:rPr>
              <w:t>Long-term debt</w:t>
            </w:r>
          </w:p>
        </w:tc>
        <w:tc>
          <w:tcPr>
            <w:tcW w:w="821" w:type="dxa"/>
            <w:tcBorders>
              <w:top w:val="nil"/>
              <w:left w:val="nil"/>
              <w:bottom w:val="single" w:sz="4" w:space="0" w:color="auto"/>
              <w:right w:val="single" w:sz="4" w:space="0" w:color="auto"/>
            </w:tcBorders>
            <w:shd w:val="clear" w:color="auto" w:fill="auto"/>
            <w:noWrap/>
            <w:hideMark/>
          </w:tcPr>
          <w:p w14:paraId="0C08341B" w14:textId="77777777" w:rsidR="0004412C" w:rsidRDefault="0004412C">
            <w:pPr>
              <w:jc w:val="right"/>
              <w:rPr>
                <w:sz w:val="22"/>
                <w:szCs w:val="22"/>
              </w:rPr>
            </w:pPr>
            <w:r>
              <w:rPr>
                <w:sz w:val="22"/>
                <w:szCs w:val="22"/>
              </w:rPr>
              <w:t xml:space="preserve">8,459 </w:t>
            </w:r>
          </w:p>
        </w:tc>
        <w:tc>
          <w:tcPr>
            <w:tcW w:w="1045" w:type="dxa"/>
            <w:tcBorders>
              <w:top w:val="nil"/>
              <w:left w:val="nil"/>
              <w:bottom w:val="single" w:sz="4" w:space="0" w:color="auto"/>
              <w:right w:val="single" w:sz="4" w:space="0" w:color="auto"/>
            </w:tcBorders>
            <w:shd w:val="clear" w:color="auto" w:fill="auto"/>
            <w:noWrap/>
            <w:hideMark/>
          </w:tcPr>
          <w:p w14:paraId="31C3A409" w14:textId="77777777" w:rsidR="0004412C" w:rsidRDefault="0004412C">
            <w:pPr>
              <w:jc w:val="right"/>
              <w:rPr>
                <w:sz w:val="22"/>
                <w:szCs w:val="22"/>
              </w:rPr>
            </w:pPr>
            <w:r>
              <w:rPr>
                <w:sz w:val="22"/>
                <w:szCs w:val="22"/>
              </w:rPr>
              <w:t xml:space="preserve">9,703 </w:t>
            </w:r>
          </w:p>
        </w:tc>
        <w:tc>
          <w:tcPr>
            <w:tcW w:w="1710" w:type="dxa"/>
            <w:tcBorders>
              <w:top w:val="nil"/>
              <w:left w:val="nil"/>
              <w:bottom w:val="single" w:sz="4" w:space="0" w:color="auto"/>
              <w:right w:val="single" w:sz="4" w:space="0" w:color="auto"/>
            </w:tcBorders>
            <w:shd w:val="clear" w:color="000000" w:fill="FFFFFF"/>
            <w:noWrap/>
            <w:vAlign w:val="bottom"/>
            <w:hideMark/>
          </w:tcPr>
          <w:p w14:paraId="6733C918" w14:textId="77777777" w:rsidR="0004412C" w:rsidRDefault="0004412C">
            <w:pPr>
              <w:rPr>
                <w:color w:val="000000"/>
                <w:sz w:val="22"/>
                <w:szCs w:val="22"/>
              </w:rPr>
            </w:pPr>
            <w:r>
              <w:rPr>
                <w:color w:val="000000"/>
                <w:sz w:val="22"/>
                <w:szCs w:val="22"/>
              </w:rPr>
              <w:t xml:space="preserve"> $              -1,244 </w:t>
            </w:r>
          </w:p>
        </w:tc>
        <w:tc>
          <w:tcPr>
            <w:tcW w:w="1260" w:type="dxa"/>
            <w:tcBorders>
              <w:top w:val="nil"/>
              <w:left w:val="nil"/>
              <w:bottom w:val="single" w:sz="4" w:space="0" w:color="auto"/>
              <w:right w:val="single" w:sz="4" w:space="0" w:color="auto"/>
            </w:tcBorders>
            <w:shd w:val="clear" w:color="000000" w:fill="FFFFFF"/>
            <w:vAlign w:val="bottom"/>
            <w:hideMark/>
          </w:tcPr>
          <w:p w14:paraId="1FA765FD" w14:textId="77777777" w:rsidR="0004412C" w:rsidRDefault="0004412C">
            <w:pPr>
              <w:jc w:val="right"/>
              <w:rPr>
                <w:color w:val="000000"/>
                <w:sz w:val="22"/>
                <w:szCs w:val="22"/>
              </w:rPr>
            </w:pPr>
            <w:r>
              <w:rPr>
                <w:color w:val="000000"/>
                <w:sz w:val="22"/>
                <w:szCs w:val="22"/>
              </w:rPr>
              <w:t>-12.82%</w:t>
            </w:r>
          </w:p>
        </w:tc>
        <w:tc>
          <w:tcPr>
            <w:tcW w:w="270" w:type="dxa"/>
            <w:tcBorders>
              <w:top w:val="nil"/>
              <w:left w:val="nil"/>
              <w:bottom w:val="single" w:sz="4" w:space="0" w:color="auto"/>
              <w:right w:val="single" w:sz="4" w:space="0" w:color="auto"/>
            </w:tcBorders>
            <w:shd w:val="clear" w:color="000000" w:fill="FFFF00"/>
            <w:noWrap/>
            <w:hideMark/>
          </w:tcPr>
          <w:p w14:paraId="740058A6"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4C55CBEB" w14:textId="77777777" w:rsidR="0004412C" w:rsidRDefault="0004412C">
            <w:pPr>
              <w:jc w:val="right"/>
              <w:rPr>
                <w:color w:val="000000"/>
                <w:sz w:val="22"/>
                <w:szCs w:val="22"/>
              </w:rPr>
            </w:pPr>
            <w:r>
              <w:rPr>
                <w:color w:val="000000"/>
                <w:sz w:val="22"/>
                <w:szCs w:val="22"/>
              </w:rPr>
              <w:t>12.87%</w:t>
            </w:r>
          </w:p>
        </w:tc>
        <w:tc>
          <w:tcPr>
            <w:tcW w:w="630" w:type="dxa"/>
            <w:tcBorders>
              <w:top w:val="nil"/>
              <w:left w:val="nil"/>
              <w:bottom w:val="single" w:sz="4" w:space="0" w:color="auto"/>
              <w:right w:val="single" w:sz="4" w:space="0" w:color="auto"/>
            </w:tcBorders>
            <w:shd w:val="clear" w:color="000000" w:fill="FFFF00"/>
            <w:noWrap/>
            <w:hideMark/>
          </w:tcPr>
          <w:p w14:paraId="127CDAB4"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5ADEE72F" w14:textId="77777777" w:rsidR="0004412C" w:rsidRDefault="0004412C">
            <w:pPr>
              <w:jc w:val="right"/>
              <w:rPr>
                <w:color w:val="000000"/>
                <w:sz w:val="22"/>
                <w:szCs w:val="22"/>
              </w:rPr>
            </w:pPr>
            <w:r>
              <w:rPr>
                <w:color w:val="000000"/>
                <w:sz w:val="22"/>
                <w:szCs w:val="22"/>
              </w:rPr>
              <w:t>23.56%</w:t>
            </w:r>
          </w:p>
        </w:tc>
        <w:tc>
          <w:tcPr>
            <w:tcW w:w="360" w:type="dxa"/>
            <w:gridSpan w:val="3"/>
            <w:tcBorders>
              <w:top w:val="nil"/>
              <w:left w:val="nil"/>
              <w:bottom w:val="single" w:sz="4" w:space="0" w:color="auto"/>
              <w:right w:val="single" w:sz="4" w:space="0" w:color="auto"/>
            </w:tcBorders>
            <w:shd w:val="clear" w:color="000000" w:fill="FFFF00"/>
            <w:noWrap/>
            <w:hideMark/>
          </w:tcPr>
          <w:p w14:paraId="3457CDF7" w14:textId="77777777" w:rsidR="0004412C" w:rsidRDefault="0004412C">
            <w:pPr>
              <w:jc w:val="center"/>
              <w:rPr>
                <w:color w:val="000000"/>
                <w:sz w:val="22"/>
                <w:szCs w:val="22"/>
              </w:rPr>
            </w:pPr>
            <w:r>
              <w:rPr>
                <w:color w:val="000000"/>
                <w:sz w:val="22"/>
                <w:szCs w:val="22"/>
              </w:rPr>
              <w:t> </w:t>
            </w:r>
          </w:p>
        </w:tc>
      </w:tr>
      <w:tr w:rsidR="0004412C" w14:paraId="7C22C1AF"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1B5CC72" w14:textId="77777777" w:rsidR="0004412C" w:rsidRDefault="0004412C">
            <w:pPr>
              <w:rPr>
                <w:sz w:val="22"/>
                <w:szCs w:val="22"/>
              </w:rPr>
            </w:pPr>
            <w:r>
              <w:rPr>
                <w:sz w:val="22"/>
                <w:szCs w:val="22"/>
              </w:rPr>
              <w:t>Long-term operating lease liabilities</w:t>
            </w:r>
          </w:p>
        </w:tc>
        <w:tc>
          <w:tcPr>
            <w:tcW w:w="821" w:type="dxa"/>
            <w:tcBorders>
              <w:top w:val="nil"/>
              <w:left w:val="nil"/>
              <w:bottom w:val="single" w:sz="4" w:space="0" w:color="auto"/>
              <w:right w:val="single" w:sz="4" w:space="0" w:color="auto"/>
            </w:tcBorders>
            <w:shd w:val="clear" w:color="auto" w:fill="auto"/>
            <w:noWrap/>
            <w:hideMark/>
          </w:tcPr>
          <w:p w14:paraId="7670F5E5" w14:textId="77777777" w:rsidR="0004412C" w:rsidRDefault="0004412C">
            <w:pPr>
              <w:jc w:val="right"/>
              <w:rPr>
                <w:sz w:val="22"/>
                <w:szCs w:val="22"/>
              </w:rPr>
            </w:pPr>
            <w:r>
              <w:rPr>
                <w:sz w:val="22"/>
                <w:szCs w:val="22"/>
              </w:rPr>
              <w:t xml:space="preserve">1,119 </w:t>
            </w:r>
          </w:p>
        </w:tc>
        <w:tc>
          <w:tcPr>
            <w:tcW w:w="1045" w:type="dxa"/>
            <w:tcBorders>
              <w:top w:val="nil"/>
              <w:left w:val="nil"/>
              <w:bottom w:val="single" w:sz="4" w:space="0" w:color="auto"/>
              <w:right w:val="single" w:sz="4" w:space="0" w:color="auto"/>
            </w:tcBorders>
            <w:shd w:val="clear" w:color="auto" w:fill="auto"/>
            <w:noWrap/>
            <w:hideMark/>
          </w:tcPr>
          <w:p w14:paraId="66965324" w14:textId="77777777" w:rsidR="0004412C" w:rsidRDefault="0004412C">
            <w:pPr>
              <w:jc w:val="right"/>
              <w:rPr>
                <w:sz w:val="22"/>
                <w:szCs w:val="22"/>
              </w:rPr>
            </w:pPr>
            <w:r>
              <w:rPr>
                <w:sz w:val="22"/>
                <w:szCs w:val="22"/>
              </w:rPr>
              <w:t xml:space="preserve">902 </w:t>
            </w:r>
          </w:p>
        </w:tc>
        <w:tc>
          <w:tcPr>
            <w:tcW w:w="1710" w:type="dxa"/>
            <w:tcBorders>
              <w:top w:val="nil"/>
              <w:left w:val="nil"/>
              <w:bottom w:val="single" w:sz="4" w:space="0" w:color="auto"/>
              <w:right w:val="single" w:sz="4" w:space="0" w:color="auto"/>
            </w:tcBorders>
            <w:shd w:val="clear" w:color="000000" w:fill="FFFFFF"/>
            <w:noWrap/>
            <w:vAlign w:val="bottom"/>
            <w:hideMark/>
          </w:tcPr>
          <w:p w14:paraId="1DCDD1F4" w14:textId="77777777" w:rsidR="0004412C" w:rsidRDefault="0004412C">
            <w:pPr>
              <w:rPr>
                <w:color w:val="000000"/>
                <w:sz w:val="22"/>
                <w:szCs w:val="22"/>
              </w:rPr>
            </w:pPr>
            <w:r>
              <w:rPr>
                <w:color w:val="000000"/>
                <w:sz w:val="22"/>
                <w:szCs w:val="22"/>
              </w:rPr>
              <w:t xml:space="preserve"> $                  217 </w:t>
            </w:r>
          </w:p>
        </w:tc>
        <w:tc>
          <w:tcPr>
            <w:tcW w:w="1260" w:type="dxa"/>
            <w:tcBorders>
              <w:top w:val="nil"/>
              <w:left w:val="nil"/>
              <w:bottom w:val="single" w:sz="4" w:space="0" w:color="auto"/>
              <w:right w:val="single" w:sz="4" w:space="0" w:color="auto"/>
            </w:tcBorders>
            <w:shd w:val="clear" w:color="000000" w:fill="FFFFFF"/>
            <w:vAlign w:val="bottom"/>
            <w:hideMark/>
          </w:tcPr>
          <w:p w14:paraId="18E8F00D" w14:textId="77777777" w:rsidR="0004412C" w:rsidRDefault="0004412C">
            <w:pPr>
              <w:jc w:val="right"/>
              <w:rPr>
                <w:color w:val="000000"/>
                <w:sz w:val="22"/>
                <w:szCs w:val="22"/>
              </w:rPr>
            </w:pPr>
            <w:r>
              <w:rPr>
                <w:color w:val="000000"/>
                <w:sz w:val="22"/>
                <w:szCs w:val="22"/>
              </w:rPr>
              <w:t>24.06%</w:t>
            </w:r>
          </w:p>
        </w:tc>
        <w:tc>
          <w:tcPr>
            <w:tcW w:w="270" w:type="dxa"/>
            <w:tcBorders>
              <w:top w:val="nil"/>
              <w:left w:val="nil"/>
              <w:bottom w:val="single" w:sz="4" w:space="0" w:color="auto"/>
              <w:right w:val="single" w:sz="4" w:space="0" w:color="auto"/>
            </w:tcBorders>
            <w:shd w:val="clear" w:color="000000" w:fill="FFFF00"/>
            <w:noWrap/>
            <w:hideMark/>
          </w:tcPr>
          <w:p w14:paraId="3B4DDD18"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527A84D" w14:textId="77777777" w:rsidR="0004412C" w:rsidRDefault="0004412C">
            <w:pPr>
              <w:jc w:val="right"/>
              <w:rPr>
                <w:color w:val="000000"/>
                <w:sz w:val="22"/>
                <w:szCs w:val="22"/>
              </w:rPr>
            </w:pPr>
            <w:r>
              <w:rPr>
                <w:color w:val="000000"/>
                <w:sz w:val="22"/>
                <w:szCs w:val="22"/>
              </w:rPr>
              <w:t>1.70%</w:t>
            </w:r>
          </w:p>
        </w:tc>
        <w:tc>
          <w:tcPr>
            <w:tcW w:w="630" w:type="dxa"/>
            <w:tcBorders>
              <w:top w:val="nil"/>
              <w:left w:val="nil"/>
              <w:bottom w:val="single" w:sz="4" w:space="0" w:color="auto"/>
              <w:right w:val="single" w:sz="4" w:space="0" w:color="auto"/>
            </w:tcBorders>
            <w:shd w:val="clear" w:color="000000" w:fill="FFFF00"/>
            <w:noWrap/>
            <w:hideMark/>
          </w:tcPr>
          <w:p w14:paraId="4D706FDB"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D801540" w14:textId="77777777" w:rsidR="0004412C" w:rsidRDefault="0004412C">
            <w:pPr>
              <w:jc w:val="right"/>
              <w:rPr>
                <w:color w:val="000000"/>
                <w:sz w:val="22"/>
                <w:szCs w:val="22"/>
              </w:rPr>
            </w:pPr>
            <w:r>
              <w:rPr>
                <w:color w:val="000000"/>
                <w:sz w:val="22"/>
                <w:szCs w:val="22"/>
              </w:rPr>
              <w:t>2.19%</w:t>
            </w:r>
          </w:p>
        </w:tc>
        <w:tc>
          <w:tcPr>
            <w:tcW w:w="360" w:type="dxa"/>
            <w:gridSpan w:val="3"/>
            <w:tcBorders>
              <w:top w:val="nil"/>
              <w:left w:val="nil"/>
              <w:bottom w:val="single" w:sz="4" w:space="0" w:color="auto"/>
              <w:right w:val="single" w:sz="4" w:space="0" w:color="auto"/>
            </w:tcBorders>
            <w:shd w:val="clear" w:color="000000" w:fill="FFFF00"/>
            <w:noWrap/>
            <w:hideMark/>
          </w:tcPr>
          <w:p w14:paraId="65BC1948" w14:textId="77777777" w:rsidR="0004412C" w:rsidRDefault="0004412C">
            <w:pPr>
              <w:jc w:val="center"/>
              <w:rPr>
                <w:color w:val="000000"/>
                <w:sz w:val="22"/>
                <w:szCs w:val="22"/>
              </w:rPr>
            </w:pPr>
            <w:r>
              <w:rPr>
                <w:color w:val="000000"/>
                <w:sz w:val="22"/>
                <w:szCs w:val="22"/>
              </w:rPr>
              <w:t> </w:t>
            </w:r>
          </w:p>
        </w:tc>
      </w:tr>
      <w:tr w:rsidR="0004412C" w14:paraId="1BDC7A3B"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5C6D514E" w14:textId="77777777" w:rsidR="0004412C" w:rsidRDefault="0004412C">
            <w:pPr>
              <w:rPr>
                <w:sz w:val="22"/>
                <w:szCs w:val="22"/>
              </w:rPr>
            </w:pPr>
            <w:r>
              <w:rPr>
                <w:sz w:val="22"/>
                <w:szCs w:val="22"/>
              </w:rPr>
              <w:t>Other long-term liabilities</w:t>
            </w:r>
          </w:p>
        </w:tc>
        <w:tc>
          <w:tcPr>
            <w:tcW w:w="821" w:type="dxa"/>
            <w:tcBorders>
              <w:top w:val="nil"/>
              <w:left w:val="nil"/>
              <w:bottom w:val="single" w:sz="4" w:space="0" w:color="auto"/>
              <w:right w:val="single" w:sz="4" w:space="0" w:color="auto"/>
            </w:tcBorders>
            <w:shd w:val="clear" w:color="auto" w:fill="auto"/>
            <w:noWrap/>
            <w:hideMark/>
          </w:tcPr>
          <w:p w14:paraId="68D50B8E" w14:textId="77777777" w:rsidR="0004412C" w:rsidRDefault="0004412C">
            <w:pPr>
              <w:jc w:val="right"/>
              <w:rPr>
                <w:sz w:val="22"/>
                <w:szCs w:val="22"/>
              </w:rPr>
            </w:pPr>
            <w:r>
              <w:rPr>
                <w:sz w:val="22"/>
                <w:szCs w:val="22"/>
              </w:rPr>
              <w:t xml:space="preserve">2,541 </w:t>
            </w:r>
          </w:p>
        </w:tc>
        <w:tc>
          <w:tcPr>
            <w:tcW w:w="1045" w:type="dxa"/>
            <w:tcBorders>
              <w:top w:val="nil"/>
              <w:left w:val="nil"/>
              <w:bottom w:val="single" w:sz="4" w:space="0" w:color="auto"/>
              <w:right w:val="single" w:sz="4" w:space="0" w:color="auto"/>
            </w:tcBorders>
            <w:shd w:val="clear" w:color="auto" w:fill="auto"/>
            <w:noWrap/>
            <w:hideMark/>
          </w:tcPr>
          <w:p w14:paraId="502927D8" w14:textId="77777777" w:rsidR="0004412C" w:rsidRDefault="0004412C">
            <w:pPr>
              <w:jc w:val="right"/>
              <w:rPr>
                <w:sz w:val="22"/>
                <w:szCs w:val="22"/>
              </w:rPr>
            </w:pPr>
            <w:r>
              <w:rPr>
                <w:sz w:val="22"/>
                <w:szCs w:val="22"/>
              </w:rPr>
              <w:t xml:space="preserve">1,913 </w:t>
            </w:r>
          </w:p>
        </w:tc>
        <w:tc>
          <w:tcPr>
            <w:tcW w:w="1710" w:type="dxa"/>
            <w:tcBorders>
              <w:top w:val="nil"/>
              <w:left w:val="nil"/>
              <w:bottom w:val="single" w:sz="4" w:space="0" w:color="auto"/>
              <w:right w:val="single" w:sz="4" w:space="0" w:color="auto"/>
            </w:tcBorders>
            <w:shd w:val="clear" w:color="000000" w:fill="FFFFFF"/>
            <w:noWrap/>
            <w:vAlign w:val="bottom"/>
            <w:hideMark/>
          </w:tcPr>
          <w:p w14:paraId="1A9D6EA2" w14:textId="77777777" w:rsidR="0004412C" w:rsidRDefault="0004412C">
            <w:pPr>
              <w:rPr>
                <w:color w:val="000000"/>
                <w:sz w:val="22"/>
                <w:szCs w:val="22"/>
              </w:rPr>
            </w:pPr>
            <w:r>
              <w:rPr>
                <w:color w:val="000000"/>
                <w:sz w:val="22"/>
                <w:szCs w:val="22"/>
              </w:rPr>
              <w:t xml:space="preserve"> $                  628 </w:t>
            </w:r>
          </w:p>
        </w:tc>
        <w:tc>
          <w:tcPr>
            <w:tcW w:w="1260" w:type="dxa"/>
            <w:tcBorders>
              <w:top w:val="nil"/>
              <w:left w:val="nil"/>
              <w:bottom w:val="single" w:sz="4" w:space="0" w:color="auto"/>
              <w:right w:val="single" w:sz="4" w:space="0" w:color="auto"/>
            </w:tcBorders>
            <w:shd w:val="clear" w:color="000000" w:fill="FFFFFF"/>
            <w:vAlign w:val="bottom"/>
            <w:hideMark/>
          </w:tcPr>
          <w:p w14:paraId="2A46EC38" w14:textId="77777777" w:rsidR="0004412C" w:rsidRDefault="0004412C">
            <w:pPr>
              <w:jc w:val="right"/>
              <w:rPr>
                <w:color w:val="000000"/>
                <w:sz w:val="22"/>
                <w:szCs w:val="22"/>
              </w:rPr>
            </w:pPr>
            <w:r>
              <w:rPr>
                <w:color w:val="000000"/>
                <w:sz w:val="22"/>
                <w:szCs w:val="22"/>
              </w:rPr>
              <w:t>32.83%</w:t>
            </w:r>
          </w:p>
        </w:tc>
        <w:tc>
          <w:tcPr>
            <w:tcW w:w="270" w:type="dxa"/>
            <w:tcBorders>
              <w:top w:val="nil"/>
              <w:left w:val="nil"/>
              <w:bottom w:val="single" w:sz="4" w:space="0" w:color="auto"/>
              <w:right w:val="single" w:sz="4" w:space="0" w:color="auto"/>
            </w:tcBorders>
            <w:shd w:val="clear" w:color="000000" w:fill="FFFF00"/>
            <w:noWrap/>
            <w:hideMark/>
          </w:tcPr>
          <w:p w14:paraId="7DE0E5A6"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7D7122F" w14:textId="77777777" w:rsidR="0004412C" w:rsidRDefault="0004412C">
            <w:pPr>
              <w:jc w:val="right"/>
              <w:rPr>
                <w:color w:val="000000"/>
                <w:sz w:val="22"/>
                <w:szCs w:val="22"/>
              </w:rPr>
            </w:pPr>
            <w:r>
              <w:rPr>
                <w:color w:val="000000"/>
                <w:sz w:val="22"/>
                <w:szCs w:val="22"/>
              </w:rPr>
              <w:t>3.87%</w:t>
            </w:r>
          </w:p>
        </w:tc>
        <w:tc>
          <w:tcPr>
            <w:tcW w:w="630" w:type="dxa"/>
            <w:tcBorders>
              <w:top w:val="nil"/>
              <w:left w:val="nil"/>
              <w:bottom w:val="single" w:sz="4" w:space="0" w:color="auto"/>
              <w:right w:val="single" w:sz="4" w:space="0" w:color="auto"/>
            </w:tcBorders>
            <w:shd w:val="clear" w:color="000000" w:fill="FFFF00"/>
            <w:noWrap/>
            <w:hideMark/>
          </w:tcPr>
          <w:p w14:paraId="50E158BC"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015FEF5" w14:textId="77777777" w:rsidR="0004412C" w:rsidRDefault="0004412C">
            <w:pPr>
              <w:jc w:val="right"/>
              <w:rPr>
                <w:color w:val="000000"/>
                <w:sz w:val="22"/>
                <w:szCs w:val="22"/>
              </w:rPr>
            </w:pPr>
            <w:r>
              <w:rPr>
                <w:color w:val="000000"/>
                <w:sz w:val="22"/>
                <w:szCs w:val="22"/>
              </w:rPr>
              <w:t>4.65%</w:t>
            </w:r>
          </w:p>
        </w:tc>
        <w:tc>
          <w:tcPr>
            <w:tcW w:w="360" w:type="dxa"/>
            <w:gridSpan w:val="3"/>
            <w:tcBorders>
              <w:top w:val="nil"/>
              <w:left w:val="nil"/>
              <w:bottom w:val="single" w:sz="4" w:space="0" w:color="auto"/>
              <w:right w:val="single" w:sz="4" w:space="0" w:color="auto"/>
            </w:tcBorders>
            <w:shd w:val="clear" w:color="000000" w:fill="FFFF00"/>
            <w:noWrap/>
            <w:hideMark/>
          </w:tcPr>
          <w:p w14:paraId="16E2F4F8" w14:textId="77777777" w:rsidR="0004412C" w:rsidRDefault="0004412C">
            <w:pPr>
              <w:jc w:val="center"/>
              <w:rPr>
                <w:color w:val="000000"/>
                <w:sz w:val="22"/>
                <w:szCs w:val="22"/>
              </w:rPr>
            </w:pPr>
            <w:r>
              <w:rPr>
                <w:color w:val="000000"/>
                <w:sz w:val="22"/>
                <w:szCs w:val="22"/>
              </w:rPr>
              <w:t> </w:t>
            </w:r>
          </w:p>
        </w:tc>
      </w:tr>
      <w:tr w:rsidR="0004412C" w14:paraId="0927549A"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449DC62" w14:textId="77777777" w:rsidR="0004412C" w:rsidRDefault="0004412C">
            <w:pPr>
              <w:rPr>
                <w:sz w:val="22"/>
                <w:szCs w:val="22"/>
              </w:rPr>
            </w:pPr>
            <w:r>
              <w:rPr>
                <w:sz w:val="22"/>
                <w:szCs w:val="22"/>
              </w:rPr>
              <w:t>Total liabilities</w:t>
            </w:r>
          </w:p>
        </w:tc>
        <w:tc>
          <w:tcPr>
            <w:tcW w:w="821" w:type="dxa"/>
            <w:tcBorders>
              <w:top w:val="nil"/>
              <w:left w:val="nil"/>
              <w:bottom w:val="single" w:sz="4" w:space="0" w:color="auto"/>
              <w:right w:val="single" w:sz="4" w:space="0" w:color="auto"/>
            </w:tcBorders>
            <w:shd w:val="clear" w:color="auto" w:fill="auto"/>
            <w:noWrap/>
            <w:hideMark/>
          </w:tcPr>
          <w:p w14:paraId="50988939" w14:textId="77777777" w:rsidR="0004412C" w:rsidRDefault="0004412C">
            <w:pPr>
              <w:jc w:val="right"/>
              <w:rPr>
                <w:sz w:val="22"/>
                <w:szCs w:val="22"/>
              </w:rPr>
            </w:pPr>
            <w:r>
              <w:rPr>
                <w:sz w:val="22"/>
                <w:szCs w:val="22"/>
              </w:rPr>
              <w:t xml:space="preserve">22,750 </w:t>
            </w:r>
          </w:p>
        </w:tc>
        <w:tc>
          <w:tcPr>
            <w:tcW w:w="1045" w:type="dxa"/>
            <w:tcBorders>
              <w:top w:val="nil"/>
              <w:left w:val="nil"/>
              <w:bottom w:val="single" w:sz="4" w:space="0" w:color="auto"/>
              <w:right w:val="single" w:sz="4" w:space="0" w:color="auto"/>
            </w:tcBorders>
            <w:shd w:val="clear" w:color="auto" w:fill="auto"/>
            <w:noWrap/>
            <w:hideMark/>
          </w:tcPr>
          <w:p w14:paraId="06D51FA9" w14:textId="77777777" w:rsidR="0004412C" w:rsidRDefault="0004412C">
            <w:pPr>
              <w:jc w:val="right"/>
              <w:rPr>
                <w:sz w:val="22"/>
                <w:szCs w:val="22"/>
              </w:rPr>
            </w:pPr>
            <w:r>
              <w:rPr>
                <w:sz w:val="22"/>
                <w:szCs w:val="22"/>
              </w:rPr>
              <w:t xml:space="preserve">19,081 </w:t>
            </w:r>
          </w:p>
        </w:tc>
        <w:tc>
          <w:tcPr>
            <w:tcW w:w="1710" w:type="dxa"/>
            <w:tcBorders>
              <w:top w:val="nil"/>
              <w:left w:val="nil"/>
              <w:bottom w:val="single" w:sz="4" w:space="0" w:color="auto"/>
              <w:right w:val="single" w:sz="4" w:space="0" w:color="auto"/>
            </w:tcBorders>
            <w:shd w:val="clear" w:color="000000" w:fill="FFFFFF"/>
            <w:noWrap/>
            <w:vAlign w:val="bottom"/>
            <w:hideMark/>
          </w:tcPr>
          <w:p w14:paraId="7203EE3A" w14:textId="77777777" w:rsidR="0004412C" w:rsidRDefault="0004412C">
            <w:pPr>
              <w:rPr>
                <w:color w:val="000000"/>
                <w:sz w:val="22"/>
                <w:szCs w:val="22"/>
              </w:rPr>
            </w:pPr>
            <w:r>
              <w:rPr>
                <w:color w:val="000000"/>
                <w:sz w:val="22"/>
                <w:szCs w:val="22"/>
              </w:rPr>
              <w:t xml:space="preserve"> $               3,669 </w:t>
            </w:r>
          </w:p>
        </w:tc>
        <w:tc>
          <w:tcPr>
            <w:tcW w:w="1260" w:type="dxa"/>
            <w:tcBorders>
              <w:top w:val="nil"/>
              <w:left w:val="nil"/>
              <w:bottom w:val="single" w:sz="4" w:space="0" w:color="auto"/>
              <w:right w:val="single" w:sz="4" w:space="0" w:color="auto"/>
            </w:tcBorders>
            <w:shd w:val="clear" w:color="000000" w:fill="FFFFFF"/>
            <w:vAlign w:val="bottom"/>
            <w:hideMark/>
          </w:tcPr>
          <w:p w14:paraId="24A3814A" w14:textId="77777777" w:rsidR="0004412C" w:rsidRDefault="0004412C">
            <w:pPr>
              <w:jc w:val="right"/>
              <w:rPr>
                <w:color w:val="000000"/>
                <w:sz w:val="22"/>
                <w:szCs w:val="22"/>
              </w:rPr>
            </w:pPr>
            <w:r>
              <w:rPr>
                <w:color w:val="000000"/>
                <w:sz w:val="22"/>
                <w:szCs w:val="22"/>
              </w:rPr>
              <w:t>19.23%</w:t>
            </w:r>
          </w:p>
        </w:tc>
        <w:tc>
          <w:tcPr>
            <w:tcW w:w="270" w:type="dxa"/>
            <w:tcBorders>
              <w:top w:val="nil"/>
              <w:left w:val="nil"/>
              <w:bottom w:val="single" w:sz="4" w:space="0" w:color="auto"/>
              <w:right w:val="single" w:sz="4" w:space="0" w:color="auto"/>
            </w:tcBorders>
            <w:shd w:val="clear" w:color="000000" w:fill="FFFF00"/>
            <w:noWrap/>
            <w:hideMark/>
          </w:tcPr>
          <w:p w14:paraId="2FA3BBF7"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76EC288" w14:textId="77777777" w:rsidR="0004412C" w:rsidRDefault="0004412C">
            <w:pPr>
              <w:jc w:val="right"/>
              <w:rPr>
                <w:color w:val="000000"/>
                <w:sz w:val="22"/>
                <w:szCs w:val="22"/>
              </w:rPr>
            </w:pPr>
            <w:r>
              <w:rPr>
                <w:color w:val="000000"/>
                <w:sz w:val="22"/>
                <w:szCs w:val="22"/>
              </w:rPr>
              <w:t>34.61%</w:t>
            </w:r>
          </w:p>
        </w:tc>
        <w:tc>
          <w:tcPr>
            <w:tcW w:w="630" w:type="dxa"/>
            <w:tcBorders>
              <w:top w:val="nil"/>
              <w:left w:val="nil"/>
              <w:bottom w:val="single" w:sz="4" w:space="0" w:color="auto"/>
              <w:right w:val="single" w:sz="4" w:space="0" w:color="auto"/>
            </w:tcBorders>
            <w:shd w:val="clear" w:color="000000" w:fill="FFFF00"/>
            <w:noWrap/>
            <w:hideMark/>
          </w:tcPr>
          <w:p w14:paraId="2F29A00B"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AED8828" w14:textId="77777777" w:rsidR="0004412C" w:rsidRDefault="0004412C">
            <w:pPr>
              <w:jc w:val="right"/>
              <w:rPr>
                <w:color w:val="000000"/>
                <w:sz w:val="22"/>
                <w:szCs w:val="22"/>
              </w:rPr>
            </w:pPr>
            <w:r>
              <w:rPr>
                <w:color w:val="000000"/>
                <w:sz w:val="22"/>
                <w:szCs w:val="22"/>
              </w:rPr>
              <w:t>46.33%</w:t>
            </w:r>
          </w:p>
        </w:tc>
        <w:tc>
          <w:tcPr>
            <w:tcW w:w="360" w:type="dxa"/>
            <w:gridSpan w:val="3"/>
            <w:tcBorders>
              <w:top w:val="nil"/>
              <w:left w:val="nil"/>
              <w:bottom w:val="single" w:sz="4" w:space="0" w:color="auto"/>
              <w:right w:val="single" w:sz="4" w:space="0" w:color="auto"/>
            </w:tcBorders>
            <w:shd w:val="clear" w:color="000000" w:fill="FFFF00"/>
            <w:noWrap/>
            <w:hideMark/>
          </w:tcPr>
          <w:p w14:paraId="358D4F48" w14:textId="77777777" w:rsidR="0004412C" w:rsidRDefault="0004412C">
            <w:pPr>
              <w:jc w:val="center"/>
              <w:rPr>
                <w:color w:val="000000"/>
                <w:sz w:val="22"/>
                <w:szCs w:val="22"/>
              </w:rPr>
            </w:pPr>
            <w:r>
              <w:rPr>
                <w:color w:val="000000"/>
                <w:sz w:val="22"/>
                <w:szCs w:val="22"/>
              </w:rPr>
              <w:t> </w:t>
            </w:r>
          </w:p>
        </w:tc>
      </w:tr>
      <w:tr w:rsidR="0004412C" w14:paraId="0C2EC9EA"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4E54A72" w14:textId="77777777" w:rsidR="0004412C" w:rsidRDefault="0004412C">
            <w:pPr>
              <w:rPr>
                <w:sz w:val="22"/>
                <w:szCs w:val="22"/>
              </w:rPr>
            </w:pPr>
            <w:r>
              <w:rPr>
                <w:sz w:val="22"/>
                <w:szCs w:val="22"/>
              </w:rPr>
              <w:t>Commitments and contingencies - see Note 13</w:t>
            </w:r>
          </w:p>
        </w:tc>
        <w:tc>
          <w:tcPr>
            <w:tcW w:w="821" w:type="dxa"/>
            <w:tcBorders>
              <w:top w:val="nil"/>
              <w:left w:val="nil"/>
              <w:bottom w:val="single" w:sz="4" w:space="0" w:color="auto"/>
              <w:right w:val="single" w:sz="4" w:space="0" w:color="auto"/>
            </w:tcBorders>
            <w:shd w:val="clear" w:color="auto" w:fill="auto"/>
            <w:noWrap/>
            <w:hideMark/>
          </w:tcPr>
          <w:p w14:paraId="2B65E197" w14:textId="77777777" w:rsidR="0004412C" w:rsidRDefault="0004412C">
            <w:pPr>
              <w:rPr>
                <w:sz w:val="22"/>
                <w:szCs w:val="22"/>
              </w:rPr>
            </w:pPr>
            <w:r>
              <w:rPr>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7E8C2017" w14:textId="77777777" w:rsidR="0004412C" w:rsidRDefault="0004412C">
            <w:pPr>
              <w:rPr>
                <w:sz w:val="22"/>
                <w:szCs w:val="22"/>
              </w:rPr>
            </w:pPr>
            <w:r>
              <w:rPr>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0E346627"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20D3CDAD" w14:textId="77777777" w:rsidR="0004412C" w:rsidRDefault="0004412C">
            <w:pPr>
              <w:jc w:val="right"/>
              <w:rPr>
                <w:color w:val="000000"/>
                <w:sz w:val="22"/>
                <w:szCs w:val="22"/>
              </w:rPr>
            </w:pPr>
            <w:r>
              <w:rPr>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78863977"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0577F58" w14:textId="77777777" w:rsidR="0004412C" w:rsidRDefault="0004412C">
            <w:pPr>
              <w:jc w:val="right"/>
              <w:rPr>
                <w:color w:val="000000"/>
                <w:sz w:val="22"/>
                <w:szCs w:val="22"/>
              </w:rPr>
            </w:pPr>
            <w:r>
              <w:rPr>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47BD2936"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EE2D914" w14:textId="77777777" w:rsidR="0004412C" w:rsidRDefault="0004412C">
            <w:pPr>
              <w:jc w:val="right"/>
              <w:rPr>
                <w:color w:val="000000"/>
                <w:sz w:val="22"/>
                <w:szCs w:val="22"/>
              </w:rPr>
            </w:pPr>
            <w:r>
              <w:rPr>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1FAEB3A7" w14:textId="77777777" w:rsidR="0004412C" w:rsidRDefault="0004412C">
            <w:pPr>
              <w:jc w:val="center"/>
              <w:rPr>
                <w:color w:val="000000"/>
                <w:sz w:val="22"/>
                <w:szCs w:val="22"/>
              </w:rPr>
            </w:pPr>
            <w:r>
              <w:rPr>
                <w:color w:val="000000"/>
                <w:sz w:val="22"/>
                <w:szCs w:val="22"/>
              </w:rPr>
              <w:t> </w:t>
            </w:r>
          </w:p>
        </w:tc>
      </w:tr>
      <w:tr w:rsidR="0004412C" w14:paraId="782A436C"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A04CAFB" w14:textId="77777777" w:rsidR="0004412C" w:rsidRDefault="0004412C">
            <w:pPr>
              <w:rPr>
                <w:color w:val="000000"/>
                <w:sz w:val="22"/>
                <w:szCs w:val="22"/>
              </w:rPr>
            </w:pPr>
            <w:r>
              <w:rPr>
                <w:color w:val="000000"/>
                <w:sz w:val="22"/>
                <w:szCs w:val="22"/>
              </w:rPr>
              <w:t> </w:t>
            </w:r>
          </w:p>
        </w:tc>
        <w:tc>
          <w:tcPr>
            <w:tcW w:w="821" w:type="dxa"/>
            <w:tcBorders>
              <w:top w:val="nil"/>
              <w:left w:val="nil"/>
              <w:bottom w:val="single" w:sz="4" w:space="0" w:color="auto"/>
              <w:right w:val="single" w:sz="4" w:space="0" w:color="auto"/>
            </w:tcBorders>
            <w:shd w:val="clear" w:color="auto" w:fill="auto"/>
            <w:noWrap/>
            <w:hideMark/>
          </w:tcPr>
          <w:p w14:paraId="24EBE922" w14:textId="77777777" w:rsidR="0004412C" w:rsidRDefault="0004412C">
            <w:pPr>
              <w:rPr>
                <w:color w:val="000000"/>
                <w:sz w:val="22"/>
                <w:szCs w:val="22"/>
              </w:rPr>
            </w:pPr>
            <w:r>
              <w:rPr>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095B9133" w14:textId="77777777" w:rsidR="0004412C" w:rsidRDefault="0004412C">
            <w:pPr>
              <w:rPr>
                <w:color w:val="000000"/>
                <w:sz w:val="22"/>
                <w:szCs w:val="22"/>
              </w:rPr>
            </w:pPr>
            <w:r>
              <w:rPr>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19EB5819"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224C272F" w14:textId="77777777" w:rsidR="0004412C" w:rsidRDefault="0004412C">
            <w:pPr>
              <w:jc w:val="right"/>
              <w:rPr>
                <w:color w:val="000000"/>
                <w:sz w:val="22"/>
                <w:szCs w:val="22"/>
              </w:rPr>
            </w:pPr>
            <w:r>
              <w:rPr>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5E8800ED"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22986F8C" w14:textId="77777777" w:rsidR="0004412C" w:rsidRDefault="0004412C">
            <w:pPr>
              <w:jc w:val="right"/>
              <w:rPr>
                <w:color w:val="000000"/>
                <w:sz w:val="22"/>
                <w:szCs w:val="22"/>
              </w:rPr>
            </w:pPr>
            <w:r>
              <w:rPr>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4CFC1378"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D83B29D" w14:textId="77777777" w:rsidR="0004412C" w:rsidRDefault="0004412C">
            <w:pPr>
              <w:jc w:val="right"/>
              <w:rPr>
                <w:color w:val="000000"/>
                <w:sz w:val="22"/>
                <w:szCs w:val="22"/>
              </w:rPr>
            </w:pPr>
            <w:r>
              <w:rPr>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406830F0" w14:textId="77777777" w:rsidR="0004412C" w:rsidRDefault="0004412C">
            <w:pPr>
              <w:jc w:val="center"/>
              <w:rPr>
                <w:color w:val="000000"/>
                <w:sz w:val="22"/>
                <w:szCs w:val="22"/>
              </w:rPr>
            </w:pPr>
            <w:r>
              <w:rPr>
                <w:color w:val="000000"/>
                <w:sz w:val="22"/>
                <w:szCs w:val="22"/>
              </w:rPr>
              <w:t> </w:t>
            </w:r>
          </w:p>
        </w:tc>
      </w:tr>
      <w:tr w:rsidR="0004412C" w14:paraId="5BA25FA8"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08697715" w14:textId="77777777" w:rsidR="0004412C" w:rsidRDefault="0004412C">
            <w:pPr>
              <w:rPr>
                <w:sz w:val="22"/>
                <w:szCs w:val="22"/>
              </w:rPr>
            </w:pPr>
            <w:r>
              <w:rPr>
                <w:sz w:val="22"/>
                <w:szCs w:val="22"/>
              </w:rPr>
              <w:t>Shareholders' equity:</w:t>
            </w:r>
          </w:p>
        </w:tc>
        <w:tc>
          <w:tcPr>
            <w:tcW w:w="821" w:type="dxa"/>
            <w:tcBorders>
              <w:top w:val="nil"/>
              <w:left w:val="nil"/>
              <w:bottom w:val="single" w:sz="4" w:space="0" w:color="auto"/>
              <w:right w:val="single" w:sz="4" w:space="0" w:color="auto"/>
            </w:tcBorders>
            <w:shd w:val="clear" w:color="auto" w:fill="auto"/>
            <w:noWrap/>
            <w:hideMark/>
          </w:tcPr>
          <w:p w14:paraId="510A0305" w14:textId="77777777" w:rsidR="0004412C" w:rsidRDefault="0004412C">
            <w:pPr>
              <w:rPr>
                <w:color w:val="000000"/>
                <w:sz w:val="22"/>
                <w:szCs w:val="22"/>
              </w:rPr>
            </w:pPr>
            <w:r>
              <w:rPr>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0822BEF8" w14:textId="77777777" w:rsidR="0004412C" w:rsidRDefault="0004412C">
            <w:pPr>
              <w:rPr>
                <w:color w:val="000000"/>
                <w:sz w:val="22"/>
                <w:szCs w:val="22"/>
              </w:rPr>
            </w:pPr>
            <w:r>
              <w:rPr>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315E49E6"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54BACF55" w14:textId="77777777" w:rsidR="0004412C" w:rsidRDefault="0004412C">
            <w:pPr>
              <w:jc w:val="right"/>
              <w:rPr>
                <w:color w:val="000000"/>
                <w:sz w:val="22"/>
                <w:szCs w:val="22"/>
              </w:rPr>
            </w:pPr>
            <w:r>
              <w:rPr>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1DB0CBAB"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22822628" w14:textId="77777777" w:rsidR="0004412C" w:rsidRDefault="0004412C">
            <w:pPr>
              <w:jc w:val="right"/>
              <w:rPr>
                <w:color w:val="000000"/>
                <w:sz w:val="22"/>
                <w:szCs w:val="22"/>
              </w:rPr>
            </w:pPr>
            <w:r>
              <w:rPr>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75FE877F"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40A11177" w14:textId="77777777" w:rsidR="0004412C" w:rsidRDefault="0004412C">
            <w:pPr>
              <w:jc w:val="right"/>
              <w:rPr>
                <w:color w:val="000000"/>
                <w:sz w:val="22"/>
                <w:szCs w:val="22"/>
              </w:rPr>
            </w:pPr>
            <w:r>
              <w:rPr>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7E27E5A8" w14:textId="77777777" w:rsidR="0004412C" w:rsidRDefault="0004412C">
            <w:pPr>
              <w:jc w:val="center"/>
              <w:rPr>
                <w:color w:val="000000"/>
                <w:sz w:val="22"/>
                <w:szCs w:val="22"/>
              </w:rPr>
            </w:pPr>
            <w:r>
              <w:rPr>
                <w:color w:val="000000"/>
                <w:sz w:val="22"/>
                <w:szCs w:val="22"/>
              </w:rPr>
              <w:t> </w:t>
            </w:r>
          </w:p>
        </w:tc>
      </w:tr>
      <w:tr w:rsidR="0004412C" w14:paraId="30CDD235"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7F3C9328" w14:textId="77777777" w:rsidR="0004412C" w:rsidRDefault="0004412C">
            <w:pPr>
              <w:rPr>
                <w:sz w:val="22"/>
                <w:szCs w:val="22"/>
              </w:rPr>
            </w:pPr>
            <w:r>
              <w:rPr>
                <w:sz w:val="22"/>
                <w:szCs w:val="22"/>
              </w:rPr>
              <w:t>Preferred stock, $0.001 par value; 2 shares authorized; none issued</w:t>
            </w:r>
          </w:p>
        </w:tc>
        <w:tc>
          <w:tcPr>
            <w:tcW w:w="821" w:type="dxa"/>
            <w:tcBorders>
              <w:top w:val="nil"/>
              <w:left w:val="nil"/>
              <w:bottom w:val="single" w:sz="4" w:space="0" w:color="auto"/>
              <w:right w:val="single" w:sz="4" w:space="0" w:color="auto"/>
            </w:tcBorders>
            <w:shd w:val="clear" w:color="auto" w:fill="auto"/>
            <w:noWrap/>
            <w:hideMark/>
          </w:tcPr>
          <w:p w14:paraId="51E671A5" w14:textId="77777777" w:rsidR="0004412C" w:rsidRDefault="0004412C">
            <w:pPr>
              <w:rPr>
                <w:sz w:val="22"/>
                <w:szCs w:val="22"/>
              </w:rPr>
            </w:pPr>
            <w:r>
              <w:rPr>
                <w:sz w:val="22"/>
                <w:szCs w:val="22"/>
              </w:rPr>
              <w:t xml:space="preserve">                   -   </w:t>
            </w:r>
          </w:p>
        </w:tc>
        <w:tc>
          <w:tcPr>
            <w:tcW w:w="1045" w:type="dxa"/>
            <w:tcBorders>
              <w:top w:val="nil"/>
              <w:left w:val="nil"/>
              <w:bottom w:val="single" w:sz="4" w:space="0" w:color="auto"/>
              <w:right w:val="single" w:sz="4" w:space="0" w:color="auto"/>
            </w:tcBorders>
            <w:shd w:val="clear" w:color="auto" w:fill="auto"/>
            <w:noWrap/>
            <w:hideMark/>
          </w:tcPr>
          <w:p w14:paraId="10A2BA8F" w14:textId="77777777" w:rsidR="0004412C" w:rsidRDefault="0004412C">
            <w:pPr>
              <w:rPr>
                <w:sz w:val="22"/>
                <w:szCs w:val="22"/>
              </w:rPr>
            </w:pPr>
            <w:r>
              <w:rPr>
                <w:sz w:val="22"/>
                <w:szCs w:val="22"/>
              </w:rPr>
              <w:t xml:space="preserve">                   -   </w:t>
            </w:r>
          </w:p>
        </w:tc>
        <w:tc>
          <w:tcPr>
            <w:tcW w:w="1710" w:type="dxa"/>
            <w:tcBorders>
              <w:top w:val="nil"/>
              <w:left w:val="nil"/>
              <w:bottom w:val="single" w:sz="4" w:space="0" w:color="auto"/>
              <w:right w:val="single" w:sz="4" w:space="0" w:color="auto"/>
            </w:tcBorders>
            <w:shd w:val="clear" w:color="000000" w:fill="FFFFFF"/>
            <w:noWrap/>
            <w:vAlign w:val="bottom"/>
            <w:hideMark/>
          </w:tcPr>
          <w:p w14:paraId="020EBC4C"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48EB70EA" w14:textId="77777777" w:rsidR="0004412C" w:rsidRDefault="0004412C">
            <w:pPr>
              <w:jc w:val="right"/>
              <w:rPr>
                <w:color w:val="000000"/>
                <w:sz w:val="22"/>
                <w:szCs w:val="22"/>
              </w:rPr>
            </w:pPr>
            <w:r>
              <w:rPr>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0B57ACF9"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D938D32" w14:textId="77777777" w:rsidR="0004412C" w:rsidRDefault="0004412C">
            <w:pPr>
              <w:jc w:val="right"/>
              <w:rPr>
                <w:color w:val="000000"/>
                <w:sz w:val="22"/>
                <w:szCs w:val="22"/>
              </w:rPr>
            </w:pPr>
            <w:r>
              <w:rPr>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609C8E9B"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117A92C" w14:textId="77777777" w:rsidR="0004412C" w:rsidRDefault="0004412C">
            <w:pPr>
              <w:jc w:val="right"/>
              <w:rPr>
                <w:color w:val="000000"/>
                <w:sz w:val="22"/>
                <w:szCs w:val="22"/>
              </w:rPr>
            </w:pPr>
            <w:r>
              <w:rPr>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33C1E729" w14:textId="77777777" w:rsidR="0004412C" w:rsidRDefault="0004412C">
            <w:pPr>
              <w:jc w:val="center"/>
              <w:rPr>
                <w:color w:val="000000"/>
                <w:sz w:val="22"/>
                <w:szCs w:val="22"/>
              </w:rPr>
            </w:pPr>
            <w:r>
              <w:rPr>
                <w:color w:val="000000"/>
                <w:sz w:val="22"/>
                <w:szCs w:val="22"/>
              </w:rPr>
              <w:t> </w:t>
            </w:r>
          </w:p>
        </w:tc>
      </w:tr>
      <w:tr w:rsidR="0004412C" w14:paraId="6A1E7404"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63060B93" w14:textId="77777777" w:rsidR="0004412C" w:rsidRDefault="0004412C">
            <w:pPr>
              <w:rPr>
                <w:sz w:val="22"/>
                <w:szCs w:val="22"/>
              </w:rPr>
            </w:pPr>
            <w:r>
              <w:rPr>
                <w:sz w:val="22"/>
                <w:szCs w:val="22"/>
              </w:rPr>
              <w:t>Common stock, $0.001 par value; 8,000 shares authorized; 2,464 shares</w:t>
            </w:r>
          </w:p>
        </w:tc>
        <w:tc>
          <w:tcPr>
            <w:tcW w:w="821" w:type="dxa"/>
            <w:tcBorders>
              <w:top w:val="nil"/>
              <w:left w:val="nil"/>
              <w:bottom w:val="single" w:sz="4" w:space="0" w:color="auto"/>
              <w:right w:val="single" w:sz="4" w:space="0" w:color="auto"/>
            </w:tcBorders>
            <w:shd w:val="clear" w:color="auto" w:fill="auto"/>
            <w:noWrap/>
            <w:hideMark/>
          </w:tcPr>
          <w:p w14:paraId="79F6FBD0" w14:textId="77777777" w:rsidR="0004412C" w:rsidRDefault="0004412C">
            <w:pPr>
              <w:rPr>
                <w:color w:val="000000"/>
                <w:sz w:val="22"/>
                <w:szCs w:val="22"/>
              </w:rPr>
            </w:pPr>
            <w:r>
              <w:rPr>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13274C9B" w14:textId="77777777" w:rsidR="0004412C" w:rsidRDefault="0004412C">
            <w:pPr>
              <w:rPr>
                <w:color w:val="000000"/>
                <w:sz w:val="22"/>
                <w:szCs w:val="22"/>
              </w:rPr>
            </w:pPr>
            <w:r>
              <w:rPr>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1003172C"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5553E461" w14:textId="77777777" w:rsidR="0004412C" w:rsidRDefault="0004412C">
            <w:pPr>
              <w:jc w:val="right"/>
              <w:rPr>
                <w:color w:val="000000"/>
                <w:sz w:val="22"/>
                <w:szCs w:val="22"/>
              </w:rPr>
            </w:pPr>
            <w:r>
              <w:rPr>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0E6D35E2"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EB8CE03" w14:textId="77777777" w:rsidR="0004412C" w:rsidRDefault="0004412C">
            <w:pPr>
              <w:jc w:val="right"/>
              <w:rPr>
                <w:color w:val="000000"/>
                <w:sz w:val="22"/>
                <w:szCs w:val="22"/>
              </w:rPr>
            </w:pPr>
            <w:r>
              <w:rPr>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62C3F153"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20DEBC0" w14:textId="77777777" w:rsidR="0004412C" w:rsidRDefault="0004412C">
            <w:pPr>
              <w:jc w:val="right"/>
              <w:rPr>
                <w:color w:val="000000"/>
                <w:sz w:val="22"/>
                <w:szCs w:val="22"/>
              </w:rPr>
            </w:pPr>
            <w:r>
              <w:rPr>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3B19DC1F" w14:textId="77777777" w:rsidR="0004412C" w:rsidRDefault="0004412C">
            <w:pPr>
              <w:jc w:val="center"/>
              <w:rPr>
                <w:color w:val="000000"/>
                <w:sz w:val="22"/>
                <w:szCs w:val="22"/>
              </w:rPr>
            </w:pPr>
            <w:r>
              <w:rPr>
                <w:color w:val="000000"/>
                <w:sz w:val="22"/>
                <w:szCs w:val="22"/>
              </w:rPr>
              <w:t> </w:t>
            </w:r>
          </w:p>
        </w:tc>
      </w:tr>
      <w:tr w:rsidR="0004412C" w14:paraId="49B77832"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D55A6BB" w14:textId="77777777" w:rsidR="0004412C" w:rsidRDefault="0004412C">
            <w:pPr>
              <w:rPr>
                <w:sz w:val="22"/>
                <w:szCs w:val="22"/>
              </w:rPr>
            </w:pPr>
            <w:r>
              <w:rPr>
                <w:sz w:val="22"/>
                <w:szCs w:val="22"/>
              </w:rPr>
              <w:t>issued and outstanding as of January 28, 2024; 2,466 shares issued and</w:t>
            </w:r>
          </w:p>
        </w:tc>
        <w:tc>
          <w:tcPr>
            <w:tcW w:w="821" w:type="dxa"/>
            <w:tcBorders>
              <w:top w:val="nil"/>
              <w:left w:val="nil"/>
              <w:bottom w:val="single" w:sz="4" w:space="0" w:color="auto"/>
              <w:right w:val="single" w:sz="4" w:space="0" w:color="auto"/>
            </w:tcBorders>
            <w:shd w:val="clear" w:color="auto" w:fill="auto"/>
            <w:noWrap/>
            <w:hideMark/>
          </w:tcPr>
          <w:p w14:paraId="49EA0F47" w14:textId="77777777" w:rsidR="0004412C" w:rsidRDefault="0004412C">
            <w:pPr>
              <w:rPr>
                <w:color w:val="000000"/>
                <w:sz w:val="22"/>
                <w:szCs w:val="22"/>
              </w:rPr>
            </w:pPr>
            <w:r>
              <w:rPr>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3358EB3D" w14:textId="77777777" w:rsidR="0004412C" w:rsidRDefault="0004412C">
            <w:pPr>
              <w:rPr>
                <w:color w:val="000000"/>
                <w:sz w:val="22"/>
                <w:szCs w:val="22"/>
              </w:rPr>
            </w:pPr>
            <w:r>
              <w:rPr>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7F614DF0"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0CC83E56" w14:textId="77777777" w:rsidR="0004412C" w:rsidRDefault="0004412C">
            <w:pPr>
              <w:jc w:val="right"/>
              <w:rPr>
                <w:color w:val="000000"/>
                <w:sz w:val="22"/>
                <w:szCs w:val="22"/>
              </w:rPr>
            </w:pPr>
            <w:r>
              <w:rPr>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790C2B7A"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62ECD709" w14:textId="77777777" w:rsidR="0004412C" w:rsidRDefault="0004412C">
            <w:pPr>
              <w:jc w:val="right"/>
              <w:rPr>
                <w:color w:val="000000"/>
                <w:sz w:val="22"/>
                <w:szCs w:val="22"/>
              </w:rPr>
            </w:pPr>
            <w:r>
              <w:rPr>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33026DE1"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7F3E2302" w14:textId="77777777" w:rsidR="0004412C" w:rsidRDefault="0004412C">
            <w:pPr>
              <w:jc w:val="right"/>
              <w:rPr>
                <w:color w:val="000000"/>
                <w:sz w:val="22"/>
                <w:szCs w:val="22"/>
              </w:rPr>
            </w:pPr>
            <w:r>
              <w:rPr>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0DD1EE81" w14:textId="77777777" w:rsidR="0004412C" w:rsidRDefault="0004412C">
            <w:pPr>
              <w:jc w:val="center"/>
              <w:rPr>
                <w:color w:val="000000"/>
                <w:sz w:val="22"/>
                <w:szCs w:val="22"/>
              </w:rPr>
            </w:pPr>
            <w:r>
              <w:rPr>
                <w:color w:val="000000"/>
                <w:sz w:val="22"/>
                <w:szCs w:val="22"/>
              </w:rPr>
              <w:t> </w:t>
            </w:r>
          </w:p>
        </w:tc>
      </w:tr>
      <w:tr w:rsidR="0004412C" w14:paraId="55C67400"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1E8AEBE2" w14:textId="77777777" w:rsidR="0004412C" w:rsidRDefault="0004412C">
            <w:pPr>
              <w:rPr>
                <w:sz w:val="22"/>
                <w:szCs w:val="22"/>
              </w:rPr>
            </w:pPr>
            <w:r>
              <w:rPr>
                <w:sz w:val="22"/>
                <w:szCs w:val="22"/>
              </w:rPr>
              <w:t>outstanding as of January 29, 2023</w:t>
            </w:r>
          </w:p>
        </w:tc>
        <w:tc>
          <w:tcPr>
            <w:tcW w:w="821" w:type="dxa"/>
            <w:tcBorders>
              <w:top w:val="nil"/>
              <w:left w:val="nil"/>
              <w:bottom w:val="single" w:sz="4" w:space="0" w:color="auto"/>
              <w:right w:val="single" w:sz="4" w:space="0" w:color="auto"/>
            </w:tcBorders>
            <w:shd w:val="clear" w:color="auto" w:fill="auto"/>
            <w:noWrap/>
            <w:hideMark/>
          </w:tcPr>
          <w:p w14:paraId="52880F26" w14:textId="77777777" w:rsidR="0004412C" w:rsidRDefault="0004412C">
            <w:pPr>
              <w:jc w:val="right"/>
              <w:rPr>
                <w:sz w:val="22"/>
                <w:szCs w:val="22"/>
              </w:rPr>
            </w:pPr>
            <w:r>
              <w:rPr>
                <w:sz w:val="22"/>
                <w:szCs w:val="22"/>
              </w:rPr>
              <w:t xml:space="preserve">2 </w:t>
            </w:r>
          </w:p>
        </w:tc>
        <w:tc>
          <w:tcPr>
            <w:tcW w:w="1045" w:type="dxa"/>
            <w:tcBorders>
              <w:top w:val="nil"/>
              <w:left w:val="nil"/>
              <w:bottom w:val="single" w:sz="4" w:space="0" w:color="auto"/>
              <w:right w:val="single" w:sz="4" w:space="0" w:color="auto"/>
            </w:tcBorders>
            <w:shd w:val="clear" w:color="auto" w:fill="auto"/>
            <w:noWrap/>
            <w:hideMark/>
          </w:tcPr>
          <w:p w14:paraId="48B9FAAC" w14:textId="77777777" w:rsidR="0004412C" w:rsidRDefault="0004412C">
            <w:pPr>
              <w:jc w:val="right"/>
              <w:rPr>
                <w:sz w:val="22"/>
                <w:szCs w:val="22"/>
              </w:rPr>
            </w:pPr>
            <w:r>
              <w:rPr>
                <w:sz w:val="22"/>
                <w:szCs w:val="22"/>
              </w:rPr>
              <w:t xml:space="preserve">2 </w:t>
            </w:r>
          </w:p>
        </w:tc>
        <w:tc>
          <w:tcPr>
            <w:tcW w:w="1710" w:type="dxa"/>
            <w:tcBorders>
              <w:top w:val="nil"/>
              <w:left w:val="nil"/>
              <w:bottom w:val="single" w:sz="4" w:space="0" w:color="auto"/>
              <w:right w:val="single" w:sz="4" w:space="0" w:color="auto"/>
            </w:tcBorders>
            <w:shd w:val="clear" w:color="000000" w:fill="FFFFFF"/>
            <w:noWrap/>
            <w:vAlign w:val="bottom"/>
            <w:hideMark/>
          </w:tcPr>
          <w:p w14:paraId="22646139"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1574FFDA" w14:textId="77777777" w:rsidR="0004412C" w:rsidRDefault="0004412C">
            <w:pPr>
              <w:jc w:val="right"/>
              <w:rPr>
                <w:color w:val="000000"/>
                <w:sz w:val="22"/>
                <w:szCs w:val="22"/>
              </w:rPr>
            </w:pPr>
            <w:r>
              <w:rPr>
                <w:color w:val="000000"/>
                <w:sz w:val="22"/>
                <w:szCs w:val="22"/>
              </w:rPr>
              <w:t>0.00%</w:t>
            </w:r>
          </w:p>
        </w:tc>
        <w:tc>
          <w:tcPr>
            <w:tcW w:w="270" w:type="dxa"/>
            <w:tcBorders>
              <w:top w:val="nil"/>
              <w:left w:val="nil"/>
              <w:bottom w:val="single" w:sz="4" w:space="0" w:color="auto"/>
              <w:right w:val="single" w:sz="4" w:space="0" w:color="auto"/>
            </w:tcBorders>
            <w:shd w:val="clear" w:color="000000" w:fill="FFFF00"/>
            <w:noWrap/>
            <w:hideMark/>
          </w:tcPr>
          <w:p w14:paraId="448805DE"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3155EDEA" w14:textId="77777777" w:rsidR="0004412C" w:rsidRDefault="0004412C">
            <w:pPr>
              <w:jc w:val="right"/>
              <w:rPr>
                <w:color w:val="000000"/>
                <w:sz w:val="22"/>
                <w:szCs w:val="22"/>
              </w:rPr>
            </w:pPr>
            <w:r>
              <w:rPr>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489502CC"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7992F51" w14:textId="77777777" w:rsidR="0004412C" w:rsidRDefault="0004412C">
            <w:pPr>
              <w:jc w:val="right"/>
              <w:rPr>
                <w:color w:val="000000"/>
                <w:sz w:val="22"/>
                <w:szCs w:val="22"/>
              </w:rPr>
            </w:pPr>
            <w:r>
              <w:rPr>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6AB8FCC8" w14:textId="77777777" w:rsidR="0004412C" w:rsidRDefault="0004412C">
            <w:pPr>
              <w:jc w:val="center"/>
              <w:rPr>
                <w:color w:val="000000"/>
                <w:sz w:val="22"/>
                <w:szCs w:val="22"/>
              </w:rPr>
            </w:pPr>
            <w:r>
              <w:rPr>
                <w:color w:val="000000"/>
                <w:sz w:val="22"/>
                <w:szCs w:val="22"/>
              </w:rPr>
              <w:t> </w:t>
            </w:r>
          </w:p>
        </w:tc>
      </w:tr>
      <w:tr w:rsidR="0004412C" w14:paraId="47CE30B5"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395CFAB1" w14:textId="77777777" w:rsidR="0004412C" w:rsidRDefault="0004412C">
            <w:pPr>
              <w:rPr>
                <w:sz w:val="22"/>
                <w:szCs w:val="22"/>
              </w:rPr>
            </w:pPr>
            <w:r>
              <w:rPr>
                <w:sz w:val="22"/>
                <w:szCs w:val="22"/>
              </w:rPr>
              <w:t>Additional paid-in capital</w:t>
            </w:r>
          </w:p>
        </w:tc>
        <w:tc>
          <w:tcPr>
            <w:tcW w:w="821" w:type="dxa"/>
            <w:tcBorders>
              <w:top w:val="nil"/>
              <w:left w:val="nil"/>
              <w:bottom w:val="single" w:sz="4" w:space="0" w:color="auto"/>
              <w:right w:val="single" w:sz="4" w:space="0" w:color="auto"/>
            </w:tcBorders>
            <w:shd w:val="clear" w:color="auto" w:fill="auto"/>
            <w:noWrap/>
            <w:hideMark/>
          </w:tcPr>
          <w:p w14:paraId="3F0A3836" w14:textId="77777777" w:rsidR="0004412C" w:rsidRDefault="0004412C">
            <w:pPr>
              <w:jc w:val="right"/>
              <w:rPr>
                <w:sz w:val="22"/>
                <w:szCs w:val="22"/>
              </w:rPr>
            </w:pPr>
            <w:r>
              <w:rPr>
                <w:sz w:val="22"/>
                <w:szCs w:val="22"/>
              </w:rPr>
              <w:t xml:space="preserve">13,132 </w:t>
            </w:r>
          </w:p>
        </w:tc>
        <w:tc>
          <w:tcPr>
            <w:tcW w:w="1045" w:type="dxa"/>
            <w:tcBorders>
              <w:top w:val="nil"/>
              <w:left w:val="nil"/>
              <w:bottom w:val="single" w:sz="4" w:space="0" w:color="auto"/>
              <w:right w:val="single" w:sz="4" w:space="0" w:color="auto"/>
            </w:tcBorders>
            <w:shd w:val="clear" w:color="auto" w:fill="auto"/>
            <w:noWrap/>
            <w:hideMark/>
          </w:tcPr>
          <w:p w14:paraId="061B3647" w14:textId="77777777" w:rsidR="0004412C" w:rsidRDefault="0004412C">
            <w:pPr>
              <w:jc w:val="right"/>
              <w:rPr>
                <w:sz w:val="22"/>
                <w:szCs w:val="22"/>
              </w:rPr>
            </w:pPr>
            <w:r>
              <w:rPr>
                <w:sz w:val="22"/>
                <w:szCs w:val="22"/>
              </w:rPr>
              <w:t xml:space="preserve">11,971 </w:t>
            </w:r>
          </w:p>
        </w:tc>
        <w:tc>
          <w:tcPr>
            <w:tcW w:w="1710" w:type="dxa"/>
            <w:tcBorders>
              <w:top w:val="nil"/>
              <w:left w:val="nil"/>
              <w:bottom w:val="single" w:sz="4" w:space="0" w:color="auto"/>
              <w:right w:val="single" w:sz="4" w:space="0" w:color="auto"/>
            </w:tcBorders>
            <w:shd w:val="clear" w:color="000000" w:fill="FFFFFF"/>
            <w:noWrap/>
            <w:vAlign w:val="bottom"/>
            <w:hideMark/>
          </w:tcPr>
          <w:p w14:paraId="175DB6BB" w14:textId="77777777" w:rsidR="0004412C" w:rsidRDefault="0004412C">
            <w:pPr>
              <w:rPr>
                <w:color w:val="000000"/>
                <w:sz w:val="22"/>
                <w:szCs w:val="22"/>
              </w:rPr>
            </w:pPr>
            <w:r>
              <w:rPr>
                <w:color w:val="000000"/>
                <w:sz w:val="22"/>
                <w:szCs w:val="22"/>
              </w:rPr>
              <w:t xml:space="preserve"> $               1,161 </w:t>
            </w:r>
          </w:p>
        </w:tc>
        <w:tc>
          <w:tcPr>
            <w:tcW w:w="1260" w:type="dxa"/>
            <w:tcBorders>
              <w:top w:val="nil"/>
              <w:left w:val="nil"/>
              <w:bottom w:val="single" w:sz="4" w:space="0" w:color="auto"/>
              <w:right w:val="single" w:sz="4" w:space="0" w:color="auto"/>
            </w:tcBorders>
            <w:shd w:val="clear" w:color="000000" w:fill="FFFFFF"/>
            <w:vAlign w:val="bottom"/>
            <w:hideMark/>
          </w:tcPr>
          <w:p w14:paraId="5771FBC1" w14:textId="77777777" w:rsidR="0004412C" w:rsidRDefault="0004412C">
            <w:pPr>
              <w:jc w:val="right"/>
              <w:rPr>
                <w:color w:val="000000"/>
                <w:sz w:val="22"/>
                <w:szCs w:val="22"/>
              </w:rPr>
            </w:pPr>
            <w:r>
              <w:rPr>
                <w:color w:val="000000"/>
                <w:sz w:val="22"/>
                <w:szCs w:val="22"/>
              </w:rPr>
              <w:t>9.70%</w:t>
            </w:r>
          </w:p>
        </w:tc>
        <w:tc>
          <w:tcPr>
            <w:tcW w:w="270" w:type="dxa"/>
            <w:tcBorders>
              <w:top w:val="nil"/>
              <w:left w:val="nil"/>
              <w:bottom w:val="single" w:sz="4" w:space="0" w:color="auto"/>
              <w:right w:val="single" w:sz="4" w:space="0" w:color="auto"/>
            </w:tcBorders>
            <w:shd w:val="clear" w:color="000000" w:fill="FFFF00"/>
            <w:noWrap/>
            <w:hideMark/>
          </w:tcPr>
          <w:p w14:paraId="4AD3FA46"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41352898" w14:textId="77777777" w:rsidR="0004412C" w:rsidRDefault="0004412C">
            <w:pPr>
              <w:jc w:val="right"/>
              <w:rPr>
                <w:color w:val="000000"/>
                <w:sz w:val="22"/>
                <w:szCs w:val="22"/>
              </w:rPr>
            </w:pPr>
            <w:r>
              <w:rPr>
                <w:color w:val="000000"/>
                <w:sz w:val="22"/>
                <w:szCs w:val="22"/>
              </w:rPr>
              <w:t>19.98%</w:t>
            </w:r>
          </w:p>
        </w:tc>
        <w:tc>
          <w:tcPr>
            <w:tcW w:w="630" w:type="dxa"/>
            <w:tcBorders>
              <w:top w:val="nil"/>
              <w:left w:val="nil"/>
              <w:bottom w:val="single" w:sz="4" w:space="0" w:color="auto"/>
              <w:right w:val="single" w:sz="4" w:space="0" w:color="auto"/>
            </w:tcBorders>
            <w:shd w:val="clear" w:color="000000" w:fill="FFFF00"/>
            <w:noWrap/>
            <w:hideMark/>
          </w:tcPr>
          <w:p w14:paraId="2F632EE7"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0B0B2C0A" w14:textId="77777777" w:rsidR="0004412C" w:rsidRDefault="0004412C">
            <w:pPr>
              <w:jc w:val="right"/>
              <w:rPr>
                <w:color w:val="000000"/>
                <w:sz w:val="22"/>
                <w:szCs w:val="22"/>
              </w:rPr>
            </w:pPr>
            <w:r>
              <w:rPr>
                <w:color w:val="000000"/>
                <w:sz w:val="22"/>
                <w:szCs w:val="22"/>
              </w:rPr>
              <w:t>29.07%</w:t>
            </w:r>
          </w:p>
        </w:tc>
        <w:tc>
          <w:tcPr>
            <w:tcW w:w="360" w:type="dxa"/>
            <w:gridSpan w:val="3"/>
            <w:tcBorders>
              <w:top w:val="nil"/>
              <w:left w:val="nil"/>
              <w:bottom w:val="single" w:sz="4" w:space="0" w:color="auto"/>
              <w:right w:val="single" w:sz="4" w:space="0" w:color="auto"/>
            </w:tcBorders>
            <w:shd w:val="clear" w:color="000000" w:fill="FFFF00"/>
            <w:noWrap/>
            <w:hideMark/>
          </w:tcPr>
          <w:p w14:paraId="46A5201F" w14:textId="77777777" w:rsidR="0004412C" w:rsidRDefault="0004412C">
            <w:pPr>
              <w:jc w:val="center"/>
              <w:rPr>
                <w:color w:val="000000"/>
                <w:sz w:val="22"/>
                <w:szCs w:val="22"/>
              </w:rPr>
            </w:pPr>
            <w:r>
              <w:rPr>
                <w:color w:val="000000"/>
                <w:sz w:val="22"/>
                <w:szCs w:val="22"/>
              </w:rPr>
              <w:t> </w:t>
            </w:r>
          </w:p>
        </w:tc>
      </w:tr>
      <w:tr w:rsidR="0004412C" w14:paraId="0EC456F3"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4C2F7BBA" w14:textId="77777777" w:rsidR="0004412C" w:rsidRDefault="0004412C">
            <w:pPr>
              <w:rPr>
                <w:color w:val="000000"/>
                <w:sz w:val="22"/>
                <w:szCs w:val="22"/>
              </w:rPr>
            </w:pPr>
            <w:r>
              <w:rPr>
                <w:color w:val="000000"/>
                <w:sz w:val="22"/>
                <w:szCs w:val="22"/>
              </w:rPr>
              <w:t> </w:t>
            </w:r>
          </w:p>
        </w:tc>
        <w:tc>
          <w:tcPr>
            <w:tcW w:w="821" w:type="dxa"/>
            <w:tcBorders>
              <w:top w:val="nil"/>
              <w:left w:val="nil"/>
              <w:bottom w:val="single" w:sz="4" w:space="0" w:color="auto"/>
              <w:right w:val="single" w:sz="4" w:space="0" w:color="auto"/>
            </w:tcBorders>
            <w:shd w:val="clear" w:color="auto" w:fill="auto"/>
            <w:noWrap/>
            <w:hideMark/>
          </w:tcPr>
          <w:p w14:paraId="54AA5E98" w14:textId="77777777" w:rsidR="0004412C" w:rsidRDefault="0004412C">
            <w:pPr>
              <w:rPr>
                <w:color w:val="000000"/>
                <w:sz w:val="22"/>
                <w:szCs w:val="22"/>
              </w:rPr>
            </w:pPr>
            <w:r>
              <w:rPr>
                <w:color w:val="000000"/>
                <w:sz w:val="22"/>
                <w:szCs w:val="22"/>
              </w:rPr>
              <w:t> </w:t>
            </w:r>
          </w:p>
        </w:tc>
        <w:tc>
          <w:tcPr>
            <w:tcW w:w="1045" w:type="dxa"/>
            <w:tcBorders>
              <w:top w:val="nil"/>
              <w:left w:val="nil"/>
              <w:bottom w:val="single" w:sz="4" w:space="0" w:color="auto"/>
              <w:right w:val="single" w:sz="4" w:space="0" w:color="auto"/>
            </w:tcBorders>
            <w:shd w:val="clear" w:color="auto" w:fill="auto"/>
            <w:noWrap/>
            <w:hideMark/>
          </w:tcPr>
          <w:p w14:paraId="26FBC6C3" w14:textId="77777777" w:rsidR="0004412C" w:rsidRDefault="0004412C">
            <w:pPr>
              <w:rPr>
                <w:color w:val="000000"/>
                <w:sz w:val="22"/>
                <w:szCs w:val="22"/>
              </w:rPr>
            </w:pPr>
            <w:r>
              <w:rPr>
                <w:color w:val="000000"/>
                <w:sz w:val="22"/>
                <w:szCs w:val="22"/>
              </w:rPr>
              <w:t> </w:t>
            </w:r>
          </w:p>
        </w:tc>
        <w:tc>
          <w:tcPr>
            <w:tcW w:w="1710" w:type="dxa"/>
            <w:tcBorders>
              <w:top w:val="nil"/>
              <w:left w:val="nil"/>
              <w:bottom w:val="single" w:sz="4" w:space="0" w:color="auto"/>
              <w:right w:val="single" w:sz="4" w:space="0" w:color="auto"/>
            </w:tcBorders>
            <w:shd w:val="clear" w:color="000000" w:fill="FFFFFF"/>
            <w:noWrap/>
            <w:vAlign w:val="bottom"/>
            <w:hideMark/>
          </w:tcPr>
          <w:p w14:paraId="69914316" w14:textId="77777777" w:rsidR="0004412C" w:rsidRDefault="0004412C">
            <w:pPr>
              <w:rPr>
                <w:color w:val="000000"/>
                <w:sz w:val="22"/>
                <w:szCs w:val="22"/>
              </w:rPr>
            </w:pPr>
            <w:r>
              <w:rPr>
                <w:color w:val="000000"/>
                <w:sz w:val="22"/>
                <w:szCs w:val="22"/>
              </w:rPr>
              <w:t xml:space="preserve"> $                    -   </w:t>
            </w:r>
          </w:p>
        </w:tc>
        <w:tc>
          <w:tcPr>
            <w:tcW w:w="1260" w:type="dxa"/>
            <w:tcBorders>
              <w:top w:val="nil"/>
              <w:left w:val="nil"/>
              <w:bottom w:val="single" w:sz="4" w:space="0" w:color="auto"/>
              <w:right w:val="single" w:sz="4" w:space="0" w:color="auto"/>
            </w:tcBorders>
            <w:shd w:val="clear" w:color="000000" w:fill="FFFFFF"/>
            <w:vAlign w:val="bottom"/>
            <w:hideMark/>
          </w:tcPr>
          <w:p w14:paraId="77D57D77" w14:textId="77777777" w:rsidR="0004412C" w:rsidRDefault="0004412C">
            <w:pPr>
              <w:jc w:val="right"/>
              <w:rPr>
                <w:color w:val="000000"/>
                <w:sz w:val="22"/>
                <w:szCs w:val="22"/>
              </w:rPr>
            </w:pPr>
            <w:r>
              <w:rPr>
                <w:color w:val="000000"/>
                <w:sz w:val="22"/>
                <w:szCs w:val="22"/>
              </w:rPr>
              <w:t>#DIV/0!</w:t>
            </w:r>
          </w:p>
        </w:tc>
        <w:tc>
          <w:tcPr>
            <w:tcW w:w="270" w:type="dxa"/>
            <w:tcBorders>
              <w:top w:val="nil"/>
              <w:left w:val="nil"/>
              <w:bottom w:val="single" w:sz="4" w:space="0" w:color="auto"/>
              <w:right w:val="single" w:sz="4" w:space="0" w:color="auto"/>
            </w:tcBorders>
            <w:shd w:val="clear" w:color="000000" w:fill="FFFF00"/>
            <w:noWrap/>
            <w:hideMark/>
          </w:tcPr>
          <w:p w14:paraId="543B3644"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7E9DA83D" w14:textId="77777777" w:rsidR="0004412C" w:rsidRDefault="0004412C">
            <w:pPr>
              <w:jc w:val="right"/>
              <w:rPr>
                <w:color w:val="000000"/>
                <w:sz w:val="22"/>
                <w:szCs w:val="22"/>
              </w:rPr>
            </w:pPr>
            <w:r>
              <w:rPr>
                <w:color w:val="000000"/>
                <w:sz w:val="22"/>
                <w:szCs w:val="22"/>
              </w:rPr>
              <w:t>0.00%</w:t>
            </w:r>
          </w:p>
        </w:tc>
        <w:tc>
          <w:tcPr>
            <w:tcW w:w="630" w:type="dxa"/>
            <w:tcBorders>
              <w:top w:val="nil"/>
              <w:left w:val="nil"/>
              <w:bottom w:val="single" w:sz="4" w:space="0" w:color="auto"/>
              <w:right w:val="single" w:sz="4" w:space="0" w:color="auto"/>
            </w:tcBorders>
            <w:shd w:val="clear" w:color="000000" w:fill="FFFF00"/>
            <w:noWrap/>
            <w:hideMark/>
          </w:tcPr>
          <w:p w14:paraId="014C2EB0"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2A7D999" w14:textId="77777777" w:rsidR="0004412C" w:rsidRDefault="0004412C">
            <w:pPr>
              <w:jc w:val="right"/>
              <w:rPr>
                <w:color w:val="000000"/>
                <w:sz w:val="22"/>
                <w:szCs w:val="22"/>
              </w:rPr>
            </w:pPr>
            <w:r>
              <w:rPr>
                <w:color w:val="000000"/>
                <w:sz w:val="22"/>
                <w:szCs w:val="22"/>
              </w:rPr>
              <w:t>0.00%</w:t>
            </w:r>
          </w:p>
        </w:tc>
        <w:tc>
          <w:tcPr>
            <w:tcW w:w="360" w:type="dxa"/>
            <w:gridSpan w:val="3"/>
            <w:tcBorders>
              <w:top w:val="nil"/>
              <w:left w:val="nil"/>
              <w:bottom w:val="single" w:sz="4" w:space="0" w:color="auto"/>
              <w:right w:val="single" w:sz="4" w:space="0" w:color="auto"/>
            </w:tcBorders>
            <w:shd w:val="clear" w:color="000000" w:fill="FFFF00"/>
            <w:noWrap/>
            <w:hideMark/>
          </w:tcPr>
          <w:p w14:paraId="5C539D3F" w14:textId="77777777" w:rsidR="0004412C" w:rsidRDefault="0004412C">
            <w:pPr>
              <w:jc w:val="center"/>
              <w:rPr>
                <w:color w:val="000000"/>
                <w:sz w:val="22"/>
                <w:szCs w:val="22"/>
              </w:rPr>
            </w:pPr>
            <w:r>
              <w:rPr>
                <w:color w:val="000000"/>
                <w:sz w:val="22"/>
                <w:szCs w:val="22"/>
              </w:rPr>
              <w:t> </w:t>
            </w:r>
          </w:p>
        </w:tc>
      </w:tr>
      <w:tr w:rsidR="0004412C" w14:paraId="2023FB39"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1D4872AF" w14:textId="77777777" w:rsidR="0004412C" w:rsidRDefault="0004412C">
            <w:pPr>
              <w:rPr>
                <w:sz w:val="22"/>
                <w:szCs w:val="22"/>
              </w:rPr>
            </w:pPr>
            <w:r>
              <w:rPr>
                <w:sz w:val="22"/>
                <w:szCs w:val="22"/>
              </w:rPr>
              <w:t>Accumulated other comprehensive income (loss)</w:t>
            </w:r>
          </w:p>
        </w:tc>
        <w:tc>
          <w:tcPr>
            <w:tcW w:w="821" w:type="dxa"/>
            <w:tcBorders>
              <w:top w:val="nil"/>
              <w:left w:val="nil"/>
              <w:bottom w:val="single" w:sz="4" w:space="0" w:color="auto"/>
              <w:right w:val="single" w:sz="4" w:space="0" w:color="auto"/>
            </w:tcBorders>
            <w:shd w:val="clear" w:color="auto" w:fill="auto"/>
            <w:noWrap/>
            <w:hideMark/>
          </w:tcPr>
          <w:p w14:paraId="7F646535" w14:textId="77777777" w:rsidR="0004412C" w:rsidRDefault="0004412C">
            <w:pPr>
              <w:jc w:val="right"/>
              <w:rPr>
                <w:sz w:val="22"/>
                <w:szCs w:val="22"/>
              </w:rPr>
            </w:pPr>
            <w:r>
              <w:rPr>
                <w:sz w:val="22"/>
                <w:szCs w:val="22"/>
              </w:rPr>
              <w:t xml:space="preserve">27 </w:t>
            </w:r>
          </w:p>
        </w:tc>
        <w:tc>
          <w:tcPr>
            <w:tcW w:w="1045" w:type="dxa"/>
            <w:tcBorders>
              <w:top w:val="nil"/>
              <w:left w:val="nil"/>
              <w:bottom w:val="single" w:sz="4" w:space="0" w:color="auto"/>
              <w:right w:val="single" w:sz="4" w:space="0" w:color="auto"/>
            </w:tcBorders>
            <w:shd w:val="clear" w:color="auto" w:fill="auto"/>
            <w:noWrap/>
            <w:hideMark/>
          </w:tcPr>
          <w:p w14:paraId="498BA6F4" w14:textId="77777777" w:rsidR="0004412C" w:rsidRDefault="0004412C">
            <w:pPr>
              <w:jc w:val="right"/>
              <w:rPr>
                <w:sz w:val="22"/>
                <w:szCs w:val="22"/>
              </w:rPr>
            </w:pPr>
            <w:r>
              <w:rPr>
                <w:sz w:val="22"/>
                <w:szCs w:val="22"/>
              </w:rPr>
              <w:t>(43)</w:t>
            </w:r>
          </w:p>
        </w:tc>
        <w:tc>
          <w:tcPr>
            <w:tcW w:w="1710" w:type="dxa"/>
            <w:tcBorders>
              <w:top w:val="nil"/>
              <w:left w:val="nil"/>
              <w:bottom w:val="single" w:sz="4" w:space="0" w:color="auto"/>
              <w:right w:val="single" w:sz="4" w:space="0" w:color="auto"/>
            </w:tcBorders>
            <w:shd w:val="clear" w:color="000000" w:fill="FFFFFF"/>
            <w:noWrap/>
            <w:vAlign w:val="bottom"/>
            <w:hideMark/>
          </w:tcPr>
          <w:p w14:paraId="02362D0D" w14:textId="77777777" w:rsidR="0004412C" w:rsidRDefault="0004412C">
            <w:pPr>
              <w:rPr>
                <w:color w:val="000000"/>
                <w:sz w:val="22"/>
                <w:szCs w:val="22"/>
              </w:rPr>
            </w:pPr>
            <w:r>
              <w:rPr>
                <w:color w:val="000000"/>
                <w:sz w:val="22"/>
                <w:szCs w:val="22"/>
              </w:rPr>
              <w:t xml:space="preserve"> $                    70 </w:t>
            </w:r>
          </w:p>
        </w:tc>
        <w:tc>
          <w:tcPr>
            <w:tcW w:w="1260" w:type="dxa"/>
            <w:tcBorders>
              <w:top w:val="nil"/>
              <w:left w:val="nil"/>
              <w:bottom w:val="single" w:sz="4" w:space="0" w:color="auto"/>
              <w:right w:val="single" w:sz="4" w:space="0" w:color="auto"/>
            </w:tcBorders>
            <w:shd w:val="clear" w:color="000000" w:fill="FFFFFF"/>
            <w:vAlign w:val="bottom"/>
            <w:hideMark/>
          </w:tcPr>
          <w:p w14:paraId="6BCFCD8F" w14:textId="77777777" w:rsidR="0004412C" w:rsidRDefault="0004412C">
            <w:pPr>
              <w:jc w:val="right"/>
              <w:rPr>
                <w:color w:val="000000"/>
                <w:sz w:val="22"/>
                <w:szCs w:val="22"/>
              </w:rPr>
            </w:pPr>
            <w:r>
              <w:rPr>
                <w:color w:val="000000"/>
                <w:sz w:val="22"/>
                <w:szCs w:val="22"/>
              </w:rPr>
              <w:t>-162.79%</w:t>
            </w:r>
          </w:p>
        </w:tc>
        <w:tc>
          <w:tcPr>
            <w:tcW w:w="270" w:type="dxa"/>
            <w:tcBorders>
              <w:top w:val="nil"/>
              <w:left w:val="nil"/>
              <w:bottom w:val="single" w:sz="4" w:space="0" w:color="auto"/>
              <w:right w:val="single" w:sz="4" w:space="0" w:color="auto"/>
            </w:tcBorders>
            <w:shd w:val="clear" w:color="000000" w:fill="FFFF00"/>
            <w:noWrap/>
            <w:hideMark/>
          </w:tcPr>
          <w:p w14:paraId="1E0DE428"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15F69A17" w14:textId="77777777" w:rsidR="0004412C" w:rsidRDefault="0004412C">
            <w:pPr>
              <w:jc w:val="right"/>
              <w:rPr>
                <w:color w:val="000000"/>
                <w:sz w:val="22"/>
                <w:szCs w:val="22"/>
              </w:rPr>
            </w:pPr>
            <w:r>
              <w:rPr>
                <w:color w:val="000000"/>
                <w:sz w:val="22"/>
                <w:szCs w:val="22"/>
              </w:rPr>
              <w:t>0.04%</w:t>
            </w:r>
          </w:p>
        </w:tc>
        <w:tc>
          <w:tcPr>
            <w:tcW w:w="630" w:type="dxa"/>
            <w:tcBorders>
              <w:top w:val="nil"/>
              <w:left w:val="nil"/>
              <w:bottom w:val="single" w:sz="4" w:space="0" w:color="auto"/>
              <w:right w:val="single" w:sz="4" w:space="0" w:color="auto"/>
            </w:tcBorders>
            <w:shd w:val="clear" w:color="000000" w:fill="FFFF00"/>
            <w:noWrap/>
            <w:hideMark/>
          </w:tcPr>
          <w:p w14:paraId="308229BE"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0C881925" w14:textId="77777777" w:rsidR="0004412C" w:rsidRDefault="0004412C">
            <w:pPr>
              <w:jc w:val="right"/>
              <w:rPr>
                <w:color w:val="000000"/>
                <w:sz w:val="22"/>
                <w:szCs w:val="22"/>
              </w:rPr>
            </w:pPr>
            <w:r>
              <w:rPr>
                <w:color w:val="000000"/>
                <w:sz w:val="22"/>
                <w:szCs w:val="22"/>
              </w:rPr>
              <w:t>-0.10%</w:t>
            </w:r>
          </w:p>
        </w:tc>
        <w:tc>
          <w:tcPr>
            <w:tcW w:w="360" w:type="dxa"/>
            <w:gridSpan w:val="3"/>
            <w:tcBorders>
              <w:top w:val="nil"/>
              <w:left w:val="nil"/>
              <w:bottom w:val="single" w:sz="4" w:space="0" w:color="auto"/>
              <w:right w:val="single" w:sz="4" w:space="0" w:color="auto"/>
            </w:tcBorders>
            <w:shd w:val="clear" w:color="000000" w:fill="FFFF00"/>
            <w:noWrap/>
            <w:hideMark/>
          </w:tcPr>
          <w:p w14:paraId="5C395FFB" w14:textId="77777777" w:rsidR="0004412C" w:rsidRDefault="0004412C">
            <w:pPr>
              <w:jc w:val="center"/>
              <w:rPr>
                <w:color w:val="000000"/>
                <w:sz w:val="22"/>
                <w:szCs w:val="22"/>
              </w:rPr>
            </w:pPr>
            <w:r>
              <w:rPr>
                <w:color w:val="000000"/>
                <w:sz w:val="22"/>
                <w:szCs w:val="22"/>
              </w:rPr>
              <w:t> </w:t>
            </w:r>
          </w:p>
        </w:tc>
      </w:tr>
      <w:tr w:rsidR="0004412C" w14:paraId="05E3A97E"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1F6987C9" w14:textId="77777777" w:rsidR="0004412C" w:rsidRDefault="0004412C">
            <w:pPr>
              <w:rPr>
                <w:sz w:val="22"/>
                <w:szCs w:val="22"/>
              </w:rPr>
            </w:pPr>
            <w:r>
              <w:rPr>
                <w:sz w:val="22"/>
                <w:szCs w:val="22"/>
              </w:rPr>
              <w:t>Retained earnings</w:t>
            </w:r>
          </w:p>
        </w:tc>
        <w:tc>
          <w:tcPr>
            <w:tcW w:w="821" w:type="dxa"/>
            <w:tcBorders>
              <w:top w:val="nil"/>
              <w:left w:val="nil"/>
              <w:bottom w:val="single" w:sz="4" w:space="0" w:color="auto"/>
              <w:right w:val="single" w:sz="4" w:space="0" w:color="auto"/>
            </w:tcBorders>
            <w:shd w:val="clear" w:color="auto" w:fill="auto"/>
            <w:noWrap/>
            <w:hideMark/>
          </w:tcPr>
          <w:p w14:paraId="2E8AE7D6" w14:textId="77777777" w:rsidR="0004412C" w:rsidRDefault="0004412C">
            <w:pPr>
              <w:jc w:val="right"/>
              <w:rPr>
                <w:sz w:val="22"/>
                <w:szCs w:val="22"/>
              </w:rPr>
            </w:pPr>
            <w:r>
              <w:rPr>
                <w:sz w:val="22"/>
                <w:szCs w:val="22"/>
              </w:rPr>
              <w:t xml:space="preserve">29,817 </w:t>
            </w:r>
          </w:p>
        </w:tc>
        <w:tc>
          <w:tcPr>
            <w:tcW w:w="1045" w:type="dxa"/>
            <w:tcBorders>
              <w:top w:val="nil"/>
              <w:left w:val="nil"/>
              <w:bottom w:val="single" w:sz="4" w:space="0" w:color="auto"/>
              <w:right w:val="single" w:sz="4" w:space="0" w:color="auto"/>
            </w:tcBorders>
            <w:shd w:val="clear" w:color="auto" w:fill="auto"/>
            <w:noWrap/>
            <w:hideMark/>
          </w:tcPr>
          <w:p w14:paraId="21ECD0F7" w14:textId="77777777" w:rsidR="0004412C" w:rsidRDefault="0004412C">
            <w:pPr>
              <w:jc w:val="right"/>
              <w:rPr>
                <w:sz w:val="22"/>
                <w:szCs w:val="22"/>
              </w:rPr>
            </w:pPr>
            <w:r>
              <w:rPr>
                <w:sz w:val="22"/>
                <w:szCs w:val="22"/>
              </w:rPr>
              <w:t xml:space="preserve">10,171 </w:t>
            </w:r>
          </w:p>
        </w:tc>
        <w:tc>
          <w:tcPr>
            <w:tcW w:w="1710" w:type="dxa"/>
            <w:tcBorders>
              <w:top w:val="nil"/>
              <w:left w:val="nil"/>
              <w:bottom w:val="single" w:sz="4" w:space="0" w:color="auto"/>
              <w:right w:val="single" w:sz="4" w:space="0" w:color="auto"/>
            </w:tcBorders>
            <w:shd w:val="clear" w:color="000000" w:fill="FFFFFF"/>
            <w:noWrap/>
            <w:vAlign w:val="bottom"/>
            <w:hideMark/>
          </w:tcPr>
          <w:p w14:paraId="06BF0311" w14:textId="77777777" w:rsidR="0004412C" w:rsidRDefault="0004412C">
            <w:pPr>
              <w:rPr>
                <w:color w:val="000000"/>
                <w:sz w:val="22"/>
                <w:szCs w:val="22"/>
              </w:rPr>
            </w:pPr>
            <w:r>
              <w:rPr>
                <w:color w:val="000000"/>
                <w:sz w:val="22"/>
                <w:szCs w:val="22"/>
              </w:rPr>
              <w:t xml:space="preserve"> $              19,646 </w:t>
            </w:r>
          </w:p>
        </w:tc>
        <w:tc>
          <w:tcPr>
            <w:tcW w:w="1260" w:type="dxa"/>
            <w:tcBorders>
              <w:top w:val="nil"/>
              <w:left w:val="nil"/>
              <w:bottom w:val="single" w:sz="4" w:space="0" w:color="auto"/>
              <w:right w:val="single" w:sz="4" w:space="0" w:color="auto"/>
            </w:tcBorders>
            <w:shd w:val="clear" w:color="000000" w:fill="FFFFFF"/>
            <w:vAlign w:val="bottom"/>
            <w:hideMark/>
          </w:tcPr>
          <w:p w14:paraId="410658AB" w14:textId="77777777" w:rsidR="0004412C" w:rsidRDefault="0004412C">
            <w:pPr>
              <w:jc w:val="right"/>
              <w:rPr>
                <w:color w:val="000000"/>
                <w:sz w:val="22"/>
                <w:szCs w:val="22"/>
              </w:rPr>
            </w:pPr>
            <w:r>
              <w:rPr>
                <w:color w:val="000000"/>
                <w:sz w:val="22"/>
                <w:szCs w:val="22"/>
              </w:rPr>
              <w:t>193.16%</w:t>
            </w:r>
          </w:p>
        </w:tc>
        <w:tc>
          <w:tcPr>
            <w:tcW w:w="270" w:type="dxa"/>
            <w:tcBorders>
              <w:top w:val="nil"/>
              <w:left w:val="nil"/>
              <w:bottom w:val="single" w:sz="4" w:space="0" w:color="auto"/>
              <w:right w:val="single" w:sz="4" w:space="0" w:color="auto"/>
            </w:tcBorders>
            <w:shd w:val="clear" w:color="000000" w:fill="FFFF00"/>
            <w:noWrap/>
            <w:hideMark/>
          </w:tcPr>
          <w:p w14:paraId="2B846EF7"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12A1C137" w14:textId="77777777" w:rsidR="0004412C" w:rsidRDefault="0004412C">
            <w:pPr>
              <w:jc w:val="right"/>
              <w:rPr>
                <w:color w:val="000000"/>
                <w:sz w:val="22"/>
                <w:szCs w:val="22"/>
              </w:rPr>
            </w:pPr>
            <w:r>
              <w:rPr>
                <w:color w:val="000000"/>
                <w:sz w:val="22"/>
                <w:szCs w:val="22"/>
              </w:rPr>
              <w:t>45.36%</w:t>
            </w:r>
          </w:p>
        </w:tc>
        <w:tc>
          <w:tcPr>
            <w:tcW w:w="630" w:type="dxa"/>
            <w:tcBorders>
              <w:top w:val="nil"/>
              <w:left w:val="nil"/>
              <w:bottom w:val="single" w:sz="4" w:space="0" w:color="auto"/>
              <w:right w:val="single" w:sz="4" w:space="0" w:color="auto"/>
            </w:tcBorders>
            <w:shd w:val="clear" w:color="000000" w:fill="FFFF00"/>
            <w:noWrap/>
            <w:hideMark/>
          </w:tcPr>
          <w:p w14:paraId="627E1965"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1AA11D4C" w14:textId="77777777" w:rsidR="0004412C" w:rsidRDefault="0004412C">
            <w:pPr>
              <w:jc w:val="right"/>
              <w:rPr>
                <w:color w:val="000000"/>
                <w:sz w:val="22"/>
                <w:szCs w:val="22"/>
              </w:rPr>
            </w:pPr>
            <w:r>
              <w:rPr>
                <w:color w:val="000000"/>
                <w:sz w:val="22"/>
                <w:szCs w:val="22"/>
              </w:rPr>
              <w:t>24.70%</w:t>
            </w:r>
          </w:p>
        </w:tc>
        <w:tc>
          <w:tcPr>
            <w:tcW w:w="360" w:type="dxa"/>
            <w:gridSpan w:val="3"/>
            <w:tcBorders>
              <w:top w:val="nil"/>
              <w:left w:val="nil"/>
              <w:bottom w:val="single" w:sz="4" w:space="0" w:color="auto"/>
              <w:right w:val="single" w:sz="4" w:space="0" w:color="auto"/>
            </w:tcBorders>
            <w:shd w:val="clear" w:color="000000" w:fill="FFFF00"/>
            <w:noWrap/>
            <w:hideMark/>
          </w:tcPr>
          <w:p w14:paraId="31EDABC6" w14:textId="77777777" w:rsidR="0004412C" w:rsidRDefault="0004412C">
            <w:pPr>
              <w:jc w:val="center"/>
              <w:rPr>
                <w:color w:val="000000"/>
                <w:sz w:val="22"/>
                <w:szCs w:val="22"/>
              </w:rPr>
            </w:pPr>
            <w:r>
              <w:rPr>
                <w:color w:val="000000"/>
                <w:sz w:val="22"/>
                <w:szCs w:val="22"/>
              </w:rPr>
              <w:t> </w:t>
            </w:r>
          </w:p>
        </w:tc>
      </w:tr>
      <w:tr w:rsidR="0004412C" w14:paraId="76F49FED"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09EA0318" w14:textId="77777777" w:rsidR="0004412C" w:rsidRDefault="0004412C">
            <w:pPr>
              <w:rPr>
                <w:sz w:val="22"/>
                <w:szCs w:val="22"/>
              </w:rPr>
            </w:pPr>
            <w:r>
              <w:rPr>
                <w:sz w:val="22"/>
                <w:szCs w:val="22"/>
              </w:rPr>
              <w:t>Total shareholders' equity</w:t>
            </w:r>
          </w:p>
        </w:tc>
        <w:tc>
          <w:tcPr>
            <w:tcW w:w="821" w:type="dxa"/>
            <w:tcBorders>
              <w:top w:val="nil"/>
              <w:left w:val="nil"/>
              <w:bottom w:val="single" w:sz="4" w:space="0" w:color="auto"/>
              <w:right w:val="single" w:sz="4" w:space="0" w:color="auto"/>
            </w:tcBorders>
            <w:shd w:val="clear" w:color="auto" w:fill="auto"/>
            <w:noWrap/>
            <w:vAlign w:val="bottom"/>
            <w:hideMark/>
          </w:tcPr>
          <w:p w14:paraId="71856BA9" w14:textId="77777777" w:rsidR="0004412C" w:rsidRDefault="0004412C">
            <w:pPr>
              <w:jc w:val="right"/>
              <w:rPr>
                <w:color w:val="000000"/>
                <w:sz w:val="22"/>
                <w:szCs w:val="22"/>
              </w:rPr>
            </w:pPr>
            <w:r>
              <w:rPr>
                <w:color w:val="000000"/>
                <w:sz w:val="22"/>
                <w:szCs w:val="22"/>
              </w:rPr>
              <w:t xml:space="preserve">42,978 </w:t>
            </w:r>
          </w:p>
        </w:tc>
        <w:tc>
          <w:tcPr>
            <w:tcW w:w="1045" w:type="dxa"/>
            <w:tcBorders>
              <w:top w:val="nil"/>
              <w:left w:val="nil"/>
              <w:bottom w:val="single" w:sz="4" w:space="0" w:color="auto"/>
              <w:right w:val="single" w:sz="4" w:space="0" w:color="auto"/>
            </w:tcBorders>
            <w:shd w:val="clear" w:color="auto" w:fill="auto"/>
            <w:noWrap/>
            <w:vAlign w:val="bottom"/>
            <w:hideMark/>
          </w:tcPr>
          <w:p w14:paraId="26801839" w14:textId="77777777" w:rsidR="0004412C" w:rsidRDefault="0004412C">
            <w:pPr>
              <w:jc w:val="right"/>
              <w:rPr>
                <w:color w:val="000000"/>
                <w:sz w:val="22"/>
                <w:szCs w:val="22"/>
              </w:rPr>
            </w:pPr>
            <w:r>
              <w:rPr>
                <w:color w:val="000000"/>
                <w:sz w:val="22"/>
                <w:szCs w:val="22"/>
              </w:rPr>
              <w:t xml:space="preserve">22,101 </w:t>
            </w:r>
          </w:p>
        </w:tc>
        <w:tc>
          <w:tcPr>
            <w:tcW w:w="1710" w:type="dxa"/>
            <w:tcBorders>
              <w:top w:val="nil"/>
              <w:left w:val="nil"/>
              <w:bottom w:val="single" w:sz="4" w:space="0" w:color="auto"/>
              <w:right w:val="single" w:sz="4" w:space="0" w:color="auto"/>
            </w:tcBorders>
            <w:shd w:val="clear" w:color="000000" w:fill="FFFFFF"/>
            <w:noWrap/>
            <w:vAlign w:val="bottom"/>
            <w:hideMark/>
          </w:tcPr>
          <w:p w14:paraId="522F825C" w14:textId="77777777" w:rsidR="0004412C" w:rsidRDefault="0004412C">
            <w:pPr>
              <w:rPr>
                <w:color w:val="000000"/>
                <w:sz w:val="22"/>
                <w:szCs w:val="22"/>
              </w:rPr>
            </w:pPr>
            <w:r>
              <w:rPr>
                <w:color w:val="000000"/>
                <w:sz w:val="22"/>
                <w:szCs w:val="22"/>
              </w:rPr>
              <w:t xml:space="preserve"> $              20,877 </w:t>
            </w:r>
          </w:p>
        </w:tc>
        <w:tc>
          <w:tcPr>
            <w:tcW w:w="1260" w:type="dxa"/>
            <w:tcBorders>
              <w:top w:val="nil"/>
              <w:left w:val="nil"/>
              <w:bottom w:val="single" w:sz="4" w:space="0" w:color="auto"/>
              <w:right w:val="single" w:sz="4" w:space="0" w:color="auto"/>
            </w:tcBorders>
            <w:shd w:val="clear" w:color="000000" w:fill="FFFFFF"/>
            <w:vAlign w:val="bottom"/>
            <w:hideMark/>
          </w:tcPr>
          <w:p w14:paraId="011D5AEE" w14:textId="77777777" w:rsidR="0004412C" w:rsidRDefault="0004412C">
            <w:pPr>
              <w:jc w:val="right"/>
              <w:rPr>
                <w:color w:val="000000"/>
                <w:sz w:val="22"/>
                <w:szCs w:val="22"/>
              </w:rPr>
            </w:pPr>
            <w:r>
              <w:rPr>
                <w:color w:val="000000"/>
                <w:sz w:val="22"/>
                <w:szCs w:val="22"/>
              </w:rPr>
              <w:t>94.46%</w:t>
            </w:r>
          </w:p>
        </w:tc>
        <w:tc>
          <w:tcPr>
            <w:tcW w:w="270" w:type="dxa"/>
            <w:tcBorders>
              <w:top w:val="nil"/>
              <w:left w:val="nil"/>
              <w:bottom w:val="single" w:sz="4" w:space="0" w:color="auto"/>
              <w:right w:val="single" w:sz="4" w:space="0" w:color="auto"/>
            </w:tcBorders>
            <w:shd w:val="clear" w:color="000000" w:fill="FFFF00"/>
            <w:noWrap/>
            <w:hideMark/>
          </w:tcPr>
          <w:p w14:paraId="5E3600F3"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58CF55B9" w14:textId="77777777" w:rsidR="0004412C" w:rsidRDefault="0004412C">
            <w:pPr>
              <w:jc w:val="right"/>
              <w:rPr>
                <w:color w:val="000000"/>
                <w:sz w:val="22"/>
                <w:szCs w:val="22"/>
              </w:rPr>
            </w:pPr>
            <w:r>
              <w:rPr>
                <w:color w:val="000000"/>
                <w:sz w:val="22"/>
                <w:szCs w:val="22"/>
              </w:rPr>
              <w:t>65.39%</w:t>
            </w:r>
          </w:p>
        </w:tc>
        <w:tc>
          <w:tcPr>
            <w:tcW w:w="630" w:type="dxa"/>
            <w:tcBorders>
              <w:top w:val="nil"/>
              <w:left w:val="nil"/>
              <w:bottom w:val="single" w:sz="4" w:space="0" w:color="auto"/>
              <w:right w:val="single" w:sz="4" w:space="0" w:color="auto"/>
            </w:tcBorders>
            <w:shd w:val="clear" w:color="000000" w:fill="FFFF00"/>
            <w:noWrap/>
            <w:hideMark/>
          </w:tcPr>
          <w:p w14:paraId="251891A5"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3A982EF3" w14:textId="77777777" w:rsidR="0004412C" w:rsidRDefault="0004412C">
            <w:pPr>
              <w:jc w:val="right"/>
              <w:rPr>
                <w:color w:val="000000"/>
                <w:sz w:val="22"/>
                <w:szCs w:val="22"/>
              </w:rPr>
            </w:pPr>
            <w:r>
              <w:rPr>
                <w:color w:val="000000"/>
                <w:sz w:val="22"/>
                <w:szCs w:val="22"/>
              </w:rPr>
              <w:t>53.67%</w:t>
            </w:r>
          </w:p>
        </w:tc>
        <w:tc>
          <w:tcPr>
            <w:tcW w:w="360" w:type="dxa"/>
            <w:gridSpan w:val="3"/>
            <w:tcBorders>
              <w:top w:val="nil"/>
              <w:left w:val="nil"/>
              <w:bottom w:val="single" w:sz="4" w:space="0" w:color="auto"/>
              <w:right w:val="single" w:sz="4" w:space="0" w:color="auto"/>
            </w:tcBorders>
            <w:shd w:val="clear" w:color="000000" w:fill="FFFF00"/>
            <w:noWrap/>
            <w:hideMark/>
          </w:tcPr>
          <w:p w14:paraId="7B4DE91B" w14:textId="77777777" w:rsidR="0004412C" w:rsidRDefault="0004412C">
            <w:pPr>
              <w:jc w:val="center"/>
              <w:rPr>
                <w:color w:val="000000"/>
                <w:sz w:val="22"/>
                <w:szCs w:val="22"/>
              </w:rPr>
            </w:pPr>
            <w:r>
              <w:rPr>
                <w:color w:val="000000"/>
                <w:sz w:val="22"/>
                <w:szCs w:val="22"/>
              </w:rPr>
              <w:t> </w:t>
            </w:r>
          </w:p>
        </w:tc>
      </w:tr>
      <w:tr w:rsidR="0004412C" w14:paraId="7EBF5B3B" w14:textId="77777777" w:rsidTr="00BE324C">
        <w:trPr>
          <w:trHeight w:val="299"/>
        </w:trPr>
        <w:tc>
          <w:tcPr>
            <w:tcW w:w="2269" w:type="dxa"/>
            <w:tcBorders>
              <w:top w:val="nil"/>
              <w:left w:val="single" w:sz="4" w:space="0" w:color="auto"/>
              <w:bottom w:val="single" w:sz="4" w:space="0" w:color="auto"/>
              <w:right w:val="single" w:sz="4" w:space="0" w:color="auto"/>
            </w:tcBorders>
            <w:shd w:val="clear" w:color="auto" w:fill="auto"/>
            <w:noWrap/>
            <w:hideMark/>
          </w:tcPr>
          <w:p w14:paraId="21A82F53" w14:textId="77777777" w:rsidR="0004412C" w:rsidRDefault="0004412C">
            <w:pPr>
              <w:rPr>
                <w:sz w:val="22"/>
                <w:szCs w:val="22"/>
              </w:rPr>
            </w:pPr>
            <w:r>
              <w:rPr>
                <w:sz w:val="22"/>
                <w:szCs w:val="22"/>
              </w:rPr>
              <w:t>Total liabilities and shareholders' equity</w:t>
            </w:r>
          </w:p>
        </w:tc>
        <w:tc>
          <w:tcPr>
            <w:tcW w:w="821" w:type="dxa"/>
            <w:tcBorders>
              <w:top w:val="nil"/>
              <w:left w:val="nil"/>
              <w:bottom w:val="single" w:sz="4" w:space="0" w:color="auto"/>
              <w:right w:val="single" w:sz="4" w:space="0" w:color="auto"/>
            </w:tcBorders>
            <w:shd w:val="clear" w:color="auto" w:fill="auto"/>
            <w:noWrap/>
            <w:hideMark/>
          </w:tcPr>
          <w:p w14:paraId="4C2C501A" w14:textId="77777777" w:rsidR="0004412C" w:rsidRDefault="0004412C">
            <w:pPr>
              <w:rPr>
                <w:sz w:val="22"/>
                <w:szCs w:val="22"/>
              </w:rPr>
            </w:pPr>
            <w:r>
              <w:rPr>
                <w:sz w:val="22"/>
                <w:szCs w:val="22"/>
              </w:rPr>
              <w:t xml:space="preserve"> $          65,728 </w:t>
            </w:r>
          </w:p>
        </w:tc>
        <w:tc>
          <w:tcPr>
            <w:tcW w:w="1045" w:type="dxa"/>
            <w:tcBorders>
              <w:top w:val="nil"/>
              <w:left w:val="nil"/>
              <w:bottom w:val="single" w:sz="4" w:space="0" w:color="auto"/>
              <w:right w:val="single" w:sz="4" w:space="0" w:color="auto"/>
            </w:tcBorders>
            <w:shd w:val="clear" w:color="auto" w:fill="auto"/>
            <w:noWrap/>
            <w:hideMark/>
          </w:tcPr>
          <w:p w14:paraId="5B09E430" w14:textId="77777777" w:rsidR="0004412C" w:rsidRDefault="0004412C">
            <w:pPr>
              <w:rPr>
                <w:sz w:val="22"/>
                <w:szCs w:val="22"/>
              </w:rPr>
            </w:pPr>
            <w:r>
              <w:rPr>
                <w:sz w:val="22"/>
                <w:szCs w:val="22"/>
              </w:rPr>
              <w:t xml:space="preserve"> $          41,182 </w:t>
            </w:r>
          </w:p>
        </w:tc>
        <w:tc>
          <w:tcPr>
            <w:tcW w:w="1710" w:type="dxa"/>
            <w:tcBorders>
              <w:top w:val="nil"/>
              <w:left w:val="nil"/>
              <w:bottom w:val="single" w:sz="4" w:space="0" w:color="auto"/>
              <w:right w:val="single" w:sz="4" w:space="0" w:color="auto"/>
            </w:tcBorders>
            <w:shd w:val="clear" w:color="000000" w:fill="FFFFFF"/>
            <w:noWrap/>
            <w:vAlign w:val="bottom"/>
            <w:hideMark/>
          </w:tcPr>
          <w:p w14:paraId="51C599AF" w14:textId="77777777" w:rsidR="0004412C" w:rsidRDefault="0004412C">
            <w:pPr>
              <w:rPr>
                <w:color w:val="000000"/>
                <w:sz w:val="22"/>
                <w:szCs w:val="22"/>
              </w:rPr>
            </w:pPr>
            <w:r>
              <w:rPr>
                <w:color w:val="000000"/>
                <w:sz w:val="22"/>
                <w:szCs w:val="22"/>
              </w:rPr>
              <w:t xml:space="preserve"> $              24,546 </w:t>
            </w:r>
          </w:p>
        </w:tc>
        <w:tc>
          <w:tcPr>
            <w:tcW w:w="1260" w:type="dxa"/>
            <w:tcBorders>
              <w:top w:val="nil"/>
              <w:left w:val="nil"/>
              <w:bottom w:val="single" w:sz="4" w:space="0" w:color="auto"/>
              <w:right w:val="single" w:sz="4" w:space="0" w:color="auto"/>
            </w:tcBorders>
            <w:shd w:val="clear" w:color="000000" w:fill="FFFFFF"/>
            <w:vAlign w:val="bottom"/>
            <w:hideMark/>
          </w:tcPr>
          <w:p w14:paraId="04A7A040" w14:textId="77777777" w:rsidR="0004412C" w:rsidRDefault="0004412C">
            <w:pPr>
              <w:jc w:val="right"/>
              <w:rPr>
                <w:color w:val="000000"/>
                <w:sz w:val="22"/>
                <w:szCs w:val="22"/>
              </w:rPr>
            </w:pPr>
            <w:r>
              <w:rPr>
                <w:color w:val="000000"/>
                <w:sz w:val="22"/>
                <w:szCs w:val="22"/>
              </w:rPr>
              <w:t>59.60%</w:t>
            </w:r>
          </w:p>
        </w:tc>
        <w:tc>
          <w:tcPr>
            <w:tcW w:w="270" w:type="dxa"/>
            <w:tcBorders>
              <w:top w:val="nil"/>
              <w:left w:val="nil"/>
              <w:bottom w:val="single" w:sz="4" w:space="0" w:color="auto"/>
              <w:right w:val="single" w:sz="4" w:space="0" w:color="auto"/>
            </w:tcBorders>
            <w:shd w:val="clear" w:color="000000" w:fill="FFFF00"/>
            <w:noWrap/>
            <w:hideMark/>
          </w:tcPr>
          <w:p w14:paraId="2DBB627C" w14:textId="77777777" w:rsidR="0004412C" w:rsidRDefault="0004412C">
            <w:pPr>
              <w:jc w:val="center"/>
              <w:rPr>
                <w:color w:val="000000"/>
                <w:sz w:val="22"/>
                <w:szCs w:val="22"/>
              </w:rPr>
            </w:pPr>
            <w:r>
              <w:rPr>
                <w:color w:val="000000"/>
                <w:sz w:val="22"/>
                <w:szCs w:val="22"/>
              </w:rPr>
              <w:t> </w:t>
            </w:r>
          </w:p>
        </w:tc>
        <w:tc>
          <w:tcPr>
            <w:tcW w:w="1350" w:type="dxa"/>
            <w:tcBorders>
              <w:top w:val="nil"/>
              <w:left w:val="nil"/>
              <w:bottom w:val="single" w:sz="4" w:space="0" w:color="auto"/>
              <w:right w:val="single" w:sz="4" w:space="0" w:color="auto"/>
            </w:tcBorders>
            <w:shd w:val="clear" w:color="000000" w:fill="FFFFFF"/>
            <w:vAlign w:val="bottom"/>
            <w:hideMark/>
          </w:tcPr>
          <w:p w14:paraId="08BE0179" w14:textId="77777777" w:rsidR="0004412C" w:rsidRDefault="0004412C">
            <w:pPr>
              <w:jc w:val="right"/>
              <w:rPr>
                <w:color w:val="000000"/>
                <w:sz w:val="22"/>
                <w:szCs w:val="22"/>
              </w:rPr>
            </w:pPr>
            <w:r>
              <w:rPr>
                <w:color w:val="000000"/>
                <w:sz w:val="22"/>
                <w:szCs w:val="22"/>
              </w:rPr>
              <w:t>100.00%</w:t>
            </w:r>
          </w:p>
        </w:tc>
        <w:tc>
          <w:tcPr>
            <w:tcW w:w="630" w:type="dxa"/>
            <w:tcBorders>
              <w:top w:val="nil"/>
              <w:left w:val="nil"/>
              <w:bottom w:val="single" w:sz="4" w:space="0" w:color="auto"/>
              <w:right w:val="single" w:sz="4" w:space="0" w:color="auto"/>
            </w:tcBorders>
            <w:shd w:val="clear" w:color="000000" w:fill="FFFF00"/>
            <w:noWrap/>
            <w:hideMark/>
          </w:tcPr>
          <w:p w14:paraId="7C4B2AF0" w14:textId="77777777" w:rsidR="0004412C" w:rsidRDefault="0004412C">
            <w:pPr>
              <w:jc w:val="center"/>
              <w:rPr>
                <w:color w:val="000000"/>
                <w:sz w:val="22"/>
                <w:szCs w:val="22"/>
              </w:rPr>
            </w:pPr>
            <w:r>
              <w:rPr>
                <w:color w:val="000000"/>
                <w:sz w:val="22"/>
                <w:szCs w:val="22"/>
              </w:rPr>
              <w:t> </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6ABB2AED" w14:textId="77777777" w:rsidR="0004412C" w:rsidRDefault="0004412C">
            <w:pPr>
              <w:jc w:val="right"/>
              <w:rPr>
                <w:color w:val="000000"/>
                <w:sz w:val="22"/>
                <w:szCs w:val="22"/>
              </w:rPr>
            </w:pPr>
            <w:r>
              <w:rPr>
                <w:color w:val="000000"/>
                <w:sz w:val="22"/>
                <w:szCs w:val="22"/>
              </w:rPr>
              <w:t>100.00%</w:t>
            </w:r>
          </w:p>
        </w:tc>
        <w:tc>
          <w:tcPr>
            <w:tcW w:w="360" w:type="dxa"/>
            <w:gridSpan w:val="3"/>
            <w:tcBorders>
              <w:top w:val="nil"/>
              <w:left w:val="nil"/>
              <w:bottom w:val="single" w:sz="4" w:space="0" w:color="auto"/>
              <w:right w:val="single" w:sz="4" w:space="0" w:color="auto"/>
            </w:tcBorders>
            <w:shd w:val="clear" w:color="000000" w:fill="FFFF00"/>
            <w:noWrap/>
            <w:hideMark/>
          </w:tcPr>
          <w:p w14:paraId="296ABC1D" w14:textId="77777777" w:rsidR="0004412C" w:rsidRDefault="0004412C">
            <w:pPr>
              <w:rPr>
                <w:sz w:val="22"/>
                <w:szCs w:val="22"/>
              </w:rPr>
            </w:pPr>
            <w:r>
              <w:rPr>
                <w:sz w:val="22"/>
                <w:szCs w:val="22"/>
              </w:rPr>
              <w:t> </w:t>
            </w:r>
          </w:p>
        </w:tc>
      </w:tr>
    </w:tbl>
    <w:p w14:paraId="0AFB1780" w14:textId="77777777" w:rsidR="0004412C" w:rsidRPr="0004412C" w:rsidRDefault="0004412C" w:rsidP="0004412C">
      <w:pPr>
        <w:tabs>
          <w:tab w:val="left" w:pos="7044"/>
          <w:tab w:val="left" w:pos="8360"/>
        </w:tabs>
        <w:rPr>
          <w:bCs/>
          <w:sz w:val="22"/>
          <w:szCs w:val="22"/>
        </w:rPr>
      </w:pPr>
    </w:p>
    <w:tbl>
      <w:tblPr>
        <w:tblW w:w="10010" w:type="dxa"/>
        <w:tblLook w:val="04A0" w:firstRow="1" w:lastRow="0" w:firstColumn="1" w:lastColumn="0" w:noHBand="0" w:noVBand="1"/>
      </w:tblPr>
      <w:tblGrid>
        <w:gridCol w:w="6020"/>
        <w:gridCol w:w="1330"/>
        <w:gridCol w:w="1330"/>
        <w:gridCol w:w="1330"/>
      </w:tblGrid>
      <w:tr w:rsidR="00BE324C" w14:paraId="45A24EBD" w14:textId="77777777" w:rsidTr="00BE324C">
        <w:trPr>
          <w:trHeight w:val="278"/>
        </w:trPr>
        <w:tc>
          <w:tcPr>
            <w:tcW w:w="6020" w:type="dxa"/>
            <w:tcBorders>
              <w:top w:val="single" w:sz="4" w:space="0" w:color="auto"/>
              <w:left w:val="single" w:sz="4" w:space="0" w:color="auto"/>
              <w:bottom w:val="single" w:sz="4" w:space="0" w:color="auto"/>
              <w:right w:val="single" w:sz="4" w:space="0" w:color="auto"/>
            </w:tcBorders>
            <w:shd w:val="clear" w:color="auto" w:fill="auto"/>
            <w:noWrap/>
            <w:hideMark/>
          </w:tcPr>
          <w:p w14:paraId="46B3DC9C" w14:textId="77777777" w:rsidR="00BE324C" w:rsidRDefault="00BE324C">
            <w:pPr>
              <w:rPr>
                <w:sz w:val="20"/>
                <w:szCs w:val="20"/>
              </w:rPr>
            </w:pPr>
            <w:r>
              <w:rPr>
                <w:sz w:val="20"/>
                <w:szCs w:val="20"/>
              </w:rPr>
              <w:t>NVIDIA Corporation and Subsidiaries</w:t>
            </w:r>
          </w:p>
        </w:tc>
        <w:tc>
          <w:tcPr>
            <w:tcW w:w="1330" w:type="dxa"/>
            <w:tcBorders>
              <w:top w:val="single" w:sz="4" w:space="0" w:color="auto"/>
              <w:left w:val="nil"/>
              <w:bottom w:val="single" w:sz="4" w:space="0" w:color="auto"/>
              <w:right w:val="single" w:sz="4" w:space="0" w:color="auto"/>
            </w:tcBorders>
            <w:shd w:val="clear" w:color="auto" w:fill="auto"/>
            <w:noWrap/>
            <w:hideMark/>
          </w:tcPr>
          <w:p w14:paraId="7D231EA4" w14:textId="77777777" w:rsidR="00BE324C" w:rsidRDefault="00BE324C">
            <w:pPr>
              <w:rPr>
                <w:color w:val="000000"/>
                <w:sz w:val="22"/>
                <w:szCs w:val="22"/>
              </w:rPr>
            </w:pPr>
            <w:r>
              <w:rPr>
                <w:color w:val="000000"/>
                <w:sz w:val="22"/>
                <w:szCs w:val="22"/>
              </w:rPr>
              <w:t> </w:t>
            </w:r>
          </w:p>
        </w:tc>
        <w:tc>
          <w:tcPr>
            <w:tcW w:w="1330" w:type="dxa"/>
            <w:tcBorders>
              <w:top w:val="single" w:sz="4" w:space="0" w:color="auto"/>
              <w:left w:val="nil"/>
              <w:bottom w:val="single" w:sz="4" w:space="0" w:color="auto"/>
              <w:right w:val="single" w:sz="4" w:space="0" w:color="auto"/>
            </w:tcBorders>
            <w:shd w:val="clear" w:color="auto" w:fill="auto"/>
            <w:noWrap/>
            <w:hideMark/>
          </w:tcPr>
          <w:p w14:paraId="475B6ED7" w14:textId="77777777" w:rsidR="00BE324C" w:rsidRDefault="00BE324C">
            <w:pPr>
              <w:rPr>
                <w:color w:val="000000"/>
                <w:sz w:val="22"/>
                <w:szCs w:val="22"/>
              </w:rPr>
            </w:pPr>
            <w:r>
              <w:rPr>
                <w:color w:val="000000"/>
                <w:sz w:val="22"/>
                <w:szCs w:val="22"/>
              </w:rPr>
              <w:t> </w:t>
            </w:r>
          </w:p>
        </w:tc>
        <w:tc>
          <w:tcPr>
            <w:tcW w:w="1330" w:type="dxa"/>
            <w:tcBorders>
              <w:top w:val="single" w:sz="4" w:space="0" w:color="auto"/>
              <w:left w:val="nil"/>
              <w:bottom w:val="single" w:sz="4" w:space="0" w:color="auto"/>
              <w:right w:val="single" w:sz="4" w:space="0" w:color="auto"/>
            </w:tcBorders>
            <w:shd w:val="clear" w:color="auto" w:fill="auto"/>
            <w:noWrap/>
            <w:hideMark/>
          </w:tcPr>
          <w:p w14:paraId="19B8124A" w14:textId="77777777" w:rsidR="00BE324C" w:rsidRDefault="00BE324C">
            <w:pPr>
              <w:rPr>
                <w:color w:val="000000"/>
                <w:sz w:val="22"/>
                <w:szCs w:val="22"/>
              </w:rPr>
            </w:pPr>
            <w:r>
              <w:rPr>
                <w:color w:val="000000"/>
                <w:sz w:val="22"/>
                <w:szCs w:val="22"/>
              </w:rPr>
              <w:t> </w:t>
            </w:r>
          </w:p>
        </w:tc>
      </w:tr>
      <w:tr w:rsidR="00BE324C" w14:paraId="63B6D7F9"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7EB388CA" w14:textId="77777777" w:rsidR="00BE324C" w:rsidRDefault="00BE324C">
            <w:pPr>
              <w:rPr>
                <w:sz w:val="20"/>
                <w:szCs w:val="20"/>
              </w:rPr>
            </w:pPr>
            <w:r>
              <w:rPr>
                <w:sz w:val="20"/>
                <w:szCs w:val="20"/>
              </w:rPr>
              <w:t>Consolidated Statements of Income</w:t>
            </w:r>
          </w:p>
        </w:tc>
        <w:tc>
          <w:tcPr>
            <w:tcW w:w="1330" w:type="dxa"/>
            <w:tcBorders>
              <w:top w:val="nil"/>
              <w:left w:val="nil"/>
              <w:bottom w:val="single" w:sz="4" w:space="0" w:color="auto"/>
              <w:right w:val="single" w:sz="4" w:space="0" w:color="auto"/>
            </w:tcBorders>
            <w:shd w:val="clear" w:color="auto" w:fill="auto"/>
            <w:noWrap/>
            <w:hideMark/>
          </w:tcPr>
          <w:p w14:paraId="4893AF4F" w14:textId="77777777" w:rsidR="00BE324C" w:rsidRDefault="00BE324C">
            <w:pPr>
              <w:rPr>
                <w:color w:val="000000"/>
                <w:sz w:val="22"/>
                <w:szCs w:val="22"/>
              </w:rPr>
            </w:pPr>
            <w:r>
              <w:rPr>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64B94256" w14:textId="77777777" w:rsidR="00BE324C" w:rsidRDefault="00BE324C">
            <w:pPr>
              <w:rPr>
                <w:color w:val="000000"/>
                <w:sz w:val="22"/>
                <w:szCs w:val="22"/>
              </w:rPr>
            </w:pPr>
            <w:r>
              <w:rPr>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3232D8E0" w14:textId="77777777" w:rsidR="00BE324C" w:rsidRDefault="00BE324C">
            <w:pPr>
              <w:rPr>
                <w:color w:val="000000"/>
                <w:sz w:val="22"/>
                <w:szCs w:val="22"/>
              </w:rPr>
            </w:pPr>
            <w:r>
              <w:rPr>
                <w:color w:val="000000"/>
                <w:sz w:val="22"/>
                <w:szCs w:val="22"/>
              </w:rPr>
              <w:t> </w:t>
            </w:r>
          </w:p>
        </w:tc>
      </w:tr>
      <w:tr w:rsidR="00BE324C" w14:paraId="6545E8D8"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78885A0C" w14:textId="77777777" w:rsidR="00BE324C" w:rsidRDefault="00BE324C">
            <w:pPr>
              <w:rPr>
                <w:sz w:val="20"/>
                <w:szCs w:val="20"/>
              </w:rPr>
            </w:pPr>
            <w:r>
              <w:rPr>
                <w:sz w:val="20"/>
                <w:szCs w:val="20"/>
              </w:rPr>
              <w:t>(In millions, except per share data)</w:t>
            </w:r>
          </w:p>
        </w:tc>
        <w:tc>
          <w:tcPr>
            <w:tcW w:w="1330" w:type="dxa"/>
            <w:tcBorders>
              <w:top w:val="nil"/>
              <w:left w:val="nil"/>
              <w:bottom w:val="single" w:sz="4" w:space="0" w:color="auto"/>
              <w:right w:val="single" w:sz="4" w:space="0" w:color="auto"/>
            </w:tcBorders>
            <w:shd w:val="clear" w:color="auto" w:fill="auto"/>
            <w:noWrap/>
            <w:hideMark/>
          </w:tcPr>
          <w:p w14:paraId="21F38276" w14:textId="77777777" w:rsidR="00BE324C" w:rsidRDefault="00BE324C">
            <w:pPr>
              <w:rPr>
                <w:color w:val="000000"/>
                <w:sz w:val="22"/>
                <w:szCs w:val="22"/>
              </w:rPr>
            </w:pPr>
            <w:r>
              <w:rPr>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15E0A556" w14:textId="77777777" w:rsidR="00BE324C" w:rsidRDefault="00BE324C">
            <w:pPr>
              <w:rPr>
                <w:color w:val="000000"/>
                <w:sz w:val="22"/>
                <w:szCs w:val="22"/>
              </w:rPr>
            </w:pPr>
            <w:r>
              <w:rPr>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66339E1F" w14:textId="77777777" w:rsidR="00BE324C" w:rsidRDefault="00BE324C">
            <w:pPr>
              <w:rPr>
                <w:color w:val="000000"/>
                <w:sz w:val="22"/>
                <w:szCs w:val="22"/>
              </w:rPr>
            </w:pPr>
            <w:r>
              <w:rPr>
                <w:color w:val="000000"/>
                <w:sz w:val="22"/>
                <w:szCs w:val="22"/>
              </w:rPr>
              <w:t> </w:t>
            </w:r>
          </w:p>
        </w:tc>
      </w:tr>
      <w:tr w:rsidR="00BE324C" w14:paraId="68FAF723" w14:textId="77777777" w:rsidTr="00BE324C">
        <w:trPr>
          <w:trHeight w:val="480"/>
        </w:trPr>
        <w:tc>
          <w:tcPr>
            <w:tcW w:w="6020" w:type="dxa"/>
            <w:tcBorders>
              <w:top w:val="nil"/>
              <w:left w:val="single" w:sz="4" w:space="0" w:color="auto"/>
              <w:bottom w:val="single" w:sz="4" w:space="0" w:color="auto"/>
              <w:right w:val="single" w:sz="4" w:space="0" w:color="auto"/>
            </w:tcBorders>
            <w:shd w:val="clear" w:color="000000" w:fill="FFFF00"/>
            <w:noWrap/>
            <w:hideMark/>
          </w:tcPr>
          <w:p w14:paraId="4602A1A7" w14:textId="77777777" w:rsidR="00BE324C" w:rsidRDefault="00BE324C">
            <w:pPr>
              <w:rPr>
                <w:sz w:val="20"/>
                <w:szCs w:val="20"/>
              </w:rPr>
            </w:pPr>
            <w:r>
              <w:rPr>
                <w:sz w:val="20"/>
                <w:szCs w:val="20"/>
              </w:rPr>
              <w:t> </w:t>
            </w:r>
          </w:p>
        </w:tc>
        <w:tc>
          <w:tcPr>
            <w:tcW w:w="1330" w:type="dxa"/>
            <w:tcBorders>
              <w:top w:val="nil"/>
              <w:left w:val="nil"/>
              <w:bottom w:val="single" w:sz="4" w:space="0" w:color="auto"/>
              <w:right w:val="single" w:sz="4" w:space="0" w:color="auto"/>
            </w:tcBorders>
            <w:shd w:val="clear" w:color="000000" w:fill="FFFF00"/>
            <w:noWrap/>
            <w:hideMark/>
          </w:tcPr>
          <w:p w14:paraId="6E004ED2" w14:textId="77777777" w:rsidR="00BE324C" w:rsidRDefault="00BE324C">
            <w:pPr>
              <w:rPr>
                <w:sz w:val="20"/>
                <w:szCs w:val="20"/>
              </w:rPr>
            </w:pPr>
            <w:r>
              <w:rPr>
                <w:sz w:val="20"/>
                <w:szCs w:val="20"/>
              </w:rPr>
              <w:t> </w:t>
            </w:r>
          </w:p>
        </w:tc>
        <w:tc>
          <w:tcPr>
            <w:tcW w:w="1330" w:type="dxa"/>
            <w:tcBorders>
              <w:top w:val="nil"/>
              <w:left w:val="nil"/>
              <w:bottom w:val="single" w:sz="4" w:space="0" w:color="auto"/>
              <w:right w:val="single" w:sz="4" w:space="0" w:color="auto"/>
            </w:tcBorders>
            <w:shd w:val="clear" w:color="000000" w:fill="FFFF00"/>
            <w:noWrap/>
            <w:hideMark/>
          </w:tcPr>
          <w:p w14:paraId="1CDCAF40" w14:textId="77777777" w:rsidR="00BE324C" w:rsidRDefault="00BE324C">
            <w:pPr>
              <w:rPr>
                <w:sz w:val="20"/>
                <w:szCs w:val="20"/>
              </w:rPr>
            </w:pPr>
            <w:r>
              <w:rPr>
                <w:sz w:val="20"/>
                <w:szCs w:val="20"/>
              </w:rPr>
              <w:t xml:space="preserve">Year Ended </w:t>
            </w:r>
          </w:p>
        </w:tc>
        <w:tc>
          <w:tcPr>
            <w:tcW w:w="1330" w:type="dxa"/>
            <w:tcBorders>
              <w:top w:val="nil"/>
              <w:left w:val="nil"/>
              <w:bottom w:val="single" w:sz="4" w:space="0" w:color="auto"/>
              <w:right w:val="single" w:sz="4" w:space="0" w:color="auto"/>
            </w:tcBorders>
            <w:shd w:val="clear" w:color="000000" w:fill="FFFF00"/>
            <w:noWrap/>
            <w:hideMark/>
          </w:tcPr>
          <w:p w14:paraId="593BDF86" w14:textId="77777777" w:rsidR="00BE324C" w:rsidRDefault="00BE324C">
            <w:pPr>
              <w:rPr>
                <w:color w:val="000000"/>
                <w:sz w:val="22"/>
                <w:szCs w:val="22"/>
              </w:rPr>
            </w:pPr>
            <w:r>
              <w:rPr>
                <w:color w:val="000000"/>
                <w:sz w:val="22"/>
                <w:szCs w:val="22"/>
              </w:rPr>
              <w:t> </w:t>
            </w:r>
          </w:p>
        </w:tc>
      </w:tr>
      <w:tr w:rsidR="00BE324C" w14:paraId="7A66D31D" w14:textId="77777777" w:rsidTr="00BE324C">
        <w:trPr>
          <w:trHeight w:val="300"/>
        </w:trPr>
        <w:tc>
          <w:tcPr>
            <w:tcW w:w="6020" w:type="dxa"/>
            <w:tcBorders>
              <w:top w:val="nil"/>
              <w:left w:val="single" w:sz="4" w:space="0" w:color="auto"/>
              <w:bottom w:val="single" w:sz="4" w:space="0" w:color="auto"/>
              <w:right w:val="single" w:sz="4" w:space="0" w:color="auto"/>
            </w:tcBorders>
            <w:shd w:val="clear" w:color="000000" w:fill="FFFF00"/>
            <w:noWrap/>
            <w:hideMark/>
          </w:tcPr>
          <w:p w14:paraId="7EE7E349" w14:textId="77777777" w:rsidR="00BE324C" w:rsidRDefault="00BE324C">
            <w:pPr>
              <w:rPr>
                <w:sz w:val="20"/>
                <w:szCs w:val="20"/>
              </w:rPr>
            </w:pPr>
            <w:r>
              <w:rPr>
                <w:sz w:val="20"/>
                <w:szCs w:val="20"/>
              </w:rPr>
              <w:t> </w:t>
            </w:r>
          </w:p>
        </w:tc>
        <w:tc>
          <w:tcPr>
            <w:tcW w:w="1330" w:type="dxa"/>
            <w:tcBorders>
              <w:top w:val="nil"/>
              <w:left w:val="nil"/>
              <w:bottom w:val="single" w:sz="4" w:space="0" w:color="auto"/>
              <w:right w:val="single" w:sz="4" w:space="0" w:color="auto"/>
            </w:tcBorders>
            <w:shd w:val="clear" w:color="000000" w:fill="FFFF00"/>
            <w:noWrap/>
            <w:hideMark/>
          </w:tcPr>
          <w:p w14:paraId="2107651A" w14:textId="77777777" w:rsidR="00BE324C" w:rsidRDefault="00BE324C">
            <w:pPr>
              <w:rPr>
                <w:sz w:val="20"/>
                <w:szCs w:val="20"/>
              </w:rPr>
            </w:pPr>
            <w:r>
              <w:rPr>
                <w:sz w:val="20"/>
                <w:szCs w:val="20"/>
              </w:rPr>
              <w:t>Jan 28, 2024</w:t>
            </w:r>
          </w:p>
        </w:tc>
        <w:tc>
          <w:tcPr>
            <w:tcW w:w="1330" w:type="dxa"/>
            <w:tcBorders>
              <w:top w:val="nil"/>
              <w:left w:val="nil"/>
              <w:bottom w:val="single" w:sz="4" w:space="0" w:color="auto"/>
              <w:right w:val="single" w:sz="4" w:space="0" w:color="auto"/>
            </w:tcBorders>
            <w:shd w:val="clear" w:color="000000" w:fill="FFFF00"/>
            <w:noWrap/>
            <w:hideMark/>
          </w:tcPr>
          <w:p w14:paraId="33BE5A68" w14:textId="77777777" w:rsidR="00BE324C" w:rsidRDefault="00BE324C">
            <w:pPr>
              <w:rPr>
                <w:sz w:val="20"/>
                <w:szCs w:val="20"/>
              </w:rPr>
            </w:pPr>
            <w:r>
              <w:rPr>
                <w:sz w:val="20"/>
                <w:szCs w:val="20"/>
              </w:rPr>
              <w:t>Jan 29, 2023</w:t>
            </w:r>
          </w:p>
        </w:tc>
        <w:tc>
          <w:tcPr>
            <w:tcW w:w="1330" w:type="dxa"/>
            <w:tcBorders>
              <w:top w:val="nil"/>
              <w:left w:val="nil"/>
              <w:bottom w:val="single" w:sz="4" w:space="0" w:color="auto"/>
              <w:right w:val="single" w:sz="4" w:space="0" w:color="auto"/>
            </w:tcBorders>
            <w:shd w:val="clear" w:color="000000" w:fill="FFFF00"/>
            <w:noWrap/>
            <w:hideMark/>
          </w:tcPr>
          <w:p w14:paraId="289F17F5" w14:textId="77777777" w:rsidR="00BE324C" w:rsidRDefault="00BE324C">
            <w:pPr>
              <w:rPr>
                <w:sz w:val="20"/>
                <w:szCs w:val="20"/>
              </w:rPr>
            </w:pPr>
            <w:r>
              <w:rPr>
                <w:sz w:val="20"/>
                <w:szCs w:val="20"/>
              </w:rPr>
              <w:t>Jan 30, 2022</w:t>
            </w:r>
          </w:p>
        </w:tc>
      </w:tr>
      <w:tr w:rsidR="00BE324C" w14:paraId="14DA6C98"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55BDF9D1" w14:textId="77777777" w:rsidR="00BE324C" w:rsidRDefault="00BE324C">
            <w:pPr>
              <w:rPr>
                <w:sz w:val="20"/>
                <w:szCs w:val="20"/>
              </w:rPr>
            </w:pPr>
            <w:r>
              <w:rPr>
                <w:sz w:val="20"/>
                <w:szCs w:val="20"/>
              </w:rPr>
              <w:t>Revenue</w:t>
            </w:r>
          </w:p>
        </w:tc>
        <w:tc>
          <w:tcPr>
            <w:tcW w:w="1330" w:type="dxa"/>
            <w:tcBorders>
              <w:top w:val="nil"/>
              <w:left w:val="nil"/>
              <w:bottom w:val="single" w:sz="4" w:space="0" w:color="auto"/>
              <w:right w:val="single" w:sz="4" w:space="0" w:color="auto"/>
            </w:tcBorders>
            <w:shd w:val="clear" w:color="auto" w:fill="auto"/>
            <w:noWrap/>
            <w:hideMark/>
          </w:tcPr>
          <w:p w14:paraId="7425B18C" w14:textId="77777777" w:rsidR="00BE324C" w:rsidRDefault="00BE324C">
            <w:pPr>
              <w:rPr>
                <w:sz w:val="20"/>
                <w:szCs w:val="20"/>
              </w:rPr>
            </w:pPr>
            <w:r>
              <w:rPr>
                <w:sz w:val="20"/>
                <w:szCs w:val="20"/>
              </w:rPr>
              <w:t xml:space="preserve"> $            60,922 </w:t>
            </w:r>
          </w:p>
        </w:tc>
        <w:tc>
          <w:tcPr>
            <w:tcW w:w="1330" w:type="dxa"/>
            <w:tcBorders>
              <w:top w:val="nil"/>
              <w:left w:val="nil"/>
              <w:bottom w:val="single" w:sz="4" w:space="0" w:color="auto"/>
              <w:right w:val="single" w:sz="4" w:space="0" w:color="auto"/>
            </w:tcBorders>
            <w:shd w:val="clear" w:color="auto" w:fill="auto"/>
            <w:noWrap/>
            <w:hideMark/>
          </w:tcPr>
          <w:p w14:paraId="651933E7" w14:textId="77777777" w:rsidR="00BE324C" w:rsidRDefault="00BE324C">
            <w:pPr>
              <w:rPr>
                <w:sz w:val="20"/>
                <w:szCs w:val="20"/>
              </w:rPr>
            </w:pPr>
            <w:r>
              <w:rPr>
                <w:sz w:val="20"/>
                <w:szCs w:val="20"/>
              </w:rPr>
              <w:t xml:space="preserve"> $            26,974 </w:t>
            </w:r>
          </w:p>
        </w:tc>
        <w:tc>
          <w:tcPr>
            <w:tcW w:w="1330" w:type="dxa"/>
            <w:tcBorders>
              <w:top w:val="nil"/>
              <w:left w:val="nil"/>
              <w:bottom w:val="single" w:sz="4" w:space="0" w:color="auto"/>
              <w:right w:val="single" w:sz="4" w:space="0" w:color="auto"/>
            </w:tcBorders>
            <w:shd w:val="clear" w:color="auto" w:fill="auto"/>
            <w:noWrap/>
            <w:hideMark/>
          </w:tcPr>
          <w:p w14:paraId="12E9226D" w14:textId="77777777" w:rsidR="00BE324C" w:rsidRDefault="00BE324C">
            <w:pPr>
              <w:rPr>
                <w:sz w:val="20"/>
                <w:szCs w:val="20"/>
              </w:rPr>
            </w:pPr>
            <w:r>
              <w:rPr>
                <w:sz w:val="20"/>
                <w:szCs w:val="20"/>
              </w:rPr>
              <w:t xml:space="preserve"> $            26,914 </w:t>
            </w:r>
          </w:p>
        </w:tc>
      </w:tr>
      <w:tr w:rsidR="00BE324C" w14:paraId="20F3B296"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1A84B127" w14:textId="77777777" w:rsidR="00BE324C" w:rsidRDefault="00BE324C">
            <w:pPr>
              <w:rPr>
                <w:sz w:val="20"/>
                <w:szCs w:val="20"/>
              </w:rPr>
            </w:pPr>
            <w:r>
              <w:rPr>
                <w:sz w:val="20"/>
                <w:szCs w:val="20"/>
              </w:rPr>
              <w:t>Cost of revenue</w:t>
            </w:r>
          </w:p>
        </w:tc>
        <w:tc>
          <w:tcPr>
            <w:tcW w:w="1330" w:type="dxa"/>
            <w:tcBorders>
              <w:top w:val="nil"/>
              <w:left w:val="nil"/>
              <w:bottom w:val="single" w:sz="4" w:space="0" w:color="auto"/>
              <w:right w:val="single" w:sz="4" w:space="0" w:color="auto"/>
            </w:tcBorders>
            <w:shd w:val="clear" w:color="auto" w:fill="auto"/>
            <w:noWrap/>
            <w:hideMark/>
          </w:tcPr>
          <w:p w14:paraId="6F8CE5E7" w14:textId="77777777" w:rsidR="00BE324C" w:rsidRDefault="00BE324C">
            <w:pPr>
              <w:jc w:val="right"/>
              <w:rPr>
                <w:sz w:val="20"/>
                <w:szCs w:val="20"/>
              </w:rPr>
            </w:pPr>
            <w:r>
              <w:rPr>
                <w:sz w:val="20"/>
                <w:szCs w:val="20"/>
              </w:rPr>
              <w:t xml:space="preserve">16,621 </w:t>
            </w:r>
          </w:p>
        </w:tc>
        <w:tc>
          <w:tcPr>
            <w:tcW w:w="1330" w:type="dxa"/>
            <w:tcBorders>
              <w:top w:val="nil"/>
              <w:left w:val="nil"/>
              <w:bottom w:val="single" w:sz="4" w:space="0" w:color="auto"/>
              <w:right w:val="single" w:sz="4" w:space="0" w:color="auto"/>
            </w:tcBorders>
            <w:shd w:val="clear" w:color="auto" w:fill="auto"/>
            <w:noWrap/>
            <w:hideMark/>
          </w:tcPr>
          <w:p w14:paraId="0B5CCCBA" w14:textId="77777777" w:rsidR="00BE324C" w:rsidRDefault="00BE324C">
            <w:pPr>
              <w:jc w:val="right"/>
              <w:rPr>
                <w:sz w:val="20"/>
                <w:szCs w:val="20"/>
              </w:rPr>
            </w:pPr>
            <w:r>
              <w:rPr>
                <w:sz w:val="20"/>
                <w:szCs w:val="20"/>
              </w:rPr>
              <w:t xml:space="preserve">11,618 </w:t>
            </w:r>
          </w:p>
        </w:tc>
        <w:tc>
          <w:tcPr>
            <w:tcW w:w="1330" w:type="dxa"/>
            <w:tcBorders>
              <w:top w:val="nil"/>
              <w:left w:val="nil"/>
              <w:bottom w:val="single" w:sz="4" w:space="0" w:color="auto"/>
              <w:right w:val="single" w:sz="4" w:space="0" w:color="auto"/>
            </w:tcBorders>
            <w:shd w:val="clear" w:color="auto" w:fill="auto"/>
            <w:noWrap/>
            <w:hideMark/>
          </w:tcPr>
          <w:p w14:paraId="0226AE27" w14:textId="77777777" w:rsidR="00BE324C" w:rsidRDefault="00BE324C">
            <w:pPr>
              <w:jc w:val="right"/>
              <w:rPr>
                <w:sz w:val="20"/>
                <w:szCs w:val="20"/>
              </w:rPr>
            </w:pPr>
            <w:r>
              <w:rPr>
                <w:sz w:val="20"/>
                <w:szCs w:val="20"/>
              </w:rPr>
              <w:t xml:space="preserve">9,439 </w:t>
            </w:r>
          </w:p>
        </w:tc>
      </w:tr>
      <w:tr w:rsidR="00BE324C" w14:paraId="009B0CD1"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4016E29C" w14:textId="77777777" w:rsidR="00BE324C" w:rsidRDefault="00BE324C">
            <w:pPr>
              <w:rPr>
                <w:sz w:val="20"/>
                <w:szCs w:val="20"/>
              </w:rPr>
            </w:pPr>
            <w:r>
              <w:rPr>
                <w:sz w:val="20"/>
                <w:szCs w:val="20"/>
              </w:rPr>
              <w:t>Gross profit</w:t>
            </w:r>
          </w:p>
        </w:tc>
        <w:tc>
          <w:tcPr>
            <w:tcW w:w="1330" w:type="dxa"/>
            <w:tcBorders>
              <w:top w:val="nil"/>
              <w:left w:val="nil"/>
              <w:bottom w:val="single" w:sz="4" w:space="0" w:color="auto"/>
              <w:right w:val="single" w:sz="4" w:space="0" w:color="auto"/>
            </w:tcBorders>
            <w:shd w:val="clear" w:color="auto" w:fill="auto"/>
            <w:noWrap/>
            <w:hideMark/>
          </w:tcPr>
          <w:p w14:paraId="49005B67" w14:textId="77777777" w:rsidR="00BE324C" w:rsidRDefault="00BE324C">
            <w:pPr>
              <w:jc w:val="right"/>
              <w:rPr>
                <w:sz w:val="20"/>
                <w:szCs w:val="20"/>
              </w:rPr>
            </w:pPr>
            <w:r>
              <w:rPr>
                <w:sz w:val="20"/>
                <w:szCs w:val="20"/>
              </w:rPr>
              <w:t xml:space="preserve">44,301 </w:t>
            </w:r>
          </w:p>
        </w:tc>
        <w:tc>
          <w:tcPr>
            <w:tcW w:w="1330" w:type="dxa"/>
            <w:tcBorders>
              <w:top w:val="nil"/>
              <w:left w:val="nil"/>
              <w:bottom w:val="single" w:sz="4" w:space="0" w:color="auto"/>
              <w:right w:val="single" w:sz="4" w:space="0" w:color="auto"/>
            </w:tcBorders>
            <w:shd w:val="clear" w:color="auto" w:fill="auto"/>
            <w:noWrap/>
            <w:hideMark/>
          </w:tcPr>
          <w:p w14:paraId="2DBF6B5D" w14:textId="77777777" w:rsidR="00BE324C" w:rsidRDefault="00BE324C">
            <w:pPr>
              <w:jc w:val="right"/>
              <w:rPr>
                <w:sz w:val="20"/>
                <w:szCs w:val="20"/>
              </w:rPr>
            </w:pPr>
            <w:r>
              <w:rPr>
                <w:sz w:val="20"/>
                <w:szCs w:val="20"/>
              </w:rPr>
              <w:t xml:space="preserve">15,356 </w:t>
            </w:r>
          </w:p>
        </w:tc>
        <w:tc>
          <w:tcPr>
            <w:tcW w:w="1330" w:type="dxa"/>
            <w:tcBorders>
              <w:top w:val="nil"/>
              <w:left w:val="nil"/>
              <w:bottom w:val="single" w:sz="4" w:space="0" w:color="auto"/>
              <w:right w:val="single" w:sz="4" w:space="0" w:color="auto"/>
            </w:tcBorders>
            <w:shd w:val="clear" w:color="auto" w:fill="auto"/>
            <w:noWrap/>
            <w:hideMark/>
          </w:tcPr>
          <w:p w14:paraId="2386ACAC" w14:textId="77777777" w:rsidR="00BE324C" w:rsidRDefault="00BE324C">
            <w:pPr>
              <w:jc w:val="right"/>
              <w:rPr>
                <w:sz w:val="20"/>
                <w:szCs w:val="20"/>
              </w:rPr>
            </w:pPr>
            <w:r>
              <w:rPr>
                <w:sz w:val="20"/>
                <w:szCs w:val="20"/>
              </w:rPr>
              <w:t xml:space="preserve">17,475 </w:t>
            </w:r>
          </w:p>
        </w:tc>
      </w:tr>
      <w:tr w:rsidR="00BE324C" w14:paraId="0691517D"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57476898" w14:textId="77777777" w:rsidR="00BE324C" w:rsidRDefault="00BE324C">
            <w:pPr>
              <w:rPr>
                <w:sz w:val="20"/>
                <w:szCs w:val="20"/>
              </w:rPr>
            </w:pPr>
            <w:r>
              <w:rPr>
                <w:sz w:val="20"/>
                <w:szCs w:val="20"/>
              </w:rPr>
              <w:t>Operating expenses</w:t>
            </w:r>
          </w:p>
        </w:tc>
        <w:tc>
          <w:tcPr>
            <w:tcW w:w="1330" w:type="dxa"/>
            <w:tcBorders>
              <w:top w:val="nil"/>
              <w:left w:val="nil"/>
              <w:bottom w:val="single" w:sz="4" w:space="0" w:color="auto"/>
              <w:right w:val="single" w:sz="4" w:space="0" w:color="auto"/>
            </w:tcBorders>
            <w:shd w:val="clear" w:color="auto" w:fill="auto"/>
            <w:noWrap/>
            <w:hideMark/>
          </w:tcPr>
          <w:p w14:paraId="698471AC" w14:textId="77777777" w:rsidR="00BE324C" w:rsidRDefault="00BE324C">
            <w:pPr>
              <w:rPr>
                <w:color w:val="000000"/>
                <w:sz w:val="22"/>
                <w:szCs w:val="22"/>
              </w:rPr>
            </w:pPr>
            <w:r>
              <w:rPr>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1909D2B7" w14:textId="77777777" w:rsidR="00BE324C" w:rsidRDefault="00BE324C">
            <w:pPr>
              <w:rPr>
                <w:color w:val="000000"/>
                <w:sz w:val="22"/>
                <w:szCs w:val="22"/>
              </w:rPr>
            </w:pPr>
            <w:r>
              <w:rPr>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28E57A4B" w14:textId="77777777" w:rsidR="00BE324C" w:rsidRDefault="00BE324C">
            <w:pPr>
              <w:rPr>
                <w:color w:val="000000"/>
                <w:sz w:val="22"/>
                <w:szCs w:val="22"/>
              </w:rPr>
            </w:pPr>
            <w:r>
              <w:rPr>
                <w:color w:val="000000"/>
                <w:sz w:val="22"/>
                <w:szCs w:val="22"/>
              </w:rPr>
              <w:t> </w:t>
            </w:r>
          </w:p>
        </w:tc>
      </w:tr>
      <w:tr w:rsidR="00BE324C" w14:paraId="2848F2B7"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0FEFCB68" w14:textId="77777777" w:rsidR="00BE324C" w:rsidRDefault="00BE324C">
            <w:pPr>
              <w:rPr>
                <w:sz w:val="20"/>
                <w:szCs w:val="20"/>
              </w:rPr>
            </w:pPr>
            <w:r>
              <w:rPr>
                <w:sz w:val="20"/>
                <w:szCs w:val="20"/>
              </w:rPr>
              <w:t>Research and development</w:t>
            </w:r>
          </w:p>
        </w:tc>
        <w:tc>
          <w:tcPr>
            <w:tcW w:w="1330" w:type="dxa"/>
            <w:tcBorders>
              <w:top w:val="nil"/>
              <w:left w:val="nil"/>
              <w:bottom w:val="single" w:sz="4" w:space="0" w:color="auto"/>
              <w:right w:val="single" w:sz="4" w:space="0" w:color="auto"/>
            </w:tcBorders>
            <w:shd w:val="clear" w:color="auto" w:fill="auto"/>
            <w:noWrap/>
            <w:hideMark/>
          </w:tcPr>
          <w:p w14:paraId="7D5B0196" w14:textId="77777777" w:rsidR="00BE324C" w:rsidRDefault="00BE324C">
            <w:pPr>
              <w:jc w:val="right"/>
              <w:rPr>
                <w:sz w:val="20"/>
                <w:szCs w:val="20"/>
              </w:rPr>
            </w:pPr>
            <w:r>
              <w:rPr>
                <w:sz w:val="20"/>
                <w:szCs w:val="20"/>
              </w:rPr>
              <w:t xml:space="preserve">8,675 </w:t>
            </w:r>
          </w:p>
        </w:tc>
        <w:tc>
          <w:tcPr>
            <w:tcW w:w="1330" w:type="dxa"/>
            <w:tcBorders>
              <w:top w:val="nil"/>
              <w:left w:val="nil"/>
              <w:bottom w:val="single" w:sz="4" w:space="0" w:color="auto"/>
              <w:right w:val="single" w:sz="4" w:space="0" w:color="auto"/>
            </w:tcBorders>
            <w:shd w:val="clear" w:color="auto" w:fill="auto"/>
            <w:noWrap/>
            <w:hideMark/>
          </w:tcPr>
          <w:p w14:paraId="2758C929" w14:textId="77777777" w:rsidR="00BE324C" w:rsidRDefault="00BE324C">
            <w:pPr>
              <w:jc w:val="right"/>
              <w:rPr>
                <w:sz w:val="20"/>
                <w:szCs w:val="20"/>
              </w:rPr>
            </w:pPr>
            <w:r>
              <w:rPr>
                <w:sz w:val="20"/>
                <w:szCs w:val="20"/>
              </w:rPr>
              <w:t xml:space="preserve">7,339 </w:t>
            </w:r>
          </w:p>
        </w:tc>
        <w:tc>
          <w:tcPr>
            <w:tcW w:w="1330" w:type="dxa"/>
            <w:tcBorders>
              <w:top w:val="nil"/>
              <w:left w:val="nil"/>
              <w:bottom w:val="single" w:sz="4" w:space="0" w:color="auto"/>
              <w:right w:val="single" w:sz="4" w:space="0" w:color="auto"/>
            </w:tcBorders>
            <w:shd w:val="clear" w:color="auto" w:fill="auto"/>
            <w:noWrap/>
            <w:hideMark/>
          </w:tcPr>
          <w:p w14:paraId="1429F281" w14:textId="77777777" w:rsidR="00BE324C" w:rsidRDefault="00BE324C">
            <w:pPr>
              <w:jc w:val="right"/>
              <w:rPr>
                <w:sz w:val="20"/>
                <w:szCs w:val="20"/>
              </w:rPr>
            </w:pPr>
            <w:r>
              <w:rPr>
                <w:sz w:val="20"/>
                <w:szCs w:val="20"/>
              </w:rPr>
              <w:t xml:space="preserve">5,268 </w:t>
            </w:r>
          </w:p>
        </w:tc>
      </w:tr>
      <w:tr w:rsidR="00BE324C" w14:paraId="73006206"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119424A2" w14:textId="77777777" w:rsidR="00BE324C" w:rsidRDefault="00BE324C">
            <w:pPr>
              <w:rPr>
                <w:sz w:val="20"/>
                <w:szCs w:val="20"/>
              </w:rPr>
            </w:pPr>
            <w:r>
              <w:rPr>
                <w:sz w:val="20"/>
                <w:szCs w:val="20"/>
              </w:rPr>
              <w:lastRenderedPageBreak/>
              <w:t>Sales, general and administrative</w:t>
            </w:r>
          </w:p>
        </w:tc>
        <w:tc>
          <w:tcPr>
            <w:tcW w:w="1330" w:type="dxa"/>
            <w:tcBorders>
              <w:top w:val="nil"/>
              <w:left w:val="nil"/>
              <w:bottom w:val="single" w:sz="4" w:space="0" w:color="auto"/>
              <w:right w:val="single" w:sz="4" w:space="0" w:color="auto"/>
            </w:tcBorders>
            <w:shd w:val="clear" w:color="auto" w:fill="auto"/>
            <w:noWrap/>
            <w:hideMark/>
          </w:tcPr>
          <w:p w14:paraId="7B4E1FA2" w14:textId="77777777" w:rsidR="00BE324C" w:rsidRDefault="00BE324C">
            <w:pPr>
              <w:jc w:val="right"/>
              <w:rPr>
                <w:sz w:val="20"/>
                <w:szCs w:val="20"/>
              </w:rPr>
            </w:pPr>
            <w:r>
              <w:rPr>
                <w:sz w:val="20"/>
                <w:szCs w:val="20"/>
              </w:rPr>
              <w:t xml:space="preserve">2,654 </w:t>
            </w:r>
          </w:p>
        </w:tc>
        <w:tc>
          <w:tcPr>
            <w:tcW w:w="1330" w:type="dxa"/>
            <w:tcBorders>
              <w:top w:val="nil"/>
              <w:left w:val="nil"/>
              <w:bottom w:val="single" w:sz="4" w:space="0" w:color="auto"/>
              <w:right w:val="single" w:sz="4" w:space="0" w:color="auto"/>
            </w:tcBorders>
            <w:shd w:val="clear" w:color="auto" w:fill="auto"/>
            <w:noWrap/>
            <w:hideMark/>
          </w:tcPr>
          <w:p w14:paraId="7F20804F" w14:textId="77777777" w:rsidR="00BE324C" w:rsidRDefault="00BE324C">
            <w:pPr>
              <w:jc w:val="right"/>
              <w:rPr>
                <w:sz w:val="20"/>
                <w:szCs w:val="20"/>
              </w:rPr>
            </w:pPr>
            <w:r>
              <w:rPr>
                <w:sz w:val="20"/>
                <w:szCs w:val="20"/>
              </w:rPr>
              <w:t xml:space="preserve">2,440 </w:t>
            </w:r>
          </w:p>
        </w:tc>
        <w:tc>
          <w:tcPr>
            <w:tcW w:w="1330" w:type="dxa"/>
            <w:tcBorders>
              <w:top w:val="nil"/>
              <w:left w:val="nil"/>
              <w:bottom w:val="single" w:sz="4" w:space="0" w:color="auto"/>
              <w:right w:val="single" w:sz="4" w:space="0" w:color="auto"/>
            </w:tcBorders>
            <w:shd w:val="clear" w:color="auto" w:fill="auto"/>
            <w:noWrap/>
            <w:hideMark/>
          </w:tcPr>
          <w:p w14:paraId="1CE75DA6" w14:textId="77777777" w:rsidR="00BE324C" w:rsidRDefault="00BE324C">
            <w:pPr>
              <w:jc w:val="right"/>
              <w:rPr>
                <w:sz w:val="20"/>
                <w:szCs w:val="20"/>
              </w:rPr>
            </w:pPr>
            <w:r>
              <w:rPr>
                <w:sz w:val="20"/>
                <w:szCs w:val="20"/>
              </w:rPr>
              <w:t xml:space="preserve">2,166 </w:t>
            </w:r>
          </w:p>
        </w:tc>
      </w:tr>
      <w:tr w:rsidR="00BE324C" w14:paraId="2B016F81"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70BD6D46" w14:textId="77777777" w:rsidR="00BE324C" w:rsidRDefault="00BE324C">
            <w:pPr>
              <w:rPr>
                <w:sz w:val="20"/>
                <w:szCs w:val="20"/>
              </w:rPr>
            </w:pPr>
            <w:r>
              <w:rPr>
                <w:sz w:val="20"/>
                <w:szCs w:val="20"/>
              </w:rPr>
              <w:t>Acquisition termination cost</w:t>
            </w:r>
          </w:p>
        </w:tc>
        <w:tc>
          <w:tcPr>
            <w:tcW w:w="1330" w:type="dxa"/>
            <w:tcBorders>
              <w:top w:val="nil"/>
              <w:left w:val="nil"/>
              <w:bottom w:val="single" w:sz="4" w:space="0" w:color="auto"/>
              <w:right w:val="single" w:sz="4" w:space="0" w:color="auto"/>
            </w:tcBorders>
            <w:shd w:val="clear" w:color="auto" w:fill="auto"/>
            <w:noWrap/>
            <w:hideMark/>
          </w:tcPr>
          <w:p w14:paraId="2E160241" w14:textId="77777777" w:rsidR="00BE324C" w:rsidRDefault="00BE324C">
            <w:pPr>
              <w:rPr>
                <w:sz w:val="20"/>
                <w:szCs w:val="20"/>
              </w:rPr>
            </w:pPr>
            <w:r>
              <w:rPr>
                <w:sz w:val="20"/>
                <w:szCs w:val="20"/>
              </w:rPr>
              <w:t xml:space="preserve">                       -   </w:t>
            </w:r>
          </w:p>
        </w:tc>
        <w:tc>
          <w:tcPr>
            <w:tcW w:w="1330" w:type="dxa"/>
            <w:tcBorders>
              <w:top w:val="nil"/>
              <w:left w:val="nil"/>
              <w:bottom w:val="single" w:sz="4" w:space="0" w:color="auto"/>
              <w:right w:val="single" w:sz="4" w:space="0" w:color="auto"/>
            </w:tcBorders>
            <w:shd w:val="clear" w:color="auto" w:fill="auto"/>
            <w:noWrap/>
            <w:hideMark/>
          </w:tcPr>
          <w:p w14:paraId="1D6139C7" w14:textId="77777777" w:rsidR="00BE324C" w:rsidRDefault="00BE324C">
            <w:pPr>
              <w:jc w:val="right"/>
              <w:rPr>
                <w:sz w:val="20"/>
                <w:szCs w:val="20"/>
              </w:rPr>
            </w:pPr>
            <w:r>
              <w:rPr>
                <w:sz w:val="20"/>
                <w:szCs w:val="20"/>
              </w:rPr>
              <w:t xml:space="preserve">1,353 </w:t>
            </w:r>
          </w:p>
        </w:tc>
        <w:tc>
          <w:tcPr>
            <w:tcW w:w="1330" w:type="dxa"/>
            <w:tcBorders>
              <w:top w:val="nil"/>
              <w:left w:val="nil"/>
              <w:bottom w:val="single" w:sz="4" w:space="0" w:color="auto"/>
              <w:right w:val="single" w:sz="4" w:space="0" w:color="auto"/>
            </w:tcBorders>
            <w:shd w:val="clear" w:color="auto" w:fill="auto"/>
            <w:noWrap/>
            <w:hideMark/>
          </w:tcPr>
          <w:p w14:paraId="35F249AE" w14:textId="77777777" w:rsidR="00BE324C" w:rsidRDefault="00BE324C">
            <w:pPr>
              <w:rPr>
                <w:sz w:val="20"/>
                <w:szCs w:val="20"/>
              </w:rPr>
            </w:pPr>
            <w:r>
              <w:rPr>
                <w:sz w:val="20"/>
                <w:szCs w:val="20"/>
              </w:rPr>
              <w:t xml:space="preserve">                       -   </w:t>
            </w:r>
          </w:p>
        </w:tc>
      </w:tr>
      <w:tr w:rsidR="00BE324C" w14:paraId="5FFB9E42"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711F72CA" w14:textId="77777777" w:rsidR="00BE324C" w:rsidRDefault="00BE324C">
            <w:pPr>
              <w:rPr>
                <w:sz w:val="20"/>
                <w:szCs w:val="20"/>
              </w:rPr>
            </w:pPr>
            <w:r>
              <w:rPr>
                <w:sz w:val="20"/>
                <w:szCs w:val="20"/>
              </w:rPr>
              <w:t>Total operating expenses</w:t>
            </w:r>
          </w:p>
        </w:tc>
        <w:tc>
          <w:tcPr>
            <w:tcW w:w="1330" w:type="dxa"/>
            <w:tcBorders>
              <w:top w:val="nil"/>
              <w:left w:val="nil"/>
              <w:bottom w:val="single" w:sz="4" w:space="0" w:color="auto"/>
              <w:right w:val="single" w:sz="4" w:space="0" w:color="auto"/>
            </w:tcBorders>
            <w:shd w:val="clear" w:color="auto" w:fill="auto"/>
            <w:noWrap/>
            <w:hideMark/>
          </w:tcPr>
          <w:p w14:paraId="5E83A1CC" w14:textId="77777777" w:rsidR="00BE324C" w:rsidRDefault="00BE324C">
            <w:pPr>
              <w:jc w:val="right"/>
              <w:rPr>
                <w:sz w:val="20"/>
                <w:szCs w:val="20"/>
              </w:rPr>
            </w:pPr>
            <w:r>
              <w:rPr>
                <w:sz w:val="20"/>
                <w:szCs w:val="20"/>
              </w:rPr>
              <w:t xml:space="preserve">11,329 </w:t>
            </w:r>
          </w:p>
        </w:tc>
        <w:tc>
          <w:tcPr>
            <w:tcW w:w="1330" w:type="dxa"/>
            <w:tcBorders>
              <w:top w:val="nil"/>
              <w:left w:val="nil"/>
              <w:bottom w:val="single" w:sz="4" w:space="0" w:color="auto"/>
              <w:right w:val="single" w:sz="4" w:space="0" w:color="auto"/>
            </w:tcBorders>
            <w:shd w:val="clear" w:color="auto" w:fill="auto"/>
            <w:noWrap/>
            <w:hideMark/>
          </w:tcPr>
          <w:p w14:paraId="7AE2F708" w14:textId="77777777" w:rsidR="00BE324C" w:rsidRDefault="00BE324C">
            <w:pPr>
              <w:jc w:val="right"/>
              <w:rPr>
                <w:sz w:val="20"/>
                <w:szCs w:val="20"/>
              </w:rPr>
            </w:pPr>
            <w:r>
              <w:rPr>
                <w:sz w:val="20"/>
                <w:szCs w:val="20"/>
              </w:rPr>
              <w:t xml:space="preserve">11,132 </w:t>
            </w:r>
          </w:p>
        </w:tc>
        <w:tc>
          <w:tcPr>
            <w:tcW w:w="1330" w:type="dxa"/>
            <w:tcBorders>
              <w:top w:val="nil"/>
              <w:left w:val="nil"/>
              <w:bottom w:val="single" w:sz="4" w:space="0" w:color="auto"/>
              <w:right w:val="single" w:sz="4" w:space="0" w:color="auto"/>
            </w:tcBorders>
            <w:shd w:val="clear" w:color="auto" w:fill="auto"/>
            <w:noWrap/>
            <w:hideMark/>
          </w:tcPr>
          <w:p w14:paraId="702BEBA2" w14:textId="77777777" w:rsidR="00BE324C" w:rsidRDefault="00BE324C">
            <w:pPr>
              <w:jc w:val="right"/>
              <w:rPr>
                <w:sz w:val="20"/>
                <w:szCs w:val="20"/>
              </w:rPr>
            </w:pPr>
            <w:r>
              <w:rPr>
                <w:sz w:val="20"/>
                <w:szCs w:val="20"/>
              </w:rPr>
              <w:t xml:space="preserve">7,434 </w:t>
            </w:r>
          </w:p>
        </w:tc>
      </w:tr>
      <w:tr w:rsidR="00BE324C" w14:paraId="0FE0A111"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52F34648" w14:textId="77777777" w:rsidR="00BE324C" w:rsidRDefault="00BE324C">
            <w:pPr>
              <w:rPr>
                <w:sz w:val="20"/>
                <w:szCs w:val="20"/>
              </w:rPr>
            </w:pPr>
            <w:r>
              <w:rPr>
                <w:sz w:val="20"/>
                <w:szCs w:val="20"/>
              </w:rPr>
              <w:t>Operating income</w:t>
            </w:r>
          </w:p>
        </w:tc>
        <w:tc>
          <w:tcPr>
            <w:tcW w:w="1330" w:type="dxa"/>
            <w:tcBorders>
              <w:top w:val="nil"/>
              <w:left w:val="nil"/>
              <w:bottom w:val="single" w:sz="4" w:space="0" w:color="auto"/>
              <w:right w:val="single" w:sz="4" w:space="0" w:color="auto"/>
            </w:tcBorders>
            <w:shd w:val="clear" w:color="auto" w:fill="auto"/>
            <w:noWrap/>
            <w:hideMark/>
          </w:tcPr>
          <w:p w14:paraId="59DC1F1B" w14:textId="77777777" w:rsidR="00BE324C" w:rsidRDefault="00BE324C">
            <w:pPr>
              <w:jc w:val="right"/>
              <w:rPr>
                <w:sz w:val="20"/>
                <w:szCs w:val="20"/>
              </w:rPr>
            </w:pPr>
            <w:r>
              <w:rPr>
                <w:sz w:val="20"/>
                <w:szCs w:val="20"/>
              </w:rPr>
              <w:t xml:space="preserve">32,972 </w:t>
            </w:r>
          </w:p>
        </w:tc>
        <w:tc>
          <w:tcPr>
            <w:tcW w:w="1330" w:type="dxa"/>
            <w:tcBorders>
              <w:top w:val="nil"/>
              <w:left w:val="nil"/>
              <w:bottom w:val="single" w:sz="4" w:space="0" w:color="auto"/>
              <w:right w:val="single" w:sz="4" w:space="0" w:color="auto"/>
            </w:tcBorders>
            <w:shd w:val="clear" w:color="auto" w:fill="auto"/>
            <w:noWrap/>
            <w:hideMark/>
          </w:tcPr>
          <w:p w14:paraId="6CA23EAD" w14:textId="77777777" w:rsidR="00BE324C" w:rsidRDefault="00BE324C">
            <w:pPr>
              <w:jc w:val="right"/>
              <w:rPr>
                <w:sz w:val="20"/>
                <w:szCs w:val="20"/>
              </w:rPr>
            </w:pPr>
            <w:r>
              <w:rPr>
                <w:sz w:val="20"/>
                <w:szCs w:val="20"/>
              </w:rPr>
              <w:t xml:space="preserve">4,224 </w:t>
            </w:r>
          </w:p>
        </w:tc>
        <w:tc>
          <w:tcPr>
            <w:tcW w:w="1330" w:type="dxa"/>
            <w:tcBorders>
              <w:top w:val="nil"/>
              <w:left w:val="nil"/>
              <w:bottom w:val="single" w:sz="4" w:space="0" w:color="auto"/>
              <w:right w:val="single" w:sz="4" w:space="0" w:color="auto"/>
            </w:tcBorders>
            <w:shd w:val="clear" w:color="auto" w:fill="auto"/>
            <w:noWrap/>
            <w:hideMark/>
          </w:tcPr>
          <w:p w14:paraId="274B53F5" w14:textId="77777777" w:rsidR="00BE324C" w:rsidRDefault="00BE324C">
            <w:pPr>
              <w:jc w:val="right"/>
              <w:rPr>
                <w:sz w:val="20"/>
                <w:szCs w:val="20"/>
              </w:rPr>
            </w:pPr>
            <w:r>
              <w:rPr>
                <w:sz w:val="20"/>
                <w:szCs w:val="20"/>
              </w:rPr>
              <w:t xml:space="preserve">10,041 </w:t>
            </w:r>
          </w:p>
        </w:tc>
      </w:tr>
      <w:tr w:rsidR="00BE324C" w14:paraId="6AC9547D"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378FD275" w14:textId="77777777" w:rsidR="00BE324C" w:rsidRDefault="00BE324C">
            <w:pPr>
              <w:rPr>
                <w:sz w:val="20"/>
                <w:szCs w:val="20"/>
              </w:rPr>
            </w:pPr>
            <w:r>
              <w:rPr>
                <w:sz w:val="20"/>
                <w:szCs w:val="20"/>
              </w:rPr>
              <w:t>Interest income</w:t>
            </w:r>
          </w:p>
        </w:tc>
        <w:tc>
          <w:tcPr>
            <w:tcW w:w="1330" w:type="dxa"/>
            <w:tcBorders>
              <w:top w:val="nil"/>
              <w:left w:val="nil"/>
              <w:bottom w:val="single" w:sz="4" w:space="0" w:color="auto"/>
              <w:right w:val="single" w:sz="4" w:space="0" w:color="auto"/>
            </w:tcBorders>
            <w:shd w:val="clear" w:color="auto" w:fill="auto"/>
            <w:noWrap/>
            <w:hideMark/>
          </w:tcPr>
          <w:p w14:paraId="23899EB5" w14:textId="77777777" w:rsidR="00BE324C" w:rsidRDefault="00BE324C">
            <w:pPr>
              <w:jc w:val="right"/>
              <w:rPr>
                <w:sz w:val="20"/>
                <w:szCs w:val="20"/>
              </w:rPr>
            </w:pPr>
            <w:r>
              <w:rPr>
                <w:sz w:val="20"/>
                <w:szCs w:val="20"/>
              </w:rPr>
              <w:t xml:space="preserve">866 </w:t>
            </w:r>
          </w:p>
        </w:tc>
        <w:tc>
          <w:tcPr>
            <w:tcW w:w="1330" w:type="dxa"/>
            <w:tcBorders>
              <w:top w:val="nil"/>
              <w:left w:val="nil"/>
              <w:bottom w:val="single" w:sz="4" w:space="0" w:color="auto"/>
              <w:right w:val="single" w:sz="4" w:space="0" w:color="auto"/>
            </w:tcBorders>
            <w:shd w:val="clear" w:color="auto" w:fill="auto"/>
            <w:noWrap/>
            <w:hideMark/>
          </w:tcPr>
          <w:p w14:paraId="719A552D" w14:textId="77777777" w:rsidR="00BE324C" w:rsidRDefault="00BE324C">
            <w:pPr>
              <w:jc w:val="right"/>
              <w:rPr>
                <w:sz w:val="20"/>
                <w:szCs w:val="20"/>
              </w:rPr>
            </w:pPr>
            <w:r>
              <w:rPr>
                <w:sz w:val="20"/>
                <w:szCs w:val="20"/>
              </w:rPr>
              <w:t xml:space="preserve">267 </w:t>
            </w:r>
          </w:p>
        </w:tc>
        <w:tc>
          <w:tcPr>
            <w:tcW w:w="1330" w:type="dxa"/>
            <w:tcBorders>
              <w:top w:val="nil"/>
              <w:left w:val="nil"/>
              <w:bottom w:val="single" w:sz="4" w:space="0" w:color="auto"/>
              <w:right w:val="single" w:sz="4" w:space="0" w:color="auto"/>
            </w:tcBorders>
            <w:shd w:val="clear" w:color="auto" w:fill="auto"/>
            <w:noWrap/>
            <w:hideMark/>
          </w:tcPr>
          <w:p w14:paraId="48C28DDE" w14:textId="77777777" w:rsidR="00BE324C" w:rsidRDefault="00BE324C">
            <w:pPr>
              <w:jc w:val="right"/>
              <w:rPr>
                <w:sz w:val="20"/>
                <w:szCs w:val="20"/>
              </w:rPr>
            </w:pPr>
            <w:r>
              <w:rPr>
                <w:sz w:val="20"/>
                <w:szCs w:val="20"/>
              </w:rPr>
              <w:t xml:space="preserve">29 </w:t>
            </w:r>
          </w:p>
        </w:tc>
      </w:tr>
      <w:tr w:rsidR="00BE324C" w14:paraId="0095EBE1"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48BB2D41" w14:textId="77777777" w:rsidR="00BE324C" w:rsidRDefault="00BE324C">
            <w:pPr>
              <w:rPr>
                <w:sz w:val="20"/>
                <w:szCs w:val="20"/>
              </w:rPr>
            </w:pPr>
            <w:r>
              <w:rPr>
                <w:sz w:val="20"/>
                <w:szCs w:val="20"/>
              </w:rPr>
              <w:t>Interest expense</w:t>
            </w:r>
          </w:p>
        </w:tc>
        <w:tc>
          <w:tcPr>
            <w:tcW w:w="1330" w:type="dxa"/>
            <w:tcBorders>
              <w:top w:val="nil"/>
              <w:left w:val="nil"/>
              <w:bottom w:val="single" w:sz="4" w:space="0" w:color="auto"/>
              <w:right w:val="single" w:sz="4" w:space="0" w:color="auto"/>
            </w:tcBorders>
            <w:shd w:val="clear" w:color="auto" w:fill="auto"/>
            <w:noWrap/>
            <w:hideMark/>
          </w:tcPr>
          <w:p w14:paraId="4FC3FB8B" w14:textId="77777777" w:rsidR="00BE324C" w:rsidRDefault="00BE324C">
            <w:pPr>
              <w:jc w:val="right"/>
              <w:rPr>
                <w:sz w:val="20"/>
                <w:szCs w:val="20"/>
              </w:rPr>
            </w:pPr>
            <w:r>
              <w:rPr>
                <w:sz w:val="20"/>
                <w:szCs w:val="20"/>
              </w:rPr>
              <w:t>(257)</w:t>
            </w:r>
          </w:p>
        </w:tc>
        <w:tc>
          <w:tcPr>
            <w:tcW w:w="1330" w:type="dxa"/>
            <w:tcBorders>
              <w:top w:val="nil"/>
              <w:left w:val="nil"/>
              <w:bottom w:val="single" w:sz="4" w:space="0" w:color="auto"/>
              <w:right w:val="single" w:sz="4" w:space="0" w:color="auto"/>
            </w:tcBorders>
            <w:shd w:val="clear" w:color="auto" w:fill="auto"/>
            <w:noWrap/>
            <w:hideMark/>
          </w:tcPr>
          <w:p w14:paraId="2C95D0AC" w14:textId="77777777" w:rsidR="00BE324C" w:rsidRDefault="00BE324C">
            <w:pPr>
              <w:jc w:val="right"/>
              <w:rPr>
                <w:sz w:val="20"/>
                <w:szCs w:val="20"/>
              </w:rPr>
            </w:pPr>
            <w:r>
              <w:rPr>
                <w:sz w:val="20"/>
                <w:szCs w:val="20"/>
              </w:rPr>
              <w:t>(262)</w:t>
            </w:r>
          </w:p>
        </w:tc>
        <w:tc>
          <w:tcPr>
            <w:tcW w:w="1330" w:type="dxa"/>
            <w:tcBorders>
              <w:top w:val="nil"/>
              <w:left w:val="nil"/>
              <w:bottom w:val="single" w:sz="4" w:space="0" w:color="auto"/>
              <w:right w:val="single" w:sz="4" w:space="0" w:color="auto"/>
            </w:tcBorders>
            <w:shd w:val="clear" w:color="auto" w:fill="auto"/>
            <w:noWrap/>
            <w:hideMark/>
          </w:tcPr>
          <w:p w14:paraId="0A7333C6" w14:textId="77777777" w:rsidR="00BE324C" w:rsidRDefault="00BE324C">
            <w:pPr>
              <w:jc w:val="right"/>
              <w:rPr>
                <w:sz w:val="20"/>
                <w:szCs w:val="20"/>
              </w:rPr>
            </w:pPr>
            <w:r>
              <w:rPr>
                <w:sz w:val="20"/>
                <w:szCs w:val="20"/>
              </w:rPr>
              <w:t>(236)</w:t>
            </w:r>
          </w:p>
        </w:tc>
      </w:tr>
      <w:tr w:rsidR="00BE324C" w14:paraId="4469A59C"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1286CC04" w14:textId="77777777" w:rsidR="00BE324C" w:rsidRDefault="00BE324C">
            <w:pPr>
              <w:rPr>
                <w:sz w:val="20"/>
                <w:szCs w:val="20"/>
              </w:rPr>
            </w:pPr>
            <w:r>
              <w:rPr>
                <w:sz w:val="20"/>
                <w:szCs w:val="20"/>
              </w:rPr>
              <w:t>Other, net</w:t>
            </w:r>
          </w:p>
        </w:tc>
        <w:tc>
          <w:tcPr>
            <w:tcW w:w="1330" w:type="dxa"/>
            <w:tcBorders>
              <w:top w:val="nil"/>
              <w:left w:val="nil"/>
              <w:bottom w:val="single" w:sz="4" w:space="0" w:color="auto"/>
              <w:right w:val="single" w:sz="4" w:space="0" w:color="auto"/>
            </w:tcBorders>
            <w:shd w:val="clear" w:color="auto" w:fill="auto"/>
            <w:noWrap/>
            <w:hideMark/>
          </w:tcPr>
          <w:p w14:paraId="584D6E8C" w14:textId="77777777" w:rsidR="00BE324C" w:rsidRDefault="00BE324C">
            <w:pPr>
              <w:jc w:val="right"/>
              <w:rPr>
                <w:sz w:val="20"/>
                <w:szCs w:val="20"/>
              </w:rPr>
            </w:pPr>
            <w:r>
              <w:rPr>
                <w:sz w:val="20"/>
                <w:szCs w:val="20"/>
              </w:rPr>
              <w:t xml:space="preserve">237 </w:t>
            </w:r>
          </w:p>
        </w:tc>
        <w:tc>
          <w:tcPr>
            <w:tcW w:w="1330" w:type="dxa"/>
            <w:tcBorders>
              <w:top w:val="nil"/>
              <w:left w:val="nil"/>
              <w:bottom w:val="single" w:sz="4" w:space="0" w:color="auto"/>
              <w:right w:val="single" w:sz="4" w:space="0" w:color="auto"/>
            </w:tcBorders>
            <w:shd w:val="clear" w:color="auto" w:fill="auto"/>
            <w:noWrap/>
            <w:hideMark/>
          </w:tcPr>
          <w:p w14:paraId="2D96E5F0" w14:textId="77777777" w:rsidR="00BE324C" w:rsidRDefault="00BE324C">
            <w:pPr>
              <w:jc w:val="right"/>
              <w:rPr>
                <w:sz w:val="20"/>
                <w:szCs w:val="20"/>
              </w:rPr>
            </w:pPr>
            <w:r>
              <w:rPr>
                <w:sz w:val="20"/>
                <w:szCs w:val="20"/>
              </w:rPr>
              <w:t>(48)</w:t>
            </w:r>
          </w:p>
        </w:tc>
        <w:tc>
          <w:tcPr>
            <w:tcW w:w="1330" w:type="dxa"/>
            <w:tcBorders>
              <w:top w:val="nil"/>
              <w:left w:val="nil"/>
              <w:bottom w:val="single" w:sz="4" w:space="0" w:color="auto"/>
              <w:right w:val="single" w:sz="4" w:space="0" w:color="auto"/>
            </w:tcBorders>
            <w:shd w:val="clear" w:color="auto" w:fill="auto"/>
            <w:noWrap/>
            <w:hideMark/>
          </w:tcPr>
          <w:p w14:paraId="10FFE7BB" w14:textId="77777777" w:rsidR="00BE324C" w:rsidRDefault="00BE324C">
            <w:pPr>
              <w:jc w:val="right"/>
              <w:rPr>
                <w:sz w:val="20"/>
                <w:szCs w:val="20"/>
              </w:rPr>
            </w:pPr>
            <w:r>
              <w:rPr>
                <w:sz w:val="20"/>
                <w:szCs w:val="20"/>
              </w:rPr>
              <w:t xml:space="preserve">107 </w:t>
            </w:r>
          </w:p>
        </w:tc>
      </w:tr>
      <w:tr w:rsidR="00BE324C" w14:paraId="36A874B7"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24031FC0" w14:textId="77777777" w:rsidR="00BE324C" w:rsidRDefault="00BE324C">
            <w:pPr>
              <w:rPr>
                <w:sz w:val="20"/>
                <w:szCs w:val="20"/>
              </w:rPr>
            </w:pPr>
            <w:r>
              <w:rPr>
                <w:sz w:val="20"/>
                <w:szCs w:val="20"/>
              </w:rPr>
              <w:t>Other income (expense), net</w:t>
            </w:r>
          </w:p>
        </w:tc>
        <w:tc>
          <w:tcPr>
            <w:tcW w:w="1330" w:type="dxa"/>
            <w:tcBorders>
              <w:top w:val="nil"/>
              <w:left w:val="nil"/>
              <w:bottom w:val="single" w:sz="4" w:space="0" w:color="auto"/>
              <w:right w:val="single" w:sz="4" w:space="0" w:color="auto"/>
            </w:tcBorders>
            <w:shd w:val="clear" w:color="auto" w:fill="auto"/>
            <w:noWrap/>
            <w:hideMark/>
          </w:tcPr>
          <w:p w14:paraId="26E5C691" w14:textId="77777777" w:rsidR="00BE324C" w:rsidRDefault="00BE324C">
            <w:pPr>
              <w:jc w:val="right"/>
              <w:rPr>
                <w:sz w:val="20"/>
                <w:szCs w:val="20"/>
              </w:rPr>
            </w:pPr>
            <w:r>
              <w:rPr>
                <w:sz w:val="20"/>
                <w:szCs w:val="20"/>
              </w:rPr>
              <w:t xml:space="preserve">846 </w:t>
            </w:r>
          </w:p>
        </w:tc>
        <w:tc>
          <w:tcPr>
            <w:tcW w:w="1330" w:type="dxa"/>
            <w:tcBorders>
              <w:top w:val="nil"/>
              <w:left w:val="nil"/>
              <w:bottom w:val="single" w:sz="4" w:space="0" w:color="auto"/>
              <w:right w:val="single" w:sz="4" w:space="0" w:color="auto"/>
            </w:tcBorders>
            <w:shd w:val="clear" w:color="auto" w:fill="auto"/>
            <w:noWrap/>
            <w:hideMark/>
          </w:tcPr>
          <w:p w14:paraId="57FF7CE5" w14:textId="77777777" w:rsidR="00BE324C" w:rsidRDefault="00BE324C">
            <w:pPr>
              <w:jc w:val="right"/>
              <w:rPr>
                <w:sz w:val="20"/>
                <w:szCs w:val="20"/>
              </w:rPr>
            </w:pPr>
            <w:r>
              <w:rPr>
                <w:sz w:val="20"/>
                <w:szCs w:val="20"/>
              </w:rPr>
              <w:t>(43)</w:t>
            </w:r>
          </w:p>
        </w:tc>
        <w:tc>
          <w:tcPr>
            <w:tcW w:w="1330" w:type="dxa"/>
            <w:tcBorders>
              <w:top w:val="nil"/>
              <w:left w:val="nil"/>
              <w:bottom w:val="single" w:sz="4" w:space="0" w:color="auto"/>
              <w:right w:val="single" w:sz="4" w:space="0" w:color="auto"/>
            </w:tcBorders>
            <w:shd w:val="clear" w:color="auto" w:fill="auto"/>
            <w:noWrap/>
            <w:hideMark/>
          </w:tcPr>
          <w:p w14:paraId="7F673D52" w14:textId="77777777" w:rsidR="00BE324C" w:rsidRDefault="00BE324C">
            <w:pPr>
              <w:jc w:val="right"/>
              <w:rPr>
                <w:sz w:val="20"/>
                <w:szCs w:val="20"/>
              </w:rPr>
            </w:pPr>
            <w:r>
              <w:rPr>
                <w:sz w:val="20"/>
                <w:szCs w:val="20"/>
              </w:rPr>
              <w:t>(100)</w:t>
            </w:r>
          </w:p>
        </w:tc>
      </w:tr>
      <w:tr w:rsidR="00BE324C" w14:paraId="3D637785"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7792691E" w14:textId="77777777" w:rsidR="00BE324C" w:rsidRDefault="00BE324C">
            <w:pPr>
              <w:rPr>
                <w:sz w:val="20"/>
                <w:szCs w:val="20"/>
              </w:rPr>
            </w:pPr>
            <w:r>
              <w:rPr>
                <w:sz w:val="20"/>
                <w:szCs w:val="20"/>
              </w:rPr>
              <w:t>Income before income tax</w:t>
            </w:r>
          </w:p>
        </w:tc>
        <w:tc>
          <w:tcPr>
            <w:tcW w:w="1330" w:type="dxa"/>
            <w:tcBorders>
              <w:top w:val="nil"/>
              <w:left w:val="nil"/>
              <w:bottom w:val="single" w:sz="4" w:space="0" w:color="auto"/>
              <w:right w:val="single" w:sz="4" w:space="0" w:color="auto"/>
            </w:tcBorders>
            <w:shd w:val="clear" w:color="auto" w:fill="auto"/>
            <w:noWrap/>
            <w:hideMark/>
          </w:tcPr>
          <w:p w14:paraId="46D79F88" w14:textId="77777777" w:rsidR="00BE324C" w:rsidRDefault="00BE324C">
            <w:pPr>
              <w:jc w:val="right"/>
              <w:rPr>
                <w:sz w:val="20"/>
                <w:szCs w:val="20"/>
              </w:rPr>
            </w:pPr>
            <w:r>
              <w:rPr>
                <w:sz w:val="20"/>
                <w:szCs w:val="20"/>
              </w:rPr>
              <w:t xml:space="preserve">33,818 </w:t>
            </w:r>
          </w:p>
        </w:tc>
        <w:tc>
          <w:tcPr>
            <w:tcW w:w="1330" w:type="dxa"/>
            <w:tcBorders>
              <w:top w:val="nil"/>
              <w:left w:val="nil"/>
              <w:bottom w:val="single" w:sz="4" w:space="0" w:color="auto"/>
              <w:right w:val="single" w:sz="4" w:space="0" w:color="auto"/>
            </w:tcBorders>
            <w:shd w:val="clear" w:color="auto" w:fill="auto"/>
            <w:noWrap/>
            <w:hideMark/>
          </w:tcPr>
          <w:p w14:paraId="590FF328" w14:textId="77777777" w:rsidR="00BE324C" w:rsidRDefault="00BE324C">
            <w:pPr>
              <w:jc w:val="right"/>
              <w:rPr>
                <w:sz w:val="20"/>
                <w:szCs w:val="20"/>
              </w:rPr>
            </w:pPr>
            <w:r>
              <w:rPr>
                <w:sz w:val="20"/>
                <w:szCs w:val="20"/>
              </w:rPr>
              <w:t xml:space="preserve">4,181 </w:t>
            </w:r>
          </w:p>
        </w:tc>
        <w:tc>
          <w:tcPr>
            <w:tcW w:w="1330" w:type="dxa"/>
            <w:tcBorders>
              <w:top w:val="nil"/>
              <w:left w:val="nil"/>
              <w:bottom w:val="single" w:sz="4" w:space="0" w:color="auto"/>
              <w:right w:val="single" w:sz="4" w:space="0" w:color="auto"/>
            </w:tcBorders>
            <w:shd w:val="clear" w:color="auto" w:fill="auto"/>
            <w:noWrap/>
            <w:hideMark/>
          </w:tcPr>
          <w:p w14:paraId="53F01BB3" w14:textId="77777777" w:rsidR="00BE324C" w:rsidRDefault="00BE324C">
            <w:pPr>
              <w:jc w:val="right"/>
              <w:rPr>
                <w:sz w:val="20"/>
                <w:szCs w:val="20"/>
              </w:rPr>
            </w:pPr>
            <w:r>
              <w:rPr>
                <w:sz w:val="20"/>
                <w:szCs w:val="20"/>
              </w:rPr>
              <w:t xml:space="preserve">9,941 </w:t>
            </w:r>
          </w:p>
        </w:tc>
      </w:tr>
      <w:tr w:rsidR="00BE324C" w14:paraId="692580F4"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2BED0CD3" w14:textId="77777777" w:rsidR="00BE324C" w:rsidRDefault="00BE324C">
            <w:pPr>
              <w:rPr>
                <w:sz w:val="20"/>
                <w:szCs w:val="20"/>
              </w:rPr>
            </w:pPr>
            <w:r>
              <w:rPr>
                <w:sz w:val="20"/>
                <w:szCs w:val="20"/>
              </w:rPr>
              <w:t>Income tax expense (benefit)</w:t>
            </w:r>
          </w:p>
        </w:tc>
        <w:tc>
          <w:tcPr>
            <w:tcW w:w="1330" w:type="dxa"/>
            <w:tcBorders>
              <w:top w:val="nil"/>
              <w:left w:val="nil"/>
              <w:bottom w:val="single" w:sz="4" w:space="0" w:color="auto"/>
              <w:right w:val="single" w:sz="4" w:space="0" w:color="auto"/>
            </w:tcBorders>
            <w:shd w:val="clear" w:color="auto" w:fill="auto"/>
            <w:noWrap/>
            <w:hideMark/>
          </w:tcPr>
          <w:p w14:paraId="4011B685" w14:textId="77777777" w:rsidR="00BE324C" w:rsidRDefault="00BE324C">
            <w:pPr>
              <w:jc w:val="right"/>
              <w:rPr>
                <w:sz w:val="20"/>
                <w:szCs w:val="20"/>
              </w:rPr>
            </w:pPr>
            <w:r>
              <w:rPr>
                <w:sz w:val="20"/>
                <w:szCs w:val="20"/>
              </w:rPr>
              <w:t xml:space="preserve">4,058 </w:t>
            </w:r>
          </w:p>
        </w:tc>
        <w:tc>
          <w:tcPr>
            <w:tcW w:w="1330" w:type="dxa"/>
            <w:tcBorders>
              <w:top w:val="nil"/>
              <w:left w:val="nil"/>
              <w:bottom w:val="single" w:sz="4" w:space="0" w:color="auto"/>
              <w:right w:val="single" w:sz="4" w:space="0" w:color="auto"/>
            </w:tcBorders>
            <w:shd w:val="clear" w:color="auto" w:fill="auto"/>
            <w:noWrap/>
            <w:hideMark/>
          </w:tcPr>
          <w:p w14:paraId="0293EB2E" w14:textId="77777777" w:rsidR="00BE324C" w:rsidRDefault="00BE324C">
            <w:pPr>
              <w:jc w:val="right"/>
              <w:rPr>
                <w:sz w:val="20"/>
                <w:szCs w:val="20"/>
              </w:rPr>
            </w:pPr>
            <w:r>
              <w:rPr>
                <w:sz w:val="20"/>
                <w:szCs w:val="20"/>
              </w:rPr>
              <w:t>(187)</w:t>
            </w:r>
          </w:p>
        </w:tc>
        <w:tc>
          <w:tcPr>
            <w:tcW w:w="1330" w:type="dxa"/>
            <w:tcBorders>
              <w:top w:val="nil"/>
              <w:left w:val="nil"/>
              <w:bottom w:val="single" w:sz="4" w:space="0" w:color="auto"/>
              <w:right w:val="single" w:sz="4" w:space="0" w:color="auto"/>
            </w:tcBorders>
            <w:shd w:val="clear" w:color="auto" w:fill="auto"/>
            <w:noWrap/>
            <w:hideMark/>
          </w:tcPr>
          <w:p w14:paraId="7FB1F589" w14:textId="77777777" w:rsidR="00BE324C" w:rsidRDefault="00BE324C">
            <w:pPr>
              <w:jc w:val="right"/>
              <w:rPr>
                <w:sz w:val="20"/>
                <w:szCs w:val="20"/>
              </w:rPr>
            </w:pPr>
            <w:r>
              <w:rPr>
                <w:sz w:val="20"/>
                <w:szCs w:val="20"/>
              </w:rPr>
              <w:t xml:space="preserve">189 </w:t>
            </w:r>
          </w:p>
        </w:tc>
      </w:tr>
      <w:tr w:rsidR="00BE324C" w14:paraId="4EB5C62F"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5ED10F0B" w14:textId="77777777" w:rsidR="00BE324C" w:rsidRDefault="00BE324C">
            <w:pPr>
              <w:rPr>
                <w:sz w:val="20"/>
                <w:szCs w:val="20"/>
              </w:rPr>
            </w:pPr>
            <w:r>
              <w:rPr>
                <w:sz w:val="20"/>
                <w:szCs w:val="20"/>
              </w:rPr>
              <w:t>Net income</w:t>
            </w:r>
          </w:p>
        </w:tc>
        <w:tc>
          <w:tcPr>
            <w:tcW w:w="1330" w:type="dxa"/>
            <w:tcBorders>
              <w:top w:val="nil"/>
              <w:left w:val="nil"/>
              <w:bottom w:val="single" w:sz="4" w:space="0" w:color="auto"/>
              <w:right w:val="single" w:sz="4" w:space="0" w:color="auto"/>
            </w:tcBorders>
            <w:shd w:val="clear" w:color="auto" w:fill="auto"/>
            <w:noWrap/>
            <w:hideMark/>
          </w:tcPr>
          <w:p w14:paraId="153B033F" w14:textId="77777777" w:rsidR="00BE324C" w:rsidRDefault="00BE324C">
            <w:pPr>
              <w:rPr>
                <w:sz w:val="20"/>
                <w:szCs w:val="20"/>
              </w:rPr>
            </w:pPr>
            <w:r>
              <w:rPr>
                <w:sz w:val="20"/>
                <w:szCs w:val="20"/>
              </w:rPr>
              <w:t xml:space="preserve"> $            29,760 </w:t>
            </w:r>
          </w:p>
        </w:tc>
        <w:tc>
          <w:tcPr>
            <w:tcW w:w="1330" w:type="dxa"/>
            <w:tcBorders>
              <w:top w:val="nil"/>
              <w:left w:val="nil"/>
              <w:bottom w:val="single" w:sz="4" w:space="0" w:color="auto"/>
              <w:right w:val="single" w:sz="4" w:space="0" w:color="auto"/>
            </w:tcBorders>
            <w:shd w:val="clear" w:color="auto" w:fill="auto"/>
            <w:noWrap/>
            <w:hideMark/>
          </w:tcPr>
          <w:p w14:paraId="13F85118" w14:textId="77777777" w:rsidR="00BE324C" w:rsidRDefault="00BE324C">
            <w:pPr>
              <w:rPr>
                <w:sz w:val="20"/>
                <w:szCs w:val="20"/>
              </w:rPr>
            </w:pPr>
            <w:r>
              <w:rPr>
                <w:sz w:val="20"/>
                <w:szCs w:val="20"/>
              </w:rPr>
              <w:t xml:space="preserve"> $              4,368 </w:t>
            </w:r>
          </w:p>
        </w:tc>
        <w:tc>
          <w:tcPr>
            <w:tcW w:w="1330" w:type="dxa"/>
            <w:tcBorders>
              <w:top w:val="nil"/>
              <w:left w:val="nil"/>
              <w:bottom w:val="single" w:sz="4" w:space="0" w:color="auto"/>
              <w:right w:val="single" w:sz="4" w:space="0" w:color="auto"/>
            </w:tcBorders>
            <w:shd w:val="clear" w:color="auto" w:fill="auto"/>
            <w:noWrap/>
            <w:hideMark/>
          </w:tcPr>
          <w:p w14:paraId="384BCAF4" w14:textId="77777777" w:rsidR="00BE324C" w:rsidRDefault="00BE324C">
            <w:pPr>
              <w:rPr>
                <w:sz w:val="20"/>
                <w:szCs w:val="20"/>
              </w:rPr>
            </w:pPr>
            <w:r>
              <w:rPr>
                <w:sz w:val="20"/>
                <w:szCs w:val="20"/>
              </w:rPr>
              <w:t xml:space="preserve"> $              9,752 </w:t>
            </w:r>
          </w:p>
        </w:tc>
      </w:tr>
      <w:tr w:rsidR="00BE324C" w14:paraId="32E0A2BC"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2E80E738" w14:textId="77777777" w:rsidR="00BE324C" w:rsidRDefault="00BE324C">
            <w:pPr>
              <w:rPr>
                <w:color w:val="000000"/>
                <w:sz w:val="22"/>
                <w:szCs w:val="22"/>
              </w:rPr>
            </w:pPr>
            <w:r>
              <w:rPr>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223329A2" w14:textId="77777777" w:rsidR="00BE324C" w:rsidRDefault="00BE324C">
            <w:pPr>
              <w:rPr>
                <w:color w:val="000000"/>
                <w:sz w:val="22"/>
                <w:szCs w:val="22"/>
              </w:rPr>
            </w:pPr>
            <w:r>
              <w:rPr>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1FD100F9" w14:textId="77777777" w:rsidR="00BE324C" w:rsidRDefault="00BE324C">
            <w:pPr>
              <w:rPr>
                <w:color w:val="000000"/>
                <w:sz w:val="22"/>
                <w:szCs w:val="22"/>
              </w:rPr>
            </w:pPr>
            <w:r>
              <w:rPr>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301F111F" w14:textId="77777777" w:rsidR="00BE324C" w:rsidRDefault="00BE324C">
            <w:pPr>
              <w:rPr>
                <w:color w:val="000000"/>
                <w:sz w:val="22"/>
                <w:szCs w:val="22"/>
              </w:rPr>
            </w:pPr>
            <w:r>
              <w:rPr>
                <w:color w:val="000000"/>
                <w:sz w:val="22"/>
                <w:szCs w:val="22"/>
              </w:rPr>
              <w:t> </w:t>
            </w:r>
          </w:p>
        </w:tc>
      </w:tr>
      <w:tr w:rsidR="00BE324C" w14:paraId="2F7BB5C5"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6ECFE348" w14:textId="77777777" w:rsidR="00BE324C" w:rsidRDefault="00BE324C">
            <w:pPr>
              <w:rPr>
                <w:sz w:val="20"/>
                <w:szCs w:val="20"/>
              </w:rPr>
            </w:pPr>
            <w:r>
              <w:rPr>
                <w:sz w:val="20"/>
                <w:szCs w:val="20"/>
              </w:rPr>
              <w:t>Net income per share:</w:t>
            </w:r>
          </w:p>
        </w:tc>
        <w:tc>
          <w:tcPr>
            <w:tcW w:w="1330" w:type="dxa"/>
            <w:tcBorders>
              <w:top w:val="nil"/>
              <w:left w:val="nil"/>
              <w:bottom w:val="single" w:sz="4" w:space="0" w:color="auto"/>
              <w:right w:val="single" w:sz="4" w:space="0" w:color="auto"/>
            </w:tcBorders>
            <w:shd w:val="clear" w:color="auto" w:fill="auto"/>
            <w:noWrap/>
            <w:hideMark/>
          </w:tcPr>
          <w:p w14:paraId="384F2AF5" w14:textId="77777777" w:rsidR="00BE324C" w:rsidRDefault="00BE324C">
            <w:pPr>
              <w:rPr>
                <w:color w:val="000000"/>
                <w:sz w:val="22"/>
                <w:szCs w:val="22"/>
              </w:rPr>
            </w:pPr>
            <w:r>
              <w:rPr>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502FBEC3" w14:textId="77777777" w:rsidR="00BE324C" w:rsidRDefault="00BE324C">
            <w:pPr>
              <w:rPr>
                <w:color w:val="000000"/>
                <w:sz w:val="22"/>
                <w:szCs w:val="22"/>
              </w:rPr>
            </w:pPr>
            <w:r>
              <w:rPr>
                <w:color w:val="000000"/>
                <w:sz w:val="22"/>
                <w:szCs w:val="22"/>
              </w:rPr>
              <w:t> </w:t>
            </w:r>
          </w:p>
        </w:tc>
        <w:tc>
          <w:tcPr>
            <w:tcW w:w="1330" w:type="dxa"/>
            <w:tcBorders>
              <w:top w:val="nil"/>
              <w:left w:val="nil"/>
              <w:bottom w:val="single" w:sz="4" w:space="0" w:color="auto"/>
              <w:right w:val="single" w:sz="4" w:space="0" w:color="auto"/>
            </w:tcBorders>
            <w:shd w:val="clear" w:color="auto" w:fill="auto"/>
            <w:noWrap/>
            <w:hideMark/>
          </w:tcPr>
          <w:p w14:paraId="52B61CCD" w14:textId="77777777" w:rsidR="00BE324C" w:rsidRDefault="00BE324C">
            <w:pPr>
              <w:rPr>
                <w:color w:val="000000"/>
                <w:sz w:val="22"/>
                <w:szCs w:val="22"/>
              </w:rPr>
            </w:pPr>
            <w:r>
              <w:rPr>
                <w:color w:val="000000"/>
                <w:sz w:val="22"/>
                <w:szCs w:val="22"/>
              </w:rPr>
              <w:t> </w:t>
            </w:r>
          </w:p>
        </w:tc>
      </w:tr>
      <w:tr w:rsidR="00BE324C" w14:paraId="1F89D97A"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37F9237A" w14:textId="77777777" w:rsidR="00BE324C" w:rsidRDefault="00BE324C">
            <w:pPr>
              <w:rPr>
                <w:sz w:val="20"/>
                <w:szCs w:val="20"/>
              </w:rPr>
            </w:pPr>
            <w:r>
              <w:rPr>
                <w:sz w:val="20"/>
                <w:szCs w:val="20"/>
              </w:rPr>
              <w:t>Basic</w:t>
            </w:r>
          </w:p>
        </w:tc>
        <w:tc>
          <w:tcPr>
            <w:tcW w:w="1330" w:type="dxa"/>
            <w:tcBorders>
              <w:top w:val="nil"/>
              <w:left w:val="nil"/>
              <w:bottom w:val="single" w:sz="4" w:space="0" w:color="auto"/>
              <w:right w:val="single" w:sz="4" w:space="0" w:color="auto"/>
            </w:tcBorders>
            <w:shd w:val="clear" w:color="auto" w:fill="auto"/>
            <w:noWrap/>
            <w:hideMark/>
          </w:tcPr>
          <w:p w14:paraId="6BD2E226" w14:textId="77777777" w:rsidR="00BE324C" w:rsidRDefault="00BE324C">
            <w:pPr>
              <w:rPr>
                <w:sz w:val="20"/>
                <w:szCs w:val="20"/>
              </w:rPr>
            </w:pPr>
            <w:r>
              <w:rPr>
                <w:sz w:val="20"/>
                <w:szCs w:val="20"/>
              </w:rPr>
              <w:t xml:space="preserve"> $              12.05 </w:t>
            </w:r>
          </w:p>
        </w:tc>
        <w:tc>
          <w:tcPr>
            <w:tcW w:w="1330" w:type="dxa"/>
            <w:tcBorders>
              <w:top w:val="nil"/>
              <w:left w:val="nil"/>
              <w:bottom w:val="single" w:sz="4" w:space="0" w:color="auto"/>
              <w:right w:val="single" w:sz="4" w:space="0" w:color="auto"/>
            </w:tcBorders>
            <w:shd w:val="clear" w:color="auto" w:fill="auto"/>
            <w:noWrap/>
            <w:hideMark/>
          </w:tcPr>
          <w:p w14:paraId="143ABC0D" w14:textId="77777777" w:rsidR="00BE324C" w:rsidRDefault="00BE324C">
            <w:pPr>
              <w:rPr>
                <w:sz w:val="20"/>
                <w:szCs w:val="20"/>
              </w:rPr>
            </w:pPr>
            <w:r>
              <w:rPr>
                <w:sz w:val="20"/>
                <w:szCs w:val="20"/>
              </w:rPr>
              <w:t xml:space="preserve"> $                1.76 </w:t>
            </w:r>
          </w:p>
        </w:tc>
        <w:tc>
          <w:tcPr>
            <w:tcW w:w="1330" w:type="dxa"/>
            <w:tcBorders>
              <w:top w:val="nil"/>
              <w:left w:val="nil"/>
              <w:bottom w:val="single" w:sz="4" w:space="0" w:color="auto"/>
              <w:right w:val="single" w:sz="4" w:space="0" w:color="auto"/>
            </w:tcBorders>
            <w:shd w:val="clear" w:color="auto" w:fill="auto"/>
            <w:noWrap/>
            <w:hideMark/>
          </w:tcPr>
          <w:p w14:paraId="2C4CF619" w14:textId="77777777" w:rsidR="00BE324C" w:rsidRDefault="00BE324C">
            <w:pPr>
              <w:rPr>
                <w:sz w:val="20"/>
                <w:szCs w:val="20"/>
              </w:rPr>
            </w:pPr>
            <w:r>
              <w:rPr>
                <w:sz w:val="20"/>
                <w:szCs w:val="20"/>
              </w:rPr>
              <w:t xml:space="preserve"> $                3.91 </w:t>
            </w:r>
          </w:p>
        </w:tc>
      </w:tr>
      <w:tr w:rsidR="00BE324C" w14:paraId="7CD632B8" w14:textId="77777777" w:rsidTr="00BE324C">
        <w:trPr>
          <w:trHeight w:val="300"/>
        </w:trPr>
        <w:tc>
          <w:tcPr>
            <w:tcW w:w="6020" w:type="dxa"/>
            <w:tcBorders>
              <w:top w:val="nil"/>
              <w:left w:val="single" w:sz="4" w:space="0" w:color="auto"/>
              <w:bottom w:val="single" w:sz="4" w:space="0" w:color="auto"/>
              <w:right w:val="single" w:sz="4" w:space="0" w:color="auto"/>
            </w:tcBorders>
            <w:shd w:val="clear" w:color="auto" w:fill="auto"/>
            <w:noWrap/>
            <w:hideMark/>
          </w:tcPr>
          <w:p w14:paraId="0668E03C" w14:textId="77777777" w:rsidR="00BE324C" w:rsidRDefault="00BE324C">
            <w:pPr>
              <w:rPr>
                <w:sz w:val="20"/>
                <w:szCs w:val="20"/>
              </w:rPr>
            </w:pPr>
            <w:r>
              <w:rPr>
                <w:sz w:val="20"/>
                <w:szCs w:val="20"/>
              </w:rPr>
              <w:t>Diluted</w:t>
            </w:r>
          </w:p>
        </w:tc>
        <w:tc>
          <w:tcPr>
            <w:tcW w:w="1330" w:type="dxa"/>
            <w:tcBorders>
              <w:top w:val="nil"/>
              <w:left w:val="nil"/>
              <w:bottom w:val="single" w:sz="4" w:space="0" w:color="auto"/>
              <w:right w:val="single" w:sz="4" w:space="0" w:color="auto"/>
            </w:tcBorders>
            <w:shd w:val="clear" w:color="auto" w:fill="auto"/>
            <w:noWrap/>
            <w:hideMark/>
          </w:tcPr>
          <w:p w14:paraId="006F1925" w14:textId="77777777" w:rsidR="00BE324C" w:rsidRDefault="00BE324C">
            <w:pPr>
              <w:rPr>
                <w:sz w:val="20"/>
                <w:szCs w:val="20"/>
              </w:rPr>
            </w:pPr>
            <w:r>
              <w:rPr>
                <w:sz w:val="20"/>
                <w:szCs w:val="20"/>
              </w:rPr>
              <w:t xml:space="preserve"> $              11.93 </w:t>
            </w:r>
          </w:p>
        </w:tc>
        <w:tc>
          <w:tcPr>
            <w:tcW w:w="1330" w:type="dxa"/>
            <w:tcBorders>
              <w:top w:val="nil"/>
              <w:left w:val="nil"/>
              <w:bottom w:val="single" w:sz="4" w:space="0" w:color="auto"/>
              <w:right w:val="single" w:sz="4" w:space="0" w:color="auto"/>
            </w:tcBorders>
            <w:shd w:val="clear" w:color="auto" w:fill="auto"/>
            <w:noWrap/>
            <w:hideMark/>
          </w:tcPr>
          <w:p w14:paraId="41244E86" w14:textId="77777777" w:rsidR="00BE324C" w:rsidRDefault="00BE324C">
            <w:pPr>
              <w:rPr>
                <w:sz w:val="20"/>
                <w:szCs w:val="20"/>
              </w:rPr>
            </w:pPr>
            <w:r>
              <w:rPr>
                <w:sz w:val="20"/>
                <w:szCs w:val="20"/>
              </w:rPr>
              <w:t xml:space="preserve"> $                1.74 </w:t>
            </w:r>
          </w:p>
        </w:tc>
        <w:tc>
          <w:tcPr>
            <w:tcW w:w="1330" w:type="dxa"/>
            <w:tcBorders>
              <w:top w:val="nil"/>
              <w:left w:val="nil"/>
              <w:bottom w:val="single" w:sz="4" w:space="0" w:color="auto"/>
              <w:right w:val="single" w:sz="4" w:space="0" w:color="auto"/>
            </w:tcBorders>
            <w:shd w:val="clear" w:color="auto" w:fill="auto"/>
            <w:noWrap/>
            <w:hideMark/>
          </w:tcPr>
          <w:p w14:paraId="28E5395B" w14:textId="77777777" w:rsidR="00BE324C" w:rsidRDefault="00BE324C">
            <w:pPr>
              <w:rPr>
                <w:sz w:val="20"/>
                <w:szCs w:val="20"/>
              </w:rPr>
            </w:pPr>
            <w:r>
              <w:rPr>
                <w:sz w:val="20"/>
                <w:szCs w:val="20"/>
              </w:rPr>
              <w:t xml:space="preserve"> $                3.85 </w:t>
            </w:r>
          </w:p>
        </w:tc>
      </w:tr>
    </w:tbl>
    <w:p w14:paraId="27D46B90" w14:textId="77777777" w:rsidR="00972A06" w:rsidRDefault="00972A06" w:rsidP="000073DE">
      <w:pPr>
        <w:tabs>
          <w:tab w:val="left" w:pos="7044"/>
          <w:tab w:val="left" w:pos="8360"/>
        </w:tabs>
        <w:ind w:left="108"/>
        <w:rPr>
          <w:b/>
          <w:bCs/>
          <w:sz w:val="22"/>
          <w:szCs w:val="22"/>
        </w:rPr>
      </w:pPr>
    </w:p>
    <w:tbl>
      <w:tblPr>
        <w:tblW w:w="11178" w:type="dxa"/>
        <w:tblLook w:val="04A0" w:firstRow="1" w:lastRow="0" w:firstColumn="1" w:lastColumn="0" w:noHBand="0" w:noVBand="1"/>
      </w:tblPr>
      <w:tblGrid>
        <w:gridCol w:w="1435"/>
        <w:gridCol w:w="266"/>
        <w:gridCol w:w="1318"/>
        <w:gridCol w:w="266"/>
        <w:gridCol w:w="1480"/>
        <w:gridCol w:w="266"/>
        <w:gridCol w:w="1336"/>
        <w:gridCol w:w="266"/>
        <w:gridCol w:w="1300"/>
        <w:gridCol w:w="266"/>
        <w:gridCol w:w="1519"/>
        <w:gridCol w:w="266"/>
        <w:gridCol w:w="1209"/>
        <w:gridCol w:w="222"/>
      </w:tblGrid>
      <w:tr w:rsidR="00BE324C" w14:paraId="5EFA152B" w14:textId="77777777" w:rsidTr="00BE324C">
        <w:trPr>
          <w:gridAfter w:val="1"/>
          <w:wAfter w:w="192" w:type="dxa"/>
          <w:trHeight w:val="517"/>
        </w:trPr>
        <w:tc>
          <w:tcPr>
            <w:tcW w:w="10986" w:type="dxa"/>
            <w:gridSpan w:val="13"/>
            <w:vMerge w:val="restart"/>
            <w:tcBorders>
              <w:top w:val="nil"/>
              <w:left w:val="nil"/>
              <w:bottom w:val="nil"/>
              <w:right w:val="nil"/>
            </w:tcBorders>
            <w:shd w:val="clear" w:color="000000" w:fill="C6E0B4"/>
            <w:vAlign w:val="center"/>
            <w:hideMark/>
          </w:tcPr>
          <w:p w14:paraId="0354958E" w14:textId="4322E745" w:rsidR="00BE324C" w:rsidRDefault="00BE324C">
            <w:pPr>
              <w:jc w:val="center"/>
              <w:rPr>
                <w:sz w:val="20"/>
                <w:szCs w:val="20"/>
              </w:rPr>
            </w:pPr>
            <w:r>
              <w:rPr>
                <w:sz w:val="20"/>
                <w:szCs w:val="20"/>
              </w:rPr>
              <w:t xml:space="preserve">See Chapter 7, Topic 12 of Financial Reporting: First Take for </w:t>
            </w:r>
            <w:r w:rsidR="00B427B7">
              <w:rPr>
                <w:sz w:val="20"/>
                <w:szCs w:val="20"/>
              </w:rPr>
              <w:t>discussion</w:t>
            </w:r>
            <w:r>
              <w:rPr>
                <w:sz w:val="20"/>
                <w:szCs w:val="20"/>
              </w:rPr>
              <w:t xml:space="preserve"> of Expanded presentation and </w:t>
            </w:r>
            <w:r w:rsidR="00B427B7">
              <w:rPr>
                <w:sz w:val="20"/>
                <w:szCs w:val="20"/>
              </w:rPr>
              <w:t>formulae</w:t>
            </w:r>
          </w:p>
        </w:tc>
      </w:tr>
      <w:tr w:rsidR="00BE324C" w14:paraId="4C31ED8E" w14:textId="77777777" w:rsidTr="00BE324C">
        <w:trPr>
          <w:trHeight w:val="299"/>
        </w:trPr>
        <w:tc>
          <w:tcPr>
            <w:tcW w:w="10986" w:type="dxa"/>
            <w:gridSpan w:val="13"/>
            <w:vMerge/>
            <w:tcBorders>
              <w:top w:val="nil"/>
              <w:left w:val="nil"/>
              <w:bottom w:val="nil"/>
              <w:right w:val="nil"/>
            </w:tcBorders>
            <w:vAlign w:val="center"/>
            <w:hideMark/>
          </w:tcPr>
          <w:p w14:paraId="3B0AEF63" w14:textId="77777777" w:rsidR="00BE324C" w:rsidRDefault="00BE324C">
            <w:pPr>
              <w:rPr>
                <w:sz w:val="20"/>
                <w:szCs w:val="20"/>
              </w:rPr>
            </w:pPr>
          </w:p>
        </w:tc>
        <w:tc>
          <w:tcPr>
            <w:tcW w:w="192" w:type="dxa"/>
            <w:tcBorders>
              <w:top w:val="nil"/>
              <w:left w:val="nil"/>
              <w:bottom w:val="nil"/>
              <w:right w:val="nil"/>
            </w:tcBorders>
            <w:shd w:val="clear" w:color="auto" w:fill="auto"/>
            <w:noWrap/>
            <w:vAlign w:val="bottom"/>
            <w:hideMark/>
          </w:tcPr>
          <w:p w14:paraId="2D8E6E80" w14:textId="77777777" w:rsidR="00BE324C" w:rsidRDefault="00BE324C">
            <w:pPr>
              <w:jc w:val="center"/>
              <w:rPr>
                <w:sz w:val="20"/>
                <w:szCs w:val="20"/>
              </w:rPr>
            </w:pPr>
          </w:p>
        </w:tc>
      </w:tr>
      <w:tr w:rsidR="00BE324C" w14:paraId="34C9FDE1" w14:textId="77777777" w:rsidTr="00BE324C">
        <w:trPr>
          <w:trHeight w:val="299"/>
        </w:trPr>
        <w:tc>
          <w:tcPr>
            <w:tcW w:w="10986" w:type="dxa"/>
            <w:gridSpan w:val="13"/>
            <w:vMerge/>
            <w:tcBorders>
              <w:top w:val="nil"/>
              <w:left w:val="nil"/>
              <w:bottom w:val="nil"/>
              <w:right w:val="nil"/>
            </w:tcBorders>
            <w:vAlign w:val="center"/>
            <w:hideMark/>
          </w:tcPr>
          <w:p w14:paraId="32733E3F" w14:textId="77777777" w:rsidR="00BE324C" w:rsidRDefault="00BE324C">
            <w:pPr>
              <w:rPr>
                <w:sz w:val="20"/>
                <w:szCs w:val="20"/>
              </w:rPr>
            </w:pPr>
          </w:p>
        </w:tc>
        <w:tc>
          <w:tcPr>
            <w:tcW w:w="192" w:type="dxa"/>
            <w:tcBorders>
              <w:top w:val="nil"/>
              <w:left w:val="nil"/>
              <w:bottom w:val="nil"/>
              <w:right w:val="nil"/>
            </w:tcBorders>
            <w:shd w:val="clear" w:color="auto" w:fill="auto"/>
            <w:noWrap/>
            <w:vAlign w:val="bottom"/>
            <w:hideMark/>
          </w:tcPr>
          <w:p w14:paraId="0A27D2AD" w14:textId="77777777" w:rsidR="00BE324C" w:rsidRDefault="00BE324C">
            <w:pPr>
              <w:rPr>
                <w:sz w:val="20"/>
                <w:szCs w:val="20"/>
              </w:rPr>
            </w:pPr>
          </w:p>
        </w:tc>
      </w:tr>
      <w:tr w:rsidR="00BE324C" w14:paraId="49975997" w14:textId="77777777" w:rsidTr="00BE324C">
        <w:trPr>
          <w:trHeight w:val="478"/>
        </w:trPr>
        <w:tc>
          <w:tcPr>
            <w:tcW w:w="1435"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441D8212" w14:textId="77777777" w:rsidR="00BE324C" w:rsidRDefault="00BE324C">
            <w:pPr>
              <w:jc w:val="center"/>
              <w:rPr>
                <w:color w:val="000000"/>
                <w:sz w:val="18"/>
                <w:szCs w:val="18"/>
              </w:rPr>
            </w:pPr>
            <w:r>
              <w:rPr>
                <w:color w:val="000000"/>
                <w:sz w:val="18"/>
                <w:szCs w:val="18"/>
              </w:rPr>
              <w:t xml:space="preserve">$ change for </w:t>
            </w:r>
          </w:p>
        </w:tc>
        <w:tc>
          <w:tcPr>
            <w:tcW w:w="231" w:type="dxa"/>
            <w:tcBorders>
              <w:top w:val="single" w:sz="4" w:space="0" w:color="auto"/>
              <w:left w:val="nil"/>
              <w:bottom w:val="single" w:sz="4" w:space="0" w:color="auto"/>
              <w:right w:val="single" w:sz="4" w:space="0" w:color="auto"/>
            </w:tcBorders>
            <w:shd w:val="clear" w:color="000000" w:fill="D9E1F2"/>
            <w:noWrap/>
            <w:vAlign w:val="center"/>
            <w:hideMark/>
          </w:tcPr>
          <w:p w14:paraId="3B13C481" w14:textId="77777777" w:rsidR="00BE324C" w:rsidRDefault="00BE324C">
            <w:pPr>
              <w:jc w:val="center"/>
              <w:rPr>
                <w:color w:val="000000"/>
                <w:sz w:val="18"/>
                <w:szCs w:val="18"/>
              </w:rPr>
            </w:pPr>
            <w:r>
              <w:rPr>
                <w:color w:val="000000"/>
                <w:sz w:val="18"/>
                <w:szCs w:val="18"/>
              </w:rPr>
              <w:t> </w:t>
            </w:r>
          </w:p>
        </w:tc>
        <w:tc>
          <w:tcPr>
            <w:tcW w:w="1318" w:type="dxa"/>
            <w:tcBorders>
              <w:top w:val="single" w:sz="4" w:space="0" w:color="auto"/>
              <w:left w:val="nil"/>
              <w:bottom w:val="single" w:sz="4" w:space="0" w:color="auto"/>
              <w:right w:val="single" w:sz="4" w:space="0" w:color="auto"/>
            </w:tcBorders>
            <w:shd w:val="clear" w:color="000000" w:fill="D9E1F2"/>
            <w:vAlign w:val="center"/>
            <w:hideMark/>
          </w:tcPr>
          <w:p w14:paraId="00666C26" w14:textId="77777777" w:rsidR="00BE324C" w:rsidRDefault="00BE324C">
            <w:pPr>
              <w:jc w:val="center"/>
              <w:rPr>
                <w:color w:val="000000"/>
                <w:sz w:val="18"/>
                <w:szCs w:val="18"/>
              </w:rPr>
            </w:pPr>
            <w:r>
              <w:rPr>
                <w:color w:val="000000"/>
                <w:sz w:val="18"/>
                <w:szCs w:val="18"/>
              </w:rPr>
              <w:t xml:space="preserve">% change for </w:t>
            </w:r>
          </w:p>
        </w:tc>
        <w:tc>
          <w:tcPr>
            <w:tcW w:w="231" w:type="dxa"/>
            <w:tcBorders>
              <w:top w:val="single" w:sz="4" w:space="0" w:color="auto"/>
              <w:left w:val="nil"/>
              <w:bottom w:val="single" w:sz="4" w:space="0" w:color="auto"/>
              <w:right w:val="single" w:sz="4" w:space="0" w:color="auto"/>
            </w:tcBorders>
            <w:shd w:val="clear" w:color="000000" w:fill="D9E1F2"/>
            <w:noWrap/>
            <w:vAlign w:val="center"/>
            <w:hideMark/>
          </w:tcPr>
          <w:p w14:paraId="744F94C4" w14:textId="77777777" w:rsidR="00BE324C" w:rsidRDefault="00BE324C">
            <w:pPr>
              <w:jc w:val="center"/>
              <w:rPr>
                <w:color w:val="000000"/>
                <w:sz w:val="18"/>
                <w:szCs w:val="18"/>
              </w:rPr>
            </w:pPr>
            <w:r>
              <w:rPr>
                <w:color w:val="000000"/>
                <w:sz w:val="18"/>
                <w:szCs w:val="18"/>
              </w:rPr>
              <w:t> </w:t>
            </w:r>
          </w:p>
        </w:tc>
        <w:tc>
          <w:tcPr>
            <w:tcW w:w="1480" w:type="dxa"/>
            <w:tcBorders>
              <w:top w:val="single" w:sz="4" w:space="0" w:color="auto"/>
              <w:left w:val="nil"/>
              <w:bottom w:val="single" w:sz="4" w:space="0" w:color="auto"/>
              <w:right w:val="single" w:sz="4" w:space="0" w:color="auto"/>
            </w:tcBorders>
            <w:shd w:val="clear" w:color="000000" w:fill="D9E1F2"/>
            <w:vAlign w:val="center"/>
            <w:hideMark/>
          </w:tcPr>
          <w:p w14:paraId="2C0B0E6E" w14:textId="77777777" w:rsidR="00BE324C" w:rsidRDefault="00BE324C">
            <w:pPr>
              <w:jc w:val="center"/>
              <w:rPr>
                <w:color w:val="000000"/>
                <w:sz w:val="18"/>
                <w:szCs w:val="18"/>
              </w:rPr>
            </w:pPr>
            <w:r>
              <w:rPr>
                <w:color w:val="000000"/>
                <w:sz w:val="18"/>
                <w:szCs w:val="18"/>
              </w:rPr>
              <w:t xml:space="preserve">$ change for </w:t>
            </w:r>
          </w:p>
        </w:tc>
        <w:tc>
          <w:tcPr>
            <w:tcW w:w="231" w:type="dxa"/>
            <w:tcBorders>
              <w:top w:val="single" w:sz="4" w:space="0" w:color="auto"/>
              <w:left w:val="nil"/>
              <w:bottom w:val="single" w:sz="4" w:space="0" w:color="auto"/>
              <w:right w:val="single" w:sz="4" w:space="0" w:color="auto"/>
            </w:tcBorders>
            <w:shd w:val="clear" w:color="000000" w:fill="D9E1F2"/>
            <w:noWrap/>
            <w:vAlign w:val="bottom"/>
            <w:hideMark/>
          </w:tcPr>
          <w:p w14:paraId="3F355120" w14:textId="77777777" w:rsidR="00BE324C" w:rsidRDefault="00BE324C">
            <w:pPr>
              <w:jc w:val="center"/>
              <w:rPr>
                <w:color w:val="000000"/>
                <w:sz w:val="18"/>
                <w:szCs w:val="18"/>
              </w:rPr>
            </w:pPr>
            <w:r>
              <w:rPr>
                <w:color w:val="000000"/>
                <w:sz w:val="18"/>
                <w:szCs w:val="18"/>
              </w:rPr>
              <w:t> </w:t>
            </w:r>
          </w:p>
        </w:tc>
        <w:tc>
          <w:tcPr>
            <w:tcW w:w="1336" w:type="dxa"/>
            <w:tcBorders>
              <w:top w:val="single" w:sz="4" w:space="0" w:color="auto"/>
              <w:left w:val="nil"/>
              <w:bottom w:val="single" w:sz="4" w:space="0" w:color="auto"/>
              <w:right w:val="single" w:sz="4" w:space="0" w:color="auto"/>
            </w:tcBorders>
            <w:shd w:val="clear" w:color="000000" w:fill="D9E1F2"/>
            <w:vAlign w:val="center"/>
            <w:hideMark/>
          </w:tcPr>
          <w:p w14:paraId="7B76172E" w14:textId="77777777" w:rsidR="00BE324C" w:rsidRDefault="00BE324C">
            <w:pPr>
              <w:jc w:val="center"/>
              <w:rPr>
                <w:color w:val="000000"/>
                <w:sz w:val="18"/>
                <w:szCs w:val="18"/>
              </w:rPr>
            </w:pPr>
            <w:r>
              <w:rPr>
                <w:color w:val="000000"/>
                <w:sz w:val="18"/>
                <w:szCs w:val="18"/>
              </w:rPr>
              <w:t xml:space="preserve">% change for </w:t>
            </w:r>
          </w:p>
        </w:tc>
        <w:tc>
          <w:tcPr>
            <w:tcW w:w="231" w:type="dxa"/>
            <w:tcBorders>
              <w:top w:val="single" w:sz="4" w:space="0" w:color="auto"/>
              <w:left w:val="nil"/>
              <w:bottom w:val="single" w:sz="4" w:space="0" w:color="auto"/>
              <w:right w:val="single" w:sz="4" w:space="0" w:color="auto"/>
            </w:tcBorders>
            <w:shd w:val="clear" w:color="000000" w:fill="D9E1F2"/>
            <w:noWrap/>
            <w:vAlign w:val="bottom"/>
            <w:hideMark/>
          </w:tcPr>
          <w:p w14:paraId="7C6448C0" w14:textId="77777777" w:rsidR="00BE324C" w:rsidRDefault="00BE324C">
            <w:pPr>
              <w:jc w:val="center"/>
              <w:rPr>
                <w:color w:val="000000"/>
                <w:sz w:val="18"/>
                <w:szCs w:val="18"/>
              </w:rPr>
            </w:pPr>
            <w:r>
              <w:rPr>
                <w:color w:val="000000"/>
                <w:sz w:val="18"/>
                <w:szCs w:val="18"/>
              </w:rPr>
              <w:t> </w:t>
            </w:r>
          </w:p>
        </w:tc>
        <w:tc>
          <w:tcPr>
            <w:tcW w:w="1300" w:type="dxa"/>
            <w:tcBorders>
              <w:top w:val="single" w:sz="4" w:space="0" w:color="auto"/>
              <w:left w:val="nil"/>
              <w:bottom w:val="single" w:sz="4" w:space="0" w:color="auto"/>
              <w:right w:val="single" w:sz="4" w:space="0" w:color="auto"/>
            </w:tcBorders>
            <w:shd w:val="clear" w:color="000000" w:fill="D9E1F2"/>
            <w:vAlign w:val="center"/>
            <w:hideMark/>
          </w:tcPr>
          <w:p w14:paraId="2E47F67F" w14:textId="77777777" w:rsidR="00BE324C" w:rsidRDefault="00BE324C">
            <w:pPr>
              <w:jc w:val="center"/>
              <w:rPr>
                <w:color w:val="000000"/>
                <w:sz w:val="18"/>
                <w:szCs w:val="18"/>
              </w:rPr>
            </w:pPr>
            <w:r>
              <w:rPr>
                <w:color w:val="000000"/>
                <w:sz w:val="18"/>
                <w:szCs w:val="18"/>
              </w:rPr>
              <w:t xml:space="preserve">common-sized for </w:t>
            </w:r>
          </w:p>
        </w:tc>
        <w:tc>
          <w:tcPr>
            <w:tcW w:w="231" w:type="dxa"/>
            <w:tcBorders>
              <w:top w:val="single" w:sz="4" w:space="0" w:color="auto"/>
              <w:left w:val="nil"/>
              <w:bottom w:val="single" w:sz="4" w:space="0" w:color="auto"/>
              <w:right w:val="single" w:sz="4" w:space="0" w:color="auto"/>
            </w:tcBorders>
            <w:shd w:val="clear" w:color="000000" w:fill="D9E1F2"/>
            <w:noWrap/>
            <w:vAlign w:val="bottom"/>
            <w:hideMark/>
          </w:tcPr>
          <w:p w14:paraId="19C82CA6" w14:textId="77777777" w:rsidR="00BE324C" w:rsidRDefault="00BE324C">
            <w:pPr>
              <w:jc w:val="center"/>
              <w:rPr>
                <w:color w:val="000000"/>
                <w:sz w:val="18"/>
                <w:szCs w:val="18"/>
              </w:rPr>
            </w:pPr>
            <w:r>
              <w:rPr>
                <w:color w:val="000000"/>
                <w:sz w:val="18"/>
                <w:szCs w:val="18"/>
              </w:rPr>
              <w:t> </w:t>
            </w:r>
          </w:p>
        </w:tc>
        <w:tc>
          <w:tcPr>
            <w:tcW w:w="1519" w:type="dxa"/>
            <w:tcBorders>
              <w:top w:val="single" w:sz="4" w:space="0" w:color="auto"/>
              <w:left w:val="nil"/>
              <w:bottom w:val="single" w:sz="4" w:space="0" w:color="auto"/>
              <w:right w:val="single" w:sz="4" w:space="0" w:color="auto"/>
            </w:tcBorders>
            <w:shd w:val="clear" w:color="000000" w:fill="D9E1F2"/>
            <w:vAlign w:val="center"/>
            <w:hideMark/>
          </w:tcPr>
          <w:p w14:paraId="2F658CDC" w14:textId="77777777" w:rsidR="00BE324C" w:rsidRDefault="00BE324C">
            <w:pPr>
              <w:jc w:val="center"/>
              <w:rPr>
                <w:color w:val="000000"/>
                <w:sz w:val="18"/>
                <w:szCs w:val="18"/>
              </w:rPr>
            </w:pPr>
            <w:r>
              <w:rPr>
                <w:color w:val="000000"/>
                <w:sz w:val="18"/>
                <w:szCs w:val="18"/>
              </w:rPr>
              <w:t xml:space="preserve">common-sized for </w:t>
            </w:r>
          </w:p>
        </w:tc>
        <w:tc>
          <w:tcPr>
            <w:tcW w:w="231" w:type="dxa"/>
            <w:tcBorders>
              <w:top w:val="single" w:sz="4" w:space="0" w:color="auto"/>
              <w:left w:val="nil"/>
              <w:bottom w:val="single" w:sz="4" w:space="0" w:color="auto"/>
              <w:right w:val="single" w:sz="4" w:space="0" w:color="auto"/>
            </w:tcBorders>
            <w:shd w:val="clear" w:color="000000" w:fill="D9E1F2"/>
            <w:noWrap/>
            <w:vAlign w:val="center"/>
            <w:hideMark/>
          </w:tcPr>
          <w:p w14:paraId="65D9A25F" w14:textId="77777777" w:rsidR="00BE324C" w:rsidRDefault="00BE324C">
            <w:pPr>
              <w:jc w:val="center"/>
              <w:rPr>
                <w:color w:val="000000"/>
                <w:sz w:val="18"/>
                <w:szCs w:val="18"/>
              </w:rPr>
            </w:pPr>
            <w:r>
              <w:rPr>
                <w:color w:val="000000"/>
                <w:sz w:val="18"/>
                <w:szCs w:val="18"/>
              </w:rPr>
              <w:t> </w:t>
            </w:r>
          </w:p>
        </w:tc>
        <w:tc>
          <w:tcPr>
            <w:tcW w:w="1209" w:type="dxa"/>
            <w:tcBorders>
              <w:top w:val="single" w:sz="4" w:space="0" w:color="auto"/>
              <w:left w:val="nil"/>
              <w:bottom w:val="single" w:sz="4" w:space="0" w:color="auto"/>
              <w:right w:val="single" w:sz="4" w:space="0" w:color="auto"/>
            </w:tcBorders>
            <w:shd w:val="clear" w:color="000000" w:fill="D9E1F2"/>
            <w:vAlign w:val="center"/>
            <w:hideMark/>
          </w:tcPr>
          <w:p w14:paraId="6936F72B" w14:textId="77777777" w:rsidR="00BE324C" w:rsidRDefault="00BE324C">
            <w:pPr>
              <w:jc w:val="center"/>
              <w:rPr>
                <w:color w:val="000000"/>
                <w:sz w:val="18"/>
                <w:szCs w:val="18"/>
              </w:rPr>
            </w:pPr>
            <w:r>
              <w:rPr>
                <w:color w:val="000000"/>
                <w:sz w:val="18"/>
                <w:szCs w:val="18"/>
              </w:rPr>
              <w:t xml:space="preserve">common-sized for </w:t>
            </w:r>
          </w:p>
        </w:tc>
        <w:tc>
          <w:tcPr>
            <w:tcW w:w="192" w:type="dxa"/>
            <w:vAlign w:val="center"/>
            <w:hideMark/>
          </w:tcPr>
          <w:p w14:paraId="7CB51298" w14:textId="77777777" w:rsidR="00BE324C" w:rsidRDefault="00BE324C">
            <w:pPr>
              <w:rPr>
                <w:sz w:val="20"/>
                <w:szCs w:val="20"/>
              </w:rPr>
            </w:pPr>
          </w:p>
        </w:tc>
      </w:tr>
      <w:tr w:rsidR="00BE324C" w14:paraId="22C1A986" w14:textId="77777777" w:rsidTr="00BE324C">
        <w:trPr>
          <w:trHeight w:val="299"/>
        </w:trPr>
        <w:tc>
          <w:tcPr>
            <w:tcW w:w="1435" w:type="dxa"/>
            <w:tcBorders>
              <w:top w:val="nil"/>
              <w:left w:val="single" w:sz="4" w:space="0" w:color="auto"/>
              <w:bottom w:val="single" w:sz="4" w:space="0" w:color="auto"/>
              <w:right w:val="single" w:sz="4" w:space="0" w:color="auto"/>
            </w:tcBorders>
            <w:shd w:val="clear" w:color="000000" w:fill="D9E1F2"/>
            <w:noWrap/>
            <w:vAlign w:val="bottom"/>
            <w:hideMark/>
          </w:tcPr>
          <w:p w14:paraId="4E54BFCF" w14:textId="77777777" w:rsidR="00BE324C" w:rsidRDefault="00BE324C">
            <w:pPr>
              <w:jc w:val="center"/>
              <w:rPr>
                <w:color w:val="000000"/>
                <w:sz w:val="20"/>
                <w:szCs w:val="20"/>
              </w:rPr>
            </w:pPr>
            <w:r>
              <w:rPr>
                <w:color w:val="000000"/>
                <w:sz w:val="20"/>
                <w:szCs w:val="20"/>
              </w:rPr>
              <w:t>2024 v 2023</w:t>
            </w:r>
          </w:p>
        </w:tc>
        <w:tc>
          <w:tcPr>
            <w:tcW w:w="231" w:type="dxa"/>
            <w:tcBorders>
              <w:top w:val="nil"/>
              <w:left w:val="nil"/>
              <w:bottom w:val="single" w:sz="4" w:space="0" w:color="auto"/>
              <w:right w:val="single" w:sz="4" w:space="0" w:color="auto"/>
            </w:tcBorders>
            <w:shd w:val="clear" w:color="000000" w:fill="D9E1F2"/>
            <w:noWrap/>
            <w:vAlign w:val="bottom"/>
            <w:hideMark/>
          </w:tcPr>
          <w:p w14:paraId="244F4CC1"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000000" w:fill="D9E1F2"/>
            <w:noWrap/>
            <w:vAlign w:val="bottom"/>
            <w:hideMark/>
          </w:tcPr>
          <w:p w14:paraId="114058D0" w14:textId="77777777" w:rsidR="00BE324C" w:rsidRDefault="00BE324C">
            <w:pPr>
              <w:jc w:val="center"/>
              <w:rPr>
                <w:color w:val="000000"/>
                <w:sz w:val="20"/>
                <w:szCs w:val="20"/>
              </w:rPr>
            </w:pPr>
            <w:r>
              <w:rPr>
                <w:color w:val="000000"/>
                <w:sz w:val="20"/>
                <w:szCs w:val="20"/>
              </w:rPr>
              <w:t>2024 v 2023</w:t>
            </w:r>
          </w:p>
        </w:tc>
        <w:tc>
          <w:tcPr>
            <w:tcW w:w="231" w:type="dxa"/>
            <w:tcBorders>
              <w:top w:val="nil"/>
              <w:left w:val="nil"/>
              <w:bottom w:val="single" w:sz="4" w:space="0" w:color="auto"/>
              <w:right w:val="single" w:sz="4" w:space="0" w:color="auto"/>
            </w:tcBorders>
            <w:shd w:val="clear" w:color="000000" w:fill="D9E1F2"/>
            <w:noWrap/>
            <w:vAlign w:val="bottom"/>
            <w:hideMark/>
          </w:tcPr>
          <w:p w14:paraId="6C9BEF16"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000000" w:fill="D9E1F2"/>
            <w:noWrap/>
            <w:vAlign w:val="bottom"/>
            <w:hideMark/>
          </w:tcPr>
          <w:p w14:paraId="353022CB" w14:textId="77777777" w:rsidR="00BE324C" w:rsidRDefault="00BE324C">
            <w:pPr>
              <w:jc w:val="center"/>
              <w:rPr>
                <w:color w:val="000000"/>
                <w:sz w:val="20"/>
                <w:szCs w:val="20"/>
              </w:rPr>
            </w:pPr>
            <w:r>
              <w:rPr>
                <w:color w:val="000000"/>
                <w:sz w:val="20"/>
                <w:szCs w:val="20"/>
              </w:rPr>
              <w:t>2023 v 2022</w:t>
            </w:r>
          </w:p>
        </w:tc>
        <w:tc>
          <w:tcPr>
            <w:tcW w:w="231" w:type="dxa"/>
            <w:tcBorders>
              <w:top w:val="nil"/>
              <w:left w:val="nil"/>
              <w:bottom w:val="single" w:sz="4" w:space="0" w:color="auto"/>
              <w:right w:val="single" w:sz="4" w:space="0" w:color="auto"/>
            </w:tcBorders>
            <w:shd w:val="clear" w:color="000000" w:fill="D9E1F2"/>
            <w:noWrap/>
            <w:vAlign w:val="bottom"/>
            <w:hideMark/>
          </w:tcPr>
          <w:p w14:paraId="12B38CB5"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000000" w:fill="D9E1F2"/>
            <w:noWrap/>
            <w:vAlign w:val="bottom"/>
            <w:hideMark/>
          </w:tcPr>
          <w:p w14:paraId="0D29AFC2" w14:textId="77777777" w:rsidR="00BE324C" w:rsidRDefault="00BE324C">
            <w:pPr>
              <w:jc w:val="center"/>
              <w:rPr>
                <w:color w:val="000000"/>
                <w:sz w:val="20"/>
                <w:szCs w:val="20"/>
              </w:rPr>
            </w:pPr>
            <w:r>
              <w:rPr>
                <w:color w:val="000000"/>
                <w:sz w:val="20"/>
                <w:szCs w:val="20"/>
              </w:rPr>
              <w:t>2023 v 2022</w:t>
            </w:r>
          </w:p>
        </w:tc>
        <w:tc>
          <w:tcPr>
            <w:tcW w:w="231" w:type="dxa"/>
            <w:tcBorders>
              <w:top w:val="nil"/>
              <w:left w:val="nil"/>
              <w:bottom w:val="single" w:sz="4" w:space="0" w:color="auto"/>
              <w:right w:val="single" w:sz="4" w:space="0" w:color="auto"/>
            </w:tcBorders>
            <w:shd w:val="clear" w:color="000000" w:fill="D9E1F2"/>
            <w:noWrap/>
            <w:vAlign w:val="bottom"/>
            <w:hideMark/>
          </w:tcPr>
          <w:p w14:paraId="13485B34"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000000" w:fill="D9E1F2"/>
            <w:noWrap/>
            <w:vAlign w:val="bottom"/>
            <w:hideMark/>
          </w:tcPr>
          <w:p w14:paraId="59DF966E" w14:textId="77777777" w:rsidR="00BE324C" w:rsidRDefault="00BE324C">
            <w:pPr>
              <w:jc w:val="center"/>
              <w:rPr>
                <w:color w:val="000000"/>
                <w:sz w:val="20"/>
                <w:szCs w:val="20"/>
              </w:rPr>
            </w:pPr>
            <w:r>
              <w:rPr>
                <w:color w:val="000000"/>
                <w:sz w:val="20"/>
                <w:szCs w:val="20"/>
              </w:rPr>
              <w:t>2024</w:t>
            </w:r>
          </w:p>
        </w:tc>
        <w:tc>
          <w:tcPr>
            <w:tcW w:w="231" w:type="dxa"/>
            <w:tcBorders>
              <w:top w:val="nil"/>
              <w:left w:val="nil"/>
              <w:bottom w:val="single" w:sz="4" w:space="0" w:color="auto"/>
              <w:right w:val="single" w:sz="4" w:space="0" w:color="auto"/>
            </w:tcBorders>
            <w:shd w:val="clear" w:color="000000" w:fill="D9E1F2"/>
            <w:noWrap/>
            <w:vAlign w:val="bottom"/>
            <w:hideMark/>
          </w:tcPr>
          <w:p w14:paraId="719AF12B"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000000" w:fill="D9E1F2"/>
            <w:noWrap/>
            <w:vAlign w:val="bottom"/>
            <w:hideMark/>
          </w:tcPr>
          <w:p w14:paraId="6022FE72" w14:textId="77777777" w:rsidR="00BE324C" w:rsidRDefault="00BE324C">
            <w:pPr>
              <w:jc w:val="center"/>
              <w:rPr>
                <w:color w:val="000000"/>
                <w:sz w:val="20"/>
                <w:szCs w:val="20"/>
              </w:rPr>
            </w:pPr>
            <w:r>
              <w:rPr>
                <w:color w:val="000000"/>
                <w:sz w:val="20"/>
                <w:szCs w:val="20"/>
              </w:rPr>
              <w:t>2023</w:t>
            </w:r>
          </w:p>
        </w:tc>
        <w:tc>
          <w:tcPr>
            <w:tcW w:w="231" w:type="dxa"/>
            <w:tcBorders>
              <w:top w:val="nil"/>
              <w:left w:val="nil"/>
              <w:bottom w:val="single" w:sz="4" w:space="0" w:color="auto"/>
              <w:right w:val="single" w:sz="4" w:space="0" w:color="auto"/>
            </w:tcBorders>
            <w:shd w:val="clear" w:color="000000" w:fill="D9E1F2"/>
            <w:noWrap/>
            <w:vAlign w:val="bottom"/>
            <w:hideMark/>
          </w:tcPr>
          <w:p w14:paraId="3988571F"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000000" w:fill="D9E1F2"/>
            <w:noWrap/>
            <w:vAlign w:val="bottom"/>
            <w:hideMark/>
          </w:tcPr>
          <w:p w14:paraId="3E8315D5" w14:textId="77777777" w:rsidR="00BE324C" w:rsidRDefault="00BE324C">
            <w:pPr>
              <w:jc w:val="center"/>
              <w:rPr>
                <w:color w:val="000000"/>
                <w:sz w:val="20"/>
                <w:szCs w:val="20"/>
              </w:rPr>
            </w:pPr>
            <w:r>
              <w:rPr>
                <w:color w:val="000000"/>
                <w:sz w:val="20"/>
                <w:szCs w:val="20"/>
              </w:rPr>
              <w:t>2022</w:t>
            </w:r>
          </w:p>
        </w:tc>
        <w:tc>
          <w:tcPr>
            <w:tcW w:w="192" w:type="dxa"/>
            <w:vAlign w:val="center"/>
            <w:hideMark/>
          </w:tcPr>
          <w:p w14:paraId="45E9507D" w14:textId="77777777" w:rsidR="00BE324C" w:rsidRDefault="00BE324C">
            <w:pPr>
              <w:rPr>
                <w:sz w:val="20"/>
                <w:szCs w:val="20"/>
              </w:rPr>
            </w:pPr>
          </w:p>
        </w:tc>
      </w:tr>
      <w:tr w:rsidR="00BE324C" w14:paraId="59E3A328"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7A91328C" w14:textId="77777777" w:rsidR="00BE324C" w:rsidRDefault="00BE324C">
            <w:pPr>
              <w:jc w:val="center"/>
              <w:rPr>
                <w:color w:val="000000"/>
                <w:sz w:val="20"/>
                <w:szCs w:val="20"/>
              </w:rPr>
            </w:pPr>
            <w:r>
              <w:rPr>
                <w:color w:val="000000"/>
                <w:sz w:val="20"/>
                <w:szCs w:val="20"/>
              </w:rPr>
              <w:t xml:space="preserve"> $           33,948.00 </w:t>
            </w:r>
          </w:p>
        </w:tc>
        <w:tc>
          <w:tcPr>
            <w:tcW w:w="231" w:type="dxa"/>
            <w:tcBorders>
              <w:top w:val="nil"/>
              <w:left w:val="nil"/>
              <w:bottom w:val="single" w:sz="4" w:space="0" w:color="auto"/>
              <w:right w:val="single" w:sz="4" w:space="0" w:color="auto"/>
            </w:tcBorders>
            <w:shd w:val="clear" w:color="000000" w:fill="FFFF00"/>
            <w:noWrap/>
            <w:vAlign w:val="bottom"/>
            <w:hideMark/>
          </w:tcPr>
          <w:p w14:paraId="2F4D1FE5"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3CCD518F" w14:textId="77777777" w:rsidR="00BE324C" w:rsidRDefault="00BE324C">
            <w:pPr>
              <w:jc w:val="center"/>
              <w:rPr>
                <w:color w:val="000000"/>
                <w:sz w:val="20"/>
                <w:szCs w:val="20"/>
              </w:rPr>
            </w:pPr>
            <w:r>
              <w:rPr>
                <w:color w:val="000000"/>
                <w:sz w:val="20"/>
                <w:szCs w:val="20"/>
              </w:rPr>
              <w:t>125.85%</w:t>
            </w:r>
          </w:p>
        </w:tc>
        <w:tc>
          <w:tcPr>
            <w:tcW w:w="231" w:type="dxa"/>
            <w:tcBorders>
              <w:top w:val="nil"/>
              <w:left w:val="nil"/>
              <w:bottom w:val="single" w:sz="4" w:space="0" w:color="auto"/>
              <w:right w:val="single" w:sz="4" w:space="0" w:color="auto"/>
            </w:tcBorders>
            <w:shd w:val="clear" w:color="000000" w:fill="FFFF00"/>
            <w:noWrap/>
            <w:vAlign w:val="bottom"/>
            <w:hideMark/>
          </w:tcPr>
          <w:p w14:paraId="2BBEABB9"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4CCEAAB4" w14:textId="77777777" w:rsidR="00BE324C" w:rsidRDefault="00BE324C">
            <w:pPr>
              <w:jc w:val="center"/>
              <w:rPr>
                <w:color w:val="000000"/>
                <w:sz w:val="20"/>
                <w:szCs w:val="20"/>
              </w:rPr>
            </w:pPr>
            <w:r>
              <w:rPr>
                <w:color w:val="000000"/>
                <w:sz w:val="20"/>
                <w:szCs w:val="20"/>
              </w:rPr>
              <w:t xml:space="preserve"> $                  60.00 </w:t>
            </w:r>
          </w:p>
        </w:tc>
        <w:tc>
          <w:tcPr>
            <w:tcW w:w="231" w:type="dxa"/>
            <w:tcBorders>
              <w:top w:val="nil"/>
              <w:left w:val="nil"/>
              <w:bottom w:val="single" w:sz="4" w:space="0" w:color="auto"/>
              <w:right w:val="single" w:sz="4" w:space="0" w:color="auto"/>
            </w:tcBorders>
            <w:shd w:val="clear" w:color="000000" w:fill="FFFF00"/>
            <w:noWrap/>
            <w:vAlign w:val="bottom"/>
            <w:hideMark/>
          </w:tcPr>
          <w:p w14:paraId="2F7794B5"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1990AB03" w14:textId="77777777" w:rsidR="00BE324C" w:rsidRDefault="00BE324C">
            <w:pPr>
              <w:jc w:val="right"/>
              <w:rPr>
                <w:color w:val="000000"/>
                <w:sz w:val="20"/>
                <w:szCs w:val="20"/>
              </w:rPr>
            </w:pPr>
            <w:r>
              <w:rPr>
                <w:color w:val="000000"/>
                <w:sz w:val="20"/>
                <w:szCs w:val="20"/>
              </w:rPr>
              <w:t>0.22%</w:t>
            </w:r>
          </w:p>
        </w:tc>
        <w:tc>
          <w:tcPr>
            <w:tcW w:w="231" w:type="dxa"/>
            <w:tcBorders>
              <w:top w:val="nil"/>
              <w:left w:val="nil"/>
              <w:bottom w:val="single" w:sz="4" w:space="0" w:color="auto"/>
              <w:right w:val="single" w:sz="4" w:space="0" w:color="auto"/>
            </w:tcBorders>
            <w:shd w:val="clear" w:color="000000" w:fill="FFFF00"/>
            <w:noWrap/>
            <w:vAlign w:val="bottom"/>
            <w:hideMark/>
          </w:tcPr>
          <w:p w14:paraId="5DFD61F6"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5CA40C55" w14:textId="77777777" w:rsidR="00BE324C" w:rsidRDefault="00BE324C">
            <w:pPr>
              <w:jc w:val="right"/>
              <w:rPr>
                <w:color w:val="000000"/>
                <w:sz w:val="20"/>
                <w:szCs w:val="20"/>
              </w:rPr>
            </w:pPr>
            <w:r>
              <w:rPr>
                <w:color w:val="000000"/>
                <w:sz w:val="20"/>
                <w:szCs w:val="20"/>
              </w:rPr>
              <w:t>100.00%</w:t>
            </w:r>
          </w:p>
        </w:tc>
        <w:tc>
          <w:tcPr>
            <w:tcW w:w="231" w:type="dxa"/>
            <w:tcBorders>
              <w:top w:val="nil"/>
              <w:left w:val="nil"/>
              <w:bottom w:val="single" w:sz="4" w:space="0" w:color="auto"/>
              <w:right w:val="single" w:sz="4" w:space="0" w:color="auto"/>
            </w:tcBorders>
            <w:shd w:val="clear" w:color="000000" w:fill="FFFF00"/>
            <w:noWrap/>
            <w:vAlign w:val="bottom"/>
            <w:hideMark/>
          </w:tcPr>
          <w:p w14:paraId="1C79FD49"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0EF69C49" w14:textId="77777777" w:rsidR="00BE324C" w:rsidRDefault="00BE324C">
            <w:pPr>
              <w:jc w:val="right"/>
              <w:rPr>
                <w:color w:val="000000"/>
                <w:sz w:val="20"/>
                <w:szCs w:val="20"/>
              </w:rPr>
            </w:pPr>
            <w:r>
              <w:rPr>
                <w:color w:val="000000"/>
                <w:sz w:val="20"/>
                <w:szCs w:val="20"/>
              </w:rPr>
              <w:t>100.00%</w:t>
            </w:r>
          </w:p>
        </w:tc>
        <w:tc>
          <w:tcPr>
            <w:tcW w:w="231" w:type="dxa"/>
            <w:tcBorders>
              <w:top w:val="nil"/>
              <w:left w:val="nil"/>
              <w:bottom w:val="single" w:sz="4" w:space="0" w:color="auto"/>
              <w:right w:val="single" w:sz="4" w:space="0" w:color="auto"/>
            </w:tcBorders>
            <w:shd w:val="clear" w:color="000000" w:fill="FFFF00"/>
            <w:noWrap/>
            <w:vAlign w:val="bottom"/>
            <w:hideMark/>
          </w:tcPr>
          <w:p w14:paraId="25D649EE"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28DEE5C9" w14:textId="77777777" w:rsidR="00BE324C" w:rsidRDefault="00BE324C">
            <w:pPr>
              <w:jc w:val="right"/>
              <w:rPr>
                <w:color w:val="000000"/>
                <w:sz w:val="20"/>
                <w:szCs w:val="20"/>
              </w:rPr>
            </w:pPr>
            <w:r>
              <w:rPr>
                <w:color w:val="000000"/>
                <w:sz w:val="20"/>
                <w:szCs w:val="20"/>
              </w:rPr>
              <w:t>100.00%</w:t>
            </w:r>
          </w:p>
        </w:tc>
        <w:tc>
          <w:tcPr>
            <w:tcW w:w="192" w:type="dxa"/>
            <w:vAlign w:val="center"/>
            <w:hideMark/>
          </w:tcPr>
          <w:p w14:paraId="0A221DF3" w14:textId="77777777" w:rsidR="00BE324C" w:rsidRDefault="00BE324C">
            <w:pPr>
              <w:rPr>
                <w:sz w:val="20"/>
                <w:szCs w:val="20"/>
              </w:rPr>
            </w:pPr>
          </w:p>
        </w:tc>
      </w:tr>
      <w:tr w:rsidR="00BE324C" w14:paraId="4338B339"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0CF711FF" w14:textId="77777777" w:rsidR="00BE324C" w:rsidRDefault="00BE324C">
            <w:pPr>
              <w:jc w:val="center"/>
              <w:rPr>
                <w:color w:val="000000"/>
                <w:sz w:val="20"/>
                <w:szCs w:val="20"/>
              </w:rPr>
            </w:pPr>
            <w:r>
              <w:rPr>
                <w:color w:val="000000"/>
                <w:sz w:val="20"/>
                <w:szCs w:val="20"/>
              </w:rPr>
              <w:t xml:space="preserve"> $             5,003.00 </w:t>
            </w:r>
          </w:p>
        </w:tc>
        <w:tc>
          <w:tcPr>
            <w:tcW w:w="231" w:type="dxa"/>
            <w:tcBorders>
              <w:top w:val="nil"/>
              <w:left w:val="nil"/>
              <w:bottom w:val="single" w:sz="4" w:space="0" w:color="auto"/>
              <w:right w:val="single" w:sz="4" w:space="0" w:color="auto"/>
            </w:tcBorders>
            <w:shd w:val="clear" w:color="000000" w:fill="FFFF00"/>
            <w:noWrap/>
            <w:vAlign w:val="bottom"/>
            <w:hideMark/>
          </w:tcPr>
          <w:p w14:paraId="7D7A1CA7"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50AA3BA3" w14:textId="77777777" w:rsidR="00BE324C" w:rsidRDefault="00BE324C">
            <w:pPr>
              <w:jc w:val="center"/>
              <w:rPr>
                <w:color w:val="000000"/>
                <w:sz w:val="20"/>
                <w:szCs w:val="20"/>
              </w:rPr>
            </w:pPr>
            <w:r>
              <w:rPr>
                <w:color w:val="000000"/>
                <w:sz w:val="20"/>
                <w:szCs w:val="20"/>
              </w:rPr>
              <w:t>43.06%</w:t>
            </w:r>
          </w:p>
        </w:tc>
        <w:tc>
          <w:tcPr>
            <w:tcW w:w="231" w:type="dxa"/>
            <w:tcBorders>
              <w:top w:val="nil"/>
              <w:left w:val="nil"/>
              <w:bottom w:val="single" w:sz="4" w:space="0" w:color="auto"/>
              <w:right w:val="single" w:sz="4" w:space="0" w:color="auto"/>
            </w:tcBorders>
            <w:shd w:val="clear" w:color="000000" w:fill="FFFF00"/>
            <w:noWrap/>
            <w:vAlign w:val="bottom"/>
            <w:hideMark/>
          </w:tcPr>
          <w:p w14:paraId="2DBEB78E"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0894862D" w14:textId="77777777" w:rsidR="00BE324C" w:rsidRDefault="00BE324C">
            <w:pPr>
              <w:jc w:val="center"/>
              <w:rPr>
                <w:color w:val="000000"/>
                <w:sz w:val="20"/>
                <w:szCs w:val="20"/>
              </w:rPr>
            </w:pPr>
            <w:r>
              <w:rPr>
                <w:color w:val="000000"/>
                <w:sz w:val="20"/>
                <w:szCs w:val="20"/>
              </w:rPr>
              <w:t xml:space="preserve"> $             2,179.00 </w:t>
            </w:r>
          </w:p>
        </w:tc>
        <w:tc>
          <w:tcPr>
            <w:tcW w:w="231" w:type="dxa"/>
            <w:tcBorders>
              <w:top w:val="nil"/>
              <w:left w:val="nil"/>
              <w:bottom w:val="single" w:sz="4" w:space="0" w:color="auto"/>
              <w:right w:val="single" w:sz="4" w:space="0" w:color="auto"/>
            </w:tcBorders>
            <w:shd w:val="clear" w:color="000000" w:fill="FFFF00"/>
            <w:noWrap/>
            <w:vAlign w:val="bottom"/>
            <w:hideMark/>
          </w:tcPr>
          <w:p w14:paraId="44EC19AE"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30A1FDEE" w14:textId="77777777" w:rsidR="00BE324C" w:rsidRDefault="00BE324C">
            <w:pPr>
              <w:jc w:val="right"/>
              <w:rPr>
                <w:color w:val="000000"/>
                <w:sz w:val="20"/>
                <w:szCs w:val="20"/>
              </w:rPr>
            </w:pPr>
            <w:r>
              <w:rPr>
                <w:color w:val="000000"/>
                <w:sz w:val="20"/>
                <w:szCs w:val="20"/>
              </w:rPr>
              <w:t>23.09%</w:t>
            </w:r>
          </w:p>
        </w:tc>
        <w:tc>
          <w:tcPr>
            <w:tcW w:w="231" w:type="dxa"/>
            <w:tcBorders>
              <w:top w:val="nil"/>
              <w:left w:val="nil"/>
              <w:bottom w:val="single" w:sz="4" w:space="0" w:color="auto"/>
              <w:right w:val="single" w:sz="4" w:space="0" w:color="auto"/>
            </w:tcBorders>
            <w:shd w:val="clear" w:color="000000" w:fill="FFFF00"/>
            <w:noWrap/>
            <w:vAlign w:val="bottom"/>
            <w:hideMark/>
          </w:tcPr>
          <w:p w14:paraId="51976582"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381E0218" w14:textId="77777777" w:rsidR="00BE324C" w:rsidRDefault="00BE324C">
            <w:pPr>
              <w:jc w:val="right"/>
              <w:rPr>
                <w:color w:val="000000"/>
                <w:sz w:val="20"/>
                <w:szCs w:val="20"/>
              </w:rPr>
            </w:pPr>
            <w:r>
              <w:rPr>
                <w:color w:val="000000"/>
                <w:sz w:val="20"/>
                <w:szCs w:val="20"/>
              </w:rPr>
              <w:t>27.28%</w:t>
            </w:r>
          </w:p>
        </w:tc>
        <w:tc>
          <w:tcPr>
            <w:tcW w:w="231" w:type="dxa"/>
            <w:tcBorders>
              <w:top w:val="nil"/>
              <w:left w:val="nil"/>
              <w:bottom w:val="single" w:sz="4" w:space="0" w:color="auto"/>
              <w:right w:val="single" w:sz="4" w:space="0" w:color="auto"/>
            </w:tcBorders>
            <w:shd w:val="clear" w:color="000000" w:fill="FFFF00"/>
            <w:noWrap/>
            <w:vAlign w:val="bottom"/>
            <w:hideMark/>
          </w:tcPr>
          <w:p w14:paraId="724332B3"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16FCF105" w14:textId="77777777" w:rsidR="00BE324C" w:rsidRDefault="00BE324C">
            <w:pPr>
              <w:jc w:val="right"/>
              <w:rPr>
                <w:color w:val="000000"/>
                <w:sz w:val="20"/>
                <w:szCs w:val="20"/>
              </w:rPr>
            </w:pPr>
            <w:r>
              <w:rPr>
                <w:color w:val="000000"/>
                <w:sz w:val="20"/>
                <w:szCs w:val="20"/>
              </w:rPr>
              <w:t>43.07%</w:t>
            </w:r>
          </w:p>
        </w:tc>
        <w:tc>
          <w:tcPr>
            <w:tcW w:w="231" w:type="dxa"/>
            <w:tcBorders>
              <w:top w:val="nil"/>
              <w:left w:val="nil"/>
              <w:bottom w:val="single" w:sz="4" w:space="0" w:color="auto"/>
              <w:right w:val="single" w:sz="4" w:space="0" w:color="auto"/>
            </w:tcBorders>
            <w:shd w:val="clear" w:color="000000" w:fill="FFFF00"/>
            <w:noWrap/>
            <w:vAlign w:val="bottom"/>
            <w:hideMark/>
          </w:tcPr>
          <w:p w14:paraId="00B70731"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089B8306" w14:textId="77777777" w:rsidR="00BE324C" w:rsidRDefault="00BE324C">
            <w:pPr>
              <w:jc w:val="right"/>
              <w:rPr>
                <w:color w:val="000000"/>
                <w:sz w:val="20"/>
                <w:szCs w:val="20"/>
              </w:rPr>
            </w:pPr>
            <w:r>
              <w:rPr>
                <w:color w:val="000000"/>
                <w:sz w:val="20"/>
                <w:szCs w:val="20"/>
              </w:rPr>
              <w:t>35.07%</w:t>
            </w:r>
          </w:p>
        </w:tc>
        <w:tc>
          <w:tcPr>
            <w:tcW w:w="192" w:type="dxa"/>
            <w:vAlign w:val="center"/>
            <w:hideMark/>
          </w:tcPr>
          <w:p w14:paraId="50FE34B4" w14:textId="77777777" w:rsidR="00BE324C" w:rsidRDefault="00BE324C">
            <w:pPr>
              <w:rPr>
                <w:sz w:val="20"/>
                <w:szCs w:val="20"/>
              </w:rPr>
            </w:pPr>
          </w:p>
        </w:tc>
      </w:tr>
      <w:tr w:rsidR="00BE324C" w14:paraId="4B884E2D"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71405AFC" w14:textId="77777777" w:rsidR="00BE324C" w:rsidRDefault="00BE324C">
            <w:pPr>
              <w:jc w:val="center"/>
              <w:rPr>
                <w:color w:val="000000"/>
                <w:sz w:val="20"/>
                <w:szCs w:val="20"/>
              </w:rPr>
            </w:pPr>
            <w:r>
              <w:rPr>
                <w:color w:val="000000"/>
                <w:sz w:val="20"/>
                <w:szCs w:val="20"/>
              </w:rPr>
              <w:t xml:space="preserve"> $           28,945.00 </w:t>
            </w:r>
          </w:p>
        </w:tc>
        <w:tc>
          <w:tcPr>
            <w:tcW w:w="231" w:type="dxa"/>
            <w:tcBorders>
              <w:top w:val="nil"/>
              <w:left w:val="nil"/>
              <w:bottom w:val="single" w:sz="4" w:space="0" w:color="auto"/>
              <w:right w:val="single" w:sz="4" w:space="0" w:color="auto"/>
            </w:tcBorders>
            <w:shd w:val="clear" w:color="000000" w:fill="FFFF00"/>
            <w:noWrap/>
            <w:vAlign w:val="bottom"/>
            <w:hideMark/>
          </w:tcPr>
          <w:p w14:paraId="4CEF681D"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1779F009" w14:textId="77777777" w:rsidR="00BE324C" w:rsidRDefault="00BE324C">
            <w:pPr>
              <w:jc w:val="center"/>
              <w:rPr>
                <w:color w:val="000000"/>
                <w:sz w:val="20"/>
                <w:szCs w:val="20"/>
              </w:rPr>
            </w:pPr>
            <w:r>
              <w:rPr>
                <w:color w:val="000000"/>
                <w:sz w:val="20"/>
                <w:szCs w:val="20"/>
              </w:rPr>
              <w:t>188.49%</w:t>
            </w:r>
          </w:p>
        </w:tc>
        <w:tc>
          <w:tcPr>
            <w:tcW w:w="231" w:type="dxa"/>
            <w:tcBorders>
              <w:top w:val="nil"/>
              <w:left w:val="nil"/>
              <w:bottom w:val="single" w:sz="4" w:space="0" w:color="auto"/>
              <w:right w:val="single" w:sz="4" w:space="0" w:color="auto"/>
            </w:tcBorders>
            <w:shd w:val="clear" w:color="000000" w:fill="FFFF00"/>
            <w:noWrap/>
            <w:vAlign w:val="bottom"/>
            <w:hideMark/>
          </w:tcPr>
          <w:p w14:paraId="3BFA5865"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0E1DED57" w14:textId="77777777" w:rsidR="00BE324C" w:rsidRDefault="00BE324C">
            <w:pPr>
              <w:jc w:val="center"/>
              <w:rPr>
                <w:color w:val="000000"/>
                <w:sz w:val="20"/>
                <w:szCs w:val="20"/>
              </w:rPr>
            </w:pPr>
            <w:r>
              <w:rPr>
                <w:color w:val="000000"/>
                <w:sz w:val="20"/>
                <w:szCs w:val="20"/>
              </w:rPr>
              <w:t xml:space="preserve"> $            (2,119.00)</w:t>
            </w:r>
          </w:p>
        </w:tc>
        <w:tc>
          <w:tcPr>
            <w:tcW w:w="231" w:type="dxa"/>
            <w:tcBorders>
              <w:top w:val="nil"/>
              <w:left w:val="nil"/>
              <w:bottom w:val="single" w:sz="4" w:space="0" w:color="auto"/>
              <w:right w:val="single" w:sz="4" w:space="0" w:color="auto"/>
            </w:tcBorders>
            <w:shd w:val="clear" w:color="000000" w:fill="FFFF00"/>
            <w:noWrap/>
            <w:vAlign w:val="bottom"/>
            <w:hideMark/>
          </w:tcPr>
          <w:p w14:paraId="2D26E37F"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47F23E27" w14:textId="77777777" w:rsidR="00BE324C" w:rsidRDefault="00BE324C">
            <w:pPr>
              <w:jc w:val="right"/>
              <w:rPr>
                <w:color w:val="000000"/>
                <w:sz w:val="20"/>
                <w:szCs w:val="20"/>
              </w:rPr>
            </w:pPr>
            <w:r>
              <w:rPr>
                <w:color w:val="000000"/>
                <w:sz w:val="20"/>
                <w:szCs w:val="20"/>
              </w:rPr>
              <w:t>-12.13%</w:t>
            </w:r>
          </w:p>
        </w:tc>
        <w:tc>
          <w:tcPr>
            <w:tcW w:w="231" w:type="dxa"/>
            <w:tcBorders>
              <w:top w:val="nil"/>
              <w:left w:val="nil"/>
              <w:bottom w:val="single" w:sz="4" w:space="0" w:color="auto"/>
              <w:right w:val="single" w:sz="4" w:space="0" w:color="auto"/>
            </w:tcBorders>
            <w:shd w:val="clear" w:color="000000" w:fill="FFFF00"/>
            <w:noWrap/>
            <w:vAlign w:val="bottom"/>
            <w:hideMark/>
          </w:tcPr>
          <w:p w14:paraId="33472ECB"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4CDAE64E" w14:textId="77777777" w:rsidR="00BE324C" w:rsidRDefault="00BE324C">
            <w:pPr>
              <w:jc w:val="right"/>
              <w:rPr>
                <w:color w:val="000000"/>
                <w:sz w:val="20"/>
                <w:szCs w:val="20"/>
              </w:rPr>
            </w:pPr>
            <w:r>
              <w:rPr>
                <w:color w:val="000000"/>
                <w:sz w:val="20"/>
                <w:szCs w:val="20"/>
              </w:rPr>
              <w:t>72.72%</w:t>
            </w:r>
          </w:p>
        </w:tc>
        <w:tc>
          <w:tcPr>
            <w:tcW w:w="231" w:type="dxa"/>
            <w:tcBorders>
              <w:top w:val="nil"/>
              <w:left w:val="nil"/>
              <w:bottom w:val="single" w:sz="4" w:space="0" w:color="auto"/>
              <w:right w:val="single" w:sz="4" w:space="0" w:color="auto"/>
            </w:tcBorders>
            <w:shd w:val="clear" w:color="000000" w:fill="FFFF00"/>
            <w:noWrap/>
            <w:vAlign w:val="bottom"/>
            <w:hideMark/>
          </w:tcPr>
          <w:p w14:paraId="04C21FE6"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264E5AB3" w14:textId="77777777" w:rsidR="00BE324C" w:rsidRDefault="00BE324C">
            <w:pPr>
              <w:jc w:val="right"/>
              <w:rPr>
                <w:color w:val="000000"/>
                <w:sz w:val="20"/>
                <w:szCs w:val="20"/>
              </w:rPr>
            </w:pPr>
            <w:r>
              <w:rPr>
                <w:color w:val="000000"/>
                <w:sz w:val="20"/>
                <w:szCs w:val="20"/>
              </w:rPr>
              <w:t>56.93%</w:t>
            </w:r>
          </w:p>
        </w:tc>
        <w:tc>
          <w:tcPr>
            <w:tcW w:w="231" w:type="dxa"/>
            <w:tcBorders>
              <w:top w:val="nil"/>
              <w:left w:val="nil"/>
              <w:bottom w:val="single" w:sz="4" w:space="0" w:color="auto"/>
              <w:right w:val="single" w:sz="4" w:space="0" w:color="auto"/>
            </w:tcBorders>
            <w:shd w:val="clear" w:color="000000" w:fill="FFFF00"/>
            <w:noWrap/>
            <w:vAlign w:val="bottom"/>
            <w:hideMark/>
          </w:tcPr>
          <w:p w14:paraId="26FA5BF2"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6DA6215D" w14:textId="77777777" w:rsidR="00BE324C" w:rsidRDefault="00BE324C">
            <w:pPr>
              <w:jc w:val="right"/>
              <w:rPr>
                <w:color w:val="000000"/>
                <w:sz w:val="20"/>
                <w:szCs w:val="20"/>
              </w:rPr>
            </w:pPr>
            <w:r>
              <w:rPr>
                <w:color w:val="000000"/>
                <w:sz w:val="20"/>
                <w:szCs w:val="20"/>
              </w:rPr>
              <w:t>64.93%</w:t>
            </w:r>
          </w:p>
        </w:tc>
        <w:tc>
          <w:tcPr>
            <w:tcW w:w="192" w:type="dxa"/>
            <w:vAlign w:val="center"/>
            <w:hideMark/>
          </w:tcPr>
          <w:p w14:paraId="195ACD72" w14:textId="77777777" w:rsidR="00BE324C" w:rsidRDefault="00BE324C">
            <w:pPr>
              <w:rPr>
                <w:sz w:val="20"/>
                <w:szCs w:val="20"/>
              </w:rPr>
            </w:pPr>
          </w:p>
        </w:tc>
      </w:tr>
      <w:tr w:rsidR="00BE324C" w14:paraId="28AED649"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472C044A" w14:textId="77777777" w:rsidR="00BE324C" w:rsidRDefault="00BE324C">
            <w:pPr>
              <w:jc w:val="cente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7EAD72F4"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5F20064E" w14:textId="77777777" w:rsidR="00BE324C" w:rsidRDefault="00BE324C">
            <w:pPr>
              <w:jc w:val="cente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6A9ECE5A"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695F41BD" w14:textId="77777777" w:rsidR="00BE324C" w:rsidRDefault="00BE324C">
            <w:pPr>
              <w:jc w:val="cente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0669D0D9"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247DB880" w14:textId="77777777" w:rsidR="00BE324C" w:rsidRDefault="00BE324C">
            <w:pP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061BCBAA"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7360DEF8" w14:textId="77777777" w:rsidR="00BE324C" w:rsidRDefault="00BE324C">
            <w:pP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6656C25B"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296B1D6A" w14:textId="77777777" w:rsidR="00BE324C" w:rsidRDefault="00BE324C">
            <w:pP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0D5424C2"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7012D142" w14:textId="77777777" w:rsidR="00BE324C" w:rsidRDefault="00BE324C">
            <w:pPr>
              <w:rPr>
                <w:color w:val="000000"/>
                <w:sz w:val="20"/>
                <w:szCs w:val="20"/>
              </w:rPr>
            </w:pPr>
            <w:r>
              <w:rPr>
                <w:color w:val="000000"/>
                <w:sz w:val="20"/>
                <w:szCs w:val="20"/>
              </w:rPr>
              <w:t> </w:t>
            </w:r>
          </w:p>
        </w:tc>
        <w:tc>
          <w:tcPr>
            <w:tcW w:w="192" w:type="dxa"/>
            <w:vAlign w:val="center"/>
            <w:hideMark/>
          </w:tcPr>
          <w:p w14:paraId="1CF2C651" w14:textId="77777777" w:rsidR="00BE324C" w:rsidRDefault="00BE324C">
            <w:pPr>
              <w:rPr>
                <w:sz w:val="20"/>
                <w:szCs w:val="20"/>
              </w:rPr>
            </w:pPr>
          </w:p>
        </w:tc>
      </w:tr>
      <w:tr w:rsidR="00BE324C" w14:paraId="59A269EA"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565F8596" w14:textId="77777777" w:rsidR="00BE324C" w:rsidRDefault="00BE324C">
            <w:pPr>
              <w:jc w:val="center"/>
              <w:rPr>
                <w:color w:val="000000"/>
                <w:sz w:val="20"/>
                <w:szCs w:val="20"/>
              </w:rPr>
            </w:pPr>
            <w:r>
              <w:rPr>
                <w:color w:val="000000"/>
                <w:sz w:val="20"/>
                <w:szCs w:val="20"/>
              </w:rPr>
              <w:t xml:space="preserve"> $             1,336.00 </w:t>
            </w:r>
          </w:p>
        </w:tc>
        <w:tc>
          <w:tcPr>
            <w:tcW w:w="231" w:type="dxa"/>
            <w:tcBorders>
              <w:top w:val="nil"/>
              <w:left w:val="nil"/>
              <w:bottom w:val="single" w:sz="4" w:space="0" w:color="auto"/>
              <w:right w:val="single" w:sz="4" w:space="0" w:color="auto"/>
            </w:tcBorders>
            <w:shd w:val="clear" w:color="000000" w:fill="FFFF00"/>
            <w:noWrap/>
            <w:vAlign w:val="bottom"/>
            <w:hideMark/>
          </w:tcPr>
          <w:p w14:paraId="2994A7E1"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46F93B27" w14:textId="77777777" w:rsidR="00BE324C" w:rsidRDefault="00BE324C">
            <w:pPr>
              <w:jc w:val="center"/>
              <w:rPr>
                <w:color w:val="000000"/>
                <w:sz w:val="20"/>
                <w:szCs w:val="20"/>
              </w:rPr>
            </w:pPr>
            <w:r>
              <w:rPr>
                <w:color w:val="000000"/>
                <w:sz w:val="20"/>
                <w:szCs w:val="20"/>
              </w:rPr>
              <w:t>18.20%</w:t>
            </w:r>
          </w:p>
        </w:tc>
        <w:tc>
          <w:tcPr>
            <w:tcW w:w="231" w:type="dxa"/>
            <w:tcBorders>
              <w:top w:val="nil"/>
              <w:left w:val="nil"/>
              <w:bottom w:val="single" w:sz="4" w:space="0" w:color="auto"/>
              <w:right w:val="single" w:sz="4" w:space="0" w:color="auto"/>
            </w:tcBorders>
            <w:shd w:val="clear" w:color="000000" w:fill="FFFF00"/>
            <w:noWrap/>
            <w:vAlign w:val="bottom"/>
            <w:hideMark/>
          </w:tcPr>
          <w:p w14:paraId="625F2DE5"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78708527" w14:textId="77777777" w:rsidR="00BE324C" w:rsidRDefault="00BE324C">
            <w:pPr>
              <w:jc w:val="center"/>
              <w:rPr>
                <w:color w:val="000000"/>
                <w:sz w:val="20"/>
                <w:szCs w:val="20"/>
              </w:rPr>
            </w:pPr>
            <w:r>
              <w:rPr>
                <w:color w:val="000000"/>
                <w:sz w:val="20"/>
                <w:szCs w:val="20"/>
              </w:rPr>
              <w:t xml:space="preserve"> $             2,071.00 </w:t>
            </w:r>
          </w:p>
        </w:tc>
        <w:tc>
          <w:tcPr>
            <w:tcW w:w="231" w:type="dxa"/>
            <w:tcBorders>
              <w:top w:val="nil"/>
              <w:left w:val="nil"/>
              <w:bottom w:val="single" w:sz="4" w:space="0" w:color="auto"/>
              <w:right w:val="single" w:sz="4" w:space="0" w:color="auto"/>
            </w:tcBorders>
            <w:shd w:val="clear" w:color="000000" w:fill="FFFF00"/>
            <w:noWrap/>
            <w:vAlign w:val="bottom"/>
            <w:hideMark/>
          </w:tcPr>
          <w:p w14:paraId="0FB116A4"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17BE5398" w14:textId="77777777" w:rsidR="00BE324C" w:rsidRDefault="00BE324C">
            <w:pPr>
              <w:jc w:val="right"/>
              <w:rPr>
                <w:color w:val="000000"/>
                <w:sz w:val="20"/>
                <w:szCs w:val="20"/>
              </w:rPr>
            </w:pPr>
            <w:r>
              <w:rPr>
                <w:color w:val="000000"/>
                <w:sz w:val="20"/>
                <w:szCs w:val="20"/>
              </w:rPr>
              <w:t>39.31%</w:t>
            </w:r>
          </w:p>
        </w:tc>
        <w:tc>
          <w:tcPr>
            <w:tcW w:w="231" w:type="dxa"/>
            <w:tcBorders>
              <w:top w:val="nil"/>
              <w:left w:val="nil"/>
              <w:bottom w:val="single" w:sz="4" w:space="0" w:color="auto"/>
              <w:right w:val="single" w:sz="4" w:space="0" w:color="auto"/>
            </w:tcBorders>
            <w:shd w:val="clear" w:color="000000" w:fill="FFFF00"/>
            <w:noWrap/>
            <w:vAlign w:val="bottom"/>
            <w:hideMark/>
          </w:tcPr>
          <w:p w14:paraId="7B99A2AA"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500259A7" w14:textId="77777777" w:rsidR="00BE324C" w:rsidRDefault="00BE324C">
            <w:pPr>
              <w:jc w:val="right"/>
              <w:rPr>
                <w:color w:val="000000"/>
                <w:sz w:val="20"/>
                <w:szCs w:val="20"/>
              </w:rPr>
            </w:pPr>
            <w:r>
              <w:rPr>
                <w:color w:val="000000"/>
                <w:sz w:val="20"/>
                <w:szCs w:val="20"/>
              </w:rPr>
              <w:t>14.24%</w:t>
            </w:r>
          </w:p>
        </w:tc>
        <w:tc>
          <w:tcPr>
            <w:tcW w:w="231" w:type="dxa"/>
            <w:tcBorders>
              <w:top w:val="nil"/>
              <w:left w:val="nil"/>
              <w:bottom w:val="single" w:sz="4" w:space="0" w:color="auto"/>
              <w:right w:val="single" w:sz="4" w:space="0" w:color="auto"/>
            </w:tcBorders>
            <w:shd w:val="clear" w:color="000000" w:fill="FFFF00"/>
            <w:noWrap/>
            <w:vAlign w:val="bottom"/>
            <w:hideMark/>
          </w:tcPr>
          <w:p w14:paraId="05364C4A"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0F196696" w14:textId="77777777" w:rsidR="00BE324C" w:rsidRDefault="00BE324C">
            <w:pPr>
              <w:jc w:val="right"/>
              <w:rPr>
                <w:color w:val="000000"/>
                <w:sz w:val="20"/>
                <w:szCs w:val="20"/>
              </w:rPr>
            </w:pPr>
            <w:r>
              <w:rPr>
                <w:color w:val="000000"/>
                <w:sz w:val="20"/>
                <w:szCs w:val="20"/>
              </w:rPr>
              <w:t>27.21%</w:t>
            </w:r>
          </w:p>
        </w:tc>
        <w:tc>
          <w:tcPr>
            <w:tcW w:w="231" w:type="dxa"/>
            <w:tcBorders>
              <w:top w:val="nil"/>
              <w:left w:val="nil"/>
              <w:bottom w:val="single" w:sz="4" w:space="0" w:color="auto"/>
              <w:right w:val="single" w:sz="4" w:space="0" w:color="auto"/>
            </w:tcBorders>
            <w:shd w:val="clear" w:color="000000" w:fill="FFFF00"/>
            <w:noWrap/>
            <w:vAlign w:val="bottom"/>
            <w:hideMark/>
          </w:tcPr>
          <w:p w14:paraId="5C8148B4"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66CF14C7" w14:textId="77777777" w:rsidR="00BE324C" w:rsidRDefault="00BE324C">
            <w:pPr>
              <w:jc w:val="right"/>
              <w:rPr>
                <w:color w:val="000000"/>
                <w:sz w:val="20"/>
                <w:szCs w:val="20"/>
              </w:rPr>
            </w:pPr>
            <w:r>
              <w:rPr>
                <w:color w:val="000000"/>
                <w:sz w:val="20"/>
                <w:szCs w:val="20"/>
              </w:rPr>
              <w:t>19.57%</w:t>
            </w:r>
          </w:p>
        </w:tc>
        <w:tc>
          <w:tcPr>
            <w:tcW w:w="192" w:type="dxa"/>
            <w:vAlign w:val="center"/>
            <w:hideMark/>
          </w:tcPr>
          <w:p w14:paraId="315D0C02" w14:textId="77777777" w:rsidR="00BE324C" w:rsidRDefault="00BE324C">
            <w:pPr>
              <w:rPr>
                <w:sz w:val="20"/>
                <w:szCs w:val="20"/>
              </w:rPr>
            </w:pPr>
          </w:p>
        </w:tc>
      </w:tr>
      <w:tr w:rsidR="00BE324C" w14:paraId="368BA51E"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46C610E5" w14:textId="77777777" w:rsidR="00BE324C" w:rsidRDefault="00BE324C">
            <w:pPr>
              <w:jc w:val="center"/>
              <w:rPr>
                <w:color w:val="000000"/>
                <w:sz w:val="20"/>
                <w:szCs w:val="20"/>
              </w:rPr>
            </w:pPr>
            <w:r>
              <w:rPr>
                <w:color w:val="000000"/>
                <w:sz w:val="20"/>
                <w:szCs w:val="20"/>
              </w:rPr>
              <w:t xml:space="preserve"> $                214.00 </w:t>
            </w:r>
          </w:p>
        </w:tc>
        <w:tc>
          <w:tcPr>
            <w:tcW w:w="231" w:type="dxa"/>
            <w:tcBorders>
              <w:top w:val="nil"/>
              <w:left w:val="nil"/>
              <w:bottom w:val="single" w:sz="4" w:space="0" w:color="auto"/>
              <w:right w:val="single" w:sz="4" w:space="0" w:color="auto"/>
            </w:tcBorders>
            <w:shd w:val="clear" w:color="000000" w:fill="FFFF00"/>
            <w:noWrap/>
            <w:vAlign w:val="bottom"/>
            <w:hideMark/>
          </w:tcPr>
          <w:p w14:paraId="378307B2"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38CAFDB9" w14:textId="77777777" w:rsidR="00BE324C" w:rsidRDefault="00BE324C">
            <w:pPr>
              <w:jc w:val="center"/>
              <w:rPr>
                <w:color w:val="000000"/>
                <w:sz w:val="20"/>
                <w:szCs w:val="20"/>
              </w:rPr>
            </w:pPr>
            <w:r>
              <w:rPr>
                <w:color w:val="000000"/>
                <w:sz w:val="20"/>
                <w:szCs w:val="20"/>
              </w:rPr>
              <w:t>8.77%</w:t>
            </w:r>
          </w:p>
        </w:tc>
        <w:tc>
          <w:tcPr>
            <w:tcW w:w="231" w:type="dxa"/>
            <w:tcBorders>
              <w:top w:val="nil"/>
              <w:left w:val="nil"/>
              <w:bottom w:val="single" w:sz="4" w:space="0" w:color="auto"/>
              <w:right w:val="single" w:sz="4" w:space="0" w:color="auto"/>
            </w:tcBorders>
            <w:shd w:val="clear" w:color="000000" w:fill="FFFF00"/>
            <w:noWrap/>
            <w:vAlign w:val="bottom"/>
            <w:hideMark/>
          </w:tcPr>
          <w:p w14:paraId="5E7475AD"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34D35506" w14:textId="77777777" w:rsidR="00BE324C" w:rsidRDefault="00BE324C">
            <w:pPr>
              <w:jc w:val="center"/>
              <w:rPr>
                <w:color w:val="000000"/>
                <w:sz w:val="20"/>
                <w:szCs w:val="20"/>
              </w:rPr>
            </w:pPr>
            <w:r>
              <w:rPr>
                <w:color w:val="000000"/>
                <w:sz w:val="20"/>
                <w:szCs w:val="20"/>
              </w:rPr>
              <w:t xml:space="preserve"> $                274.00 </w:t>
            </w:r>
          </w:p>
        </w:tc>
        <w:tc>
          <w:tcPr>
            <w:tcW w:w="231" w:type="dxa"/>
            <w:tcBorders>
              <w:top w:val="nil"/>
              <w:left w:val="nil"/>
              <w:bottom w:val="single" w:sz="4" w:space="0" w:color="auto"/>
              <w:right w:val="single" w:sz="4" w:space="0" w:color="auto"/>
            </w:tcBorders>
            <w:shd w:val="clear" w:color="000000" w:fill="FFFF00"/>
            <w:noWrap/>
            <w:vAlign w:val="bottom"/>
            <w:hideMark/>
          </w:tcPr>
          <w:p w14:paraId="2A71A597"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64EA6699" w14:textId="77777777" w:rsidR="00BE324C" w:rsidRDefault="00BE324C">
            <w:pPr>
              <w:jc w:val="right"/>
              <w:rPr>
                <w:color w:val="000000"/>
                <w:sz w:val="20"/>
                <w:szCs w:val="20"/>
              </w:rPr>
            </w:pPr>
            <w:r>
              <w:rPr>
                <w:color w:val="000000"/>
                <w:sz w:val="20"/>
                <w:szCs w:val="20"/>
              </w:rPr>
              <w:t>12.65%</w:t>
            </w:r>
          </w:p>
        </w:tc>
        <w:tc>
          <w:tcPr>
            <w:tcW w:w="231" w:type="dxa"/>
            <w:tcBorders>
              <w:top w:val="nil"/>
              <w:left w:val="nil"/>
              <w:bottom w:val="single" w:sz="4" w:space="0" w:color="auto"/>
              <w:right w:val="single" w:sz="4" w:space="0" w:color="auto"/>
            </w:tcBorders>
            <w:shd w:val="clear" w:color="000000" w:fill="FFFF00"/>
            <w:noWrap/>
            <w:vAlign w:val="bottom"/>
            <w:hideMark/>
          </w:tcPr>
          <w:p w14:paraId="0F6EE622"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2C7F6511" w14:textId="77777777" w:rsidR="00BE324C" w:rsidRDefault="00BE324C">
            <w:pPr>
              <w:jc w:val="right"/>
              <w:rPr>
                <w:color w:val="000000"/>
                <w:sz w:val="20"/>
                <w:szCs w:val="20"/>
              </w:rPr>
            </w:pPr>
            <w:r>
              <w:rPr>
                <w:color w:val="000000"/>
                <w:sz w:val="20"/>
                <w:szCs w:val="20"/>
              </w:rPr>
              <w:t>4.36%</w:t>
            </w:r>
          </w:p>
        </w:tc>
        <w:tc>
          <w:tcPr>
            <w:tcW w:w="231" w:type="dxa"/>
            <w:tcBorders>
              <w:top w:val="nil"/>
              <w:left w:val="nil"/>
              <w:bottom w:val="single" w:sz="4" w:space="0" w:color="auto"/>
              <w:right w:val="single" w:sz="4" w:space="0" w:color="auto"/>
            </w:tcBorders>
            <w:shd w:val="clear" w:color="000000" w:fill="FFFF00"/>
            <w:noWrap/>
            <w:vAlign w:val="bottom"/>
            <w:hideMark/>
          </w:tcPr>
          <w:p w14:paraId="2E55184A"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1191A3EE" w14:textId="77777777" w:rsidR="00BE324C" w:rsidRDefault="00BE324C">
            <w:pPr>
              <w:jc w:val="right"/>
              <w:rPr>
                <w:color w:val="000000"/>
                <w:sz w:val="20"/>
                <w:szCs w:val="20"/>
              </w:rPr>
            </w:pPr>
            <w:r>
              <w:rPr>
                <w:color w:val="000000"/>
                <w:sz w:val="20"/>
                <w:szCs w:val="20"/>
              </w:rPr>
              <w:t>9.05%</w:t>
            </w:r>
          </w:p>
        </w:tc>
        <w:tc>
          <w:tcPr>
            <w:tcW w:w="231" w:type="dxa"/>
            <w:tcBorders>
              <w:top w:val="nil"/>
              <w:left w:val="nil"/>
              <w:bottom w:val="single" w:sz="4" w:space="0" w:color="auto"/>
              <w:right w:val="single" w:sz="4" w:space="0" w:color="auto"/>
            </w:tcBorders>
            <w:shd w:val="clear" w:color="000000" w:fill="FFFF00"/>
            <w:noWrap/>
            <w:vAlign w:val="bottom"/>
            <w:hideMark/>
          </w:tcPr>
          <w:p w14:paraId="1B4A9B29"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182F2221" w14:textId="77777777" w:rsidR="00BE324C" w:rsidRDefault="00BE324C">
            <w:pPr>
              <w:jc w:val="right"/>
              <w:rPr>
                <w:color w:val="000000"/>
                <w:sz w:val="20"/>
                <w:szCs w:val="20"/>
              </w:rPr>
            </w:pPr>
            <w:r>
              <w:rPr>
                <w:color w:val="000000"/>
                <w:sz w:val="20"/>
                <w:szCs w:val="20"/>
              </w:rPr>
              <w:t>8.05%</w:t>
            </w:r>
          </w:p>
        </w:tc>
        <w:tc>
          <w:tcPr>
            <w:tcW w:w="192" w:type="dxa"/>
            <w:vAlign w:val="center"/>
            <w:hideMark/>
          </w:tcPr>
          <w:p w14:paraId="633D023C" w14:textId="77777777" w:rsidR="00BE324C" w:rsidRDefault="00BE324C">
            <w:pPr>
              <w:rPr>
                <w:sz w:val="20"/>
                <w:szCs w:val="20"/>
              </w:rPr>
            </w:pPr>
          </w:p>
        </w:tc>
      </w:tr>
      <w:tr w:rsidR="00BE324C" w14:paraId="60090B28"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264A4A44" w14:textId="77777777" w:rsidR="00BE324C" w:rsidRDefault="00BE324C">
            <w:pPr>
              <w:jc w:val="center"/>
              <w:rPr>
                <w:color w:val="000000"/>
                <w:sz w:val="20"/>
                <w:szCs w:val="20"/>
              </w:rPr>
            </w:pPr>
            <w:r>
              <w:rPr>
                <w:color w:val="000000"/>
                <w:sz w:val="20"/>
                <w:szCs w:val="20"/>
              </w:rPr>
              <w:t xml:space="preserve"> $           (1,353.00)</w:t>
            </w:r>
          </w:p>
        </w:tc>
        <w:tc>
          <w:tcPr>
            <w:tcW w:w="231" w:type="dxa"/>
            <w:tcBorders>
              <w:top w:val="nil"/>
              <w:left w:val="nil"/>
              <w:bottom w:val="single" w:sz="4" w:space="0" w:color="auto"/>
              <w:right w:val="single" w:sz="4" w:space="0" w:color="auto"/>
            </w:tcBorders>
            <w:shd w:val="clear" w:color="000000" w:fill="FFFF00"/>
            <w:noWrap/>
            <w:vAlign w:val="bottom"/>
            <w:hideMark/>
          </w:tcPr>
          <w:p w14:paraId="0B0FC86E"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7788E080" w14:textId="77777777" w:rsidR="00BE324C" w:rsidRDefault="00BE324C">
            <w:pPr>
              <w:jc w:val="cente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591985B6"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432B70A8" w14:textId="77777777" w:rsidR="00BE324C" w:rsidRDefault="00BE324C">
            <w:pPr>
              <w:jc w:val="center"/>
              <w:rPr>
                <w:color w:val="000000"/>
                <w:sz w:val="20"/>
                <w:szCs w:val="20"/>
              </w:rPr>
            </w:pPr>
            <w:r>
              <w:rPr>
                <w:color w:val="000000"/>
                <w:sz w:val="20"/>
                <w:szCs w:val="20"/>
              </w:rPr>
              <w:t xml:space="preserve"> $             1,353.00 </w:t>
            </w:r>
          </w:p>
        </w:tc>
        <w:tc>
          <w:tcPr>
            <w:tcW w:w="231" w:type="dxa"/>
            <w:tcBorders>
              <w:top w:val="nil"/>
              <w:left w:val="nil"/>
              <w:bottom w:val="single" w:sz="4" w:space="0" w:color="auto"/>
              <w:right w:val="single" w:sz="4" w:space="0" w:color="auto"/>
            </w:tcBorders>
            <w:shd w:val="clear" w:color="000000" w:fill="FFFF00"/>
            <w:noWrap/>
            <w:vAlign w:val="bottom"/>
            <w:hideMark/>
          </w:tcPr>
          <w:p w14:paraId="748DB931"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7C0676AC" w14:textId="77777777" w:rsidR="00BE324C" w:rsidRDefault="00BE324C">
            <w:pP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1F0397A7"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67DD9C2F" w14:textId="77777777" w:rsidR="00BE324C" w:rsidRDefault="00BE324C">
            <w:pP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3BBDB1F5"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7760D9A5" w14:textId="77777777" w:rsidR="00BE324C" w:rsidRDefault="00BE324C">
            <w:pPr>
              <w:jc w:val="right"/>
              <w:rPr>
                <w:color w:val="000000"/>
                <w:sz w:val="20"/>
                <w:szCs w:val="20"/>
              </w:rPr>
            </w:pPr>
            <w:r>
              <w:rPr>
                <w:color w:val="000000"/>
                <w:sz w:val="20"/>
                <w:szCs w:val="20"/>
              </w:rPr>
              <w:t>5.02%</w:t>
            </w:r>
          </w:p>
        </w:tc>
        <w:tc>
          <w:tcPr>
            <w:tcW w:w="231" w:type="dxa"/>
            <w:tcBorders>
              <w:top w:val="nil"/>
              <w:left w:val="nil"/>
              <w:bottom w:val="single" w:sz="4" w:space="0" w:color="auto"/>
              <w:right w:val="single" w:sz="4" w:space="0" w:color="auto"/>
            </w:tcBorders>
            <w:shd w:val="clear" w:color="000000" w:fill="FFFF00"/>
            <w:noWrap/>
            <w:vAlign w:val="bottom"/>
            <w:hideMark/>
          </w:tcPr>
          <w:p w14:paraId="598A8062"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316C09BE" w14:textId="77777777" w:rsidR="00BE324C" w:rsidRDefault="00BE324C">
            <w:pPr>
              <w:rPr>
                <w:color w:val="000000"/>
                <w:sz w:val="20"/>
                <w:szCs w:val="20"/>
              </w:rPr>
            </w:pPr>
            <w:r>
              <w:rPr>
                <w:color w:val="000000"/>
                <w:sz w:val="20"/>
                <w:szCs w:val="20"/>
              </w:rPr>
              <w:t> </w:t>
            </w:r>
          </w:p>
        </w:tc>
        <w:tc>
          <w:tcPr>
            <w:tcW w:w="192" w:type="dxa"/>
            <w:vAlign w:val="center"/>
            <w:hideMark/>
          </w:tcPr>
          <w:p w14:paraId="18BE8535" w14:textId="77777777" w:rsidR="00BE324C" w:rsidRDefault="00BE324C">
            <w:pPr>
              <w:rPr>
                <w:sz w:val="20"/>
                <w:szCs w:val="20"/>
              </w:rPr>
            </w:pPr>
          </w:p>
        </w:tc>
      </w:tr>
      <w:tr w:rsidR="00BE324C" w14:paraId="21AA3CB7"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55FDF39E" w14:textId="77777777" w:rsidR="00BE324C" w:rsidRDefault="00BE324C">
            <w:pPr>
              <w:jc w:val="center"/>
              <w:rPr>
                <w:color w:val="000000"/>
                <w:sz w:val="20"/>
                <w:szCs w:val="20"/>
              </w:rPr>
            </w:pPr>
            <w:r>
              <w:rPr>
                <w:color w:val="000000"/>
                <w:sz w:val="20"/>
                <w:szCs w:val="20"/>
              </w:rPr>
              <w:t xml:space="preserve"> $                197.00 </w:t>
            </w:r>
          </w:p>
        </w:tc>
        <w:tc>
          <w:tcPr>
            <w:tcW w:w="231" w:type="dxa"/>
            <w:tcBorders>
              <w:top w:val="nil"/>
              <w:left w:val="nil"/>
              <w:bottom w:val="single" w:sz="4" w:space="0" w:color="auto"/>
              <w:right w:val="single" w:sz="4" w:space="0" w:color="auto"/>
            </w:tcBorders>
            <w:shd w:val="clear" w:color="000000" w:fill="FFFF00"/>
            <w:noWrap/>
            <w:vAlign w:val="bottom"/>
            <w:hideMark/>
          </w:tcPr>
          <w:p w14:paraId="0A77D86E"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32B6BA3F" w14:textId="77777777" w:rsidR="00BE324C" w:rsidRDefault="00BE324C">
            <w:pPr>
              <w:jc w:val="center"/>
              <w:rPr>
                <w:color w:val="000000"/>
                <w:sz w:val="20"/>
                <w:szCs w:val="20"/>
              </w:rPr>
            </w:pPr>
            <w:r>
              <w:rPr>
                <w:color w:val="000000"/>
                <w:sz w:val="20"/>
                <w:szCs w:val="20"/>
              </w:rPr>
              <w:t>1.77%</w:t>
            </w:r>
          </w:p>
        </w:tc>
        <w:tc>
          <w:tcPr>
            <w:tcW w:w="231" w:type="dxa"/>
            <w:tcBorders>
              <w:top w:val="nil"/>
              <w:left w:val="nil"/>
              <w:bottom w:val="single" w:sz="4" w:space="0" w:color="auto"/>
              <w:right w:val="single" w:sz="4" w:space="0" w:color="auto"/>
            </w:tcBorders>
            <w:shd w:val="clear" w:color="000000" w:fill="FFFF00"/>
            <w:noWrap/>
            <w:vAlign w:val="bottom"/>
            <w:hideMark/>
          </w:tcPr>
          <w:p w14:paraId="2713C4E7"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3C75865E" w14:textId="77777777" w:rsidR="00BE324C" w:rsidRDefault="00BE324C">
            <w:pPr>
              <w:jc w:val="center"/>
              <w:rPr>
                <w:color w:val="000000"/>
                <w:sz w:val="20"/>
                <w:szCs w:val="20"/>
              </w:rPr>
            </w:pPr>
            <w:r>
              <w:rPr>
                <w:color w:val="000000"/>
                <w:sz w:val="20"/>
                <w:szCs w:val="20"/>
              </w:rPr>
              <w:t xml:space="preserve"> $             3,698.00 </w:t>
            </w:r>
          </w:p>
        </w:tc>
        <w:tc>
          <w:tcPr>
            <w:tcW w:w="231" w:type="dxa"/>
            <w:tcBorders>
              <w:top w:val="nil"/>
              <w:left w:val="nil"/>
              <w:bottom w:val="single" w:sz="4" w:space="0" w:color="auto"/>
              <w:right w:val="single" w:sz="4" w:space="0" w:color="auto"/>
            </w:tcBorders>
            <w:shd w:val="clear" w:color="000000" w:fill="FFFF00"/>
            <w:noWrap/>
            <w:vAlign w:val="bottom"/>
            <w:hideMark/>
          </w:tcPr>
          <w:p w14:paraId="03B0A3B0"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2A843AC1" w14:textId="77777777" w:rsidR="00BE324C" w:rsidRDefault="00BE324C">
            <w:pPr>
              <w:jc w:val="right"/>
              <w:rPr>
                <w:color w:val="000000"/>
                <w:sz w:val="20"/>
                <w:szCs w:val="20"/>
              </w:rPr>
            </w:pPr>
            <w:r>
              <w:rPr>
                <w:color w:val="000000"/>
                <w:sz w:val="20"/>
                <w:szCs w:val="20"/>
              </w:rPr>
              <w:t>49.74%</w:t>
            </w:r>
          </w:p>
        </w:tc>
        <w:tc>
          <w:tcPr>
            <w:tcW w:w="231" w:type="dxa"/>
            <w:tcBorders>
              <w:top w:val="nil"/>
              <w:left w:val="nil"/>
              <w:bottom w:val="single" w:sz="4" w:space="0" w:color="auto"/>
              <w:right w:val="single" w:sz="4" w:space="0" w:color="auto"/>
            </w:tcBorders>
            <w:shd w:val="clear" w:color="000000" w:fill="FFFF00"/>
            <w:noWrap/>
            <w:vAlign w:val="bottom"/>
            <w:hideMark/>
          </w:tcPr>
          <w:p w14:paraId="2DCED136"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723CC8F3" w14:textId="77777777" w:rsidR="00BE324C" w:rsidRDefault="00BE324C">
            <w:pPr>
              <w:jc w:val="right"/>
              <w:rPr>
                <w:color w:val="000000"/>
                <w:sz w:val="20"/>
                <w:szCs w:val="20"/>
              </w:rPr>
            </w:pPr>
            <w:r>
              <w:rPr>
                <w:color w:val="000000"/>
                <w:sz w:val="20"/>
                <w:szCs w:val="20"/>
              </w:rPr>
              <w:t>18.60%</w:t>
            </w:r>
          </w:p>
        </w:tc>
        <w:tc>
          <w:tcPr>
            <w:tcW w:w="231" w:type="dxa"/>
            <w:tcBorders>
              <w:top w:val="nil"/>
              <w:left w:val="nil"/>
              <w:bottom w:val="single" w:sz="4" w:space="0" w:color="auto"/>
              <w:right w:val="single" w:sz="4" w:space="0" w:color="auto"/>
            </w:tcBorders>
            <w:shd w:val="clear" w:color="000000" w:fill="FFFF00"/>
            <w:noWrap/>
            <w:vAlign w:val="bottom"/>
            <w:hideMark/>
          </w:tcPr>
          <w:p w14:paraId="20F6054B"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1935E132" w14:textId="77777777" w:rsidR="00BE324C" w:rsidRDefault="00BE324C">
            <w:pPr>
              <w:jc w:val="right"/>
              <w:rPr>
                <w:color w:val="000000"/>
                <w:sz w:val="20"/>
                <w:szCs w:val="20"/>
              </w:rPr>
            </w:pPr>
            <w:r>
              <w:rPr>
                <w:color w:val="000000"/>
                <w:sz w:val="20"/>
                <w:szCs w:val="20"/>
              </w:rPr>
              <w:t>41.27%</w:t>
            </w:r>
          </w:p>
        </w:tc>
        <w:tc>
          <w:tcPr>
            <w:tcW w:w="231" w:type="dxa"/>
            <w:tcBorders>
              <w:top w:val="nil"/>
              <w:left w:val="nil"/>
              <w:bottom w:val="single" w:sz="4" w:space="0" w:color="auto"/>
              <w:right w:val="single" w:sz="4" w:space="0" w:color="auto"/>
            </w:tcBorders>
            <w:shd w:val="clear" w:color="000000" w:fill="FFFF00"/>
            <w:noWrap/>
            <w:vAlign w:val="bottom"/>
            <w:hideMark/>
          </w:tcPr>
          <w:p w14:paraId="430CF190"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629BF634" w14:textId="77777777" w:rsidR="00BE324C" w:rsidRDefault="00BE324C">
            <w:pPr>
              <w:jc w:val="right"/>
              <w:rPr>
                <w:color w:val="000000"/>
                <w:sz w:val="20"/>
                <w:szCs w:val="20"/>
              </w:rPr>
            </w:pPr>
            <w:r>
              <w:rPr>
                <w:color w:val="000000"/>
                <w:sz w:val="20"/>
                <w:szCs w:val="20"/>
              </w:rPr>
              <w:t>27.62%</w:t>
            </w:r>
          </w:p>
        </w:tc>
        <w:tc>
          <w:tcPr>
            <w:tcW w:w="192" w:type="dxa"/>
            <w:vAlign w:val="center"/>
            <w:hideMark/>
          </w:tcPr>
          <w:p w14:paraId="14412161" w14:textId="77777777" w:rsidR="00BE324C" w:rsidRDefault="00BE324C">
            <w:pPr>
              <w:rPr>
                <w:sz w:val="20"/>
                <w:szCs w:val="20"/>
              </w:rPr>
            </w:pPr>
          </w:p>
        </w:tc>
      </w:tr>
      <w:tr w:rsidR="00BE324C" w14:paraId="3B63E861"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1AE7EDFB" w14:textId="77777777" w:rsidR="00BE324C" w:rsidRDefault="00BE324C">
            <w:pPr>
              <w:jc w:val="center"/>
              <w:rPr>
                <w:color w:val="000000"/>
                <w:sz w:val="20"/>
                <w:szCs w:val="20"/>
              </w:rPr>
            </w:pPr>
            <w:r>
              <w:rPr>
                <w:color w:val="000000"/>
                <w:sz w:val="20"/>
                <w:szCs w:val="20"/>
              </w:rPr>
              <w:t xml:space="preserve"> $           28,748.00 </w:t>
            </w:r>
          </w:p>
        </w:tc>
        <w:tc>
          <w:tcPr>
            <w:tcW w:w="231" w:type="dxa"/>
            <w:tcBorders>
              <w:top w:val="nil"/>
              <w:left w:val="nil"/>
              <w:bottom w:val="single" w:sz="4" w:space="0" w:color="auto"/>
              <w:right w:val="single" w:sz="4" w:space="0" w:color="auto"/>
            </w:tcBorders>
            <w:shd w:val="clear" w:color="000000" w:fill="FFFF00"/>
            <w:noWrap/>
            <w:vAlign w:val="bottom"/>
            <w:hideMark/>
          </w:tcPr>
          <w:p w14:paraId="4EA1842F"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2558DC49" w14:textId="77777777" w:rsidR="00BE324C" w:rsidRDefault="00BE324C">
            <w:pPr>
              <w:jc w:val="center"/>
              <w:rPr>
                <w:color w:val="000000"/>
                <w:sz w:val="20"/>
                <w:szCs w:val="20"/>
              </w:rPr>
            </w:pPr>
            <w:r>
              <w:rPr>
                <w:color w:val="000000"/>
                <w:sz w:val="20"/>
                <w:szCs w:val="20"/>
              </w:rPr>
              <w:t>680.59%</w:t>
            </w:r>
          </w:p>
        </w:tc>
        <w:tc>
          <w:tcPr>
            <w:tcW w:w="231" w:type="dxa"/>
            <w:tcBorders>
              <w:top w:val="nil"/>
              <w:left w:val="nil"/>
              <w:bottom w:val="single" w:sz="4" w:space="0" w:color="auto"/>
              <w:right w:val="single" w:sz="4" w:space="0" w:color="auto"/>
            </w:tcBorders>
            <w:shd w:val="clear" w:color="000000" w:fill="FFFF00"/>
            <w:noWrap/>
            <w:vAlign w:val="bottom"/>
            <w:hideMark/>
          </w:tcPr>
          <w:p w14:paraId="5D07B4DC"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0BB23BAF" w14:textId="77777777" w:rsidR="00BE324C" w:rsidRDefault="00BE324C">
            <w:pPr>
              <w:jc w:val="center"/>
              <w:rPr>
                <w:color w:val="000000"/>
                <w:sz w:val="20"/>
                <w:szCs w:val="20"/>
              </w:rPr>
            </w:pPr>
            <w:r>
              <w:rPr>
                <w:color w:val="000000"/>
                <w:sz w:val="20"/>
                <w:szCs w:val="20"/>
              </w:rPr>
              <w:t xml:space="preserve"> $            (5,817.00)</w:t>
            </w:r>
          </w:p>
        </w:tc>
        <w:tc>
          <w:tcPr>
            <w:tcW w:w="231" w:type="dxa"/>
            <w:tcBorders>
              <w:top w:val="nil"/>
              <w:left w:val="nil"/>
              <w:bottom w:val="single" w:sz="4" w:space="0" w:color="auto"/>
              <w:right w:val="single" w:sz="4" w:space="0" w:color="auto"/>
            </w:tcBorders>
            <w:shd w:val="clear" w:color="000000" w:fill="FFFF00"/>
            <w:noWrap/>
            <w:vAlign w:val="bottom"/>
            <w:hideMark/>
          </w:tcPr>
          <w:p w14:paraId="4FA8614B"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09A96758" w14:textId="77777777" w:rsidR="00BE324C" w:rsidRDefault="00BE324C">
            <w:pPr>
              <w:jc w:val="right"/>
              <w:rPr>
                <w:color w:val="000000"/>
                <w:sz w:val="20"/>
                <w:szCs w:val="20"/>
              </w:rPr>
            </w:pPr>
            <w:r>
              <w:rPr>
                <w:color w:val="000000"/>
                <w:sz w:val="20"/>
                <w:szCs w:val="20"/>
              </w:rPr>
              <w:t>-57.93%</w:t>
            </w:r>
          </w:p>
        </w:tc>
        <w:tc>
          <w:tcPr>
            <w:tcW w:w="231" w:type="dxa"/>
            <w:tcBorders>
              <w:top w:val="nil"/>
              <w:left w:val="nil"/>
              <w:bottom w:val="single" w:sz="4" w:space="0" w:color="auto"/>
              <w:right w:val="single" w:sz="4" w:space="0" w:color="auto"/>
            </w:tcBorders>
            <w:shd w:val="clear" w:color="000000" w:fill="FFFF00"/>
            <w:noWrap/>
            <w:vAlign w:val="bottom"/>
            <w:hideMark/>
          </w:tcPr>
          <w:p w14:paraId="42EE606D"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4DF61E0C" w14:textId="77777777" w:rsidR="00BE324C" w:rsidRDefault="00BE324C">
            <w:pPr>
              <w:jc w:val="right"/>
              <w:rPr>
                <w:color w:val="000000"/>
                <w:sz w:val="20"/>
                <w:szCs w:val="20"/>
              </w:rPr>
            </w:pPr>
            <w:r>
              <w:rPr>
                <w:color w:val="000000"/>
                <w:sz w:val="20"/>
                <w:szCs w:val="20"/>
              </w:rPr>
              <w:t>54.12%</w:t>
            </w:r>
          </w:p>
        </w:tc>
        <w:tc>
          <w:tcPr>
            <w:tcW w:w="231" w:type="dxa"/>
            <w:tcBorders>
              <w:top w:val="nil"/>
              <w:left w:val="nil"/>
              <w:bottom w:val="single" w:sz="4" w:space="0" w:color="auto"/>
              <w:right w:val="single" w:sz="4" w:space="0" w:color="auto"/>
            </w:tcBorders>
            <w:shd w:val="clear" w:color="000000" w:fill="FFFF00"/>
            <w:noWrap/>
            <w:vAlign w:val="bottom"/>
            <w:hideMark/>
          </w:tcPr>
          <w:p w14:paraId="75EB9423"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699F047D" w14:textId="77777777" w:rsidR="00BE324C" w:rsidRDefault="00BE324C">
            <w:pPr>
              <w:jc w:val="right"/>
              <w:rPr>
                <w:color w:val="000000"/>
                <w:sz w:val="20"/>
                <w:szCs w:val="20"/>
              </w:rPr>
            </w:pPr>
            <w:r>
              <w:rPr>
                <w:color w:val="000000"/>
                <w:sz w:val="20"/>
                <w:szCs w:val="20"/>
              </w:rPr>
              <w:t>15.66%</w:t>
            </w:r>
          </w:p>
        </w:tc>
        <w:tc>
          <w:tcPr>
            <w:tcW w:w="231" w:type="dxa"/>
            <w:tcBorders>
              <w:top w:val="nil"/>
              <w:left w:val="nil"/>
              <w:bottom w:val="single" w:sz="4" w:space="0" w:color="auto"/>
              <w:right w:val="single" w:sz="4" w:space="0" w:color="auto"/>
            </w:tcBorders>
            <w:shd w:val="clear" w:color="000000" w:fill="FFFF00"/>
            <w:noWrap/>
            <w:vAlign w:val="bottom"/>
            <w:hideMark/>
          </w:tcPr>
          <w:p w14:paraId="147C2054"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78F10616" w14:textId="77777777" w:rsidR="00BE324C" w:rsidRDefault="00BE324C">
            <w:pPr>
              <w:jc w:val="right"/>
              <w:rPr>
                <w:color w:val="000000"/>
                <w:sz w:val="20"/>
                <w:szCs w:val="20"/>
              </w:rPr>
            </w:pPr>
            <w:r>
              <w:rPr>
                <w:color w:val="000000"/>
                <w:sz w:val="20"/>
                <w:szCs w:val="20"/>
              </w:rPr>
              <w:t>37.31%</w:t>
            </w:r>
          </w:p>
        </w:tc>
        <w:tc>
          <w:tcPr>
            <w:tcW w:w="192" w:type="dxa"/>
            <w:vAlign w:val="center"/>
            <w:hideMark/>
          </w:tcPr>
          <w:p w14:paraId="51837673" w14:textId="77777777" w:rsidR="00BE324C" w:rsidRDefault="00BE324C">
            <w:pPr>
              <w:rPr>
                <w:sz w:val="20"/>
                <w:szCs w:val="20"/>
              </w:rPr>
            </w:pPr>
          </w:p>
        </w:tc>
      </w:tr>
      <w:tr w:rsidR="00BE324C" w14:paraId="01390C1D"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02D69979" w14:textId="77777777" w:rsidR="00BE324C" w:rsidRDefault="00BE324C">
            <w:pPr>
              <w:jc w:val="center"/>
              <w:rPr>
                <w:color w:val="000000"/>
                <w:sz w:val="20"/>
                <w:szCs w:val="20"/>
              </w:rPr>
            </w:pPr>
            <w:r>
              <w:rPr>
                <w:color w:val="000000"/>
                <w:sz w:val="20"/>
                <w:szCs w:val="20"/>
              </w:rPr>
              <w:t xml:space="preserve"> $                599.00 </w:t>
            </w:r>
          </w:p>
        </w:tc>
        <w:tc>
          <w:tcPr>
            <w:tcW w:w="231" w:type="dxa"/>
            <w:tcBorders>
              <w:top w:val="nil"/>
              <w:left w:val="nil"/>
              <w:bottom w:val="single" w:sz="4" w:space="0" w:color="auto"/>
              <w:right w:val="single" w:sz="4" w:space="0" w:color="auto"/>
            </w:tcBorders>
            <w:shd w:val="clear" w:color="000000" w:fill="FFFF00"/>
            <w:noWrap/>
            <w:vAlign w:val="bottom"/>
            <w:hideMark/>
          </w:tcPr>
          <w:p w14:paraId="7DCA6E53"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59F76F46" w14:textId="77777777" w:rsidR="00BE324C" w:rsidRDefault="00BE324C">
            <w:pPr>
              <w:jc w:val="center"/>
              <w:rPr>
                <w:color w:val="000000"/>
                <w:sz w:val="20"/>
                <w:szCs w:val="20"/>
              </w:rPr>
            </w:pPr>
            <w:r>
              <w:rPr>
                <w:color w:val="000000"/>
                <w:sz w:val="20"/>
                <w:szCs w:val="20"/>
              </w:rPr>
              <w:t>224.34%</w:t>
            </w:r>
          </w:p>
        </w:tc>
        <w:tc>
          <w:tcPr>
            <w:tcW w:w="231" w:type="dxa"/>
            <w:tcBorders>
              <w:top w:val="nil"/>
              <w:left w:val="nil"/>
              <w:bottom w:val="single" w:sz="4" w:space="0" w:color="auto"/>
              <w:right w:val="single" w:sz="4" w:space="0" w:color="auto"/>
            </w:tcBorders>
            <w:shd w:val="clear" w:color="000000" w:fill="FFFF00"/>
            <w:noWrap/>
            <w:vAlign w:val="bottom"/>
            <w:hideMark/>
          </w:tcPr>
          <w:p w14:paraId="0474AA6C"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0ABAAA7C" w14:textId="77777777" w:rsidR="00BE324C" w:rsidRDefault="00BE324C">
            <w:pPr>
              <w:jc w:val="center"/>
              <w:rPr>
                <w:color w:val="000000"/>
                <w:sz w:val="20"/>
                <w:szCs w:val="20"/>
              </w:rPr>
            </w:pPr>
            <w:r>
              <w:rPr>
                <w:color w:val="000000"/>
                <w:sz w:val="20"/>
                <w:szCs w:val="20"/>
              </w:rPr>
              <w:t xml:space="preserve"> $                238.00 </w:t>
            </w:r>
          </w:p>
        </w:tc>
        <w:tc>
          <w:tcPr>
            <w:tcW w:w="231" w:type="dxa"/>
            <w:tcBorders>
              <w:top w:val="nil"/>
              <w:left w:val="nil"/>
              <w:bottom w:val="single" w:sz="4" w:space="0" w:color="auto"/>
              <w:right w:val="single" w:sz="4" w:space="0" w:color="auto"/>
            </w:tcBorders>
            <w:shd w:val="clear" w:color="000000" w:fill="FFFF00"/>
            <w:noWrap/>
            <w:vAlign w:val="bottom"/>
            <w:hideMark/>
          </w:tcPr>
          <w:p w14:paraId="362B01D5"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2AF2175B" w14:textId="77777777" w:rsidR="00BE324C" w:rsidRDefault="00BE324C">
            <w:pPr>
              <w:jc w:val="right"/>
              <w:rPr>
                <w:color w:val="000000"/>
                <w:sz w:val="20"/>
                <w:szCs w:val="20"/>
              </w:rPr>
            </w:pPr>
            <w:r>
              <w:rPr>
                <w:color w:val="000000"/>
                <w:sz w:val="20"/>
                <w:szCs w:val="20"/>
              </w:rPr>
              <w:t>820.69%</w:t>
            </w:r>
          </w:p>
        </w:tc>
        <w:tc>
          <w:tcPr>
            <w:tcW w:w="231" w:type="dxa"/>
            <w:tcBorders>
              <w:top w:val="nil"/>
              <w:left w:val="nil"/>
              <w:bottom w:val="single" w:sz="4" w:space="0" w:color="auto"/>
              <w:right w:val="single" w:sz="4" w:space="0" w:color="auto"/>
            </w:tcBorders>
            <w:shd w:val="clear" w:color="000000" w:fill="FFFF00"/>
            <w:noWrap/>
            <w:vAlign w:val="bottom"/>
            <w:hideMark/>
          </w:tcPr>
          <w:p w14:paraId="2476C2C5"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7B1AC8B1" w14:textId="77777777" w:rsidR="00BE324C" w:rsidRDefault="00BE324C">
            <w:pPr>
              <w:jc w:val="right"/>
              <w:rPr>
                <w:color w:val="000000"/>
                <w:sz w:val="20"/>
                <w:szCs w:val="20"/>
              </w:rPr>
            </w:pPr>
            <w:r>
              <w:rPr>
                <w:color w:val="000000"/>
                <w:sz w:val="20"/>
                <w:szCs w:val="20"/>
              </w:rPr>
              <w:t>1.42%</w:t>
            </w:r>
          </w:p>
        </w:tc>
        <w:tc>
          <w:tcPr>
            <w:tcW w:w="231" w:type="dxa"/>
            <w:tcBorders>
              <w:top w:val="nil"/>
              <w:left w:val="nil"/>
              <w:bottom w:val="single" w:sz="4" w:space="0" w:color="auto"/>
              <w:right w:val="single" w:sz="4" w:space="0" w:color="auto"/>
            </w:tcBorders>
            <w:shd w:val="clear" w:color="000000" w:fill="FFFF00"/>
            <w:noWrap/>
            <w:vAlign w:val="bottom"/>
            <w:hideMark/>
          </w:tcPr>
          <w:p w14:paraId="4D92394B"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7DACC9FC" w14:textId="77777777" w:rsidR="00BE324C" w:rsidRDefault="00BE324C">
            <w:pPr>
              <w:jc w:val="right"/>
              <w:rPr>
                <w:color w:val="000000"/>
                <w:sz w:val="20"/>
                <w:szCs w:val="20"/>
              </w:rPr>
            </w:pPr>
            <w:r>
              <w:rPr>
                <w:color w:val="000000"/>
                <w:sz w:val="20"/>
                <w:szCs w:val="20"/>
              </w:rPr>
              <w:t>0.99%</w:t>
            </w:r>
          </w:p>
        </w:tc>
        <w:tc>
          <w:tcPr>
            <w:tcW w:w="231" w:type="dxa"/>
            <w:tcBorders>
              <w:top w:val="nil"/>
              <w:left w:val="nil"/>
              <w:bottom w:val="single" w:sz="4" w:space="0" w:color="auto"/>
              <w:right w:val="single" w:sz="4" w:space="0" w:color="auto"/>
            </w:tcBorders>
            <w:shd w:val="clear" w:color="000000" w:fill="FFFF00"/>
            <w:noWrap/>
            <w:vAlign w:val="bottom"/>
            <w:hideMark/>
          </w:tcPr>
          <w:p w14:paraId="68CDBD48"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37E3735C" w14:textId="77777777" w:rsidR="00BE324C" w:rsidRDefault="00BE324C">
            <w:pPr>
              <w:jc w:val="right"/>
              <w:rPr>
                <w:color w:val="000000"/>
                <w:sz w:val="20"/>
                <w:szCs w:val="20"/>
              </w:rPr>
            </w:pPr>
            <w:r>
              <w:rPr>
                <w:color w:val="000000"/>
                <w:sz w:val="20"/>
                <w:szCs w:val="20"/>
              </w:rPr>
              <w:t>0.11%</w:t>
            </w:r>
          </w:p>
        </w:tc>
        <w:tc>
          <w:tcPr>
            <w:tcW w:w="192" w:type="dxa"/>
            <w:vAlign w:val="center"/>
            <w:hideMark/>
          </w:tcPr>
          <w:p w14:paraId="2BCD6218" w14:textId="77777777" w:rsidR="00BE324C" w:rsidRDefault="00BE324C">
            <w:pPr>
              <w:rPr>
                <w:sz w:val="20"/>
                <w:szCs w:val="20"/>
              </w:rPr>
            </w:pPr>
          </w:p>
        </w:tc>
      </w:tr>
      <w:tr w:rsidR="00BE324C" w14:paraId="1767D1CF"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04925C67" w14:textId="77777777" w:rsidR="00BE324C" w:rsidRDefault="00BE324C">
            <w:pPr>
              <w:jc w:val="center"/>
              <w:rPr>
                <w:color w:val="000000"/>
                <w:sz w:val="20"/>
                <w:szCs w:val="20"/>
              </w:rPr>
            </w:pPr>
            <w:r>
              <w:rPr>
                <w:color w:val="000000"/>
                <w:sz w:val="20"/>
                <w:szCs w:val="20"/>
              </w:rPr>
              <w:t xml:space="preserve"> $                    5.00 </w:t>
            </w:r>
          </w:p>
        </w:tc>
        <w:tc>
          <w:tcPr>
            <w:tcW w:w="231" w:type="dxa"/>
            <w:tcBorders>
              <w:top w:val="nil"/>
              <w:left w:val="nil"/>
              <w:bottom w:val="single" w:sz="4" w:space="0" w:color="auto"/>
              <w:right w:val="single" w:sz="4" w:space="0" w:color="auto"/>
            </w:tcBorders>
            <w:shd w:val="clear" w:color="000000" w:fill="FFFF00"/>
            <w:noWrap/>
            <w:vAlign w:val="bottom"/>
            <w:hideMark/>
          </w:tcPr>
          <w:p w14:paraId="7DEF80CE"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682D5CAC" w14:textId="77777777" w:rsidR="00BE324C" w:rsidRDefault="00BE324C">
            <w:pPr>
              <w:jc w:val="center"/>
              <w:rPr>
                <w:color w:val="000000"/>
                <w:sz w:val="20"/>
                <w:szCs w:val="20"/>
              </w:rPr>
            </w:pPr>
            <w:r>
              <w:rPr>
                <w:color w:val="000000"/>
                <w:sz w:val="20"/>
                <w:szCs w:val="20"/>
              </w:rPr>
              <w:t>-1.91%</w:t>
            </w:r>
          </w:p>
        </w:tc>
        <w:tc>
          <w:tcPr>
            <w:tcW w:w="231" w:type="dxa"/>
            <w:tcBorders>
              <w:top w:val="nil"/>
              <w:left w:val="nil"/>
              <w:bottom w:val="single" w:sz="4" w:space="0" w:color="auto"/>
              <w:right w:val="single" w:sz="4" w:space="0" w:color="auto"/>
            </w:tcBorders>
            <w:shd w:val="clear" w:color="000000" w:fill="FFFF00"/>
            <w:noWrap/>
            <w:vAlign w:val="bottom"/>
            <w:hideMark/>
          </w:tcPr>
          <w:p w14:paraId="2F491A69"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22870583" w14:textId="77777777" w:rsidR="00BE324C" w:rsidRDefault="00BE324C">
            <w:pPr>
              <w:jc w:val="center"/>
              <w:rPr>
                <w:color w:val="000000"/>
                <w:sz w:val="20"/>
                <w:szCs w:val="20"/>
              </w:rPr>
            </w:pPr>
            <w:r>
              <w:rPr>
                <w:color w:val="000000"/>
                <w:sz w:val="20"/>
                <w:szCs w:val="20"/>
              </w:rPr>
              <w:t xml:space="preserve"> $                 (26.00)</w:t>
            </w:r>
          </w:p>
        </w:tc>
        <w:tc>
          <w:tcPr>
            <w:tcW w:w="231" w:type="dxa"/>
            <w:tcBorders>
              <w:top w:val="nil"/>
              <w:left w:val="nil"/>
              <w:bottom w:val="single" w:sz="4" w:space="0" w:color="auto"/>
              <w:right w:val="single" w:sz="4" w:space="0" w:color="auto"/>
            </w:tcBorders>
            <w:shd w:val="clear" w:color="000000" w:fill="FFFF00"/>
            <w:noWrap/>
            <w:vAlign w:val="bottom"/>
            <w:hideMark/>
          </w:tcPr>
          <w:p w14:paraId="30EB447D"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4CAF3757" w14:textId="77777777" w:rsidR="00BE324C" w:rsidRDefault="00BE324C">
            <w:pPr>
              <w:jc w:val="right"/>
              <w:rPr>
                <w:color w:val="000000"/>
                <w:sz w:val="20"/>
                <w:szCs w:val="20"/>
              </w:rPr>
            </w:pPr>
            <w:r>
              <w:rPr>
                <w:color w:val="000000"/>
                <w:sz w:val="20"/>
                <w:szCs w:val="20"/>
              </w:rPr>
              <w:t>11.02%</w:t>
            </w:r>
          </w:p>
        </w:tc>
        <w:tc>
          <w:tcPr>
            <w:tcW w:w="231" w:type="dxa"/>
            <w:tcBorders>
              <w:top w:val="nil"/>
              <w:left w:val="nil"/>
              <w:bottom w:val="single" w:sz="4" w:space="0" w:color="auto"/>
              <w:right w:val="single" w:sz="4" w:space="0" w:color="auto"/>
            </w:tcBorders>
            <w:shd w:val="clear" w:color="000000" w:fill="FFFF00"/>
            <w:noWrap/>
            <w:vAlign w:val="bottom"/>
            <w:hideMark/>
          </w:tcPr>
          <w:p w14:paraId="78EAECD4"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678C7441" w14:textId="77777777" w:rsidR="00BE324C" w:rsidRDefault="00BE324C">
            <w:pPr>
              <w:jc w:val="right"/>
              <w:rPr>
                <w:color w:val="000000"/>
                <w:sz w:val="20"/>
                <w:szCs w:val="20"/>
              </w:rPr>
            </w:pPr>
            <w:r>
              <w:rPr>
                <w:color w:val="000000"/>
                <w:sz w:val="20"/>
                <w:szCs w:val="20"/>
              </w:rPr>
              <w:t>-0.42%</w:t>
            </w:r>
          </w:p>
        </w:tc>
        <w:tc>
          <w:tcPr>
            <w:tcW w:w="231" w:type="dxa"/>
            <w:tcBorders>
              <w:top w:val="nil"/>
              <w:left w:val="nil"/>
              <w:bottom w:val="single" w:sz="4" w:space="0" w:color="auto"/>
              <w:right w:val="single" w:sz="4" w:space="0" w:color="auto"/>
            </w:tcBorders>
            <w:shd w:val="clear" w:color="000000" w:fill="FFFF00"/>
            <w:noWrap/>
            <w:vAlign w:val="bottom"/>
            <w:hideMark/>
          </w:tcPr>
          <w:p w14:paraId="1254C98B"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59C48A7F" w14:textId="77777777" w:rsidR="00BE324C" w:rsidRDefault="00BE324C">
            <w:pPr>
              <w:jc w:val="right"/>
              <w:rPr>
                <w:color w:val="000000"/>
                <w:sz w:val="20"/>
                <w:szCs w:val="20"/>
              </w:rPr>
            </w:pPr>
            <w:r>
              <w:rPr>
                <w:color w:val="000000"/>
                <w:sz w:val="20"/>
                <w:szCs w:val="20"/>
              </w:rPr>
              <w:t>-0.97%</w:t>
            </w:r>
          </w:p>
        </w:tc>
        <w:tc>
          <w:tcPr>
            <w:tcW w:w="231" w:type="dxa"/>
            <w:tcBorders>
              <w:top w:val="nil"/>
              <w:left w:val="nil"/>
              <w:bottom w:val="single" w:sz="4" w:space="0" w:color="auto"/>
              <w:right w:val="single" w:sz="4" w:space="0" w:color="auto"/>
            </w:tcBorders>
            <w:shd w:val="clear" w:color="000000" w:fill="FFFF00"/>
            <w:noWrap/>
            <w:vAlign w:val="bottom"/>
            <w:hideMark/>
          </w:tcPr>
          <w:p w14:paraId="64022265"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0EE6AFC" w14:textId="77777777" w:rsidR="00BE324C" w:rsidRDefault="00BE324C">
            <w:pPr>
              <w:jc w:val="right"/>
              <w:rPr>
                <w:color w:val="000000"/>
                <w:sz w:val="20"/>
                <w:szCs w:val="20"/>
              </w:rPr>
            </w:pPr>
            <w:r>
              <w:rPr>
                <w:color w:val="000000"/>
                <w:sz w:val="20"/>
                <w:szCs w:val="20"/>
              </w:rPr>
              <w:t>-0.88%</w:t>
            </w:r>
          </w:p>
        </w:tc>
        <w:tc>
          <w:tcPr>
            <w:tcW w:w="192" w:type="dxa"/>
            <w:vAlign w:val="center"/>
            <w:hideMark/>
          </w:tcPr>
          <w:p w14:paraId="158B2DC6" w14:textId="77777777" w:rsidR="00BE324C" w:rsidRDefault="00BE324C">
            <w:pPr>
              <w:rPr>
                <w:sz w:val="20"/>
                <w:szCs w:val="20"/>
              </w:rPr>
            </w:pPr>
          </w:p>
        </w:tc>
      </w:tr>
      <w:tr w:rsidR="00BE324C" w14:paraId="4866FFAD"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04E8B39E" w14:textId="77777777" w:rsidR="00BE324C" w:rsidRDefault="00BE324C">
            <w:pPr>
              <w:jc w:val="center"/>
              <w:rPr>
                <w:color w:val="000000"/>
                <w:sz w:val="20"/>
                <w:szCs w:val="20"/>
              </w:rPr>
            </w:pPr>
            <w:r>
              <w:rPr>
                <w:color w:val="000000"/>
                <w:sz w:val="20"/>
                <w:szCs w:val="20"/>
              </w:rPr>
              <w:t xml:space="preserve"> $                285.00 </w:t>
            </w:r>
          </w:p>
        </w:tc>
        <w:tc>
          <w:tcPr>
            <w:tcW w:w="231" w:type="dxa"/>
            <w:tcBorders>
              <w:top w:val="nil"/>
              <w:left w:val="nil"/>
              <w:bottom w:val="single" w:sz="4" w:space="0" w:color="auto"/>
              <w:right w:val="single" w:sz="4" w:space="0" w:color="auto"/>
            </w:tcBorders>
            <w:shd w:val="clear" w:color="000000" w:fill="FFFF00"/>
            <w:noWrap/>
            <w:vAlign w:val="bottom"/>
            <w:hideMark/>
          </w:tcPr>
          <w:p w14:paraId="6E3F5776"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0F0B4A5F" w14:textId="77777777" w:rsidR="00BE324C" w:rsidRDefault="00BE324C">
            <w:pPr>
              <w:jc w:val="center"/>
              <w:rPr>
                <w:color w:val="000000"/>
                <w:sz w:val="20"/>
                <w:szCs w:val="20"/>
              </w:rPr>
            </w:pPr>
            <w:r>
              <w:rPr>
                <w:color w:val="000000"/>
                <w:sz w:val="20"/>
                <w:szCs w:val="20"/>
              </w:rPr>
              <w:t>-593.75%</w:t>
            </w:r>
          </w:p>
        </w:tc>
        <w:tc>
          <w:tcPr>
            <w:tcW w:w="231" w:type="dxa"/>
            <w:tcBorders>
              <w:top w:val="nil"/>
              <w:left w:val="nil"/>
              <w:bottom w:val="single" w:sz="4" w:space="0" w:color="auto"/>
              <w:right w:val="single" w:sz="4" w:space="0" w:color="auto"/>
            </w:tcBorders>
            <w:shd w:val="clear" w:color="000000" w:fill="FFFF00"/>
            <w:noWrap/>
            <w:vAlign w:val="bottom"/>
            <w:hideMark/>
          </w:tcPr>
          <w:p w14:paraId="3F30E5C5"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51EB8670" w14:textId="77777777" w:rsidR="00BE324C" w:rsidRDefault="00BE324C">
            <w:pPr>
              <w:jc w:val="center"/>
              <w:rPr>
                <w:color w:val="000000"/>
                <w:sz w:val="20"/>
                <w:szCs w:val="20"/>
              </w:rPr>
            </w:pPr>
            <w:r>
              <w:rPr>
                <w:color w:val="000000"/>
                <w:sz w:val="20"/>
                <w:szCs w:val="20"/>
              </w:rPr>
              <w:t xml:space="preserve"> $               (155.00)</w:t>
            </w:r>
          </w:p>
        </w:tc>
        <w:tc>
          <w:tcPr>
            <w:tcW w:w="231" w:type="dxa"/>
            <w:tcBorders>
              <w:top w:val="nil"/>
              <w:left w:val="nil"/>
              <w:bottom w:val="single" w:sz="4" w:space="0" w:color="auto"/>
              <w:right w:val="single" w:sz="4" w:space="0" w:color="auto"/>
            </w:tcBorders>
            <w:shd w:val="clear" w:color="000000" w:fill="FFFF00"/>
            <w:noWrap/>
            <w:vAlign w:val="bottom"/>
            <w:hideMark/>
          </w:tcPr>
          <w:p w14:paraId="539168A7"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0C68B313" w14:textId="77777777" w:rsidR="00BE324C" w:rsidRDefault="00BE324C">
            <w:pPr>
              <w:jc w:val="right"/>
              <w:rPr>
                <w:color w:val="000000"/>
                <w:sz w:val="20"/>
                <w:szCs w:val="20"/>
              </w:rPr>
            </w:pPr>
            <w:r>
              <w:rPr>
                <w:color w:val="000000"/>
                <w:sz w:val="20"/>
                <w:szCs w:val="20"/>
              </w:rPr>
              <w:t>-144.86%</w:t>
            </w:r>
          </w:p>
        </w:tc>
        <w:tc>
          <w:tcPr>
            <w:tcW w:w="231" w:type="dxa"/>
            <w:tcBorders>
              <w:top w:val="nil"/>
              <w:left w:val="nil"/>
              <w:bottom w:val="single" w:sz="4" w:space="0" w:color="auto"/>
              <w:right w:val="single" w:sz="4" w:space="0" w:color="auto"/>
            </w:tcBorders>
            <w:shd w:val="clear" w:color="000000" w:fill="FFFF00"/>
            <w:noWrap/>
            <w:vAlign w:val="bottom"/>
            <w:hideMark/>
          </w:tcPr>
          <w:p w14:paraId="27AAA2AA"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582F2787" w14:textId="77777777" w:rsidR="00BE324C" w:rsidRDefault="00BE324C">
            <w:pPr>
              <w:jc w:val="right"/>
              <w:rPr>
                <w:color w:val="000000"/>
                <w:sz w:val="20"/>
                <w:szCs w:val="20"/>
              </w:rPr>
            </w:pPr>
            <w:r>
              <w:rPr>
                <w:color w:val="000000"/>
                <w:sz w:val="20"/>
                <w:szCs w:val="20"/>
              </w:rPr>
              <w:t>0.39%</w:t>
            </w:r>
          </w:p>
        </w:tc>
        <w:tc>
          <w:tcPr>
            <w:tcW w:w="231" w:type="dxa"/>
            <w:tcBorders>
              <w:top w:val="nil"/>
              <w:left w:val="nil"/>
              <w:bottom w:val="single" w:sz="4" w:space="0" w:color="auto"/>
              <w:right w:val="single" w:sz="4" w:space="0" w:color="auto"/>
            </w:tcBorders>
            <w:shd w:val="clear" w:color="000000" w:fill="FFFF00"/>
            <w:noWrap/>
            <w:vAlign w:val="bottom"/>
            <w:hideMark/>
          </w:tcPr>
          <w:p w14:paraId="240C42BB"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0568CDDD" w14:textId="77777777" w:rsidR="00BE324C" w:rsidRDefault="00BE324C">
            <w:pPr>
              <w:jc w:val="right"/>
              <w:rPr>
                <w:color w:val="000000"/>
                <w:sz w:val="20"/>
                <w:szCs w:val="20"/>
              </w:rPr>
            </w:pPr>
            <w:r>
              <w:rPr>
                <w:color w:val="000000"/>
                <w:sz w:val="20"/>
                <w:szCs w:val="20"/>
              </w:rPr>
              <w:t>-0.18%</w:t>
            </w:r>
          </w:p>
        </w:tc>
        <w:tc>
          <w:tcPr>
            <w:tcW w:w="231" w:type="dxa"/>
            <w:tcBorders>
              <w:top w:val="nil"/>
              <w:left w:val="nil"/>
              <w:bottom w:val="single" w:sz="4" w:space="0" w:color="auto"/>
              <w:right w:val="single" w:sz="4" w:space="0" w:color="auto"/>
            </w:tcBorders>
            <w:shd w:val="clear" w:color="000000" w:fill="FFFF00"/>
            <w:noWrap/>
            <w:vAlign w:val="bottom"/>
            <w:hideMark/>
          </w:tcPr>
          <w:p w14:paraId="20AE472B"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58ECF2B8" w14:textId="77777777" w:rsidR="00BE324C" w:rsidRDefault="00BE324C">
            <w:pPr>
              <w:jc w:val="right"/>
              <w:rPr>
                <w:color w:val="000000"/>
                <w:sz w:val="20"/>
                <w:szCs w:val="20"/>
              </w:rPr>
            </w:pPr>
            <w:r>
              <w:rPr>
                <w:color w:val="000000"/>
                <w:sz w:val="20"/>
                <w:szCs w:val="20"/>
              </w:rPr>
              <w:t>0.40%</w:t>
            </w:r>
          </w:p>
        </w:tc>
        <w:tc>
          <w:tcPr>
            <w:tcW w:w="192" w:type="dxa"/>
            <w:vAlign w:val="center"/>
            <w:hideMark/>
          </w:tcPr>
          <w:p w14:paraId="15285C3B" w14:textId="77777777" w:rsidR="00BE324C" w:rsidRDefault="00BE324C">
            <w:pPr>
              <w:rPr>
                <w:sz w:val="20"/>
                <w:szCs w:val="20"/>
              </w:rPr>
            </w:pPr>
          </w:p>
        </w:tc>
      </w:tr>
      <w:tr w:rsidR="00BE324C" w14:paraId="40742C00"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326B6B30" w14:textId="77777777" w:rsidR="00BE324C" w:rsidRDefault="00BE324C">
            <w:pPr>
              <w:jc w:val="center"/>
              <w:rPr>
                <w:color w:val="000000"/>
                <w:sz w:val="20"/>
                <w:szCs w:val="20"/>
              </w:rPr>
            </w:pPr>
            <w:r>
              <w:rPr>
                <w:color w:val="000000"/>
                <w:sz w:val="20"/>
                <w:szCs w:val="20"/>
              </w:rPr>
              <w:t xml:space="preserve"> $                889.00 </w:t>
            </w:r>
          </w:p>
        </w:tc>
        <w:tc>
          <w:tcPr>
            <w:tcW w:w="231" w:type="dxa"/>
            <w:tcBorders>
              <w:top w:val="nil"/>
              <w:left w:val="nil"/>
              <w:bottom w:val="single" w:sz="4" w:space="0" w:color="auto"/>
              <w:right w:val="single" w:sz="4" w:space="0" w:color="auto"/>
            </w:tcBorders>
            <w:shd w:val="clear" w:color="000000" w:fill="FFFF00"/>
            <w:noWrap/>
            <w:vAlign w:val="bottom"/>
            <w:hideMark/>
          </w:tcPr>
          <w:p w14:paraId="5DFBD405"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2101BDE0" w14:textId="77777777" w:rsidR="00BE324C" w:rsidRDefault="00BE324C">
            <w:pPr>
              <w:jc w:val="center"/>
              <w:rPr>
                <w:color w:val="000000"/>
                <w:sz w:val="20"/>
                <w:szCs w:val="20"/>
              </w:rPr>
            </w:pPr>
            <w:r>
              <w:rPr>
                <w:color w:val="000000"/>
                <w:sz w:val="20"/>
                <w:szCs w:val="20"/>
              </w:rPr>
              <w:t>-2067.44%</w:t>
            </w:r>
          </w:p>
        </w:tc>
        <w:tc>
          <w:tcPr>
            <w:tcW w:w="231" w:type="dxa"/>
            <w:tcBorders>
              <w:top w:val="nil"/>
              <w:left w:val="nil"/>
              <w:bottom w:val="single" w:sz="4" w:space="0" w:color="auto"/>
              <w:right w:val="single" w:sz="4" w:space="0" w:color="auto"/>
            </w:tcBorders>
            <w:shd w:val="clear" w:color="000000" w:fill="FFFF00"/>
            <w:noWrap/>
            <w:vAlign w:val="bottom"/>
            <w:hideMark/>
          </w:tcPr>
          <w:p w14:paraId="5ADE1017"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141C3AC5" w14:textId="77777777" w:rsidR="00BE324C" w:rsidRDefault="00BE324C">
            <w:pPr>
              <w:jc w:val="center"/>
              <w:rPr>
                <w:color w:val="000000"/>
                <w:sz w:val="20"/>
                <w:szCs w:val="20"/>
              </w:rPr>
            </w:pPr>
            <w:r>
              <w:rPr>
                <w:color w:val="000000"/>
                <w:sz w:val="20"/>
                <w:szCs w:val="20"/>
              </w:rPr>
              <w:t xml:space="preserve"> $                  57.00 </w:t>
            </w:r>
          </w:p>
        </w:tc>
        <w:tc>
          <w:tcPr>
            <w:tcW w:w="231" w:type="dxa"/>
            <w:tcBorders>
              <w:top w:val="nil"/>
              <w:left w:val="nil"/>
              <w:bottom w:val="single" w:sz="4" w:space="0" w:color="auto"/>
              <w:right w:val="single" w:sz="4" w:space="0" w:color="auto"/>
            </w:tcBorders>
            <w:shd w:val="clear" w:color="000000" w:fill="FFFF00"/>
            <w:noWrap/>
            <w:vAlign w:val="bottom"/>
            <w:hideMark/>
          </w:tcPr>
          <w:p w14:paraId="1A074713"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243E5D86" w14:textId="77777777" w:rsidR="00BE324C" w:rsidRDefault="00BE324C">
            <w:pPr>
              <w:jc w:val="right"/>
              <w:rPr>
                <w:color w:val="000000"/>
                <w:sz w:val="20"/>
                <w:szCs w:val="20"/>
              </w:rPr>
            </w:pPr>
            <w:r>
              <w:rPr>
                <w:color w:val="000000"/>
                <w:sz w:val="20"/>
                <w:szCs w:val="20"/>
              </w:rPr>
              <w:t>-57.00%</w:t>
            </w:r>
          </w:p>
        </w:tc>
        <w:tc>
          <w:tcPr>
            <w:tcW w:w="231" w:type="dxa"/>
            <w:tcBorders>
              <w:top w:val="nil"/>
              <w:left w:val="nil"/>
              <w:bottom w:val="single" w:sz="4" w:space="0" w:color="auto"/>
              <w:right w:val="single" w:sz="4" w:space="0" w:color="auto"/>
            </w:tcBorders>
            <w:shd w:val="clear" w:color="000000" w:fill="FFFF00"/>
            <w:noWrap/>
            <w:vAlign w:val="bottom"/>
            <w:hideMark/>
          </w:tcPr>
          <w:p w14:paraId="0796AB4F"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3A36B012" w14:textId="77777777" w:rsidR="00BE324C" w:rsidRDefault="00BE324C">
            <w:pPr>
              <w:jc w:val="right"/>
              <w:rPr>
                <w:color w:val="000000"/>
                <w:sz w:val="20"/>
                <w:szCs w:val="20"/>
              </w:rPr>
            </w:pPr>
            <w:r>
              <w:rPr>
                <w:color w:val="000000"/>
                <w:sz w:val="20"/>
                <w:szCs w:val="20"/>
              </w:rPr>
              <w:t>1.39%</w:t>
            </w:r>
          </w:p>
        </w:tc>
        <w:tc>
          <w:tcPr>
            <w:tcW w:w="231" w:type="dxa"/>
            <w:tcBorders>
              <w:top w:val="nil"/>
              <w:left w:val="nil"/>
              <w:bottom w:val="single" w:sz="4" w:space="0" w:color="auto"/>
              <w:right w:val="single" w:sz="4" w:space="0" w:color="auto"/>
            </w:tcBorders>
            <w:shd w:val="clear" w:color="000000" w:fill="FFFF00"/>
            <w:noWrap/>
            <w:vAlign w:val="bottom"/>
            <w:hideMark/>
          </w:tcPr>
          <w:p w14:paraId="5F0D691F"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2086A826" w14:textId="77777777" w:rsidR="00BE324C" w:rsidRDefault="00BE324C">
            <w:pPr>
              <w:jc w:val="right"/>
              <w:rPr>
                <w:color w:val="000000"/>
                <w:sz w:val="20"/>
                <w:szCs w:val="20"/>
              </w:rPr>
            </w:pPr>
            <w:r>
              <w:rPr>
                <w:color w:val="000000"/>
                <w:sz w:val="20"/>
                <w:szCs w:val="20"/>
              </w:rPr>
              <w:t>-0.16%</w:t>
            </w:r>
          </w:p>
        </w:tc>
        <w:tc>
          <w:tcPr>
            <w:tcW w:w="231" w:type="dxa"/>
            <w:tcBorders>
              <w:top w:val="nil"/>
              <w:left w:val="nil"/>
              <w:bottom w:val="single" w:sz="4" w:space="0" w:color="auto"/>
              <w:right w:val="single" w:sz="4" w:space="0" w:color="auto"/>
            </w:tcBorders>
            <w:shd w:val="clear" w:color="000000" w:fill="FFFF00"/>
            <w:noWrap/>
            <w:vAlign w:val="bottom"/>
            <w:hideMark/>
          </w:tcPr>
          <w:p w14:paraId="68ED8422"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7AF2ED61" w14:textId="77777777" w:rsidR="00BE324C" w:rsidRDefault="00BE324C">
            <w:pPr>
              <w:jc w:val="right"/>
              <w:rPr>
                <w:color w:val="000000"/>
                <w:sz w:val="20"/>
                <w:szCs w:val="20"/>
              </w:rPr>
            </w:pPr>
            <w:r>
              <w:rPr>
                <w:color w:val="000000"/>
                <w:sz w:val="20"/>
                <w:szCs w:val="20"/>
              </w:rPr>
              <w:t>-0.37%</w:t>
            </w:r>
          </w:p>
        </w:tc>
        <w:tc>
          <w:tcPr>
            <w:tcW w:w="192" w:type="dxa"/>
            <w:vAlign w:val="center"/>
            <w:hideMark/>
          </w:tcPr>
          <w:p w14:paraId="5489AB0E" w14:textId="77777777" w:rsidR="00BE324C" w:rsidRDefault="00BE324C">
            <w:pPr>
              <w:rPr>
                <w:sz w:val="20"/>
                <w:szCs w:val="20"/>
              </w:rPr>
            </w:pPr>
          </w:p>
        </w:tc>
      </w:tr>
      <w:tr w:rsidR="00BE324C" w14:paraId="680C6A15"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43C8D5C4" w14:textId="77777777" w:rsidR="00BE324C" w:rsidRDefault="00BE324C">
            <w:pPr>
              <w:jc w:val="center"/>
              <w:rPr>
                <w:color w:val="000000"/>
                <w:sz w:val="20"/>
                <w:szCs w:val="20"/>
              </w:rPr>
            </w:pPr>
            <w:r>
              <w:rPr>
                <w:color w:val="000000"/>
                <w:sz w:val="20"/>
                <w:szCs w:val="20"/>
              </w:rPr>
              <w:t xml:space="preserve"> $           29,637.00 </w:t>
            </w:r>
          </w:p>
        </w:tc>
        <w:tc>
          <w:tcPr>
            <w:tcW w:w="231" w:type="dxa"/>
            <w:tcBorders>
              <w:top w:val="nil"/>
              <w:left w:val="nil"/>
              <w:bottom w:val="single" w:sz="4" w:space="0" w:color="auto"/>
              <w:right w:val="single" w:sz="4" w:space="0" w:color="auto"/>
            </w:tcBorders>
            <w:shd w:val="clear" w:color="000000" w:fill="FFFF00"/>
            <w:noWrap/>
            <w:vAlign w:val="bottom"/>
            <w:hideMark/>
          </w:tcPr>
          <w:p w14:paraId="0ABD8AE9"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2486C3CB" w14:textId="77777777" w:rsidR="00BE324C" w:rsidRDefault="00BE324C">
            <w:pPr>
              <w:jc w:val="center"/>
              <w:rPr>
                <w:color w:val="000000"/>
                <w:sz w:val="20"/>
                <w:szCs w:val="20"/>
              </w:rPr>
            </w:pPr>
            <w:r>
              <w:rPr>
                <w:color w:val="000000"/>
                <w:sz w:val="20"/>
                <w:szCs w:val="20"/>
              </w:rPr>
              <w:t>708.85%</w:t>
            </w:r>
          </w:p>
        </w:tc>
        <w:tc>
          <w:tcPr>
            <w:tcW w:w="231" w:type="dxa"/>
            <w:tcBorders>
              <w:top w:val="nil"/>
              <w:left w:val="nil"/>
              <w:bottom w:val="single" w:sz="4" w:space="0" w:color="auto"/>
              <w:right w:val="single" w:sz="4" w:space="0" w:color="auto"/>
            </w:tcBorders>
            <w:shd w:val="clear" w:color="000000" w:fill="FFFF00"/>
            <w:noWrap/>
            <w:vAlign w:val="bottom"/>
            <w:hideMark/>
          </w:tcPr>
          <w:p w14:paraId="61121098"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0D138CDC" w14:textId="77777777" w:rsidR="00BE324C" w:rsidRDefault="00BE324C">
            <w:pPr>
              <w:jc w:val="center"/>
              <w:rPr>
                <w:color w:val="000000"/>
                <w:sz w:val="20"/>
                <w:szCs w:val="20"/>
              </w:rPr>
            </w:pPr>
            <w:r>
              <w:rPr>
                <w:color w:val="000000"/>
                <w:sz w:val="20"/>
                <w:szCs w:val="20"/>
              </w:rPr>
              <w:t xml:space="preserve"> $            (5,760.00)</w:t>
            </w:r>
          </w:p>
        </w:tc>
        <w:tc>
          <w:tcPr>
            <w:tcW w:w="231" w:type="dxa"/>
            <w:tcBorders>
              <w:top w:val="nil"/>
              <w:left w:val="nil"/>
              <w:bottom w:val="single" w:sz="4" w:space="0" w:color="auto"/>
              <w:right w:val="single" w:sz="4" w:space="0" w:color="auto"/>
            </w:tcBorders>
            <w:shd w:val="clear" w:color="000000" w:fill="FFFF00"/>
            <w:noWrap/>
            <w:vAlign w:val="bottom"/>
            <w:hideMark/>
          </w:tcPr>
          <w:p w14:paraId="420F8E24"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69CCDA16" w14:textId="77777777" w:rsidR="00BE324C" w:rsidRDefault="00BE324C">
            <w:pPr>
              <w:jc w:val="right"/>
              <w:rPr>
                <w:color w:val="000000"/>
                <w:sz w:val="20"/>
                <w:szCs w:val="20"/>
              </w:rPr>
            </w:pPr>
            <w:r>
              <w:rPr>
                <w:color w:val="000000"/>
                <w:sz w:val="20"/>
                <w:szCs w:val="20"/>
              </w:rPr>
              <w:t>-57.94%</w:t>
            </w:r>
          </w:p>
        </w:tc>
        <w:tc>
          <w:tcPr>
            <w:tcW w:w="231" w:type="dxa"/>
            <w:tcBorders>
              <w:top w:val="nil"/>
              <w:left w:val="nil"/>
              <w:bottom w:val="single" w:sz="4" w:space="0" w:color="auto"/>
              <w:right w:val="single" w:sz="4" w:space="0" w:color="auto"/>
            </w:tcBorders>
            <w:shd w:val="clear" w:color="000000" w:fill="FFFF00"/>
            <w:noWrap/>
            <w:vAlign w:val="bottom"/>
            <w:hideMark/>
          </w:tcPr>
          <w:p w14:paraId="72D7641E"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4C28C2D7" w14:textId="77777777" w:rsidR="00BE324C" w:rsidRDefault="00BE324C">
            <w:pPr>
              <w:jc w:val="right"/>
              <w:rPr>
                <w:color w:val="000000"/>
                <w:sz w:val="20"/>
                <w:szCs w:val="20"/>
              </w:rPr>
            </w:pPr>
            <w:r>
              <w:rPr>
                <w:color w:val="000000"/>
                <w:sz w:val="20"/>
                <w:szCs w:val="20"/>
              </w:rPr>
              <w:t>55.51%</w:t>
            </w:r>
          </w:p>
        </w:tc>
        <w:tc>
          <w:tcPr>
            <w:tcW w:w="231" w:type="dxa"/>
            <w:tcBorders>
              <w:top w:val="nil"/>
              <w:left w:val="nil"/>
              <w:bottom w:val="single" w:sz="4" w:space="0" w:color="auto"/>
              <w:right w:val="single" w:sz="4" w:space="0" w:color="auto"/>
            </w:tcBorders>
            <w:shd w:val="clear" w:color="000000" w:fill="FFFF00"/>
            <w:noWrap/>
            <w:vAlign w:val="bottom"/>
            <w:hideMark/>
          </w:tcPr>
          <w:p w14:paraId="52C79A54"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4E787BC1" w14:textId="77777777" w:rsidR="00BE324C" w:rsidRDefault="00BE324C">
            <w:pPr>
              <w:jc w:val="right"/>
              <w:rPr>
                <w:color w:val="000000"/>
                <w:sz w:val="20"/>
                <w:szCs w:val="20"/>
              </w:rPr>
            </w:pPr>
            <w:r>
              <w:rPr>
                <w:color w:val="000000"/>
                <w:sz w:val="20"/>
                <w:szCs w:val="20"/>
              </w:rPr>
              <w:t>15.50%</w:t>
            </w:r>
          </w:p>
        </w:tc>
        <w:tc>
          <w:tcPr>
            <w:tcW w:w="231" w:type="dxa"/>
            <w:tcBorders>
              <w:top w:val="nil"/>
              <w:left w:val="nil"/>
              <w:bottom w:val="single" w:sz="4" w:space="0" w:color="auto"/>
              <w:right w:val="single" w:sz="4" w:space="0" w:color="auto"/>
            </w:tcBorders>
            <w:shd w:val="clear" w:color="000000" w:fill="FFFF00"/>
            <w:noWrap/>
            <w:vAlign w:val="bottom"/>
            <w:hideMark/>
          </w:tcPr>
          <w:p w14:paraId="7F3082E3"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031A2E43" w14:textId="77777777" w:rsidR="00BE324C" w:rsidRDefault="00BE324C">
            <w:pPr>
              <w:jc w:val="right"/>
              <w:rPr>
                <w:color w:val="000000"/>
                <w:sz w:val="20"/>
                <w:szCs w:val="20"/>
              </w:rPr>
            </w:pPr>
            <w:r>
              <w:rPr>
                <w:color w:val="000000"/>
                <w:sz w:val="20"/>
                <w:szCs w:val="20"/>
              </w:rPr>
              <w:t>36.94%</w:t>
            </w:r>
          </w:p>
        </w:tc>
        <w:tc>
          <w:tcPr>
            <w:tcW w:w="192" w:type="dxa"/>
            <w:vAlign w:val="center"/>
            <w:hideMark/>
          </w:tcPr>
          <w:p w14:paraId="1E6D741E" w14:textId="77777777" w:rsidR="00BE324C" w:rsidRDefault="00BE324C">
            <w:pPr>
              <w:rPr>
                <w:sz w:val="20"/>
                <w:szCs w:val="20"/>
              </w:rPr>
            </w:pPr>
          </w:p>
        </w:tc>
      </w:tr>
      <w:tr w:rsidR="00BE324C" w14:paraId="421D0CCE"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3F4E878A" w14:textId="77777777" w:rsidR="00BE324C" w:rsidRDefault="00BE324C">
            <w:pPr>
              <w:jc w:val="center"/>
              <w:rPr>
                <w:color w:val="000000"/>
                <w:sz w:val="20"/>
                <w:szCs w:val="20"/>
              </w:rPr>
            </w:pPr>
            <w:r>
              <w:rPr>
                <w:color w:val="000000"/>
                <w:sz w:val="20"/>
                <w:szCs w:val="20"/>
              </w:rPr>
              <w:t xml:space="preserve"> $             4,245.00 </w:t>
            </w:r>
          </w:p>
        </w:tc>
        <w:tc>
          <w:tcPr>
            <w:tcW w:w="231" w:type="dxa"/>
            <w:tcBorders>
              <w:top w:val="nil"/>
              <w:left w:val="nil"/>
              <w:bottom w:val="single" w:sz="4" w:space="0" w:color="auto"/>
              <w:right w:val="single" w:sz="4" w:space="0" w:color="auto"/>
            </w:tcBorders>
            <w:shd w:val="clear" w:color="000000" w:fill="FFFF00"/>
            <w:noWrap/>
            <w:vAlign w:val="bottom"/>
            <w:hideMark/>
          </w:tcPr>
          <w:p w14:paraId="42B27FCA"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54DD4D3C" w14:textId="77777777" w:rsidR="00BE324C" w:rsidRDefault="00BE324C">
            <w:pPr>
              <w:jc w:val="center"/>
              <w:rPr>
                <w:color w:val="000000"/>
                <w:sz w:val="20"/>
                <w:szCs w:val="20"/>
              </w:rPr>
            </w:pPr>
            <w:r>
              <w:rPr>
                <w:color w:val="000000"/>
                <w:sz w:val="20"/>
                <w:szCs w:val="20"/>
              </w:rPr>
              <w:t>-2270.05%</w:t>
            </w:r>
          </w:p>
        </w:tc>
        <w:tc>
          <w:tcPr>
            <w:tcW w:w="231" w:type="dxa"/>
            <w:tcBorders>
              <w:top w:val="nil"/>
              <w:left w:val="nil"/>
              <w:bottom w:val="single" w:sz="4" w:space="0" w:color="auto"/>
              <w:right w:val="single" w:sz="4" w:space="0" w:color="auto"/>
            </w:tcBorders>
            <w:shd w:val="clear" w:color="000000" w:fill="FFFF00"/>
            <w:noWrap/>
            <w:vAlign w:val="bottom"/>
            <w:hideMark/>
          </w:tcPr>
          <w:p w14:paraId="48E8E35E"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29676E8F" w14:textId="77777777" w:rsidR="00BE324C" w:rsidRDefault="00BE324C">
            <w:pPr>
              <w:jc w:val="center"/>
              <w:rPr>
                <w:color w:val="000000"/>
                <w:sz w:val="20"/>
                <w:szCs w:val="20"/>
              </w:rPr>
            </w:pPr>
            <w:r>
              <w:rPr>
                <w:color w:val="000000"/>
                <w:sz w:val="20"/>
                <w:szCs w:val="20"/>
              </w:rPr>
              <w:t xml:space="preserve"> $               (376.00)</w:t>
            </w:r>
          </w:p>
        </w:tc>
        <w:tc>
          <w:tcPr>
            <w:tcW w:w="231" w:type="dxa"/>
            <w:tcBorders>
              <w:top w:val="nil"/>
              <w:left w:val="nil"/>
              <w:bottom w:val="single" w:sz="4" w:space="0" w:color="auto"/>
              <w:right w:val="single" w:sz="4" w:space="0" w:color="auto"/>
            </w:tcBorders>
            <w:shd w:val="clear" w:color="000000" w:fill="FFFF00"/>
            <w:noWrap/>
            <w:vAlign w:val="bottom"/>
            <w:hideMark/>
          </w:tcPr>
          <w:p w14:paraId="00091C86"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7897F979" w14:textId="77777777" w:rsidR="00BE324C" w:rsidRDefault="00BE324C">
            <w:pPr>
              <w:jc w:val="right"/>
              <w:rPr>
                <w:color w:val="000000"/>
                <w:sz w:val="20"/>
                <w:szCs w:val="20"/>
              </w:rPr>
            </w:pPr>
            <w:r>
              <w:rPr>
                <w:color w:val="000000"/>
                <w:sz w:val="20"/>
                <w:szCs w:val="20"/>
              </w:rPr>
              <w:t>-198.94%</w:t>
            </w:r>
          </w:p>
        </w:tc>
        <w:tc>
          <w:tcPr>
            <w:tcW w:w="231" w:type="dxa"/>
            <w:tcBorders>
              <w:top w:val="nil"/>
              <w:left w:val="nil"/>
              <w:bottom w:val="single" w:sz="4" w:space="0" w:color="auto"/>
              <w:right w:val="single" w:sz="4" w:space="0" w:color="auto"/>
            </w:tcBorders>
            <w:shd w:val="clear" w:color="000000" w:fill="FFFF00"/>
            <w:noWrap/>
            <w:vAlign w:val="bottom"/>
            <w:hideMark/>
          </w:tcPr>
          <w:p w14:paraId="794A8B05"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3BC4343B" w14:textId="77777777" w:rsidR="00BE324C" w:rsidRDefault="00BE324C">
            <w:pPr>
              <w:jc w:val="right"/>
              <w:rPr>
                <w:color w:val="000000"/>
                <w:sz w:val="20"/>
                <w:szCs w:val="20"/>
              </w:rPr>
            </w:pPr>
            <w:r>
              <w:rPr>
                <w:color w:val="000000"/>
                <w:sz w:val="20"/>
                <w:szCs w:val="20"/>
              </w:rPr>
              <w:t>6.66%</w:t>
            </w:r>
          </w:p>
        </w:tc>
        <w:tc>
          <w:tcPr>
            <w:tcW w:w="231" w:type="dxa"/>
            <w:tcBorders>
              <w:top w:val="nil"/>
              <w:left w:val="nil"/>
              <w:bottom w:val="single" w:sz="4" w:space="0" w:color="auto"/>
              <w:right w:val="single" w:sz="4" w:space="0" w:color="auto"/>
            </w:tcBorders>
            <w:shd w:val="clear" w:color="000000" w:fill="FFFF00"/>
            <w:noWrap/>
            <w:vAlign w:val="bottom"/>
            <w:hideMark/>
          </w:tcPr>
          <w:p w14:paraId="7114872F"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3B93086A" w14:textId="77777777" w:rsidR="00BE324C" w:rsidRDefault="00BE324C">
            <w:pPr>
              <w:jc w:val="right"/>
              <w:rPr>
                <w:color w:val="000000"/>
                <w:sz w:val="20"/>
                <w:szCs w:val="20"/>
              </w:rPr>
            </w:pPr>
            <w:r>
              <w:rPr>
                <w:color w:val="000000"/>
                <w:sz w:val="20"/>
                <w:szCs w:val="20"/>
              </w:rPr>
              <w:t>-0.69%</w:t>
            </w:r>
          </w:p>
        </w:tc>
        <w:tc>
          <w:tcPr>
            <w:tcW w:w="231" w:type="dxa"/>
            <w:tcBorders>
              <w:top w:val="nil"/>
              <w:left w:val="nil"/>
              <w:bottom w:val="single" w:sz="4" w:space="0" w:color="auto"/>
              <w:right w:val="single" w:sz="4" w:space="0" w:color="auto"/>
            </w:tcBorders>
            <w:shd w:val="clear" w:color="000000" w:fill="FFFF00"/>
            <w:noWrap/>
            <w:vAlign w:val="bottom"/>
            <w:hideMark/>
          </w:tcPr>
          <w:p w14:paraId="12B6AB8B"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04DFAF98" w14:textId="77777777" w:rsidR="00BE324C" w:rsidRDefault="00BE324C">
            <w:pPr>
              <w:jc w:val="right"/>
              <w:rPr>
                <w:color w:val="000000"/>
                <w:sz w:val="20"/>
                <w:szCs w:val="20"/>
              </w:rPr>
            </w:pPr>
            <w:r>
              <w:rPr>
                <w:color w:val="000000"/>
                <w:sz w:val="20"/>
                <w:szCs w:val="20"/>
              </w:rPr>
              <w:t>0.70%</w:t>
            </w:r>
          </w:p>
        </w:tc>
        <w:tc>
          <w:tcPr>
            <w:tcW w:w="192" w:type="dxa"/>
            <w:vAlign w:val="center"/>
            <w:hideMark/>
          </w:tcPr>
          <w:p w14:paraId="14600142" w14:textId="77777777" w:rsidR="00BE324C" w:rsidRDefault="00BE324C">
            <w:pPr>
              <w:rPr>
                <w:sz w:val="20"/>
                <w:szCs w:val="20"/>
              </w:rPr>
            </w:pPr>
          </w:p>
        </w:tc>
      </w:tr>
      <w:tr w:rsidR="00BE324C" w14:paraId="20157308"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6F810DC7" w14:textId="77777777" w:rsidR="00BE324C" w:rsidRDefault="00BE324C">
            <w:pPr>
              <w:jc w:val="center"/>
              <w:rPr>
                <w:color w:val="000000"/>
                <w:sz w:val="20"/>
                <w:szCs w:val="20"/>
              </w:rPr>
            </w:pPr>
            <w:r>
              <w:rPr>
                <w:color w:val="000000"/>
                <w:sz w:val="20"/>
                <w:szCs w:val="20"/>
              </w:rPr>
              <w:lastRenderedPageBreak/>
              <w:t xml:space="preserve"> $           25,392.00 </w:t>
            </w:r>
          </w:p>
        </w:tc>
        <w:tc>
          <w:tcPr>
            <w:tcW w:w="231" w:type="dxa"/>
            <w:tcBorders>
              <w:top w:val="nil"/>
              <w:left w:val="nil"/>
              <w:bottom w:val="single" w:sz="4" w:space="0" w:color="auto"/>
              <w:right w:val="single" w:sz="4" w:space="0" w:color="auto"/>
            </w:tcBorders>
            <w:shd w:val="clear" w:color="000000" w:fill="FFFF00"/>
            <w:noWrap/>
            <w:vAlign w:val="bottom"/>
            <w:hideMark/>
          </w:tcPr>
          <w:p w14:paraId="44FA8E6B"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5B3673EA" w14:textId="77777777" w:rsidR="00BE324C" w:rsidRDefault="00BE324C">
            <w:pPr>
              <w:jc w:val="center"/>
              <w:rPr>
                <w:color w:val="000000"/>
                <w:sz w:val="20"/>
                <w:szCs w:val="20"/>
              </w:rPr>
            </w:pPr>
            <w:r>
              <w:rPr>
                <w:color w:val="000000"/>
                <w:sz w:val="20"/>
                <w:szCs w:val="20"/>
              </w:rPr>
              <w:t>581.32%</w:t>
            </w:r>
          </w:p>
        </w:tc>
        <w:tc>
          <w:tcPr>
            <w:tcW w:w="231" w:type="dxa"/>
            <w:tcBorders>
              <w:top w:val="nil"/>
              <w:left w:val="nil"/>
              <w:bottom w:val="single" w:sz="4" w:space="0" w:color="auto"/>
              <w:right w:val="single" w:sz="4" w:space="0" w:color="auto"/>
            </w:tcBorders>
            <w:shd w:val="clear" w:color="000000" w:fill="FFFF00"/>
            <w:noWrap/>
            <w:vAlign w:val="bottom"/>
            <w:hideMark/>
          </w:tcPr>
          <w:p w14:paraId="5309B811"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36E738C5" w14:textId="77777777" w:rsidR="00BE324C" w:rsidRDefault="00BE324C">
            <w:pPr>
              <w:jc w:val="center"/>
              <w:rPr>
                <w:color w:val="000000"/>
                <w:sz w:val="20"/>
                <w:szCs w:val="20"/>
              </w:rPr>
            </w:pPr>
            <w:r>
              <w:rPr>
                <w:color w:val="000000"/>
                <w:sz w:val="20"/>
                <w:szCs w:val="20"/>
              </w:rPr>
              <w:t xml:space="preserve"> $            (5,384.00)</w:t>
            </w:r>
          </w:p>
        </w:tc>
        <w:tc>
          <w:tcPr>
            <w:tcW w:w="231" w:type="dxa"/>
            <w:tcBorders>
              <w:top w:val="nil"/>
              <w:left w:val="nil"/>
              <w:bottom w:val="single" w:sz="4" w:space="0" w:color="auto"/>
              <w:right w:val="single" w:sz="4" w:space="0" w:color="auto"/>
            </w:tcBorders>
            <w:shd w:val="clear" w:color="000000" w:fill="FFFF00"/>
            <w:noWrap/>
            <w:vAlign w:val="bottom"/>
            <w:hideMark/>
          </w:tcPr>
          <w:p w14:paraId="5F79BA2D"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5BE83DAB" w14:textId="77777777" w:rsidR="00BE324C" w:rsidRDefault="00BE324C">
            <w:pPr>
              <w:jc w:val="right"/>
              <w:rPr>
                <w:color w:val="000000"/>
                <w:sz w:val="20"/>
                <w:szCs w:val="20"/>
              </w:rPr>
            </w:pPr>
            <w:r>
              <w:rPr>
                <w:color w:val="000000"/>
                <w:sz w:val="20"/>
                <w:szCs w:val="20"/>
              </w:rPr>
              <w:t>-55.21%</w:t>
            </w:r>
          </w:p>
        </w:tc>
        <w:tc>
          <w:tcPr>
            <w:tcW w:w="231" w:type="dxa"/>
            <w:tcBorders>
              <w:top w:val="nil"/>
              <w:left w:val="nil"/>
              <w:bottom w:val="single" w:sz="4" w:space="0" w:color="auto"/>
              <w:right w:val="single" w:sz="4" w:space="0" w:color="auto"/>
            </w:tcBorders>
            <w:shd w:val="clear" w:color="000000" w:fill="FFFF00"/>
            <w:noWrap/>
            <w:vAlign w:val="bottom"/>
            <w:hideMark/>
          </w:tcPr>
          <w:p w14:paraId="7792A37B"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4F96A822" w14:textId="77777777" w:rsidR="00BE324C" w:rsidRDefault="00BE324C">
            <w:pPr>
              <w:jc w:val="right"/>
              <w:rPr>
                <w:color w:val="000000"/>
                <w:sz w:val="20"/>
                <w:szCs w:val="20"/>
              </w:rPr>
            </w:pPr>
            <w:r>
              <w:rPr>
                <w:color w:val="000000"/>
                <w:sz w:val="20"/>
                <w:szCs w:val="20"/>
              </w:rPr>
              <w:t>48.85%</w:t>
            </w:r>
          </w:p>
        </w:tc>
        <w:tc>
          <w:tcPr>
            <w:tcW w:w="231" w:type="dxa"/>
            <w:tcBorders>
              <w:top w:val="nil"/>
              <w:left w:val="nil"/>
              <w:bottom w:val="single" w:sz="4" w:space="0" w:color="auto"/>
              <w:right w:val="single" w:sz="4" w:space="0" w:color="auto"/>
            </w:tcBorders>
            <w:shd w:val="clear" w:color="000000" w:fill="FFFF00"/>
            <w:noWrap/>
            <w:vAlign w:val="bottom"/>
            <w:hideMark/>
          </w:tcPr>
          <w:p w14:paraId="61BD0355"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2B35ABB2" w14:textId="77777777" w:rsidR="00BE324C" w:rsidRDefault="00BE324C">
            <w:pPr>
              <w:jc w:val="right"/>
              <w:rPr>
                <w:color w:val="000000"/>
                <w:sz w:val="20"/>
                <w:szCs w:val="20"/>
              </w:rPr>
            </w:pPr>
            <w:r>
              <w:rPr>
                <w:color w:val="000000"/>
                <w:sz w:val="20"/>
                <w:szCs w:val="20"/>
              </w:rPr>
              <w:t>16.19%</w:t>
            </w:r>
          </w:p>
        </w:tc>
        <w:tc>
          <w:tcPr>
            <w:tcW w:w="231" w:type="dxa"/>
            <w:tcBorders>
              <w:top w:val="nil"/>
              <w:left w:val="nil"/>
              <w:bottom w:val="single" w:sz="4" w:space="0" w:color="auto"/>
              <w:right w:val="single" w:sz="4" w:space="0" w:color="auto"/>
            </w:tcBorders>
            <w:shd w:val="clear" w:color="000000" w:fill="FFFF00"/>
            <w:noWrap/>
            <w:vAlign w:val="bottom"/>
            <w:hideMark/>
          </w:tcPr>
          <w:p w14:paraId="4508A102"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77159F4B" w14:textId="77777777" w:rsidR="00BE324C" w:rsidRDefault="00BE324C">
            <w:pPr>
              <w:jc w:val="right"/>
              <w:rPr>
                <w:color w:val="000000"/>
                <w:sz w:val="20"/>
                <w:szCs w:val="20"/>
              </w:rPr>
            </w:pPr>
            <w:r>
              <w:rPr>
                <w:color w:val="000000"/>
                <w:sz w:val="20"/>
                <w:szCs w:val="20"/>
              </w:rPr>
              <w:t>36.23%</w:t>
            </w:r>
          </w:p>
        </w:tc>
        <w:tc>
          <w:tcPr>
            <w:tcW w:w="192" w:type="dxa"/>
            <w:vAlign w:val="center"/>
            <w:hideMark/>
          </w:tcPr>
          <w:p w14:paraId="138CEAB9" w14:textId="77777777" w:rsidR="00BE324C" w:rsidRDefault="00BE324C">
            <w:pPr>
              <w:rPr>
                <w:sz w:val="20"/>
                <w:szCs w:val="20"/>
              </w:rPr>
            </w:pPr>
          </w:p>
        </w:tc>
      </w:tr>
      <w:tr w:rsidR="00BE324C" w14:paraId="020EEBC0"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71EAB9BE" w14:textId="77777777" w:rsidR="00BE324C" w:rsidRDefault="00BE324C">
            <w:pPr>
              <w:jc w:val="cente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54E4A4EF"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629848DA" w14:textId="77777777" w:rsidR="00BE324C" w:rsidRDefault="00BE324C">
            <w:pPr>
              <w:jc w:val="cente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072FBFD8"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4DDF837B" w14:textId="77777777" w:rsidR="00BE324C" w:rsidRDefault="00BE324C">
            <w:pPr>
              <w:jc w:val="cente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12C3E080"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7F8847AB" w14:textId="77777777" w:rsidR="00BE324C" w:rsidRDefault="00BE324C">
            <w:pP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2A325BAA"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68F35C00" w14:textId="77777777" w:rsidR="00BE324C" w:rsidRDefault="00BE324C">
            <w:pP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5B1D64A2"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11AA85A1" w14:textId="77777777" w:rsidR="00BE324C" w:rsidRDefault="00BE324C">
            <w:pP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55D51EBE"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6C095422" w14:textId="77777777" w:rsidR="00BE324C" w:rsidRDefault="00BE324C">
            <w:pPr>
              <w:rPr>
                <w:color w:val="000000"/>
                <w:sz w:val="20"/>
                <w:szCs w:val="20"/>
              </w:rPr>
            </w:pPr>
            <w:r>
              <w:rPr>
                <w:color w:val="000000"/>
                <w:sz w:val="20"/>
                <w:szCs w:val="20"/>
              </w:rPr>
              <w:t> </w:t>
            </w:r>
          </w:p>
        </w:tc>
        <w:tc>
          <w:tcPr>
            <w:tcW w:w="192" w:type="dxa"/>
            <w:vAlign w:val="center"/>
            <w:hideMark/>
          </w:tcPr>
          <w:p w14:paraId="3CED98E2" w14:textId="77777777" w:rsidR="00BE324C" w:rsidRDefault="00BE324C">
            <w:pPr>
              <w:rPr>
                <w:sz w:val="20"/>
                <w:szCs w:val="20"/>
              </w:rPr>
            </w:pPr>
          </w:p>
        </w:tc>
      </w:tr>
      <w:tr w:rsidR="00BE324C" w14:paraId="3DBD52A7"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1176C978" w14:textId="77777777" w:rsidR="00BE324C" w:rsidRDefault="00BE324C">
            <w:pPr>
              <w:jc w:val="cente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151BB43A"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62DDBEF4" w14:textId="77777777" w:rsidR="00BE324C" w:rsidRDefault="00BE324C">
            <w:pPr>
              <w:jc w:val="cente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6FF38515"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6C456CCA" w14:textId="77777777" w:rsidR="00BE324C" w:rsidRDefault="00BE324C">
            <w:pPr>
              <w:jc w:val="cente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3E6B6C75"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3A2C8DB6" w14:textId="77777777" w:rsidR="00BE324C" w:rsidRDefault="00BE324C">
            <w:pP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5A45445A"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2E5C043E" w14:textId="77777777" w:rsidR="00BE324C" w:rsidRDefault="00BE324C">
            <w:pP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1B1B864F"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09FC38A1" w14:textId="77777777" w:rsidR="00BE324C" w:rsidRDefault="00BE324C">
            <w:pPr>
              <w:rPr>
                <w:color w:val="000000"/>
                <w:sz w:val="20"/>
                <w:szCs w:val="20"/>
              </w:rPr>
            </w:pPr>
            <w:r>
              <w:rPr>
                <w:color w:val="000000"/>
                <w:sz w:val="20"/>
                <w:szCs w:val="20"/>
              </w:rPr>
              <w:t> </w:t>
            </w:r>
          </w:p>
        </w:tc>
        <w:tc>
          <w:tcPr>
            <w:tcW w:w="231" w:type="dxa"/>
            <w:tcBorders>
              <w:top w:val="nil"/>
              <w:left w:val="nil"/>
              <w:bottom w:val="single" w:sz="4" w:space="0" w:color="auto"/>
              <w:right w:val="single" w:sz="4" w:space="0" w:color="auto"/>
            </w:tcBorders>
            <w:shd w:val="clear" w:color="000000" w:fill="FFFF00"/>
            <w:noWrap/>
            <w:vAlign w:val="bottom"/>
            <w:hideMark/>
          </w:tcPr>
          <w:p w14:paraId="2C15273F"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28F5C8D" w14:textId="77777777" w:rsidR="00BE324C" w:rsidRDefault="00BE324C">
            <w:pPr>
              <w:rPr>
                <w:color w:val="000000"/>
                <w:sz w:val="20"/>
                <w:szCs w:val="20"/>
              </w:rPr>
            </w:pPr>
            <w:r>
              <w:rPr>
                <w:color w:val="000000"/>
                <w:sz w:val="20"/>
                <w:szCs w:val="20"/>
              </w:rPr>
              <w:t> </w:t>
            </w:r>
          </w:p>
        </w:tc>
        <w:tc>
          <w:tcPr>
            <w:tcW w:w="192" w:type="dxa"/>
            <w:vAlign w:val="center"/>
            <w:hideMark/>
          </w:tcPr>
          <w:p w14:paraId="10DE5DB3" w14:textId="77777777" w:rsidR="00BE324C" w:rsidRDefault="00BE324C">
            <w:pPr>
              <w:rPr>
                <w:sz w:val="20"/>
                <w:szCs w:val="20"/>
              </w:rPr>
            </w:pPr>
          </w:p>
        </w:tc>
      </w:tr>
      <w:tr w:rsidR="00BE324C" w14:paraId="5601235D"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2318941B" w14:textId="77777777" w:rsidR="00BE324C" w:rsidRDefault="00BE324C">
            <w:pPr>
              <w:jc w:val="center"/>
              <w:rPr>
                <w:color w:val="000000"/>
                <w:sz w:val="20"/>
                <w:szCs w:val="20"/>
              </w:rPr>
            </w:pPr>
            <w:r>
              <w:rPr>
                <w:color w:val="000000"/>
                <w:sz w:val="20"/>
                <w:szCs w:val="20"/>
              </w:rPr>
              <w:t xml:space="preserve"> $                  10.29 </w:t>
            </w:r>
          </w:p>
        </w:tc>
        <w:tc>
          <w:tcPr>
            <w:tcW w:w="231" w:type="dxa"/>
            <w:tcBorders>
              <w:top w:val="nil"/>
              <w:left w:val="nil"/>
              <w:bottom w:val="single" w:sz="4" w:space="0" w:color="auto"/>
              <w:right w:val="single" w:sz="4" w:space="0" w:color="auto"/>
            </w:tcBorders>
            <w:shd w:val="clear" w:color="000000" w:fill="FFFF00"/>
            <w:noWrap/>
            <w:vAlign w:val="bottom"/>
            <w:hideMark/>
          </w:tcPr>
          <w:p w14:paraId="00F69592"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0ED4B9A4" w14:textId="77777777" w:rsidR="00BE324C" w:rsidRDefault="00BE324C">
            <w:pPr>
              <w:jc w:val="center"/>
              <w:rPr>
                <w:color w:val="000000"/>
                <w:sz w:val="20"/>
                <w:szCs w:val="20"/>
              </w:rPr>
            </w:pPr>
            <w:r>
              <w:rPr>
                <w:color w:val="000000"/>
                <w:sz w:val="20"/>
                <w:szCs w:val="20"/>
              </w:rPr>
              <w:t>584.66%</w:t>
            </w:r>
          </w:p>
        </w:tc>
        <w:tc>
          <w:tcPr>
            <w:tcW w:w="231" w:type="dxa"/>
            <w:tcBorders>
              <w:top w:val="nil"/>
              <w:left w:val="nil"/>
              <w:bottom w:val="single" w:sz="4" w:space="0" w:color="auto"/>
              <w:right w:val="single" w:sz="4" w:space="0" w:color="auto"/>
            </w:tcBorders>
            <w:shd w:val="clear" w:color="000000" w:fill="FFFF00"/>
            <w:noWrap/>
            <w:vAlign w:val="bottom"/>
            <w:hideMark/>
          </w:tcPr>
          <w:p w14:paraId="11E27384"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37765101" w14:textId="77777777" w:rsidR="00BE324C" w:rsidRDefault="00BE324C">
            <w:pPr>
              <w:jc w:val="center"/>
              <w:rPr>
                <w:color w:val="000000"/>
                <w:sz w:val="20"/>
                <w:szCs w:val="20"/>
              </w:rPr>
            </w:pPr>
            <w:r>
              <w:rPr>
                <w:color w:val="000000"/>
                <w:sz w:val="20"/>
                <w:szCs w:val="20"/>
              </w:rPr>
              <w:t xml:space="preserve"> $                   (2.15)</w:t>
            </w:r>
          </w:p>
        </w:tc>
        <w:tc>
          <w:tcPr>
            <w:tcW w:w="231" w:type="dxa"/>
            <w:tcBorders>
              <w:top w:val="nil"/>
              <w:left w:val="nil"/>
              <w:bottom w:val="single" w:sz="4" w:space="0" w:color="auto"/>
              <w:right w:val="single" w:sz="4" w:space="0" w:color="auto"/>
            </w:tcBorders>
            <w:shd w:val="clear" w:color="000000" w:fill="FFFF00"/>
            <w:noWrap/>
            <w:vAlign w:val="bottom"/>
            <w:hideMark/>
          </w:tcPr>
          <w:p w14:paraId="510E5E7A"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2F4B5F04" w14:textId="77777777" w:rsidR="00BE324C" w:rsidRDefault="00BE324C">
            <w:pPr>
              <w:jc w:val="right"/>
              <w:rPr>
                <w:color w:val="000000"/>
                <w:sz w:val="20"/>
                <w:szCs w:val="20"/>
              </w:rPr>
            </w:pPr>
            <w:r>
              <w:rPr>
                <w:color w:val="000000"/>
                <w:sz w:val="20"/>
                <w:szCs w:val="20"/>
              </w:rPr>
              <w:t>-54.99%</w:t>
            </w:r>
          </w:p>
        </w:tc>
        <w:tc>
          <w:tcPr>
            <w:tcW w:w="231" w:type="dxa"/>
            <w:tcBorders>
              <w:top w:val="nil"/>
              <w:left w:val="nil"/>
              <w:bottom w:val="single" w:sz="4" w:space="0" w:color="auto"/>
              <w:right w:val="single" w:sz="4" w:space="0" w:color="auto"/>
            </w:tcBorders>
            <w:shd w:val="clear" w:color="000000" w:fill="FFFF00"/>
            <w:noWrap/>
            <w:vAlign w:val="bottom"/>
            <w:hideMark/>
          </w:tcPr>
          <w:p w14:paraId="7988D71E"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11B1A2B8" w14:textId="77777777" w:rsidR="00BE324C" w:rsidRDefault="00BE324C">
            <w:pPr>
              <w:jc w:val="right"/>
              <w:rPr>
                <w:color w:val="000000"/>
                <w:sz w:val="20"/>
                <w:szCs w:val="20"/>
              </w:rPr>
            </w:pPr>
            <w:r>
              <w:rPr>
                <w:color w:val="000000"/>
                <w:sz w:val="20"/>
                <w:szCs w:val="20"/>
              </w:rPr>
              <w:t>0.02%</w:t>
            </w:r>
          </w:p>
        </w:tc>
        <w:tc>
          <w:tcPr>
            <w:tcW w:w="231" w:type="dxa"/>
            <w:tcBorders>
              <w:top w:val="nil"/>
              <w:left w:val="nil"/>
              <w:bottom w:val="single" w:sz="4" w:space="0" w:color="auto"/>
              <w:right w:val="single" w:sz="4" w:space="0" w:color="auto"/>
            </w:tcBorders>
            <w:shd w:val="clear" w:color="000000" w:fill="FFFF00"/>
            <w:noWrap/>
            <w:vAlign w:val="bottom"/>
            <w:hideMark/>
          </w:tcPr>
          <w:p w14:paraId="66BC3A64"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5E190E74" w14:textId="77777777" w:rsidR="00BE324C" w:rsidRDefault="00BE324C">
            <w:pPr>
              <w:jc w:val="right"/>
              <w:rPr>
                <w:color w:val="000000"/>
                <w:sz w:val="20"/>
                <w:szCs w:val="20"/>
              </w:rPr>
            </w:pPr>
            <w:r>
              <w:rPr>
                <w:color w:val="000000"/>
                <w:sz w:val="20"/>
                <w:szCs w:val="20"/>
              </w:rPr>
              <w:t>0.01%</w:t>
            </w:r>
          </w:p>
        </w:tc>
        <w:tc>
          <w:tcPr>
            <w:tcW w:w="231" w:type="dxa"/>
            <w:tcBorders>
              <w:top w:val="nil"/>
              <w:left w:val="nil"/>
              <w:bottom w:val="single" w:sz="4" w:space="0" w:color="auto"/>
              <w:right w:val="single" w:sz="4" w:space="0" w:color="auto"/>
            </w:tcBorders>
            <w:shd w:val="clear" w:color="000000" w:fill="FFFF00"/>
            <w:noWrap/>
            <w:vAlign w:val="bottom"/>
            <w:hideMark/>
          </w:tcPr>
          <w:p w14:paraId="024C6936"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86CF3C4" w14:textId="77777777" w:rsidR="00BE324C" w:rsidRDefault="00BE324C">
            <w:pPr>
              <w:jc w:val="right"/>
              <w:rPr>
                <w:color w:val="000000"/>
                <w:sz w:val="20"/>
                <w:szCs w:val="20"/>
              </w:rPr>
            </w:pPr>
            <w:r>
              <w:rPr>
                <w:color w:val="000000"/>
                <w:sz w:val="20"/>
                <w:szCs w:val="20"/>
              </w:rPr>
              <w:t>0.01%</w:t>
            </w:r>
          </w:p>
        </w:tc>
        <w:tc>
          <w:tcPr>
            <w:tcW w:w="192" w:type="dxa"/>
            <w:vAlign w:val="center"/>
            <w:hideMark/>
          </w:tcPr>
          <w:p w14:paraId="16D0740F" w14:textId="77777777" w:rsidR="00BE324C" w:rsidRDefault="00BE324C">
            <w:pPr>
              <w:rPr>
                <w:sz w:val="20"/>
                <w:szCs w:val="20"/>
              </w:rPr>
            </w:pPr>
          </w:p>
        </w:tc>
      </w:tr>
      <w:tr w:rsidR="00BE324C" w14:paraId="15BA5122" w14:textId="77777777" w:rsidTr="00BE324C">
        <w:trPr>
          <w:trHeight w:val="299"/>
        </w:trPr>
        <w:tc>
          <w:tcPr>
            <w:tcW w:w="1435" w:type="dxa"/>
            <w:tcBorders>
              <w:top w:val="nil"/>
              <w:left w:val="single" w:sz="4" w:space="0" w:color="auto"/>
              <w:bottom w:val="single" w:sz="4" w:space="0" w:color="auto"/>
              <w:right w:val="single" w:sz="4" w:space="0" w:color="auto"/>
            </w:tcBorders>
            <w:shd w:val="clear" w:color="auto" w:fill="auto"/>
            <w:noWrap/>
            <w:vAlign w:val="bottom"/>
            <w:hideMark/>
          </w:tcPr>
          <w:p w14:paraId="04B67E4E" w14:textId="77777777" w:rsidR="00BE324C" w:rsidRDefault="00BE324C">
            <w:pPr>
              <w:jc w:val="center"/>
              <w:rPr>
                <w:color w:val="000000"/>
                <w:sz w:val="20"/>
                <w:szCs w:val="20"/>
              </w:rPr>
            </w:pPr>
            <w:r>
              <w:rPr>
                <w:color w:val="000000"/>
                <w:sz w:val="20"/>
                <w:szCs w:val="20"/>
              </w:rPr>
              <w:t xml:space="preserve"> $                  10.19 </w:t>
            </w:r>
          </w:p>
        </w:tc>
        <w:tc>
          <w:tcPr>
            <w:tcW w:w="231" w:type="dxa"/>
            <w:tcBorders>
              <w:top w:val="nil"/>
              <w:left w:val="nil"/>
              <w:bottom w:val="single" w:sz="4" w:space="0" w:color="auto"/>
              <w:right w:val="single" w:sz="4" w:space="0" w:color="auto"/>
            </w:tcBorders>
            <w:shd w:val="clear" w:color="000000" w:fill="FFFF00"/>
            <w:noWrap/>
            <w:vAlign w:val="bottom"/>
            <w:hideMark/>
          </w:tcPr>
          <w:p w14:paraId="68182FCE" w14:textId="77777777" w:rsidR="00BE324C" w:rsidRDefault="00BE324C">
            <w:pPr>
              <w:jc w:val="center"/>
              <w:rPr>
                <w:color w:val="000000"/>
                <w:sz w:val="20"/>
                <w:szCs w:val="20"/>
              </w:rPr>
            </w:pPr>
            <w:r>
              <w:rPr>
                <w:color w:val="000000"/>
                <w:sz w:val="20"/>
                <w:szCs w:val="20"/>
              </w:rPr>
              <w:t> </w:t>
            </w:r>
          </w:p>
        </w:tc>
        <w:tc>
          <w:tcPr>
            <w:tcW w:w="1318" w:type="dxa"/>
            <w:tcBorders>
              <w:top w:val="nil"/>
              <w:left w:val="nil"/>
              <w:bottom w:val="single" w:sz="4" w:space="0" w:color="auto"/>
              <w:right w:val="single" w:sz="4" w:space="0" w:color="auto"/>
            </w:tcBorders>
            <w:shd w:val="clear" w:color="auto" w:fill="auto"/>
            <w:noWrap/>
            <w:vAlign w:val="bottom"/>
            <w:hideMark/>
          </w:tcPr>
          <w:p w14:paraId="02EED7E4" w14:textId="77777777" w:rsidR="00BE324C" w:rsidRDefault="00BE324C">
            <w:pPr>
              <w:jc w:val="center"/>
              <w:rPr>
                <w:color w:val="000000"/>
                <w:sz w:val="20"/>
                <w:szCs w:val="20"/>
              </w:rPr>
            </w:pPr>
            <w:r>
              <w:rPr>
                <w:color w:val="000000"/>
                <w:sz w:val="20"/>
                <w:szCs w:val="20"/>
              </w:rPr>
              <w:t>585.63%</w:t>
            </w:r>
          </w:p>
        </w:tc>
        <w:tc>
          <w:tcPr>
            <w:tcW w:w="231" w:type="dxa"/>
            <w:tcBorders>
              <w:top w:val="nil"/>
              <w:left w:val="nil"/>
              <w:bottom w:val="single" w:sz="4" w:space="0" w:color="auto"/>
              <w:right w:val="single" w:sz="4" w:space="0" w:color="auto"/>
            </w:tcBorders>
            <w:shd w:val="clear" w:color="000000" w:fill="FFFF00"/>
            <w:noWrap/>
            <w:vAlign w:val="bottom"/>
            <w:hideMark/>
          </w:tcPr>
          <w:p w14:paraId="1FDD0871" w14:textId="77777777" w:rsidR="00BE324C" w:rsidRDefault="00BE324C">
            <w:pPr>
              <w:jc w:val="center"/>
              <w:rPr>
                <w:color w:val="000000"/>
                <w:sz w:val="20"/>
                <w:szCs w:val="20"/>
              </w:rPr>
            </w:pPr>
            <w:r>
              <w:rPr>
                <w:color w:val="000000"/>
                <w:sz w:val="20"/>
                <w:szCs w:val="20"/>
              </w:rPr>
              <w:t> </w:t>
            </w:r>
          </w:p>
        </w:tc>
        <w:tc>
          <w:tcPr>
            <w:tcW w:w="1480" w:type="dxa"/>
            <w:tcBorders>
              <w:top w:val="nil"/>
              <w:left w:val="nil"/>
              <w:bottom w:val="single" w:sz="4" w:space="0" w:color="auto"/>
              <w:right w:val="single" w:sz="4" w:space="0" w:color="auto"/>
            </w:tcBorders>
            <w:shd w:val="clear" w:color="auto" w:fill="auto"/>
            <w:noWrap/>
            <w:vAlign w:val="bottom"/>
            <w:hideMark/>
          </w:tcPr>
          <w:p w14:paraId="7D999CE2" w14:textId="77777777" w:rsidR="00BE324C" w:rsidRDefault="00BE324C">
            <w:pPr>
              <w:jc w:val="center"/>
              <w:rPr>
                <w:color w:val="000000"/>
                <w:sz w:val="20"/>
                <w:szCs w:val="20"/>
              </w:rPr>
            </w:pPr>
            <w:r>
              <w:rPr>
                <w:color w:val="000000"/>
                <w:sz w:val="20"/>
                <w:szCs w:val="20"/>
              </w:rPr>
              <w:t xml:space="preserve"> $                   (2.11)</w:t>
            </w:r>
          </w:p>
        </w:tc>
        <w:tc>
          <w:tcPr>
            <w:tcW w:w="231" w:type="dxa"/>
            <w:tcBorders>
              <w:top w:val="nil"/>
              <w:left w:val="nil"/>
              <w:bottom w:val="single" w:sz="4" w:space="0" w:color="auto"/>
              <w:right w:val="single" w:sz="4" w:space="0" w:color="auto"/>
            </w:tcBorders>
            <w:shd w:val="clear" w:color="000000" w:fill="FFFF00"/>
            <w:noWrap/>
            <w:vAlign w:val="bottom"/>
            <w:hideMark/>
          </w:tcPr>
          <w:p w14:paraId="09248609" w14:textId="77777777" w:rsidR="00BE324C" w:rsidRDefault="00BE324C">
            <w:pPr>
              <w:jc w:val="center"/>
              <w:rPr>
                <w:color w:val="000000"/>
                <w:sz w:val="20"/>
                <w:szCs w:val="20"/>
              </w:rPr>
            </w:pPr>
            <w:r>
              <w:rPr>
                <w:color w:val="000000"/>
                <w:sz w:val="20"/>
                <w:szCs w:val="20"/>
              </w:rPr>
              <w:t> </w:t>
            </w:r>
          </w:p>
        </w:tc>
        <w:tc>
          <w:tcPr>
            <w:tcW w:w="1336" w:type="dxa"/>
            <w:tcBorders>
              <w:top w:val="nil"/>
              <w:left w:val="nil"/>
              <w:bottom w:val="single" w:sz="4" w:space="0" w:color="auto"/>
              <w:right w:val="single" w:sz="4" w:space="0" w:color="auto"/>
            </w:tcBorders>
            <w:shd w:val="clear" w:color="auto" w:fill="auto"/>
            <w:noWrap/>
            <w:vAlign w:val="bottom"/>
            <w:hideMark/>
          </w:tcPr>
          <w:p w14:paraId="5936CB87" w14:textId="77777777" w:rsidR="00BE324C" w:rsidRDefault="00BE324C">
            <w:pPr>
              <w:jc w:val="right"/>
              <w:rPr>
                <w:color w:val="000000"/>
                <w:sz w:val="20"/>
                <w:szCs w:val="20"/>
              </w:rPr>
            </w:pPr>
            <w:r>
              <w:rPr>
                <w:color w:val="000000"/>
                <w:sz w:val="20"/>
                <w:szCs w:val="20"/>
              </w:rPr>
              <w:t>-54.81%</w:t>
            </w:r>
          </w:p>
        </w:tc>
        <w:tc>
          <w:tcPr>
            <w:tcW w:w="231" w:type="dxa"/>
            <w:tcBorders>
              <w:top w:val="nil"/>
              <w:left w:val="nil"/>
              <w:bottom w:val="single" w:sz="4" w:space="0" w:color="auto"/>
              <w:right w:val="single" w:sz="4" w:space="0" w:color="auto"/>
            </w:tcBorders>
            <w:shd w:val="clear" w:color="000000" w:fill="FFFF00"/>
            <w:noWrap/>
            <w:vAlign w:val="bottom"/>
            <w:hideMark/>
          </w:tcPr>
          <w:p w14:paraId="262AE617" w14:textId="77777777" w:rsidR="00BE324C" w:rsidRDefault="00BE324C">
            <w:pPr>
              <w:jc w:val="center"/>
              <w:rPr>
                <w:color w:val="000000"/>
                <w:sz w:val="20"/>
                <w:szCs w:val="20"/>
              </w:rPr>
            </w:pPr>
            <w:r>
              <w:rPr>
                <w:color w:val="000000"/>
                <w:sz w:val="20"/>
                <w:szCs w:val="20"/>
              </w:rPr>
              <w:t> </w:t>
            </w:r>
          </w:p>
        </w:tc>
        <w:tc>
          <w:tcPr>
            <w:tcW w:w="1300" w:type="dxa"/>
            <w:tcBorders>
              <w:top w:val="nil"/>
              <w:left w:val="nil"/>
              <w:bottom w:val="single" w:sz="4" w:space="0" w:color="auto"/>
              <w:right w:val="single" w:sz="4" w:space="0" w:color="auto"/>
            </w:tcBorders>
            <w:shd w:val="clear" w:color="auto" w:fill="auto"/>
            <w:noWrap/>
            <w:vAlign w:val="bottom"/>
            <w:hideMark/>
          </w:tcPr>
          <w:p w14:paraId="56C9D759" w14:textId="77777777" w:rsidR="00BE324C" w:rsidRDefault="00BE324C">
            <w:pPr>
              <w:jc w:val="right"/>
              <w:rPr>
                <w:color w:val="000000"/>
                <w:sz w:val="20"/>
                <w:szCs w:val="20"/>
              </w:rPr>
            </w:pPr>
            <w:r>
              <w:rPr>
                <w:color w:val="000000"/>
                <w:sz w:val="20"/>
                <w:szCs w:val="20"/>
              </w:rPr>
              <w:t>0.02%</w:t>
            </w:r>
          </w:p>
        </w:tc>
        <w:tc>
          <w:tcPr>
            <w:tcW w:w="231" w:type="dxa"/>
            <w:tcBorders>
              <w:top w:val="nil"/>
              <w:left w:val="nil"/>
              <w:bottom w:val="single" w:sz="4" w:space="0" w:color="auto"/>
              <w:right w:val="single" w:sz="4" w:space="0" w:color="auto"/>
            </w:tcBorders>
            <w:shd w:val="clear" w:color="000000" w:fill="FFFF00"/>
            <w:noWrap/>
            <w:vAlign w:val="bottom"/>
            <w:hideMark/>
          </w:tcPr>
          <w:p w14:paraId="185746C1" w14:textId="77777777" w:rsidR="00BE324C" w:rsidRDefault="00BE324C">
            <w:pPr>
              <w:jc w:val="center"/>
              <w:rPr>
                <w:color w:val="000000"/>
                <w:sz w:val="20"/>
                <w:szCs w:val="20"/>
              </w:rPr>
            </w:pPr>
            <w:r>
              <w:rPr>
                <w:color w:val="000000"/>
                <w:sz w:val="20"/>
                <w:szCs w:val="20"/>
              </w:rPr>
              <w:t> </w:t>
            </w:r>
          </w:p>
        </w:tc>
        <w:tc>
          <w:tcPr>
            <w:tcW w:w="1519" w:type="dxa"/>
            <w:tcBorders>
              <w:top w:val="nil"/>
              <w:left w:val="nil"/>
              <w:bottom w:val="single" w:sz="4" w:space="0" w:color="auto"/>
              <w:right w:val="single" w:sz="4" w:space="0" w:color="auto"/>
            </w:tcBorders>
            <w:shd w:val="clear" w:color="auto" w:fill="auto"/>
            <w:noWrap/>
            <w:vAlign w:val="bottom"/>
            <w:hideMark/>
          </w:tcPr>
          <w:p w14:paraId="67421049" w14:textId="77777777" w:rsidR="00BE324C" w:rsidRDefault="00BE324C">
            <w:pPr>
              <w:jc w:val="right"/>
              <w:rPr>
                <w:color w:val="000000"/>
                <w:sz w:val="20"/>
                <w:szCs w:val="20"/>
              </w:rPr>
            </w:pPr>
            <w:r>
              <w:rPr>
                <w:color w:val="000000"/>
                <w:sz w:val="20"/>
                <w:szCs w:val="20"/>
              </w:rPr>
              <w:t>0.01%</w:t>
            </w:r>
          </w:p>
        </w:tc>
        <w:tc>
          <w:tcPr>
            <w:tcW w:w="231" w:type="dxa"/>
            <w:tcBorders>
              <w:top w:val="nil"/>
              <w:left w:val="nil"/>
              <w:bottom w:val="single" w:sz="4" w:space="0" w:color="auto"/>
              <w:right w:val="single" w:sz="4" w:space="0" w:color="auto"/>
            </w:tcBorders>
            <w:shd w:val="clear" w:color="000000" w:fill="FFFF00"/>
            <w:noWrap/>
            <w:vAlign w:val="bottom"/>
            <w:hideMark/>
          </w:tcPr>
          <w:p w14:paraId="6C77A6DF" w14:textId="77777777" w:rsidR="00BE324C" w:rsidRDefault="00BE324C">
            <w:pPr>
              <w:jc w:val="center"/>
              <w:rPr>
                <w:color w:val="000000"/>
                <w:sz w:val="20"/>
                <w:szCs w:val="20"/>
              </w:rPr>
            </w:pPr>
            <w:r>
              <w:rPr>
                <w:color w:val="000000"/>
                <w:sz w:val="20"/>
                <w:szCs w:val="2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549977F" w14:textId="77777777" w:rsidR="00BE324C" w:rsidRDefault="00BE324C">
            <w:pPr>
              <w:jc w:val="right"/>
              <w:rPr>
                <w:color w:val="000000"/>
                <w:sz w:val="20"/>
                <w:szCs w:val="20"/>
              </w:rPr>
            </w:pPr>
            <w:r>
              <w:rPr>
                <w:color w:val="000000"/>
                <w:sz w:val="20"/>
                <w:szCs w:val="20"/>
              </w:rPr>
              <w:t>0.01%</w:t>
            </w:r>
          </w:p>
        </w:tc>
        <w:tc>
          <w:tcPr>
            <w:tcW w:w="192" w:type="dxa"/>
            <w:vAlign w:val="center"/>
            <w:hideMark/>
          </w:tcPr>
          <w:p w14:paraId="3345BEED" w14:textId="77777777" w:rsidR="00BE324C" w:rsidRDefault="00BE324C">
            <w:pPr>
              <w:rPr>
                <w:sz w:val="20"/>
                <w:szCs w:val="20"/>
              </w:rPr>
            </w:pPr>
          </w:p>
        </w:tc>
      </w:tr>
    </w:tbl>
    <w:p w14:paraId="5716E3D0" w14:textId="77777777" w:rsidR="00BE324C" w:rsidRDefault="00BE324C" w:rsidP="000073DE">
      <w:pPr>
        <w:tabs>
          <w:tab w:val="left" w:pos="7044"/>
          <w:tab w:val="left" w:pos="8360"/>
        </w:tabs>
        <w:ind w:left="108"/>
        <w:rPr>
          <w:b/>
          <w:bCs/>
          <w:sz w:val="22"/>
          <w:szCs w:val="22"/>
        </w:rPr>
      </w:pPr>
    </w:p>
    <w:p w14:paraId="4667F52C" w14:textId="77777777" w:rsidR="00BE324C" w:rsidRPr="00C15959" w:rsidRDefault="00BE324C" w:rsidP="000073DE">
      <w:pPr>
        <w:tabs>
          <w:tab w:val="left" w:pos="7044"/>
          <w:tab w:val="left" w:pos="8360"/>
        </w:tabs>
        <w:ind w:left="108"/>
        <w:rPr>
          <w:b/>
          <w:bCs/>
          <w:sz w:val="22"/>
          <w:szCs w:val="22"/>
        </w:rPr>
      </w:pPr>
    </w:p>
    <w:p w14:paraId="1B2F2B97" w14:textId="77777777" w:rsidR="004474D0" w:rsidRPr="00C15959" w:rsidRDefault="00972A06" w:rsidP="000073DE">
      <w:pPr>
        <w:tabs>
          <w:tab w:val="left" w:pos="7044"/>
          <w:tab w:val="left" w:pos="8360"/>
        </w:tabs>
        <w:ind w:left="108"/>
        <w:rPr>
          <w:b/>
          <w:bCs/>
          <w:sz w:val="22"/>
          <w:szCs w:val="22"/>
        </w:rPr>
      </w:pPr>
      <w:r w:rsidRPr="00C15959">
        <w:rPr>
          <w:b/>
          <w:bCs/>
          <w:sz w:val="22"/>
          <w:szCs w:val="22"/>
        </w:rPr>
        <w:t>Subpart A:</w:t>
      </w:r>
    </w:p>
    <w:p w14:paraId="7BA7F3C7" w14:textId="77777777" w:rsidR="00972A06" w:rsidRPr="00C15959" w:rsidRDefault="003B4C70" w:rsidP="003B4C70">
      <w:pPr>
        <w:tabs>
          <w:tab w:val="left" w:pos="7044"/>
          <w:tab w:val="left" w:pos="8360"/>
        </w:tabs>
        <w:ind w:left="108"/>
        <w:rPr>
          <w:b/>
          <w:bCs/>
          <w:sz w:val="22"/>
          <w:szCs w:val="22"/>
        </w:rPr>
      </w:pPr>
      <w:r w:rsidRPr="00C15959">
        <w:rPr>
          <w:b/>
          <w:bCs/>
          <w:sz w:val="22"/>
          <w:szCs w:val="22"/>
        </w:rPr>
        <w:t>2A.1</w:t>
      </w:r>
      <w:r w:rsidR="00FD11AA" w:rsidRPr="00C15959">
        <w:rPr>
          <w:b/>
          <w:bCs/>
          <w:sz w:val="22"/>
          <w:szCs w:val="22"/>
        </w:rPr>
        <w:t>:</w:t>
      </w:r>
      <w:r w:rsidRPr="00C15959">
        <w:rPr>
          <w:b/>
          <w:bCs/>
          <w:sz w:val="22"/>
          <w:szCs w:val="22"/>
        </w:rPr>
        <w:t xml:space="preserve"> Complete the expanded presentation for the FIRM’S income statements </w:t>
      </w:r>
      <w:r w:rsidR="00972A06" w:rsidRPr="00C15959">
        <w:rPr>
          <w:b/>
          <w:bCs/>
          <w:sz w:val="22"/>
          <w:szCs w:val="22"/>
        </w:rPr>
        <w:t xml:space="preserve">(using </w:t>
      </w:r>
      <w:r w:rsidRPr="00C15959">
        <w:rPr>
          <w:b/>
          <w:bCs/>
          <w:sz w:val="22"/>
          <w:szCs w:val="22"/>
        </w:rPr>
        <w:t>the Excel template</w:t>
      </w:r>
      <w:r w:rsidR="00972A06" w:rsidRPr="00C15959">
        <w:rPr>
          <w:b/>
          <w:bCs/>
          <w:sz w:val="22"/>
          <w:szCs w:val="22"/>
        </w:rPr>
        <w:t>)</w:t>
      </w:r>
      <w:r w:rsidRPr="00C15959">
        <w:rPr>
          <w:b/>
          <w:bCs/>
          <w:sz w:val="22"/>
          <w:szCs w:val="22"/>
        </w:rPr>
        <w:t xml:space="preserve">. </w:t>
      </w:r>
    </w:p>
    <w:p w14:paraId="754014C6" w14:textId="77777777" w:rsidR="00972A06" w:rsidRPr="00C15959" w:rsidRDefault="003B4C70" w:rsidP="00972A06">
      <w:pPr>
        <w:pStyle w:val="ListParagraph"/>
        <w:numPr>
          <w:ilvl w:val="0"/>
          <w:numId w:val="16"/>
        </w:numPr>
        <w:tabs>
          <w:tab w:val="left" w:pos="7044"/>
          <w:tab w:val="left" w:pos="8360"/>
        </w:tabs>
        <w:rPr>
          <w:bCs/>
          <w:sz w:val="22"/>
          <w:szCs w:val="22"/>
        </w:rPr>
      </w:pPr>
      <w:r w:rsidRPr="00C15959">
        <w:rPr>
          <w:bCs/>
          <w:sz w:val="22"/>
          <w:szCs w:val="22"/>
        </w:rPr>
        <w:t xml:space="preserve">Then, cut and paste the completed expanded presentations </w:t>
      </w:r>
      <w:r w:rsidR="00972A06" w:rsidRPr="00C15959">
        <w:rPr>
          <w:bCs/>
          <w:sz w:val="22"/>
          <w:szCs w:val="22"/>
        </w:rPr>
        <w:t xml:space="preserve">into this document and </w:t>
      </w:r>
    </w:p>
    <w:p w14:paraId="3669D6F5" w14:textId="77777777" w:rsidR="003B4C70" w:rsidRPr="00C15959" w:rsidRDefault="00972A06" w:rsidP="00972A06">
      <w:pPr>
        <w:pStyle w:val="ListParagraph"/>
        <w:numPr>
          <w:ilvl w:val="0"/>
          <w:numId w:val="16"/>
        </w:numPr>
        <w:tabs>
          <w:tab w:val="left" w:pos="7044"/>
          <w:tab w:val="left" w:pos="8360"/>
        </w:tabs>
        <w:rPr>
          <w:bCs/>
          <w:sz w:val="22"/>
          <w:szCs w:val="22"/>
        </w:rPr>
      </w:pPr>
      <w:r w:rsidRPr="00C15959">
        <w:rPr>
          <w:bCs/>
          <w:sz w:val="22"/>
          <w:szCs w:val="22"/>
        </w:rPr>
        <w:t>provide answers to the following questions</w:t>
      </w:r>
      <w:r w:rsidR="003B4C70" w:rsidRPr="00C15959">
        <w:rPr>
          <w:bCs/>
          <w:sz w:val="22"/>
          <w:szCs w:val="22"/>
        </w:rPr>
        <w:t>.</w:t>
      </w:r>
    </w:p>
    <w:p w14:paraId="1568458E" w14:textId="77777777" w:rsidR="003B4C70" w:rsidRDefault="003B4C70" w:rsidP="000073DE">
      <w:pPr>
        <w:tabs>
          <w:tab w:val="left" w:pos="7044"/>
          <w:tab w:val="left" w:pos="8360"/>
        </w:tabs>
        <w:ind w:left="108"/>
        <w:rPr>
          <w:b/>
          <w:bCs/>
          <w:sz w:val="22"/>
          <w:szCs w:val="22"/>
        </w:rPr>
      </w:pPr>
    </w:p>
    <w:p w14:paraId="5C41162D" w14:textId="77777777" w:rsidR="003B4C70" w:rsidRPr="00523AC9" w:rsidRDefault="003B4C70" w:rsidP="000073DE">
      <w:pPr>
        <w:tabs>
          <w:tab w:val="left" w:pos="7044"/>
          <w:tab w:val="left" w:pos="8360"/>
        </w:tabs>
        <w:ind w:left="108"/>
        <w:rPr>
          <w:bCs/>
          <w:sz w:val="22"/>
          <w:szCs w:val="22"/>
        </w:rPr>
      </w:pPr>
      <w:r w:rsidRPr="00523AC9">
        <w:rPr>
          <w:b/>
          <w:bCs/>
          <w:sz w:val="22"/>
          <w:szCs w:val="22"/>
        </w:rPr>
        <w:t>2.A.2: Interpret the</w:t>
      </w:r>
      <w:r w:rsidR="00D81C29" w:rsidRPr="00523AC9">
        <w:rPr>
          <w:b/>
          <w:bCs/>
          <w:sz w:val="22"/>
          <w:szCs w:val="22"/>
        </w:rPr>
        <w:t xml:space="preserve"> </w:t>
      </w:r>
      <w:r w:rsidRPr="00523AC9">
        <w:rPr>
          <w:b/>
          <w:bCs/>
          <w:sz w:val="22"/>
          <w:szCs w:val="22"/>
        </w:rPr>
        <w:t xml:space="preserve">expanded income statements. </w:t>
      </w:r>
      <w:r w:rsidRPr="00523AC9">
        <w:rPr>
          <w:bCs/>
          <w:sz w:val="22"/>
          <w:szCs w:val="22"/>
        </w:rPr>
        <w:t xml:space="preserve">You should discuss those items </w:t>
      </w:r>
      <w:r w:rsidR="00F80BE6" w:rsidRPr="00523AC9">
        <w:rPr>
          <w:bCs/>
          <w:sz w:val="22"/>
          <w:szCs w:val="22"/>
        </w:rPr>
        <w:t xml:space="preserve">from the FIRM’s income statement </w:t>
      </w:r>
      <w:r w:rsidRPr="00523AC9">
        <w:rPr>
          <w:bCs/>
          <w:sz w:val="22"/>
          <w:szCs w:val="22"/>
        </w:rPr>
        <w:t xml:space="preserve">that you think are most important. Examples include, but </w:t>
      </w:r>
      <w:r w:rsidRPr="00523AC9">
        <w:rPr>
          <w:bCs/>
          <w:sz w:val="22"/>
          <w:szCs w:val="22"/>
          <w:u w:val="single"/>
        </w:rPr>
        <w:t>are not limited to</w:t>
      </w:r>
      <w:r w:rsidRPr="00523AC9">
        <w:rPr>
          <w:bCs/>
          <w:sz w:val="22"/>
          <w:szCs w:val="22"/>
        </w:rPr>
        <w:t xml:space="preserve">  </w:t>
      </w:r>
    </w:p>
    <w:p w14:paraId="47FCA206" w14:textId="77777777" w:rsidR="00581148" w:rsidRPr="00523AC9" w:rsidRDefault="00581148" w:rsidP="00581148">
      <w:pPr>
        <w:pStyle w:val="ListParagraph"/>
        <w:numPr>
          <w:ilvl w:val="0"/>
          <w:numId w:val="11"/>
        </w:numPr>
        <w:spacing w:after="200" w:line="276" w:lineRule="auto"/>
        <w:rPr>
          <w:bCs/>
          <w:sz w:val="22"/>
          <w:szCs w:val="22"/>
        </w:rPr>
      </w:pPr>
      <w:r w:rsidRPr="00523AC9">
        <w:rPr>
          <w:bCs/>
          <w:sz w:val="22"/>
          <w:szCs w:val="22"/>
        </w:rPr>
        <w:t>A discussion of any particular line item (such as operating earnings) and search the annual report to read about this line item and summarize your findings,</w:t>
      </w:r>
    </w:p>
    <w:p w14:paraId="41E0ACAD" w14:textId="77777777" w:rsidR="003B4C70" w:rsidRPr="00523AC9" w:rsidRDefault="00972A06" w:rsidP="003B4C70">
      <w:pPr>
        <w:pStyle w:val="ListParagraph"/>
        <w:numPr>
          <w:ilvl w:val="0"/>
          <w:numId w:val="11"/>
        </w:numPr>
        <w:tabs>
          <w:tab w:val="left" w:pos="7044"/>
          <w:tab w:val="left" w:pos="8360"/>
        </w:tabs>
        <w:rPr>
          <w:bCs/>
          <w:sz w:val="22"/>
          <w:szCs w:val="22"/>
        </w:rPr>
      </w:pPr>
      <w:r w:rsidRPr="00523AC9">
        <w:rPr>
          <w:bCs/>
          <w:sz w:val="22"/>
          <w:szCs w:val="22"/>
        </w:rPr>
        <w:t xml:space="preserve">gross margin </w:t>
      </w:r>
      <w:r w:rsidR="003B4C70" w:rsidRPr="00523AC9">
        <w:rPr>
          <w:bCs/>
          <w:sz w:val="22"/>
          <w:szCs w:val="22"/>
        </w:rPr>
        <w:t xml:space="preserve">percentage, </w:t>
      </w:r>
    </w:p>
    <w:p w14:paraId="634D4349" w14:textId="77777777" w:rsidR="003B4C70" w:rsidRPr="00523AC9" w:rsidRDefault="003B4C70" w:rsidP="003B4C70">
      <w:pPr>
        <w:pStyle w:val="ListParagraph"/>
        <w:numPr>
          <w:ilvl w:val="0"/>
          <w:numId w:val="11"/>
        </w:numPr>
        <w:tabs>
          <w:tab w:val="left" w:pos="7044"/>
          <w:tab w:val="left" w:pos="8360"/>
        </w:tabs>
        <w:rPr>
          <w:bCs/>
          <w:sz w:val="22"/>
          <w:szCs w:val="22"/>
        </w:rPr>
      </w:pPr>
      <w:r w:rsidRPr="00523AC9">
        <w:rPr>
          <w:bCs/>
          <w:sz w:val="22"/>
          <w:szCs w:val="22"/>
        </w:rPr>
        <w:t xml:space="preserve">operating income percentage, </w:t>
      </w:r>
    </w:p>
    <w:p w14:paraId="261B2A94" w14:textId="77777777" w:rsidR="003B4C70" w:rsidRPr="00523AC9" w:rsidRDefault="003B4C70" w:rsidP="003B4C70">
      <w:pPr>
        <w:pStyle w:val="ListParagraph"/>
        <w:numPr>
          <w:ilvl w:val="0"/>
          <w:numId w:val="11"/>
        </w:numPr>
        <w:tabs>
          <w:tab w:val="left" w:pos="7044"/>
          <w:tab w:val="left" w:pos="8360"/>
        </w:tabs>
        <w:rPr>
          <w:bCs/>
          <w:sz w:val="22"/>
          <w:szCs w:val="22"/>
        </w:rPr>
      </w:pPr>
      <w:r w:rsidRPr="00523AC9">
        <w:rPr>
          <w:bCs/>
          <w:sz w:val="22"/>
          <w:szCs w:val="22"/>
        </w:rPr>
        <w:t xml:space="preserve">tax rate, </w:t>
      </w:r>
    </w:p>
    <w:p w14:paraId="7B3D282F" w14:textId="77777777" w:rsidR="003B4C70" w:rsidRPr="00523AC9" w:rsidRDefault="003B4C70" w:rsidP="003B4C70">
      <w:pPr>
        <w:pStyle w:val="ListParagraph"/>
        <w:numPr>
          <w:ilvl w:val="0"/>
          <w:numId w:val="11"/>
        </w:numPr>
        <w:tabs>
          <w:tab w:val="left" w:pos="7044"/>
          <w:tab w:val="left" w:pos="8360"/>
        </w:tabs>
        <w:rPr>
          <w:bCs/>
          <w:sz w:val="22"/>
          <w:szCs w:val="22"/>
        </w:rPr>
      </w:pPr>
      <w:r w:rsidRPr="00523AC9">
        <w:rPr>
          <w:bCs/>
          <w:sz w:val="22"/>
          <w:szCs w:val="22"/>
        </w:rPr>
        <w:t xml:space="preserve">net income, </w:t>
      </w:r>
    </w:p>
    <w:p w14:paraId="743B8AA8" w14:textId="77777777" w:rsidR="003B4C70" w:rsidRPr="00523AC9" w:rsidRDefault="003B4C70" w:rsidP="003B4C70">
      <w:pPr>
        <w:pStyle w:val="ListParagraph"/>
        <w:numPr>
          <w:ilvl w:val="0"/>
          <w:numId w:val="11"/>
        </w:numPr>
        <w:tabs>
          <w:tab w:val="left" w:pos="7044"/>
          <w:tab w:val="left" w:pos="8360"/>
        </w:tabs>
        <w:rPr>
          <w:bCs/>
          <w:sz w:val="22"/>
          <w:szCs w:val="22"/>
        </w:rPr>
      </w:pPr>
      <w:r w:rsidRPr="00523AC9">
        <w:rPr>
          <w:bCs/>
          <w:sz w:val="22"/>
          <w:szCs w:val="22"/>
        </w:rPr>
        <w:t xml:space="preserve">changes in these measures over time, </w:t>
      </w:r>
    </w:p>
    <w:p w14:paraId="2B434B57" w14:textId="77777777" w:rsidR="000B5D77" w:rsidRPr="00523AC9" w:rsidRDefault="003B4C70" w:rsidP="003B4C70">
      <w:pPr>
        <w:pStyle w:val="ListParagraph"/>
        <w:numPr>
          <w:ilvl w:val="0"/>
          <w:numId w:val="11"/>
        </w:numPr>
        <w:tabs>
          <w:tab w:val="left" w:pos="7044"/>
          <w:tab w:val="left" w:pos="8360"/>
        </w:tabs>
        <w:rPr>
          <w:bCs/>
          <w:sz w:val="22"/>
          <w:szCs w:val="22"/>
        </w:rPr>
      </w:pPr>
      <w:r w:rsidRPr="00523AC9">
        <w:rPr>
          <w:bCs/>
          <w:sz w:val="22"/>
          <w:szCs w:val="22"/>
        </w:rPr>
        <w:t xml:space="preserve">and any other trends or aspects of this financial statement that you think might be of interest to financial analysts.  </w:t>
      </w:r>
    </w:p>
    <w:p w14:paraId="54150FF0" w14:textId="77777777" w:rsidR="00523AC9" w:rsidRDefault="00523AC9" w:rsidP="000073DE">
      <w:pPr>
        <w:tabs>
          <w:tab w:val="left" w:pos="7044"/>
          <w:tab w:val="left" w:pos="8360"/>
        </w:tabs>
        <w:ind w:left="108"/>
        <w:rPr>
          <w:b/>
          <w:bCs/>
          <w:sz w:val="22"/>
          <w:szCs w:val="22"/>
        </w:rPr>
      </w:pPr>
      <w:r>
        <w:rPr>
          <w:b/>
          <w:bCs/>
          <w:sz w:val="22"/>
          <w:szCs w:val="22"/>
        </w:rPr>
        <w:t xml:space="preserve">     </w:t>
      </w:r>
    </w:p>
    <w:p w14:paraId="4FAE0945" w14:textId="6AB2DF78" w:rsidR="003B4C70" w:rsidRDefault="00523AC9" w:rsidP="000073DE">
      <w:pPr>
        <w:tabs>
          <w:tab w:val="left" w:pos="7044"/>
          <w:tab w:val="left" w:pos="8360"/>
        </w:tabs>
        <w:ind w:left="108"/>
        <w:rPr>
          <w:b/>
          <w:bCs/>
          <w:sz w:val="22"/>
          <w:szCs w:val="22"/>
        </w:rPr>
      </w:pPr>
      <w:r>
        <w:rPr>
          <w:sz w:val="22"/>
          <w:szCs w:val="22"/>
        </w:rPr>
        <w:t xml:space="preserve">There are multiple lines on NVIDIA’s Income statement that jump off the page from their incredible fiscal year.  From ’22 to ’23 NVIDIA grew revenue by 100.22% then improved substantially on that trend booming another 225.85% in ’24.  While increasing revenue they also grew gross margin which multiplies that growth down to the bottom line.  With revenue growth and gross margin growth, NVIDIA’s product offering shows to be dominant.  They were able to sell more and at greater profit margins showing how differentiated their product really is.  NVIDIA’s SG&amp;A has remained steady throughout this boom which is one more thing that points to the sustainability of this revenue boom.  They aren’t needing to increase their costs to sell more.  They are running lean and </w:t>
      </w:r>
      <w:r w:rsidR="006C24B2">
        <w:rPr>
          <w:sz w:val="22"/>
          <w:szCs w:val="22"/>
        </w:rPr>
        <w:t>outperforming</w:t>
      </w:r>
      <w:r>
        <w:rPr>
          <w:sz w:val="22"/>
          <w:szCs w:val="22"/>
        </w:rPr>
        <w:t xml:space="preserve"> their competition to win without spending cash to do so.  Operating income is one number that really jumps off the page in this income statement since NVIDIA’s growth in this area was 591% from ’23 to ’24.  Given this kind of astronomical growth its important then to ask, is the entire industry this bullish?  Macrotrends shows growth in the </w:t>
      </w:r>
      <w:r w:rsidR="006C24B2">
        <w:rPr>
          <w:sz w:val="22"/>
          <w:szCs w:val="22"/>
        </w:rPr>
        <w:t>semiconductor</w:t>
      </w:r>
      <w:r>
        <w:rPr>
          <w:sz w:val="22"/>
          <w:szCs w:val="22"/>
        </w:rPr>
        <w:t xml:space="preserve"> industry of ~50%.  This is a massive increase in any </w:t>
      </w:r>
      <w:r w:rsidR="006C24B2">
        <w:rPr>
          <w:sz w:val="22"/>
          <w:szCs w:val="22"/>
        </w:rPr>
        <w:t>industry,</w:t>
      </w:r>
      <w:r>
        <w:rPr>
          <w:sz w:val="22"/>
          <w:szCs w:val="22"/>
        </w:rPr>
        <w:t xml:space="preserve"> but NVIDIA is by far the top performer in the </w:t>
      </w:r>
      <w:r w:rsidR="006C24B2">
        <w:rPr>
          <w:sz w:val="22"/>
          <w:szCs w:val="22"/>
        </w:rPr>
        <w:t>space,</w:t>
      </w:r>
      <w:r>
        <w:rPr>
          <w:sz w:val="22"/>
          <w:szCs w:val="22"/>
        </w:rPr>
        <w:t xml:space="preserve"> and they contribute to a large chunk of this growth.  With a gross margin of 73% NVIDIA is a top performer in and industry that is experiencing a boom and appear capable of retaining that spot for the foreseeable future. To anticipate where NVIDIA will go next it will be critical to keep an eye on Intel who is their legacy competition.  Intel has dominated this industry for decades and intends to invest to win back their share of the market space.  It remains to be seen if Intel can create a competitive product in the near future.</w:t>
      </w:r>
      <w:r>
        <w:rPr>
          <w:b/>
          <w:bCs/>
          <w:sz w:val="22"/>
          <w:szCs w:val="22"/>
        </w:rPr>
        <w:tab/>
      </w:r>
    </w:p>
    <w:p w14:paraId="390CE893" w14:textId="77777777" w:rsidR="006C24B2" w:rsidRDefault="006C24B2" w:rsidP="000073DE">
      <w:pPr>
        <w:tabs>
          <w:tab w:val="left" w:pos="7044"/>
          <w:tab w:val="left" w:pos="8360"/>
        </w:tabs>
        <w:ind w:left="108"/>
        <w:rPr>
          <w:b/>
          <w:bCs/>
          <w:sz w:val="22"/>
          <w:szCs w:val="22"/>
        </w:rPr>
      </w:pPr>
    </w:p>
    <w:p w14:paraId="4CFCE897" w14:textId="77777777" w:rsidR="006C24B2" w:rsidRDefault="006C24B2" w:rsidP="000073DE">
      <w:pPr>
        <w:tabs>
          <w:tab w:val="left" w:pos="7044"/>
          <w:tab w:val="left" w:pos="8360"/>
        </w:tabs>
        <w:ind w:left="108"/>
        <w:rPr>
          <w:b/>
          <w:bCs/>
          <w:sz w:val="22"/>
          <w:szCs w:val="22"/>
        </w:rPr>
      </w:pPr>
    </w:p>
    <w:p w14:paraId="1EE397F6" w14:textId="77777777" w:rsidR="006C24B2" w:rsidRDefault="006C24B2" w:rsidP="000073DE">
      <w:pPr>
        <w:tabs>
          <w:tab w:val="left" w:pos="7044"/>
          <w:tab w:val="left" w:pos="8360"/>
        </w:tabs>
        <w:ind w:left="108"/>
        <w:rPr>
          <w:b/>
          <w:bCs/>
          <w:sz w:val="22"/>
          <w:szCs w:val="22"/>
        </w:rPr>
      </w:pPr>
    </w:p>
    <w:p w14:paraId="7A47B877" w14:textId="77777777" w:rsidR="006C24B2" w:rsidRDefault="006C24B2" w:rsidP="000073DE">
      <w:pPr>
        <w:tabs>
          <w:tab w:val="left" w:pos="7044"/>
          <w:tab w:val="left" w:pos="8360"/>
        </w:tabs>
        <w:ind w:left="108"/>
        <w:rPr>
          <w:b/>
          <w:bCs/>
          <w:sz w:val="22"/>
          <w:szCs w:val="22"/>
        </w:rPr>
      </w:pPr>
    </w:p>
    <w:p w14:paraId="7C5797A9" w14:textId="77777777" w:rsidR="006C24B2" w:rsidRDefault="006C24B2" w:rsidP="000073DE">
      <w:pPr>
        <w:tabs>
          <w:tab w:val="left" w:pos="7044"/>
          <w:tab w:val="left" w:pos="8360"/>
        </w:tabs>
        <w:ind w:left="108"/>
        <w:rPr>
          <w:b/>
          <w:bCs/>
          <w:sz w:val="22"/>
          <w:szCs w:val="22"/>
        </w:rPr>
      </w:pPr>
    </w:p>
    <w:p w14:paraId="45EC3C19" w14:textId="77777777" w:rsidR="006C24B2" w:rsidRDefault="006C24B2" w:rsidP="000073DE">
      <w:pPr>
        <w:tabs>
          <w:tab w:val="left" w:pos="7044"/>
          <w:tab w:val="left" w:pos="8360"/>
        </w:tabs>
        <w:ind w:left="108"/>
        <w:rPr>
          <w:b/>
          <w:bCs/>
          <w:sz w:val="22"/>
          <w:szCs w:val="22"/>
        </w:rPr>
      </w:pPr>
    </w:p>
    <w:p w14:paraId="3BCC6374" w14:textId="77777777" w:rsidR="006C24B2" w:rsidRDefault="006C24B2" w:rsidP="000073DE">
      <w:pPr>
        <w:tabs>
          <w:tab w:val="left" w:pos="7044"/>
          <w:tab w:val="left" w:pos="8360"/>
        </w:tabs>
        <w:ind w:left="108"/>
        <w:rPr>
          <w:b/>
          <w:bCs/>
          <w:sz w:val="22"/>
          <w:szCs w:val="22"/>
        </w:rPr>
      </w:pPr>
    </w:p>
    <w:p w14:paraId="56315E9F" w14:textId="77777777" w:rsidR="006C24B2" w:rsidRDefault="006C24B2" w:rsidP="000073DE">
      <w:pPr>
        <w:tabs>
          <w:tab w:val="left" w:pos="7044"/>
          <w:tab w:val="left" w:pos="8360"/>
        </w:tabs>
        <w:ind w:left="108"/>
        <w:rPr>
          <w:b/>
          <w:bCs/>
          <w:sz w:val="22"/>
          <w:szCs w:val="22"/>
        </w:rPr>
      </w:pPr>
    </w:p>
    <w:p w14:paraId="1D523629" w14:textId="77777777" w:rsidR="006C24B2" w:rsidRDefault="006C24B2" w:rsidP="000073DE">
      <w:pPr>
        <w:tabs>
          <w:tab w:val="left" w:pos="7044"/>
          <w:tab w:val="left" w:pos="8360"/>
        </w:tabs>
        <w:ind w:left="108"/>
        <w:rPr>
          <w:b/>
          <w:bCs/>
          <w:sz w:val="22"/>
          <w:szCs w:val="22"/>
        </w:rPr>
      </w:pPr>
    </w:p>
    <w:p w14:paraId="646CAAB2" w14:textId="77777777" w:rsidR="006C24B2" w:rsidRDefault="006C24B2" w:rsidP="000073DE">
      <w:pPr>
        <w:tabs>
          <w:tab w:val="left" w:pos="7044"/>
          <w:tab w:val="left" w:pos="8360"/>
        </w:tabs>
        <w:ind w:left="108"/>
        <w:rPr>
          <w:b/>
          <w:bCs/>
          <w:sz w:val="22"/>
          <w:szCs w:val="22"/>
        </w:rPr>
      </w:pPr>
    </w:p>
    <w:p w14:paraId="34B92EA8" w14:textId="792E12B0" w:rsidR="006C24B2" w:rsidRDefault="006C24B2" w:rsidP="000073DE">
      <w:pPr>
        <w:tabs>
          <w:tab w:val="left" w:pos="7044"/>
          <w:tab w:val="left" w:pos="8360"/>
        </w:tabs>
        <w:ind w:left="108"/>
        <w:rPr>
          <w:b/>
          <w:bCs/>
          <w:sz w:val="22"/>
          <w:szCs w:val="22"/>
        </w:rPr>
      </w:pPr>
    </w:p>
    <w:p w14:paraId="7CC5DADF" w14:textId="77777777" w:rsidR="006C24B2" w:rsidRDefault="006C24B2" w:rsidP="000073DE">
      <w:pPr>
        <w:tabs>
          <w:tab w:val="left" w:pos="7044"/>
          <w:tab w:val="left" w:pos="8360"/>
        </w:tabs>
        <w:ind w:left="108"/>
        <w:rPr>
          <w:b/>
          <w:bCs/>
          <w:sz w:val="22"/>
          <w:szCs w:val="22"/>
        </w:rPr>
      </w:pPr>
    </w:p>
    <w:p w14:paraId="62A66C8A" w14:textId="77777777" w:rsidR="003B4C70" w:rsidRDefault="003B4C70" w:rsidP="000073DE">
      <w:pPr>
        <w:tabs>
          <w:tab w:val="left" w:pos="7044"/>
          <w:tab w:val="left" w:pos="8360"/>
        </w:tabs>
        <w:ind w:left="108"/>
        <w:rPr>
          <w:b/>
          <w:bCs/>
          <w:sz w:val="22"/>
          <w:szCs w:val="22"/>
        </w:rPr>
      </w:pPr>
    </w:p>
    <w:p w14:paraId="259EC71F" w14:textId="77777777" w:rsidR="003B4C70" w:rsidRPr="00C15959" w:rsidRDefault="003B4C70" w:rsidP="003B4C70">
      <w:pPr>
        <w:spacing w:after="200" w:line="276" w:lineRule="auto"/>
        <w:ind w:left="720" w:hanging="612"/>
        <w:rPr>
          <w:b/>
          <w:bCs/>
          <w:sz w:val="22"/>
          <w:szCs w:val="22"/>
        </w:rPr>
      </w:pPr>
      <w:r w:rsidRPr="00C15959">
        <w:rPr>
          <w:b/>
          <w:bCs/>
          <w:sz w:val="22"/>
          <w:szCs w:val="22"/>
        </w:rPr>
        <w:lastRenderedPageBreak/>
        <w:t xml:space="preserve">2.A.3: Compute THE FIRM’S P/E for the two most recent </w:t>
      </w:r>
      <w:r w:rsidR="00972A06" w:rsidRPr="00C15959">
        <w:rPr>
          <w:b/>
          <w:bCs/>
          <w:sz w:val="22"/>
          <w:szCs w:val="22"/>
        </w:rPr>
        <w:t>annual report dates</w:t>
      </w:r>
      <w:r w:rsidRPr="00C15959">
        <w:rPr>
          <w:b/>
          <w:bCs/>
          <w:sz w:val="22"/>
          <w:szCs w:val="22"/>
        </w:rPr>
        <w:t xml:space="preserve">. </w:t>
      </w:r>
    </w:p>
    <w:tbl>
      <w:tblPr>
        <w:tblStyle w:val="TableGrid"/>
        <w:tblW w:w="0" w:type="auto"/>
        <w:tblInd w:w="720" w:type="dxa"/>
        <w:tblLook w:val="04A0" w:firstRow="1" w:lastRow="0" w:firstColumn="1" w:lastColumn="0" w:noHBand="0" w:noVBand="1"/>
      </w:tblPr>
      <w:tblGrid>
        <w:gridCol w:w="3438"/>
        <w:gridCol w:w="2160"/>
        <w:gridCol w:w="2070"/>
      </w:tblGrid>
      <w:tr w:rsidR="00D41A9C" w14:paraId="21CED17C" w14:textId="77777777" w:rsidTr="00D41A9C">
        <w:tc>
          <w:tcPr>
            <w:tcW w:w="3438" w:type="dxa"/>
          </w:tcPr>
          <w:p w14:paraId="5749B3B2" w14:textId="77777777" w:rsidR="00D41A9C" w:rsidRDefault="00D41A9C" w:rsidP="003B4C70">
            <w:pPr>
              <w:spacing w:after="200" w:line="276" w:lineRule="auto"/>
              <w:rPr>
                <w:b/>
                <w:bCs/>
                <w:sz w:val="22"/>
                <w:szCs w:val="22"/>
              </w:rPr>
            </w:pPr>
          </w:p>
        </w:tc>
        <w:tc>
          <w:tcPr>
            <w:tcW w:w="2160" w:type="dxa"/>
          </w:tcPr>
          <w:p w14:paraId="417F9FC9" w14:textId="77777777" w:rsidR="00D41A9C" w:rsidRDefault="002943A2" w:rsidP="00D41A9C">
            <w:pPr>
              <w:spacing w:after="200" w:line="276" w:lineRule="auto"/>
              <w:jc w:val="center"/>
              <w:rPr>
                <w:b/>
                <w:bCs/>
                <w:sz w:val="22"/>
                <w:szCs w:val="22"/>
              </w:rPr>
            </w:pPr>
            <w:r>
              <w:rPr>
                <w:b/>
                <w:bCs/>
                <w:sz w:val="22"/>
                <w:szCs w:val="22"/>
              </w:rPr>
              <w:t>Most recent year</w:t>
            </w:r>
          </w:p>
        </w:tc>
        <w:tc>
          <w:tcPr>
            <w:tcW w:w="2070" w:type="dxa"/>
          </w:tcPr>
          <w:p w14:paraId="5821BFFA" w14:textId="77777777" w:rsidR="00D41A9C" w:rsidRDefault="002943A2" w:rsidP="00D41A9C">
            <w:pPr>
              <w:spacing w:after="200" w:line="276" w:lineRule="auto"/>
              <w:jc w:val="center"/>
              <w:rPr>
                <w:b/>
                <w:bCs/>
                <w:sz w:val="22"/>
                <w:szCs w:val="22"/>
              </w:rPr>
            </w:pPr>
            <w:r>
              <w:rPr>
                <w:b/>
                <w:bCs/>
                <w:sz w:val="22"/>
                <w:szCs w:val="22"/>
              </w:rPr>
              <w:t>Previous year</w:t>
            </w:r>
          </w:p>
        </w:tc>
      </w:tr>
      <w:tr w:rsidR="00D41A9C" w14:paraId="540CCF88" w14:textId="77777777" w:rsidTr="00D41A9C">
        <w:tc>
          <w:tcPr>
            <w:tcW w:w="3438" w:type="dxa"/>
          </w:tcPr>
          <w:p w14:paraId="16473899" w14:textId="77777777" w:rsidR="00D41A9C" w:rsidRDefault="00D41A9C" w:rsidP="00F80BE6">
            <w:pPr>
              <w:spacing w:after="200" w:line="276" w:lineRule="auto"/>
              <w:rPr>
                <w:b/>
                <w:bCs/>
                <w:sz w:val="22"/>
                <w:szCs w:val="22"/>
              </w:rPr>
            </w:pPr>
            <w:r>
              <w:rPr>
                <w:b/>
                <w:bCs/>
                <w:sz w:val="22"/>
                <w:szCs w:val="22"/>
              </w:rPr>
              <w:t xml:space="preserve">Number of shares </w:t>
            </w:r>
            <w:r w:rsidR="00F80BE6">
              <w:rPr>
                <w:b/>
                <w:bCs/>
                <w:sz w:val="22"/>
                <w:szCs w:val="22"/>
              </w:rPr>
              <w:t xml:space="preserve">of common stock </w:t>
            </w:r>
            <w:r>
              <w:rPr>
                <w:b/>
                <w:bCs/>
                <w:sz w:val="22"/>
                <w:szCs w:val="22"/>
              </w:rPr>
              <w:t xml:space="preserve">outstanding </w:t>
            </w:r>
          </w:p>
        </w:tc>
        <w:tc>
          <w:tcPr>
            <w:tcW w:w="2160" w:type="dxa"/>
          </w:tcPr>
          <w:p w14:paraId="4553020D" w14:textId="100D4529" w:rsidR="00D41A9C" w:rsidRDefault="00B427B7" w:rsidP="00F80BE6">
            <w:pPr>
              <w:spacing w:after="200" w:line="276" w:lineRule="auto"/>
              <w:rPr>
                <w:b/>
                <w:bCs/>
                <w:sz w:val="22"/>
                <w:szCs w:val="22"/>
              </w:rPr>
            </w:pPr>
            <w:r w:rsidRPr="00B427B7">
              <w:rPr>
                <w:b/>
                <w:bCs/>
                <w:sz w:val="22"/>
                <w:szCs w:val="22"/>
              </w:rPr>
              <w:t>24</w:t>
            </w:r>
            <w:r w:rsidR="00112EE2">
              <w:rPr>
                <w:b/>
                <w:bCs/>
                <w:sz w:val="22"/>
                <w:szCs w:val="22"/>
              </w:rPr>
              <w:t>,</w:t>
            </w:r>
            <w:r w:rsidRPr="00B427B7">
              <w:rPr>
                <w:b/>
                <w:bCs/>
                <w:sz w:val="22"/>
                <w:szCs w:val="22"/>
              </w:rPr>
              <w:t>530</w:t>
            </w:r>
            <w:r w:rsidR="00112EE2">
              <w:rPr>
                <w:b/>
                <w:bCs/>
                <w:sz w:val="22"/>
                <w:szCs w:val="22"/>
              </w:rPr>
              <w:t>,</w:t>
            </w:r>
            <w:r w:rsidRPr="00B427B7">
              <w:rPr>
                <w:b/>
                <w:bCs/>
                <w:sz w:val="22"/>
                <w:szCs w:val="22"/>
              </w:rPr>
              <w:t>000</w:t>
            </w:r>
            <w:r w:rsidR="00112EE2">
              <w:rPr>
                <w:b/>
                <w:bCs/>
                <w:sz w:val="22"/>
                <w:szCs w:val="22"/>
              </w:rPr>
              <w:t>,</w:t>
            </w:r>
            <w:r w:rsidRPr="00B427B7">
              <w:rPr>
                <w:b/>
                <w:bCs/>
                <w:sz w:val="22"/>
                <w:szCs w:val="22"/>
              </w:rPr>
              <w:t>000</w:t>
            </w:r>
          </w:p>
        </w:tc>
        <w:tc>
          <w:tcPr>
            <w:tcW w:w="2070" w:type="dxa"/>
          </w:tcPr>
          <w:p w14:paraId="0D0FEFBE" w14:textId="77777777" w:rsidR="00B427B7" w:rsidRDefault="00B427B7" w:rsidP="00B427B7">
            <w:pPr>
              <w:rPr>
                <w:rFonts w:ascii="Arial" w:hAnsi="Arial" w:cs="Arial"/>
                <w:color w:val="232A31"/>
                <w:sz w:val="22"/>
                <w:szCs w:val="22"/>
              </w:rPr>
            </w:pPr>
            <w:r>
              <w:rPr>
                <w:rFonts w:ascii="Arial" w:hAnsi="Arial" w:cs="Arial"/>
                <w:color w:val="232A31"/>
                <w:sz w:val="22"/>
                <w:szCs w:val="22"/>
              </w:rPr>
              <w:t>24,700,000,000</w:t>
            </w:r>
          </w:p>
          <w:p w14:paraId="1C82769B" w14:textId="77777777" w:rsidR="00D41A9C" w:rsidRDefault="00D41A9C" w:rsidP="00F80BE6">
            <w:pPr>
              <w:spacing w:after="200" w:line="276" w:lineRule="auto"/>
              <w:rPr>
                <w:b/>
                <w:bCs/>
                <w:sz w:val="22"/>
                <w:szCs w:val="22"/>
              </w:rPr>
            </w:pPr>
          </w:p>
        </w:tc>
      </w:tr>
      <w:tr w:rsidR="00D41A9C" w14:paraId="65CE9D3E" w14:textId="77777777" w:rsidTr="00D41A9C">
        <w:tc>
          <w:tcPr>
            <w:tcW w:w="3438" w:type="dxa"/>
          </w:tcPr>
          <w:p w14:paraId="0A82693B" w14:textId="77777777" w:rsidR="00D41A9C" w:rsidRDefault="00F35569" w:rsidP="00E9675A">
            <w:pPr>
              <w:spacing w:after="200" w:line="276" w:lineRule="auto"/>
              <w:rPr>
                <w:b/>
                <w:bCs/>
                <w:sz w:val="22"/>
                <w:szCs w:val="22"/>
              </w:rPr>
            </w:pPr>
            <w:r>
              <w:rPr>
                <w:b/>
                <w:bCs/>
                <w:sz w:val="22"/>
                <w:szCs w:val="22"/>
              </w:rPr>
              <w:t xml:space="preserve">Diluted </w:t>
            </w:r>
            <w:r w:rsidR="00E9675A">
              <w:rPr>
                <w:b/>
                <w:bCs/>
                <w:sz w:val="22"/>
                <w:szCs w:val="22"/>
              </w:rPr>
              <w:t>EPS for the year ending</w:t>
            </w:r>
          </w:p>
        </w:tc>
        <w:tc>
          <w:tcPr>
            <w:tcW w:w="2160" w:type="dxa"/>
          </w:tcPr>
          <w:p w14:paraId="480BA139" w14:textId="2477A5B5" w:rsidR="00D41A9C" w:rsidRPr="00B427B7" w:rsidRDefault="00B427B7" w:rsidP="00B427B7">
            <w:pPr>
              <w:rPr>
                <w:rFonts w:ascii="Arial" w:hAnsi="Arial" w:cs="Arial"/>
                <w:color w:val="111827"/>
                <w:sz w:val="28"/>
                <w:szCs w:val="28"/>
              </w:rPr>
            </w:pPr>
            <w:r>
              <w:rPr>
                <w:rFonts w:ascii="Arial" w:hAnsi="Arial" w:cs="Arial"/>
                <w:color w:val="111827"/>
                <w:sz w:val="28"/>
                <w:szCs w:val="28"/>
              </w:rPr>
              <w:t>1.19</w:t>
            </w:r>
          </w:p>
        </w:tc>
        <w:tc>
          <w:tcPr>
            <w:tcW w:w="2070" w:type="dxa"/>
          </w:tcPr>
          <w:p w14:paraId="0134E8AB" w14:textId="0D6BB0D7" w:rsidR="00D41A9C" w:rsidRPr="00B427B7" w:rsidRDefault="00B427B7" w:rsidP="00B427B7">
            <w:pPr>
              <w:rPr>
                <w:rFonts w:ascii="Arial" w:hAnsi="Arial" w:cs="Arial"/>
                <w:color w:val="111827"/>
                <w:sz w:val="28"/>
                <w:szCs w:val="28"/>
              </w:rPr>
            </w:pPr>
            <w:r>
              <w:rPr>
                <w:rFonts w:ascii="Arial" w:hAnsi="Arial" w:cs="Arial"/>
                <w:color w:val="111827"/>
                <w:sz w:val="28"/>
                <w:szCs w:val="28"/>
              </w:rPr>
              <w:t>0.17</w:t>
            </w:r>
          </w:p>
        </w:tc>
      </w:tr>
      <w:tr w:rsidR="00D41A9C" w14:paraId="7023B0FF" w14:textId="77777777" w:rsidTr="00D41A9C">
        <w:tc>
          <w:tcPr>
            <w:tcW w:w="3438" w:type="dxa"/>
          </w:tcPr>
          <w:p w14:paraId="42734B69" w14:textId="77777777" w:rsidR="00D41A9C" w:rsidRDefault="00E9675A" w:rsidP="00F80BE6">
            <w:pPr>
              <w:spacing w:after="200" w:line="276" w:lineRule="auto"/>
              <w:rPr>
                <w:b/>
                <w:bCs/>
                <w:sz w:val="22"/>
                <w:szCs w:val="22"/>
              </w:rPr>
            </w:pPr>
            <w:r>
              <w:rPr>
                <w:b/>
                <w:bCs/>
                <w:sz w:val="22"/>
                <w:szCs w:val="22"/>
              </w:rPr>
              <w:t xml:space="preserve">Price per common share of common </w:t>
            </w:r>
            <w:r w:rsidR="00F80BE6">
              <w:rPr>
                <w:b/>
                <w:bCs/>
                <w:sz w:val="22"/>
                <w:szCs w:val="22"/>
              </w:rPr>
              <w:t>stock</w:t>
            </w:r>
          </w:p>
        </w:tc>
        <w:tc>
          <w:tcPr>
            <w:tcW w:w="2160" w:type="dxa"/>
          </w:tcPr>
          <w:p w14:paraId="5C20D20F" w14:textId="734B1012" w:rsidR="00D41A9C" w:rsidRDefault="00B427B7" w:rsidP="003B4C70">
            <w:pPr>
              <w:spacing w:after="200" w:line="276" w:lineRule="auto"/>
              <w:rPr>
                <w:b/>
                <w:bCs/>
                <w:sz w:val="22"/>
                <w:szCs w:val="22"/>
              </w:rPr>
            </w:pPr>
            <w:r>
              <w:rPr>
                <w:b/>
                <w:bCs/>
                <w:sz w:val="22"/>
                <w:szCs w:val="22"/>
              </w:rPr>
              <w:t>$61.20</w:t>
            </w:r>
          </w:p>
        </w:tc>
        <w:tc>
          <w:tcPr>
            <w:tcW w:w="2070" w:type="dxa"/>
          </w:tcPr>
          <w:p w14:paraId="72277E42" w14:textId="3CA85A3A" w:rsidR="00D41A9C" w:rsidRDefault="00B427B7" w:rsidP="003B4C70">
            <w:pPr>
              <w:spacing w:after="200" w:line="276" w:lineRule="auto"/>
              <w:rPr>
                <w:b/>
                <w:bCs/>
                <w:sz w:val="22"/>
                <w:szCs w:val="22"/>
              </w:rPr>
            </w:pPr>
            <w:r>
              <w:rPr>
                <w:b/>
                <w:bCs/>
                <w:sz w:val="22"/>
                <w:szCs w:val="22"/>
              </w:rPr>
              <w:t>$19.16</w:t>
            </w:r>
          </w:p>
        </w:tc>
      </w:tr>
      <w:tr w:rsidR="00D41A9C" w14:paraId="03B65922" w14:textId="77777777" w:rsidTr="00D41A9C">
        <w:tc>
          <w:tcPr>
            <w:tcW w:w="3438" w:type="dxa"/>
          </w:tcPr>
          <w:p w14:paraId="244A0CC4" w14:textId="77777777" w:rsidR="00D41A9C" w:rsidRDefault="00E9675A" w:rsidP="003B4C70">
            <w:pPr>
              <w:spacing w:after="200" w:line="276" w:lineRule="auto"/>
              <w:rPr>
                <w:b/>
                <w:bCs/>
                <w:sz w:val="22"/>
                <w:szCs w:val="22"/>
              </w:rPr>
            </w:pPr>
            <w:r>
              <w:rPr>
                <w:b/>
                <w:bCs/>
                <w:sz w:val="22"/>
                <w:szCs w:val="22"/>
              </w:rPr>
              <w:t>P/E</w:t>
            </w:r>
            <w:r w:rsidR="00D41A9C">
              <w:rPr>
                <w:b/>
                <w:bCs/>
                <w:sz w:val="22"/>
                <w:szCs w:val="22"/>
              </w:rPr>
              <w:t xml:space="preserve"> ratio</w:t>
            </w:r>
            <w:r w:rsidR="00F35569">
              <w:rPr>
                <w:b/>
                <w:bCs/>
                <w:sz w:val="22"/>
                <w:szCs w:val="22"/>
              </w:rPr>
              <w:t xml:space="preserve"> (Using diluted EPS)</w:t>
            </w:r>
          </w:p>
        </w:tc>
        <w:tc>
          <w:tcPr>
            <w:tcW w:w="2160" w:type="dxa"/>
          </w:tcPr>
          <w:p w14:paraId="47D884DC" w14:textId="1F7E477B" w:rsidR="00D41A9C" w:rsidRDefault="00B427B7" w:rsidP="003B4C70">
            <w:pPr>
              <w:spacing w:after="200" w:line="276" w:lineRule="auto"/>
              <w:rPr>
                <w:b/>
                <w:bCs/>
                <w:sz w:val="22"/>
                <w:szCs w:val="22"/>
              </w:rPr>
            </w:pPr>
            <w:r>
              <w:rPr>
                <w:b/>
                <w:bCs/>
                <w:sz w:val="22"/>
                <w:szCs w:val="22"/>
              </w:rPr>
              <w:t>51.28</w:t>
            </w:r>
          </w:p>
        </w:tc>
        <w:tc>
          <w:tcPr>
            <w:tcW w:w="2070" w:type="dxa"/>
          </w:tcPr>
          <w:p w14:paraId="586DB49A" w14:textId="538AD104" w:rsidR="00D41A9C" w:rsidRDefault="00B427B7" w:rsidP="003B4C70">
            <w:pPr>
              <w:spacing w:after="200" w:line="276" w:lineRule="auto"/>
              <w:rPr>
                <w:b/>
                <w:bCs/>
                <w:sz w:val="22"/>
                <w:szCs w:val="22"/>
              </w:rPr>
            </w:pPr>
            <w:r>
              <w:rPr>
                <w:b/>
                <w:bCs/>
                <w:sz w:val="22"/>
                <w:szCs w:val="22"/>
              </w:rPr>
              <w:t>112.71</w:t>
            </w:r>
          </w:p>
        </w:tc>
      </w:tr>
    </w:tbl>
    <w:p w14:paraId="05861105" w14:textId="77777777" w:rsidR="003B4C70" w:rsidRDefault="003B4C70" w:rsidP="003B4C70">
      <w:pPr>
        <w:spacing w:after="200" w:line="276" w:lineRule="auto"/>
        <w:ind w:left="720" w:hanging="612"/>
        <w:rPr>
          <w:b/>
          <w:bCs/>
          <w:sz w:val="22"/>
          <w:szCs w:val="22"/>
        </w:rPr>
      </w:pPr>
    </w:p>
    <w:p w14:paraId="1DE4D23F" w14:textId="77777777" w:rsidR="00B427B7" w:rsidRDefault="00B427B7" w:rsidP="003B4C70">
      <w:pPr>
        <w:spacing w:after="200" w:line="276" w:lineRule="auto"/>
        <w:ind w:left="720" w:hanging="612"/>
        <w:rPr>
          <w:b/>
          <w:bCs/>
          <w:sz w:val="22"/>
          <w:szCs w:val="22"/>
        </w:rPr>
      </w:pPr>
    </w:p>
    <w:p w14:paraId="0347B1FB" w14:textId="77777777" w:rsidR="00E9675A" w:rsidRPr="00C15959" w:rsidRDefault="00972A06" w:rsidP="003B4C70">
      <w:pPr>
        <w:spacing w:after="200" w:line="276" w:lineRule="auto"/>
        <w:ind w:left="720" w:hanging="612"/>
        <w:rPr>
          <w:b/>
          <w:bCs/>
          <w:sz w:val="22"/>
          <w:szCs w:val="22"/>
        </w:rPr>
      </w:pPr>
      <w:r w:rsidRPr="00C15959">
        <w:rPr>
          <w:b/>
          <w:bCs/>
          <w:sz w:val="22"/>
          <w:szCs w:val="22"/>
        </w:rPr>
        <w:t xml:space="preserve">2.A.4: </w:t>
      </w:r>
      <w:r w:rsidR="00E9675A" w:rsidRPr="00C15959">
        <w:rPr>
          <w:b/>
          <w:bCs/>
          <w:sz w:val="22"/>
          <w:szCs w:val="22"/>
        </w:rPr>
        <w:t>What do</w:t>
      </w:r>
      <w:r w:rsidR="003B4C70" w:rsidRPr="00C15959">
        <w:rPr>
          <w:b/>
          <w:bCs/>
          <w:sz w:val="22"/>
          <w:szCs w:val="22"/>
        </w:rPr>
        <w:t xml:space="preserve"> </w:t>
      </w:r>
      <w:r w:rsidRPr="00C15959">
        <w:rPr>
          <w:b/>
          <w:bCs/>
          <w:sz w:val="22"/>
          <w:szCs w:val="22"/>
        </w:rPr>
        <w:t xml:space="preserve">you learn from </w:t>
      </w:r>
      <w:r w:rsidR="00D41A9C" w:rsidRPr="00C15959">
        <w:rPr>
          <w:b/>
          <w:bCs/>
          <w:sz w:val="22"/>
          <w:szCs w:val="22"/>
        </w:rPr>
        <w:t>t</w:t>
      </w:r>
      <w:r w:rsidR="00E9675A" w:rsidRPr="00C15959">
        <w:rPr>
          <w:b/>
          <w:bCs/>
          <w:sz w:val="22"/>
          <w:szCs w:val="22"/>
        </w:rPr>
        <w:t>hese P/E</w:t>
      </w:r>
      <w:r w:rsidR="00D41A9C" w:rsidRPr="00C15959">
        <w:rPr>
          <w:b/>
          <w:bCs/>
          <w:sz w:val="22"/>
          <w:szCs w:val="22"/>
        </w:rPr>
        <w:t xml:space="preserve"> </w:t>
      </w:r>
      <w:r w:rsidR="003B4C70" w:rsidRPr="00C15959">
        <w:rPr>
          <w:b/>
          <w:bCs/>
          <w:sz w:val="22"/>
          <w:szCs w:val="22"/>
        </w:rPr>
        <w:t>ratio</w:t>
      </w:r>
      <w:r w:rsidR="00D41A9C" w:rsidRPr="00C15959">
        <w:rPr>
          <w:b/>
          <w:bCs/>
          <w:sz w:val="22"/>
          <w:szCs w:val="22"/>
        </w:rPr>
        <w:t xml:space="preserve">s </w:t>
      </w:r>
      <w:r w:rsidR="00E9675A" w:rsidRPr="00C15959">
        <w:rPr>
          <w:b/>
          <w:bCs/>
          <w:sz w:val="22"/>
          <w:szCs w:val="22"/>
        </w:rPr>
        <w:t xml:space="preserve">and the changes in the ratios </w:t>
      </w:r>
      <w:r w:rsidRPr="00C15959">
        <w:rPr>
          <w:b/>
          <w:bCs/>
          <w:sz w:val="22"/>
          <w:szCs w:val="22"/>
        </w:rPr>
        <w:t>across these two dates</w:t>
      </w:r>
      <w:r w:rsidR="003B4C70" w:rsidRPr="00C15959">
        <w:rPr>
          <w:b/>
          <w:bCs/>
          <w:sz w:val="22"/>
          <w:szCs w:val="22"/>
        </w:rPr>
        <w:t>?</w:t>
      </w:r>
    </w:p>
    <w:p w14:paraId="7328C2AC" w14:textId="1B413A2C" w:rsidR="00613DD4" w:rsidRPr="00C15959" w:rsidRDefault="00613DD4" w:rsidP="00613DD4">
      <w:pPr>
        <w:spacing w:after="200" w:line="276" w:lineRule="auto"/>
        <w:ind w:firstLine="720"/>
        <w:rPr>
          <w:bCs/>
          <w:iCs/>
          <w:sz w:val="20"/>
          <w:szCs w:val="20"/>
        </w:rPr>
      </w:pPr>
      <w:r w:rsidRPr="00C15959">
        <w:rPr>
          <w:bCs/>
          <w:iCs/>
          <w:sz w:val="20"/>
          <w:szCs w:val="20"/>
        </w:rPr>
        <w:t xml:space="preserve">The price to earnings ratio is a commonly used metric to measure a company’s performance.  It tells us the ratio of stock price or assumed value compared to financial performance.  A low margin would show the market is betting on reduced performance or over inflated earnings that aren’t expected to last and a high P/E ratio shows the market is betting good financial performance is expected to continue.  </w:t>
      </w:r>
    </w:p>
    <w:p w14:paraId="70839065" w14:textId="2638FC03" w:rsidR="00E9675A" w:rsidRPr="00C15959" w:rsidRDefault="008975C3" w:rsidP="00613DD4">
      <w:pPr>
        <w:spacing w:after="200" w:line="276" w:lineRule="auto"/>
        <w:ind w:firstLine="720"/>
        <w:rPr>
          <w:b/>
          <w:bCs/>
          <w:sz w:val="22"/>
          <w:szCs w:val="22"/>
        </w:rPr>
      </w:pPr>
      <w:r w:rsidRPr="00C15959">
        <w:rPr>
          <w:sz w:val="20"/>
          <w:szCs w:val="20"/>
        </w:rPr>
        <w:t>NVIDIA’s P/E ratio is extremely high.  The market is showing a high level of belief in NVIDIA’s continued financial success.  That said, this ratio is much higher than normal.  NVIDIA’s stock price has soared as a result of their financial success and media hype.  All financial indicators show that NVIDIA will continue to report good financials for years to come but this P/E still shows a threat of a bubble.  The stock valuation greatly outweighs the firm’s actual financial performance even in their impressive financial year.  The delta between 2024 and 2023 points to the undervaluation of NVIDIA stock in 2023 before the surge in their valuation came from new product releases in 2023 and the hype around AI data processing.</w:t>
      </w:r>
    </w:p>
    <w:p w14:paraId="024764F7" w14:textId="1B41EFD7" w:rsidR="00770480" w:rsidRDefault="00770480" w:rsidP="00770480">
      <w:pPr>
        <w:tabs>
          <w:tab w:val="left" w:pos="0"/>
          <w:tab w:val="left" w:pos="450"/>
          <w:tab w:val="left" w:pos="1440"/>
        </w:tabs>
        <w:suppressAutoHyphens/>
        <w:rPr>
          <w:sz w:val="22"/>
          <w:szCs w:val="22"/>
        </w:rPr>
      </w:pPr>
      <w:r w:rsidRPr="00113CEA">
        <w:rPr>
          <w:sz w:val="22"/>
          <w:szCs w:val="22"/>
        </w:rPr>
        <w:t>Name</w:t>
      </w:r>
      <w:r w:rsidR="008975C3">
        <w:rPr>
          <w:sz w:val="22"/>
          <w:szCs w:val="22"/>
          <w:u w:val="single"/>
        </w:rPr>
        <w:t>: Brian Morman EMBA 60</w:t>
      </w:r>
      <w:r w:rsidRPr="00113CEA">
        <w:rPr>
          <w:sz w:val="22"/>
          <w:szCs w:val="22"/>
        </w:rPr>
        <w:t xml:space="preserve"> </w:t>
      </w:r>
    </w:p>
    <w:p w14:paraId="07F8FBED" w14:textId="77777777" w:rsidR="00770480" w:rsidRPr="00113CEA" w:rsidRDefault="00770480" w:rsidP="00770480">
      <w:pPr>
        <w:tabs>
          <w:tab w:val="left" w:pos="0"/>
          <w:tab w:val="left" w:pos="450"/>
          <w:tab w:val="left" w:pos="1440"/>
        </w:tabs>
        <w:suppressAutoHyphens/>
        <w:rPr>
          <w:sz w:val="22"/>
          <w:szCs w:val="22"/>
        </w:rPr>
      </w:pPr>
    </w:p>
    <w:p w14:paraId="75E55C4F" w14:textId="77777777" w:rsidR="00972A06" w:rsidRDefault="00972A06" w:rsidP="00E9675A">
      <w:pPr>
        <w:tabs>
          <w:tab w:val="left" w:pos="7044"/>
          <w:tab w:val="left" w:pos="8360"/>
        </w:tabs>
        <w:ind w:left="108"/>
        <w:rPr>
          <w:b/>
          <w:bCs/>
          <w:sz w:val="22"/>
          <w:szCs w:val="22"/>
        </w:rPr>
      </w:pPr>
      <w:r>
        <w:rPr>
          <w:b/>
          <w:bCs/>
          <w:sz w:val="22"/>
          <w:szCs w:val="22"/>
        </w:rPr>
        <w:t>Subpart B:</w:t>
      </w:r>
    </w:p>
    <w:p w14:paraId="7B132FC8" w14:textId="77777777" w:rsidR="00972A06" w:rsidRDefault="00972A06" w:rsidP="00E9675A">
      <w:pPr>
        <w:tabs>
          <w:tab w:val="left" w:pos="7044"/>
          <w:tab w:val="left" w:pos="8360"/>
        </w:tabs>
        <w:ind w:left="108"/>
        <w:rPr>
          <w:b/>
          <w:bCs/>
          <w:sz w:val="22"/>
          <w:szCs w:val="22"/>
        </w:rPr>
      </w:pPr>
    </w:p>
    <w:p w14:paraId="2A1D0EB5" w14:textId="77777777" w:rsidR="00972A06" w:rsidRPr="00C15959" w:rsidRDefault="00E9675A" w:rsidP="00972A06">
      <w:pPr>
        <w:tabs>
          <w:tab w:val="left" w:pos="7044"/>
          <w:tab w:val="left" w:pos="8360"/>
        </w:tabs>
        <w:ind w:left="108"/>
        <w:rPr>
          <w:b/>
          <w:bCs/>
          <w:sz w:val="22"/>
          <w:szCs w:val="22"/>
        </w:rPr>
      </w:pPr>
      <w:r w:rsidRPr="00C15959">
        <w:rPr>
          <w:b/>
          <w:bCs/>
          <w:sz w:val="22"/>
          <w:szCs w:val="22"/>
        </w:rPr>
        <w:t>2B.1</w:t>
      </w:r>
      <w:r w:rsidR="00FD11AA" w:rsidRPr="00C15959">
        <w:rPr>
          <w:b/>
          <w:bCs/>
          <w:sz w:val="22"/>
          <w:szCs w:val="22"/>
        </w:rPr>
        <w:t>:</w:t>
      </w:r>
      <w:r w:rsidRPr="00C15959">
        <w:rPr>
          <w:b/>
          <w:bCs/>
          <w:sz w:val="22"/>
          <w:szCs w:val="22"/>
        </w:rPr>
        <w:t xml:space="preserve"> </w:t>
      </w:r>
      <w:r w:rsidR="00972A06" w:rsidRPr="00C15959">
        <w:rPr>
          <w:b/>
          <w:bCs/>
          <w:sz w:val="22"/>
          <w:szCs w:val="22"/>
        </w:rPr>
        <w:t xml:space="preserve">Complete the expanded presentation for the FIRM’S </w:t>
      </w:r>
      <w:r w:rsidR="00F80BE6" w:rsidRPr="00C15959">
        <w:rPr>
          <w:b/>
          <w:bCs/>
          <w:sz w:val="22"/>
          <w:szCs w:val="22"/>
        </w:rPr>
        <w:t xml:space="preserve">balance sheets </w:t>
      </w:r>
      <w:r w:rsidR="00972A06" w:rsidRPr="00C15959">
        <w:rPr>
          <w:b/>
          <w:bCs/>
          <w:sz w:val="22"/>
          <w:szCs w:val="22"/>
        </w:rPr>
        <w:t xml:space="preserve">(using the Excel template). </w:t>
      </w:r>
    </w:p>
    <w:p w14:paraId="37CA03C1" w14:textId="77777777" w:rsidR="00972A06" w:rsidRPr="00972A06" w:rsidRDefault="00972A06" w:rsidP="00972A06">
      <w:pPr>
        <w:pStyle w:val="ListParagraph"/>
        <w:numPr>
          <w:ilvl w:val="0"/>
          <w:numId w:val="16"/>
        </w:numPr>
        <w:tabs>
          <w:tab w:val="left" w:pos="7044"/>
          <w:tab w:val="left" w:pos="8360"/>
        </w:tabs>
        <w:rPr>
          <w:bCs/>
          <w:sz w:val="22"/>
          <w:szCs w:val="22"/>
        </w:rPr>
      </w:pPr>
      <w:r w:rsidRPr="00972A06">
        <w:rPr>
          <w:bCs/>
          <w:sz w:val="22"/>
          <w:szCs w:val="22"/>
        </w:rPr>
        <w:t xml:space="preserve">Then, cut and paste the completed expanded presentations into this document and </w:t>
      </w:r>
    </w:p>
    <w:p w14:paraId="5BFEE053" w14:textId="77777777" w:rsidR="00972A06" w:rsidRPr="00972A06" w:rsidRDefault="00972A06" w:rsidP="00972A06">
      <w:pPr>
        <w:pStyle w:val="ListParagraph"/>
        <w:numPr>
          <w:ilvl w:val="0"/>
          <w:numId w:val="16"/>
        </w:numPr>
        <w:tabs>
          <w:tab w:val="left" w:pos="7044"/>
          <w:tab w:val="left" w:pos="8360"/>
        </w:tabs>
        <w:rPr>
          <w:bCs/>
          <w:sz w:val="22"/>
          <w:szCs w:val="22"/>
        </w:rPr>
      </w:pPr>
      <w:r w:rsidRPr="00972A06">
        <w:rPr>
          <w:bCs/>
          <w:sz w:val="22"/>
          <w:szCs w:val="22"/>
        </w:rPr>
        <w:t>provide answers to the following questions.</w:t>
      </w:r>
    </w:p>
    <w:p w14:paraId="5BF0A87E" w14:textId="77777777" w:rsidR="00E9675A" w:rsidRDefault="00E9675A" w:rsidP="00972A06">
      <w:pPr>
        <w:tabs>
          <w:tab w:val="left" w:pos="7044"/>
          <w:tab w:val="left" w:pos="8360"/>
        </w:tabs>
        <w:ind w:left="108"/>
        <w:rPr>
          <w:b/>
          <w:bCs/>
          <w:sz w:val="22"/>
          <w:szCs w:val="22"/>
        </w:rPr>
      </w:pPr>
    </w:p>
    <w:p w14:paraId="3A7CC988" w14:textId="34844144" w:rsidR="00D81C29" w:rsidRPr="00691B46" w:rsidRDefault="00D81C29" w:rsidP="00D81C29">
      <w:pPr>
        <w:tabs>
          <w:tab w:val="left" w:pos="7044"/>
          <w:tab w:val="left" w:pos="8360"/>
        </w:tabs>
        <w:ind w:left="108"/>
        <w:rPr>
          <w:bCs/>
          <w:sz w:val="22"/>
          <w:szCs w:val="22"/>
        </w:rPr>
      </w:pPr>
      <w:r w:rsidRPr="00691B46">
        <w:rPr>
          <w:b/>
          <w:bCs/>
          <w:sz w:val="22"/>
          <w:szCs w:val="22"/>
        </w:rPr>
        <w:t xml:space="preserve">2.B.2: Interpret the expanded balance sheets. </w:t>
      </w:r>
      <w:r w:rsidRPr="00691B46">
        <w:rPr>
          <w:bCs/>
          <w:sz w:val="22"/>
          <w:szCs w:val="22"/>
        </w:rPr>
        <w:t xml:space="preserve">You should discuss those items </w:t>
      </w:r>
      <w:r w:rsidR="00F80BE6" w:rsidRPr="00691B46">
        <w:rPr>
          <w:bCs/>
          <w:sz w:val="22"/>
          <w:szCs w:val="22"/>
        </w:rPr>
        <w:t xml:space="preserve">from the balance sheet </w:t>
      </w:r>
      <w:r w:rsidRPr="00691B46">
        <w:rPr>
          <w:bCs/>
          <w:sz w:val="22"/>
          <w:szCs w:val="22"/>
        </w:rPr>
        <w:t xml:space="preserve">that you think are most important. Examples include, but </w:t>
      </w:r>
      <w:r w:rsidRPr="00691B46">
        <w:rPr>
          <w:bCs/>
          <w:sz w:val="22"/>
          <w:szCs w:val="22"/>
          <w:u w:val="single"/>
        </w:rPr>
        <w:t xml:space="preserve">are not limited </w:t>
      </w:r>
      <w:r w:rsidR="006C24B2" w:rsidRPr="00691B46">
        <w:rPr>
          <w:bCs/>
          <w:sz w:val="22"/>
          <w:szCs w:val="22"/>
          <w:u w:val="single"/>
        </w:rPr>
        <w:t>to.</w:t>
      </w:r>
      <w:r w:rsidRPr="00691B46">
        <w:rPr>
          <w:bCs/>
          <w:sz w:val="22"/>
          <w:szCs w:val="22"/>
        </w:rPr>
        <w:t xml:space="preserve">  </w:t>
      </w:r>
    </w:p>
    <w:p w14:paraId="604C457D" w14:textId="77777777" w:rsidR="00CB7795" w:rsidRPr="00691B46" w:rsidRDefault="00CB7795" w:rsidP="00E9675A">
      <w:pPr>
        <w:pStyle w:val="ListParagraph"/>
        <w:numPr>
          <w:ilvl w:val="0"/>
          <w:numId w:val="13"/>
        </w:numPr>
        <w:spacing w:after="200" w:line="276" w:lineRule="auto"/>
        <w:rPr>
          <w:bCs/>
          <w:sz w:val="22"/>
          <w:szCs w:val="22"/>
        </w:rPr>
      </w:pPr>
      <w:r w:rsidRPr="00691B46">
        <w:rPr>
          <w:bCs/>
          <w:sz w:val="22"/>
          <w:szCs w:val="22"/>
        </w:rPr>
        <w:t>A discussion of any particular line item (such as goodwill) and search the annual report to read about this line item and summarize your findings,</w:t>
      </w:r>
    </w:p>
    <w:p w14:paraId="6912B981" w14:textId="77777777" w:rsidR="00D81C29" w:rsidRPr="00691B46" w:rsidRDefault="00E9675A" w:rsidP="00E9675A">
      <w:pPr>
        <w:pStyle w:val="ListParagraph"/>
        <w:numPr>
          <w:ilvl w:val="0"/>
          <w:numId w:val="13"/>
        </w:numPr>
        <w:spacing w:after="200" w:line="276" w:lineRule="auto"/>
        <w:rPr>
          <w:bCs/>
          <w:sz w:val="22"/>
          <w:szCs w:val="22"/>
        </w:rPr>
      </w:pPr>
      <w:r w:rsidRPr="00691B46">
        <w:rPr>
          <w:bCs/>
          <w:sz w:val="22"/>
          <w:szCs w:val="22"/>
        </w:rPr>
        <w:t xml:space="preserve">liquidity </w:t>
      </w:r>
      <w:r w:rsidR="00CB7795" w:rsidRPr="00691B46">
        <w:rPr>
          <w:bCs/>
          <w:sz w:val="22"/>
          <w:szCs w:val="22"/>
        </w:rPr>
        <w:t>and changes over the two years,</w:t>
      </w:r>
    </w:p>
    <w:p w14:paraId="0E6375B0" w14:textId="77777777" w:rsidR="00D81C29" w:rsidRPr="00691B46" w:rsidRDefault="00E9675A" w:rsidP="00E9675A">
      <w:pPr>
        <w:pStyle w:val="ListParagraph"/>
        <w:numPr>
          <w:ilvl w:val="0"/>
          <w:numId w:val="13"/>
        </w:numPr>
        <w:spacing w:after="200" w:line="276" w:lineRule="auto"/>
        <w:rPr>
          <w:bCs/>
          <w:sz w:val="22"/>
          <w:szCs w:val="22"/>
        </w:rPr>
      </w:pPr>
      <w:r w:rsidRPr="00691B46">
        <w:rPr>
          <w:bCs/>
          <w:sz w:val="22"/>
          <w:szCs w:val="22"/>
        </w:rPr>
        <w:t>capital structure</w:t>
      </w:r>
      <w:r w:rsidR="00CB7795" w:rsidRPr="00691B46">
        <w:rPr>
          <w:bCs/>
          <w:sz w:val="22"/>
          <w:szCs w:val="22"/>
        </w:rPr>
        <w:t xml:space="preserve"> and changes over the two years</w:t>
      </w:r>
      <w:r w:rsidRPr="00691B46">
        <w:rPr>
          <w:bCs/>
          <w:sz w:val="22"/>
          <w:szCs w:val="22"/>
        </w:rPr>
        <w:t xml:space="preserve">, </w:t>
      </w:r>
    </w:p>
    <w:p w14:paraId="18A6A307" w14:textId="77777777" w:rsidR="00D81C29" w:rsidRPr="00691B46" w:rsidRDefault="00E9675A" w:rsidP="00E9675A">
      <w:pPr>
        <w:pStyle w:val="ListParagraph"/>
        <w:numPr>
          <w:ilvl w:val="0"/>
          <w:numId w:val="13"/>
        </w:numPr>
        <w:spacing w:after="200" w:line="276" w:lineRule="auto"/>
        <w:rPr>
          <w:bCs/>
          <w:sz w:val="22"/>
          <w:szCs w:val="22"/>
        </w:rPr>
      </w:pPr>
      <w:r w:rsidRPr="00691B46">
        <w:rPr>
          <w:bCs/>
          <w:sz w:val="22"/>
          <w:szCs w:val="22"/>
        </w:rPr>
        <w:t>mix of assets</w:t>
      </w:r>
      <w:r w:rsidR="00CB7795" w:rsidRPr="00691B46">
        <w:rPr>
          <w:bCs/>
          <w:sz w:val="22"/>
          <w:szCs w:val="22"/>
        </w:rPr>
        <w:t xml:space="preserve"> and changes over the two years</w:t>
      </w:r>
      <w:r w:rsidRPr="00691B46">
        <w:rPr>
          <w:bCs/>
          <w:sz w:val="22"/>
          <w:szCs w:val="22"/>
        </w:rPr>
        <w:t xml:space="preserve">, </w:t>
      </w:r>
    </w:p>
    <w:p w14:paraId="325DAA94" w14:textId="39FECC8E" w:rsidR="00C410E5" w:rsidRPr="00691B46" w:rsidRDefault="00E9675A" w:rsidP="00C410E5">
      <w:pPr>
        <w:pStyle w:val="ListParagraph"/>
        <w:numPr>
          <w:ilvl w:val="0"/>
          <w:numId w:val="13"/>
        </w:numPr>
        <w:spacing w:after="200" w:line="276" w:lineRule="auto"/>
        <w:rPr>
          <w:bCs/>
          <w:sz w:val="22"/>
          <w:szCs w:val="22"/>
        </w:rPr>
      </w:pPr>
      <w:r w:rsidRPr="00691B46">
        <w:rPr>
          <w:bCs/>
          <w:sz w:val="22"/>
          <w:szCs w:val="22"/>
        </w:rPr>
        <w:t>and any other trends or aspects of this financial statement that you think might be of interest to financial analysts.</w:t>
      </w:r>
    </w:p>
    <w:p w14:paraId="2E5FC090" w14:textId="7C881C65" w:rsidR="00691B46" w:rsidRPr="00691B46" w:rsidRDefault="00C410E5" w:rsidP="00691B46">
      <w:pPr>
        <w:ind w:firstLine="530"/>
      </w:pPr>
      <w:r w:rsidRPr="00691B46">
        <w:rPr>
          <w:bCs/>
          <w:sz w:val="22"/>
          <w:szCs w:val="22"/>
        </w:rPr>
        <w:t xml:space="preserve">NVIDIA carries a </w:t>
      </w:r>
      <w:r w:rsidR="006C24B2" w:rsidRPr="00691B46">
        <w:rPr>
          <w:bCs/>
          <w:sz w:val="22"/>
          <w:szCs w:val="22"/>
        </w:rPr>
        <w:t>current asset</w:t>
      </w:r>
      <w:r w:rsidRPr="00691B46">
        <w:rPr>
          <w:bCs/>
          <w:sz w:val="22"/>
          <w:szCs w:val="22"/>
        </w:rPr>
        <w:t xml:space="preserve"> to total assets of 67.47% which gives us a quick metric for NVIDIA’s liquidity (how much of their total assets are available as working capital).  This ratio is a metric of financial health and is a perfectly acceptable number for a firm to report.  Especially given that NVIDIA is in the semiconductor industry which is particularly capital heavy and require a great deal of </w:t>
      </w:r>
      <w:r w:rsidR="006C24B2" w:rsidRPr="00691B46">
        <w:rPr>
          <w:bCs/>
          <w:sz w:val="22"/>
          <w:szCs w:val="22"/>
        </w:rPr>
        <w:t>long-term</w:t>
      </w:r>
      <w:r w:rsidRPr="00691B46">
        <w:rPr>
          <w:bCs/>
          <w:sz w:val="22"/>
          <w:szCs w:val="22"/>
        </w:rPr>
        <w:t xml:space="preserve"> investment.  NVIDIA’s strategy will be growth heavy since their dominant technology is fairly immature.  For this </w:t>
      </w:r>
      <w:r w:rsidR="006C24B2" w:rsidRPr="00691B46">
        <w:rPr>
          <w:bCs/>
          <w:sz w:val="22"/>
          <w:szCs w:val="22"/>
        </w:rPr>
        <w:t>reason,</w:t>
      </w:r>
      <w:r w:rsidRPr="00691B46">
        <w:rPr>
          <w:bCs/>
          <w:sz w:val="22"/>
          <w:szCs w:val="22"/>
        </w:rPr>
        <w:t xml:space="preserve"> it makes sense that despite their </w:t>
      </w:r>
      <w:r w:rsidRPr="00691B46">
        <w:rPr>
          <w:bCs/>
          <w:sz w:val="22"/>
          <w:szCs w:val="22"/>
        </w:rPr>
        <w:lastRenderedPageBreak/>
        <w:t xml:space="preserve">current financial success they are still heavily invested in future growth resulting in a CATA that is good but not great.  When reviewing NVIDIA’s </w:t>
      </w:r>
      <w:r w:rsidR="006C24B2" w:rsidRPr="00691B46">
        <w:rPr>
          <w:bCs/>
          <w:sz w:val="22"/>
          <w:szCs w:val="22"/>
        </w:rPr>
        <w:t>long-term</w:t>
      </w:r>
      <w:r w:rsidRPr="00691B46">
        <w:rPr>
          <w:bCs/>
          <w:sz w:val="22"/>
          <w:szCs w:val="22"/>
        </w:rPr>
        <w:t xml:space="preserve"> </w:t>
      </w:r>
      <w:r w:rsidR="006C24B2" w:rsidRPr="00691B46">
        <w:rPr>
          <w:bCs/>
          <w:sz w:val="22"/>
          <w:szCs w:val="22"/>
        </w:rPr>
        <w:t>assets,</w:t>
      </w:r>
      <w:r w:rsidRPr="00691B46">
        <w:rPr>
          <w:bCs/>
          <w:sz w:val="22"/>
          <w:szCs w:val="22"/>
        </w:rPr>
        <w:t xml:space="preserve"> </w:t>
      </w:r>
      <w:r w:rsidR="006C24B2" w:rsidRPr="00691B46">
        <w:rPr>
          <w:bCs/>
          <w:sz w:val="22"/>
          <w:szCs w:val="22"/>
        </w:rPr>
        <w:t>it’s</w:t>
      </w:r>
      <w:r w:rsidRPr="00691B46">
        <w:rPr>
          <w:bCs/>
          <w:sz w:val="22"/>
          <w:szCs w:val="22"/>
        </w:rPr>
        <w:t xml:space="preserve"> interesting that there has been a 20.8% change in their investment in software and only a 13.6% increase in their PP&amp;E.  This stands out because we tend to think of NVIDIA as a hardware firm but as their annual report points out, NVIDIA also sells a software enterprise that utilizes their hardware effectively.  This is a space NVIDIA clearly plans to </w:t>
      </w:r>
      <w:r w:rsidR="006C24B2" w:rsidRPr="00691B46">
        <w:rPr>
          <w:bCs/>
          <w:sz w:val="22"/>
          <w:szCs w:val="22"/>
        </w:rPr>
        <w:t>grow</w:t>
      </w:r>
      <w:r w:rsidRPr="00691B46">
        <w:rPr>
          <w:bCs/>
          <w:sz w:val="22"/>
          <w:szCs w:val="22"/>
        </w:rPr>
        <w:t xml:space="preserve"> in.  Another interesting note is the 50% reduction in </w:t>
      </w:r>
      <w:r w:rsidR="00691B46" w:rsidRPr="00691B46">
        <w:rPr>
          <w:bCs/>
          <w:sz w:val="22"/>
          <w:szCs w:val="22"/>
        </w:rPr>
        <w:t xml:space="preserve">construction in progress.  This shows that NVIDIA has completed a significant portion of their new construction of PP&amp;E.  This will inevitably show up as increased revenue in their balance sheet in the future.  </w:t>
      </w:r>
      <w:r w:rsidR="00691B46" w:rsidRPr="00691B46">
        <w:t>Total liabilities to total assets are a ratio that shows how much of a company’s assets are financed by debt.  This can tell a lender how likely a company is to weather financial crisis or the occurrence of any of the big risk items a Firm may list in their Annual Report.  For example, a low debt to asset ratio would show that if cash flow were to slow down, the company would be able to weather that change because they own more than they owe.   For NVIDIA, this metric shows that their growth is largely self-funded.  It reflects, when combine with their revenue, that NVIDIA’s investments in the future are not reliant on debt or loans.  This ratio tells lenders that NVIDIA is a relatively safe company to lend money to and boosts their leverage in loan negotiations which would enable them to get more favorable loans.  From 2024 to 2023, NVIDIA’s retained earnings increased by 193.2%.  This increase comes from the massive growth in revenue NVIDA has seen in 2024 and helps to explain their stock price increase in that same time.  NVIDIA’s biggest line growths are below along with their explanations: Total Investments and Advances: 417% -   Reflects NVIDIA’s investment in revenue growth for the future and the tech boom NVIDIA is predicting.</w:t>
      </w:r>
    </w:p>
    <w:p w14:paraId="2A6B1A39" w14:textId="77777777" w:rsidR="00691B46" w:rsidRPr="00691B46" w:rsidRDefault="00691B46" w:rsidP="00691B46">
      <w:r w:rsidRPr="00691B46">
        <w:t>Work in Progress Inventory 223% - This shows expanded production capacity or reduction in throughput potentially.  Finished goods has reduced and revenue is up so I take this to primarily reflect increased manufacturing capacity.</w:t>
      </w:r>
    </w:p>
    <w:p w14:paraId="69D9C23D" w14:textId="1385C998" w:rsidR="00691B46" w:rsidRPr="00691B46" w:rsidRDefault="00691B46" w:rsidP="00691B46">
      <w:r w:rsidRPr="00691B46">
        <w:t xml:space="preserve">Miscellaneous Current Assets: 298% - misc. current assets (MCA) can include cash advances, cash with restricted use, or other minor things.  This rate of change being as big as it is </w:t>
      </w:r>
      <w:r w:rsidR="006C24B2" w:rsidRPr="00691B46">
        <w:t>requiring</w:t>
      </w:r>
      <w:r w:rsidRPr="00691B46">
        <w:t xml:space="preserve"> me to include it here though </w:t>
      </w:r>
      <w:r w:rsidR="006C24B2" w:rsidRPr="00691B46">
        <w:t>it’s</w:t>
      </w:r>
      <w:r w:rsidRPr="00691B46">
        <w:t xml:space="preserve"> hard to determine the cause.  Knowing the semiconductor industry, it is likely that a significant portion of this is restricted cash due to advances or risk release purchases placed to a supplier.  Electronic components can have tremendously long lead times over the last five years.  My estimation is that NVIDIA may have significant cash tied up to secure shorter lead times on some of the parts the critically need as promises to pay on delivery of items that may have leads as long as 52 weeks.</w:t>
      </w:r>
    </w:p>
    <w:p w14:paraId="61FD8D94" w14:textId="77777777" w:rsidR="00691B46" w:rsidRPr="00691B46" w:rsidRDefault="00691B46" w:rsidP="00691B46">
      <w:r w:rsidRPr="00691B46">
        <w:t>Total Accounts Receivable 161% - Shows an influx in cash from top line growth.</w:t>
      </w:r>
    </w:p>
    <w:p w14:paraId="572D446D" w14:textId="77777777" w:rsidR="00691B46" w:rsidRPr="00691B46" w:rsidRDefault="00691B46" w:rsidP="00691B46">
      <w:r w:rsidRPr="00691B46">
        <w:t>Deferred Income – 163% - This increase in deferred income shows the flip side of the issue described under MCA above.  Since NVIDIA is a semiconductor manufacturer, they likely have risk release purchase agreements with customers as well to secure shortened lead times.  In some of these cases the cash may be paid to NVIDIA in advance which is why it shows up under liabilities rather than assets.  It reflects a promise of delivery yet to be fulfilled that must be subtracted from the assets to properly reflect total equity.</w:t>
      </w:r>
    </w:p>
    <w:p w14:paraId="7C7A4C08" w14:textId="11F82607" w:rsidR="00C410E5" w:rsidRPr="006C24B2" w:rsidRDefault="00691B46" w:rsidP="006C24B2">
      <w:r w:rsidRPr="00691B46">
        <w:t>Retained Earnings 193% this metric reflects a high level of investment in future growth.</w:t>
      </w:r>
    </w:p>
    <w:p w14:paraId="78E9FEC7" w14:textId="77777777" w:rsidR="00D41A9C" w:rsidRPr="00C15959" w:rsidRDefault="00D41A9C" w:rsidP="003B4C70">
      <w:pPr>
        <w:spacing w:after="200" w:line="276" w:lineRule="auto"/>
        <w:ind w:left="720" w:hanging="612"/>
        <w:rPr>
          <w:b/>
          <w:bCs/>
          <w:sz w:val="22"/>
          <w:szCs w:val="22"/>
        </w:rPr>
      </w:pPr>
      <w:r w:rsidRPr="00C15959">
        <w:rPr>
          <w:b/>
          <w:bCs/>
          <w:sz w:val="22"/>
          <w:szCs w:val="22"/>
        </w:rPr>
        <w:t xml:space="preserve">2.B.3: Compute the P/B ratio for THE FIRM </w:t>
      </w:r>
      <w:r w:rsidR="00972A06" w:rsidRPr="00C15959">
        <w:rPr>
          <w:b/>
          <w:bCs/>
          <w:sz w:val="22"/>
          <w:szCs w:val="22"/>
        </w:rPr>
        <w:t>for the two most recent annual report dates</w:t>
      </w:r>
      <w:r w:rsidRPr="00C15959">
        <w:rPr>
          <w:b/>
          <w:bCs/>
          <w:sz w:val="22"/>
          <w:szCs w:val="22"/>
        </w:rPr>
        <w:t xml:space="preserve">. </w:t>
      </w:r>
    </w:p>
    <w:tbl>
      <w:tblPr>
        <w:tblStyle w:val="TableGrid"/>
        <w:tblW w:w="0" w:type="auto"/>
        <w:tblInd w:w="720" w:type="dxa"/>
        <w:tblLook w:val="04A0" w:firstRow="1" w:lastRow="0" w:firstColumn="1" w:lastColumn="0" w:noHBand="0" w:noVBand="1"/>
      </w:tblPr>
      <w:tblGrid>
        <w:gridCol w:w="3438"/>
        <w:gridCol w:w="2276"/>
        <w:gridCol w:w="2276"/>
      </w:tblGrid>
      <w:tr w:rsidR="0024357F" w14:paraId="2ED46E9C" w14:textId="77777777" w:rsidTr="008975C3">
        <w:tc>
          <w:tcPr>
            <w:tcW w:w="3438" w:type="dxa"/>
          </w:tcPr>
          <w:p w14:paraId="43E00936" w14:textId="77777777" w:rsidR="0024357F" w:rsidRDefault="0024357F" w:rsidP="00F80BE6">
            <w:pPr>
              <w:spacing w:after="200" w:line="276" w:lineRule="auto"/>
              <w:rPr>
                <w:b/>
                <w:bCs/>
                <w:sz w:val="22"/>
                <w:szCs w:val="22"/>
              </w:rPr>
            </w:pPr>
          </w:p>
        </w:tc>
        <w:tc>
          <w:tcPr>
            <w:tcW w:w="2276" w:type="dxa"/>
          </w:tcPr>
          <w:p w14:paraId="04CE2C45" w14:textId="77777777" w:rsidR="0024357F" w:rsidRDefault="0024357F" w:rsidP="00EB2FB0">
            <w:pPr>
              <w:spacing w:after="200" w:line="276" w:lineRule="auto"/>
              <w:jc w:val="center"/>
              <w:rPr>
                <w:b/>
                <w:bCs/>
                <w:sz w:val="22"/>
                <w:szCs w:val="22"/>
              </w:rPr>
            </w:pPr>
            <w:r>
              <w:rPr>
                <w:b/>
                <w:bCs/>
                <w:sz w:val="22"/>
                <w:szCs w:val="22"/>
              </w:rPr>
              <w:t>Previous year</w:t>
            </w:r>
          </w:p>
        </w:tc>
        <w:tc>
          <w:tcPr>
            <w:tcW w:w="2276" w:type="dxa"/>
          </w:tcPr>
          <w:p w14:paraId="748509C3" w14:textId="77777777" w:rsidR="0024357F" w:rsidRDefault="001F5DF4" w:rsidP="00EB2FB0">
            <w:pPr>
              <w:spacing w:after="200" w:line="276" w:lineRule="auto"/>
              <w:jc w:val="center"/>
              <w:rPr>
                <w:b/>
                <w:bCs/>
                <w:sz w:val="22"/>
                <w:szCs w:val="22"/>
              </w:rPr>
            </w:pPr>
            <w:r>
              <w:rPr>
                <w:b/>
                <w:bCs/>
                <w:sz w:val="22"/>
                <w:szCs w:val="22"/>
              </w:rPr>
              <w:t xml:space="preserve">Most recent </w:t>
            </w:r>
            <w:r w:rsidR="0024357F">
              <w:rPr>
                <w:b/>
                <w:bCs/>
                <w:sz w:val="22"/>
                <w:szCs w:val="22"/>
              </w:rPr>
              <w:t>year</w:t>
            </w:r>
          </w:p>
        </w:tc>
      </w:tr>
      <w:tr w:rsidR="00D41A9C" w14:paraId="5744A4DE" w14:textId="77777777" w:rsidTr="008975C3">
        <w:tc>
          <w:tcPr>
            <w:tcW w:w="3438" w:type="dxa"/>
          </w:tcPr>
          <w:p w14:paraId="26A41863" w14:textId="77777777" w:rsidR="00D41A9C" w:rsidRDefault="00D41A9C" w:rsidP="00F80BE6">
            <w:pPr>
              <w:spacing w:after="200" w:line="276" w:lineRule="auto"/>
              <w:rPr>
                <w:b/>
                <w:bCs/>
                <w:sz w:val="22"/>
                <w:szCs w:val="22"/>
              </w:rPr>
            </w:pPr>
            <w:r>
              <w:rPr>
                <w:b/>
                <w:bCs/>
                <w:sz w:val="22"/>
                <w:szCs w:val="22"/>
              </w:rPr>
              <w:t xml:space="preserve">Number of shares </w:t>
            </w:r>
            <w:r w:rsidR="00F80BE6">
              <w:rPr>
                <w:b/>
                <w:bCs/>
                <w:sz w:val="22"/>
                <w:szCs w:val="22"/>
              </w:rPr>
              <w:t xml:space="preserve">of common stock </w:t>
            </w:r>
            <w:r>
              <w:rPr>
                <w:b/>
                <w:bCs/>
                <w:sz w:val="22"/>
                <w:szCs w:val="22"/>
              </w:rPr>
              <w:t xml:space="preserve">outstanding </w:t>
            </w:r>
          </w:p>
        </w:tc>
        <w:tc>
          <w:tcPr>
            <w:tcW w:w="2276" w:type="dxa"/>
          </w:tcPr>
          <w:p w14:paraId="00484CE9" w14:textId="76D69E6A" w:rsidR="00D41A9C" w:rsidRDefault="008975C3" w:rsidP="00F80BE6">
            <w:pPr>
              <w:spacing w:after="200" w:line="276" w:lineRule="auto"/>
              <w:rPr>
                <w:b/>
                <w:bCs/>
                <w:sz w:val="22"/>
                <w:szCs w:val="22"/>
              </w:rPr>
            </w:pPr>
            <w:r w:rsidRPr="00B427B7">
              <w:rPr>
                <w:b/>
                <w:bCs/>
                <w:sz w:val="22"/>
                <w:szCs w:val="22"/>
              </w:rPr>
              <w:t>24530000000</w:t>
            </w:r>
          </w:p>
        </w:tc>
        <w:tc>
          <w:tcPr>
            <w:tcW w:w="2276" w:type="dxa"/>
          </w:tcPr>
          <w:p w14:paraId="1FE88CFC" w14:textId="77777777" w:rsidR="008975C3" w:rsidRDefault="008975C3" w:rsidP="008975C3">
            <w:pPr>
              <w:rPr>
                <w:rFonts w:ascii="Arial" w:hAnsi="Arial" w:cs="Arial"/>
                <w:color w:val="232A31"/>
                <w:sz w:val="22"/>
                <w:szCs w:val="22"/>
              </w:rPr>
            </w:pPr>
            <w:r>
              <w:rPr>
                <w:rFonts w:ascii="Arial" w:hAnsi="Arial" w:cs="Arial"/>
                <w:color w:val="232A31"/>
                <w:sz w:val="22"/>
                <w:szCs w:val="22"/>
              </w:rPr>
              <w:t>24,700,000,000</w:t>
            </w:r>
          </w:p>
          <w:p w14:paraId="70BB29EF" w14:textId="77777777" w:rsidR="00D41A9C" w:rsidRDefault="00D41A9C" w:rsidP="00F80BE6">
            <w:pPr>
              <w:spacing w:after="200" w:line="276" w:lineRule="auto"/>
              <w:rPr>
                <w:b/>
                <w:bCs/>
                <w:sz w:val="22"/>
                <w:szCs w:val="22"/>
              </w:rPr>
            </w:pPr>
          </w:p>
        </w:tc>
      </w:tr>
      <w:tr w:rsidR="008975C3" w14:paraId="7C653AD7" w14:textId="77777777" w:rsidTr="008975C3">
        <w:trPr>
          <w:trHeight w:val="413"/>
        </w:trPr>
        <w:tc>
          <w:tcPr>
            <w:tcW w:w="3438" w:type="dxa"/>
          </w:tcPr>
          <w:p w14:paraId="7F75C837" w14:textId="77777777" w:rsidR="008975C3" w:rsidRDefault="008975C3" w:rsidP="008975C3">
            <w:pPr>
              <w:spacing w:after="200" w:line="276" w:lineRule="auto"/>
              <w:rPr>
                <w:b/>
                <w:bCs/>
                <w:sz w:val="22"/>
                <w:szCs w:val="22"/>
              </w:rPr>
            </w:pPr>
            <w:r>
              <w:rPr>
                <w:b/>
                <w:bCs/>
                <w:sz w:val="22"/>
                <w:szCs w:val="22"/>
              </w:rPr>
              <w:t>Price per share of common stock</w:t>
            </w:r>
          </w:p>
        </w:tc>
        <w:tc>
          <w:tcPr>
            <w:tcW w:w="2276" w:type="dxa"/>
          </w:tcPr>
          <w:p w14:paraId="648ED193" w14:textId="2E768EB7" w:rsidR="008975C3" w:rsidRDefault="008975C3" w:rsidP="008975C3">
            <w:pPr>
              <w:spacing w:after="200" w:line="276" w:lineRule="auto"/>
              <w:rPr>
                <w:b/>
                <w:bCs/>
                <w:sz w:val="22"/>
                <w:szCs w:val="22"/>
              </w:rPr>
            </w:pPr>
            <w:r>
              <w:rPr>
                <w:b/>
                <w:bCs/>
                <w:sz w:val="22"/>
                <w:szCs w:val="22"/>
              </w:rPr>
              <w:t>$61.20</w:t>
            </w:r>
          </w:p>
        </w:tc>
        <w:tc>
          <w:tcPr>
            <w:tcW w:w="2276" w:type="dxa"/>
          </w:tcPr>
          <w:p w14:paraId="560AEE4F" w14:textId="244D41DE" w:rsidR="008975C3" w:rsidRDefault="008975C3" w:rsidP="008975C3">
            <w:pPr>
              <w:spacing w:after="200" w:line="276" w:lineRule="auto"/>
              <w:rPr>
                <w:b/>
                <w:bCs/>
                <w:sz w:val="22"/>
                <w:szCs w:val="22"/>
              </w:rPr>
            </w:pPr>
            <w:r>
              <w:rPr>
                <w:b/>
                <w:bCs/>
                <w:sz w:val="22"/>
                <w:szCs w:val="22"/>
              </w:rPr>
              <w:t>$19.16</w:t>
            </w:r>
          </w:p>
        </w:tc>
      </w:tr>
      <w:tr w:rsidR="008975C3" w14:paraId="5A34B240" w14:textId="77777777" w:rsidTr="008975C3">
        <w:tc>
          <w:tcPr>
            <w:tcW w:w="3438" w:type="dxa"/>
          </w:tcPr>
          <w:p w14:paraId="528F4AC2" w14:textId="77777777" w:rsidR="008975C3" w:rsidRDefault="008975C3" w:rsidP="008975C3">
            <w:pPr>
              <w:spacing w:after="200" w:line="276" w:lineRule="auto"/>
              <w:rPr>
                <w:b/>
                <w:bCs/>
                <w:sz w:val="22"/>
                <w:szCs w:val="22"/>
              </w:rPr>
            </w:pPr>
            <w:r>
              <w:rPr>
                <w:b/>
                <w:bCs/>
                <w:sz w:val="22"/>
                <w:szCs w:val="22"/>
              </w:rPr>
              <w:t>Total value of common equity</w:t>
            </w:r>
          </w:p>
        </w:tc>
        <w:tc>
          <w:tcPr>
            <w:tcW w:w="2276" w:type="dxa"/>
            <w:vAlign w:val="bottom"/>
          </w:tcPr>
          <w:p w14:paraId="5E33C9AB" w14:textId="25EFB33B" w:rsidR="008975C3" w:rsidRDefault="008975C3" w:rsidP="008975C3">
            <w:pPr>
              <w:spacing w:after="200" w:line="276" w:lineRule="auto"/>
              <w:rPr>
                <w:b/>
                <w:bCs/>
                <w:sz w:val="22"/>
                <w:szCs w:val="22"/>
              </w:rPr>
            </w:pPr>
            <w:r>
              <w:rPr>
                <w:rFonts w:ascii="Calibri" w:hAnsi="Calibri" w:cs="Calibri"/>
                <w:color w:val="000000"/>
                <w:sz w:val="22"/>
                <w:szCs w:val="22"/>
              </w:rPr>
              <w:t>$2,651,693,000,000.00</w:t>
            </w:r>
          </w:p>
        </w:tc>
        <w:tc>
          <w:tcPr>
            <w:tcW w:w="2276" w:type="dxa"/>
            <w:vAlign w:val="bottom"/>
          </w:tcPr>
          <w:p w14:paraId="03CC931F" w14:textId="77BBA730" w:rsidR="008975C3" w:rsidRDefault="008975C3" w:rsidP="008975C3">
            <w:pPr>
              <w:spacing w:after="200" w:line="276" w:lineRule="auto"/>
              <w:rPr>
                <w:b/>
                <w:bCs/>
                <w:sz w:val="22"/>
                <w:szCs w:val="22"/>
              </w:rPr>
            </w:pPr>
            <w:r>
              <w:rPr>
                <w:rFonts w:ascii="Calibri" w:hAnsi="Calibri" w:cs="Calibri"/>
                <w:color w:val="000000"/>
                <w:sz w:val="22"/>
                <w:szCs w:val="22"/>
              </w:rPr>
              <w:t>$1,125,579,000,000.00</w:t>
            </w:r>
          </w:p>
        </w:tc>
      </w:tr>
      <w:tr w:rsidR="008975C3" w14:paraId="63927494" w14:textId="77777777" w:rsidTr="008975C3">
        <w:tc>
          <w:tcPr>
            <w:tcW w:w="3438" w:type="dxa"/>
          </w:tcPr>
          <w:p w14:paraId="32A71E9D" w14:textId="453BCB73" w:rsidR="008975C3" w:rsidRDefault="008975C3" w:rsidP="008975C3">
            <w:pPr>
              <w:spacing w:after="200" w:line="276" w:lineRule="auto"/>
              <w:rPr>
                <w:b/>
                <w:bCs/>
                <w:sz w:val="22"/>
                <w:szCs w:val="22"/>
              </w:rPr>
            </w:pPr>
            <w:r>
              <w:rPr>
                <w:b/>
                <w:bCs/>
                <w:sz w:val="22"/>
                <w:szCs w:val="22"/>
              </w:rPr>
              <w:t>Total book value of shareholders’ equity (millions)</w:t>
            </w:r>
          </w:p>
        </w:tc>
        <w:tc>
          <w:tcPr>
            <w:tcW w:w="2276" w:type="dxa"/>
            <w:vAlign w:val="center"/>
          </w:tcPr>
          <w:p w14:paraId="504E2CF3" w14:textId="15E06F01" w:rsidR="008975C3" w:rsidRDefault="008975C3" w:rsidP="008975C3">
            <w:pPr>
              <w:spacing w:after="200" w:line="276" w:lineRule="auto"/>
              <w:rPr>
                <w:b/>
                <w:bCs/>
                <w:sz w:val="22"/>
                <w:szCs w:val="22"/>
              </w:rPr>
            </w:pPr>
            <w:r>
              <w:rPr>
                <w:rFonts w:ascii="Arial" w:hAnsi="Arial" w:cs="Arial"/>
                <w:color w:val="000000"/>
                <w:sz w:val="22"/>
                <w:szCs w:val="22"/>
              </w:rPr>
              <w:t>$42,978</w:t>
            </w:r>
          </w:p>
        </w:tc>
        <w:tc>
          <w:tcPr>
            <w:tcW w:w="2276" w:type="dxa"/>
            <w:vAlign w:val="center"/>
          </w:tcPr>
          <w:p w14:paraId="621F3DCB" w14:textId="5E0F2EA3" w:rsidR="008975C3" w:rsidRDefault="008975C3" w:rsidP="008975C3">
            <w:pPr>
              <w:spacing w:after="200" w:line="276" w:lineRule="auto"/>
              <w:rPr>
                <w:b/>
                <w:bCs/>
                <w:sz w:val="22"/>
                <w:szCs w:val="22"/>
              </w:rPr>
            </w:pPr>
            <w:r>
              <w:rPr>
                <w:rFonts w:ascii="Arial" w:hAnsi="Arial" w:cs="Arial"/>
                <w:color w:val="000000"/>
                <w:sz w:val="22"/>
                <w:szCs w:val="22"/>
              </w:rPr>
              <w:t>$22,101</w:t>
            </w:r>
          </w:p>
        </w:tc>
      </w:tr>
      <w:tr w:rsidR="008975C3" w14:paraId="15623EAE" w14:textId="77777777" w:rsidTr="00CA4FF1">
        <w:tc>
          <w:tcPr>
            <w:tcW w:w="3438" w:type="dxa"/>
          </w:tcPr>
          <w:p w14:paraId="048F37D2" w14:textId="77777777" w:rsidR="008975C3" w:rsidRDefault="008975C3" w:rsidP="008975C3">
            <w:pPr>
              <w:spacing w:after="200" w:line="276" w:lineRule="auto"/>
              <w:rPr>
                <w:b/>
                <w:bCs/>
                <w:sz w:val="22"/>
                <w:szCs w:val="22"/>
              </w:rPr>
            </w:pPr>
            <w:r>
              <w:rPr>
                <w:b/>
                <w:bCs/>
                <w:sz w:val="22"/>
                <w:szCs w:val="22"/>
              </w:rPr>
              <w:t>Book value per share</w:t>
            </w:r>
          </w:p>
        </w:tc>
        <w:tc>
          <w:tcPr>
            <w:tcW w:w="2276" w:type="dxa"/>
            <w:vAlign w:val="bottom"/>
          </w:tcPr>
          <w:p w14:paraId="055D35E7" w14:textId="08471C25" w:rsidR="008975C3" w:rsidRDefault="008975C3" w:rsidP="008975C3">
            <w:pPr>
              <w:spacing w:after="200" w:line="276" w:lineRule="auto"/>
              <w:rPr>
                <w:b/>
                <w:bCs/>
                <w:sz w:val="22"/>
                <w:szCs w:val="22"/>
              </w:rPr>
            </w:pPr>
            <w:r>
              <w:rPr>
                <w:rFonts w:ascii="Calibri" w:hAnsi="Calibri" w:cs="Calibri"/>
                <w:color w:val="000000"/>
                <w:sz w:val="22"/>
                <w:szCs w:val="22"/>
              </w:rPr>
              <w:t>$1.75</w:t>
            </w:r>
          </w:p>
        </w:tc>
        <w:tc>
          <w:tcPr>
            <w:tcW w:w="2276" w:type="dxa"/>
            <w:vAlign w:val="bottom"/>
          </w:tcPr>
          <w:p w14:paraId="63E9A4C0" w14:textId="2B0F6440" w:rsidR="008975C3" w:rsidRDefault="008975C3" w:rsidP="008975C3">
            <w:pPr>
              <w:spacing w:after="200" w:line="276" w:lineRule="auto"/>
              <w:rPr>
                <w:b/>
                <w:bCs/>
                <w:sz w:val="22"/>
                <w:szCs w:val="22"/>
              </w:rPr>
            </w:pPr>
            <w:r>
              <w:rPr>
                <w:rFonts w:ascii="Calibri" w:hAnsi="Calibri" w:cs="Calibri"/>
                <w:color w:val="000000"/>
                <w:sz w:val="22"/>
                <w:szCs w:val="22"/>
              </w:rPr>
              <w:t>$0.89</w:t>
            </w:r>
          </w:p>
        </w:tc>
      </w:tr>
      <w:tr w:rsidR="008975C3" w14:paraId="53A19075" w14:textId="77777777" w:rsidTr="00782D92">
        <w:tc>
          <w:tcPr>
            <w:tcW w:w="3438" w:type="dxa"/>
          </w:tcPr>
          <w:p w14:paraId="750B6662" w14:textId="77777777" w:rsidR="008975C3" w:rsidRDefault="008975C3" w:rsidP="008975C3">
            <w:pPr>
              <w:spacing w:after="200" w:line="276" w:lineRule="auto"/>
              <w:rPr>
                <w:b/>
                <w:bCs/>
                <w:sz w:val="22"/>
                <w:szCs w:val="22"/>
              </w:rPr>
            </w:pPr>
            <w:r>
              <w:rPr>
                <w:b/>
                <w:bCs/>
                <w:sz w:val="22"/>
                <w:szCs w:val="22"/>
              </w:rPr>
              <w:t>P/B ratio</w:t>
            </w:r>
          </w:p>
        </w:tc>
        <w:tc>
          <w:tcPr>
            <w:tcW w:w="2276" w:type="dxa"/>
            <w:vAlign w:val="bottom"/>
          </w:tcPr>
          <w:p w14:paraId="5163C140" w14:textId="05FA165C" w:rsidR="008975C3" w:rsidRDefault="008975C3" w:rsidP="008975C3">
            <w:pPr>
              <w:spacing w:after="200" w:line="276" w:lineRule="auto"/>
              <w:rPr>
                <w:b/>
                <w:bCs/>
                <w:sz w:val="22"/>
                <w:szCs w:val="22"/>
              </w:rPr>
            </w:pPr>
            <w:r>
              <w:rPr>
                <w:rFonts w:ascii="Calibri" w:hAnsi="Calibri" w:cs="Calibri"/>
                <w:color w:val="000000"/>
                <w:sz w:val="22"/>
                <w:szCs w:val="22"/>
              </w:rPr>
              <w:t>61.69884592</w:t>
            </w:r>
          </w:p>
        </w:tc>
        <w:tc>
          <w:tcPr>
            <w:tcW w:w="2276" w:type="dxa"/>
            <w:vAlign w:val="bottom"/>
          </w:tcPr>
          <w:p w14:paraId="7AF993A1" w14:textId="6638817D" w:rsidR="008975C3" w:rsidRDefault="008975C3" w:rsidP="008975C3">
            <w:pPr>
              <w:spacing w:after="200" w:line="276" w:lineRule="auto"/>
              <w:rPr>
                <w:b/>
                <w:bCs/>
                <w:sz w:val="22"/>
                <w:szCs w:val="22"/>
              </w:rPr>
            </w:pPr>
            <w:r>
              <w:rPr>
                <w:rFonts w:ascii="Calibri" w:hAnsi="Calibri" w:cs="Calibri"/>
                <w:color w:val="000000"/>
                <w:sz w:val="22"/>
                <w:szCs w:val="22"/>
              </w:rPr>
              <w:t>50.928872</w:t>
            </w:r>
          </w:p>
        </w:tc>
      </w:tr>
    </w:tbl>
    <w:p w14:paraId="782FB3D7" w14:textId="77777777" w:rsidR="00D41A9C" w:rsidRDefault="00D41A9C" w:rsidP="003B4C70">
      <w:pPr>
        <w:spacing w:after="200" w:line="276" w:lineRule="auto"/>
        <w:ind w:left="720" w:hanging="612"/>
        <w:rPr>
          <w:b/>
          <w:bCs/>
          <w:sz w:val="22"/>
          <w:szCs w:val="22"/>
        </w:rPr>
      </w:pPr>
    </w:p>
    <w:p w14:paraId="5913290E" w14:textId="77777777" w:rsidR="00972A06" w:rsidRPr="00220D1D" w:rsidRDefault="00972A06" w:rsidP="00972A06">
      <w:pPr>
        <w:spacing w:after="200" w:line="276" w:lineRule="auto"/>
        <w:ind w:left="720" w:hanging="612"/>
        <w:rPr>
          <w:b/>
          <w:bCs/>
          <w:strike/>
          <w:sz w:val="22"/>
          <w:szCs w:val="22"/>
        </w:rPr>
      </w:pPr>
      <w:r w:rsidRPr="00220D1D">
        <w:rPr>
          <w:b/>
          <w:bCs/>
          <w:strike/>
          <w:sz w:val="22"/>
          <w:szCs w:val="22"/>
        </w:rPr>
        <w:t>2.B.4: What do you learn from these P/B ratios and the changes in the ratios across these two dates?</w:t>
      </w:r>
    </w:p>
    <w:p w14:paraId="1AFE8B4D" w14:textId="238BE7E0" w:rsidR="008975C3" w:rsidRPr="001F52A6" w:rsidRDefault="008975C3" w:rsidP="00613DD4">
      <w:pPr>
        <w:ind w:left="720" w:firstLine="720"/>
      </w:pPr>
      <w:r w:rsidRPr="001F52A6">
        <w:t xml:space="preserve">The price to book ratio reflects error in market valuation of a stock.  It tells potential investors if a </w:t>
      </w:r>
      <w:r w:rsidR="00C15959" w:rsidRPr="001F52A6">
        <w:t>stock’s</w:t>
      </w:r>
      <w:r w:rsidRPr="001F52A6">
        <w:t xml:space="preserve"> price is too high, too low, or just right compared to the company’s financial position.  At its core the P/B ratio tells the investor how much the rock</w:t>
      </w:r>
      <w:r w:rsidR="00C15959">
        <w:t>-</w:t>
      </w:r>
      <w:r w:rsidRPr="001F52A6">
        <w:t xml:space="preserve">bottom value of their stock is, or how much cash they would be entitled too if the company were to cease to exist.  A stock with a P/B value &lt;1 would show an undervalued stock while a value &gt;1 says that a company is worth more than just its total assets.  A mature company like NVIDIA would be very unlikely to have a P/B ratio near one.  A P/B ratio as high as NVIDIA’s is possible only by firm that is seen as financial stable and likely to continue to grow.  </w:t>
      </w:r>
    </w:p>
    <w:p w14:paraId="4F1AD1EE" w14:textId="77777777" w:rsidR="00E9675A" w:rsidRPr="001F52A6" w:rsidRDefault="00E9675A" w:rsidP="003B4C70">
      <w:pPr>
        <w:spacing w:after="200" w:line="276" w:lineRule="auto"/>
        <w:ind w:left="720" w:hanging="612"/>
        <w:rPr>
          <w:b/>
          <w:bCs/>
          <w:sz w:val="22"/>
          <w:szCs w:val="22"/>
        </w:rPr>
      </w:pPr>
    </w:p>
    <w:p w14:paraId="0823F7B5" w14:textId="3246F486" w:rsidR="003B4C70" w:rsidRPr="001F52A6" w:rsidRDefault="008975C3" w:rsidP="00613DD4">
      <w:pPr>
        <w:ind w:left="720" w:firstLine="720"/>
      </w:pPr>
      <w:r w:rsidRPr="001F52A6">
        <w:t>NVIDIA’s P/B growth comes from an increase in energy and excitement around the company’s product offering and lots of speculation of continued growth.  NVIDIA’s very successful 2024, the growing buzz around AI computing and the tech boom it enables have all drawn investors to conclude the company is worth more than its current assets.</w:t>
      </w:r>
    </w:p>
    <w:p w14:paraId="12AB8440" w14:textId="77777777" w:rsidR="00613DD4" w:rsidRDefault="00613DD4" w:rsidP="00613DD4">
      <w:pPr>
        <w:ind w:left="720" w:firstLine="720"/>
        <w:rPr>
          <w:b/>
          <w:bCs/>
          <w:sz w:val="22"/>
          <w:szCs w:val="22"/>
        </w:rPr>
      </w:pPr>
    </w:p>
    <w:p w14:paraId="66E28B01" w14:textId="5D5871A4" w:rsidR="00770480" w:rsidRPr="00113CEA" w:rsidRDefault="00770480" w:rsidP="00770480">
      <w:pPr>
        <w:tabs>
          <w:tab w:val="left" w:pos="0"/>
          <w:tab w:val="left" w:pos="450"/>
          <w:tab w:val="left" w:pos="1440"/>
        </w:tabs>
        <w:suppressAutoHyphens/>
        <w:rPr>
          <w:sz w:val="22"/>
          <w:szCs w:val="22"/>
        </w:rPr>
      </w:pPr>
      <w:r w:rsidRPr="00113CEA">
        <w:rPr>
          <w:sz w:val="22"/>
          <w:szCs w:val="22"/>
        </w:rPr>
        <w:t>Nam</w:t>
      </w:r>
      <w:r w:rsidR="00613DD4">
        <w:rPr>
          <w:sz w:val="22"/>
          <w:szCs w:val="22"/>
        </w:rPr>
        <w:t>e: Brian Morman EMBA 60</w:t>
      </w:r>
      <w:r w:rsidRPr="00113CEA">
        <w:rPr>
          <w:sz w:val="22"/>
          <w:szCs w:val="22"/>
        </w:rPr>
        <w:tab/>
        <w:t xml:space="preserve"> </w:t>
      </w:r>
    </w:p>
    <w:p w14:paraId="1BFBA4AB" w14:textId="77777777" w:rsidR="00770480" w:rsidRDefault="00770480" w:rsidP="00972A06">
      <w:pPr>
        <w:tabs>
          <w:tab w:val="left" w:pos="7044"/>
          <w:tab w:val="left" w:pos="8360"/>
        </w:tabs>
        <w:ind w:left="108"/>
        <w:rPr>
          <w:b/>
          <w:bCs/>
          <w:sz w:val="22"/>
          <w:szCs w:val="22"/>
        </w:rPr>
      </w:pPr>
    </w:p>
    <w:p w14:paraId="1FE8FEE7" w14:textId="3DAA5E02" w:rsidR="000073DE" w:rsidRPr="00113CEA" w:rsidRDefault="000073DE" w:rsidP="00972A06">
      <w:pPr>
        <w:tabs>
          <w:tab w:val="left" w:pos="7044"/>
          <w:tab w:val="left" w:pos="8360"/>
        </w:tabs>
        <w:ind w:left="108"/>
        <w:rPr>
          <w:sz w:val="22"/>
          <w:szCs w:val="22"/>
        </w:rPr>
      </w:pPr>
      <w:r w:rsidRPr="00113CEA">
        <w:rPr>
          <w:b/>
          <w:bCs/>
          <w:sz w:val="22"/>
          <w:szCs w:val="22"/>
        </w:rPr>
        <w:t xml:space="preserve">Part </w:t>
      </w:r>
      <w:r w:rsidR="003B4C70">
        <w:rPr>
          <w:b/>
          <w:bCs/>
          <w:sz w:val="22"/>
          <w:szCs w:val="22"/>
        </w:rPr>
        <w:t>3</w:t>
      </w:r>
      <w:r w:rsidR="00972A06">
        <w:rPr>
          <w:b/>
          <w:bCs/>
          <w:sz w:val="22"/>
          <w:szCs w:val="22"/>
        </w:rPr>
        <w:t>:</w:t>
      </w:r>
      <w:r w:rsidR="00972A06">
        <w:rPr>
          <w:sz w:val="22"/>
          <w:szCs w:val="22"/>
        </w:rPr>
        <w:t xml:space="preserve"> </w:t>
      </w:r>
      <w:r w:rsidRPr="00113CEA">
        <w:rPr>
          <w:sz w:val="22"/>
          <w:szCs w:val="22"/>
        </w:rPr>
        <w:t xml:space="preserve">Use THE FIRM’s </w:t>
      </w:r>
      <w:r w:rsidR="00985B2F">
        <w:rPr>
          <w:sz w:val="22"/>
          <w:szCs w:val="22"/>
        </w:rPr>
        <w:t>financial statements</w:t>
      </w:r>
      <w:r w:rsidRPr="00113CEA">
        <w:rPr>
          <w:sz w:val="22"/>
          <w:szCs w:val="22"/>
        </w:rPr>
        <w:t xml:space="preserve"> to complete the </w:t>
      </w:r>
      <w:r w:rsidR="006C24B2" w:rsidRPr="00113CEA">
        <w:rPr>
          <w:sz w:val="22"/>
          <w:szCs w:val="22"/>
        </w:rPr>
        <w:t>following.</w:t>
      </w:r>
      <w:r w:rsidRPr="00113CEA">
        <w:rPr>
          <w:sz w:val="22"/>
          <w:szCs w:val="22"/>
        </w:rPr>
        <w:t xml:space="preserve"> </w:t>
      </w:r>
    </w:p>
    <w:p w14:paraId="4887A209" w14:textId="77777777" w:rsidR="000073DE" w:rsidRPr="00113CEA" w:rsidRDefault="000073DE" w:rsidP="000073DE">
      <w:pPr>
        <w:tabs>
          <w:tab w:val="left" w:pos="7044"/>
          <w:tab w:val="left" w:pos="8360"/>
        </w:tabs>
        <w:ind w:left="108"/>
        <w:rPr>
          <w:sz w:val="22"/>
          <w:szCs w:val="22"/>
        </w:rPr>
      </w:pPr>
    </w:p>
    <w:p w14:paraId="165FFD00" w14:textId="77777777" w:rsidR="000073DE" w:rsidRPr="00C15959" w:rsidRDefault="00714112" w:rsidP="000073DE">
      <w:pPr>
        <w:tabs>
          <w:tab w:val="left" w:pos="7044"/>
          <w:tab w:val="left" w:pos="8360"/>
        </w:tabs>
        <w:ind w:left="108"/>
        <w:rPr>
          <w:sz w:val="22"/>
          <w:szCs w:val="22"/>
        </w:rPr>
      </w:pPr>
      <w:r w:rsidRPr="00C15959">
        <w:rPr>
          <w:b/>
          <w:bCs/>
          <w:sz w:val="22"/>
          <w:szCs w:val="22"/>
        </w:rPr>
        <w:t xml:space="preserve">Subpart A: </w:t>
      </w:r>
    </w:p>
    <w:p w14:paraId="7B79B8A5" w14:textId="77777777" w:rsidR="000073DE" w:rsidRPr="00C15959" w:rsidRDefault="003B4C70" w:rsidP="000073DE">
      <w:pPr>
        <w:tabs>
          <w:tab w:val="left" w:pos="7044"/>
          <w:tab w:val="left" w:pos="8360"/>
        </w:tabs>
        <w:ind w:left="108"/>
        <w:rPr>
          <w:b/>
          <w:sz w:val="22"/>
          <w:szCs w:val="22"/>
        </w:rPr>
      </w:pPr>
      <w:r w:rsidRPr="00C15959">
        <w:rPr>
          <w:b/>
          <w:sz w:val="22"/>
          <w:szCs w:val="22"/>
        </w:rPr>
        <w:t>2</w:t>
      </w:r>
      <w:r w:rsidR="000073DE" w:rsidRPr="00C15959">
        <w:rPr>
          <w:b/>
          <w:sz w:val="22"/>
          <w:szCs w:val="22"/>
        </w:rPr>
        <w:t>.A.1</w:t>
      </w:r>
      <w:r w:rsidR="00FD11AA" w:rsidRPr="00C15959">
        <w:rPr>
          <w:b/>
          <w:sz w:val="22"/>
          <w:szCs w:val="22"/>
        </w:rPr>
        <w:t>:</w:t>
      </w:r>
      <w:r w:rsidR="000073DE" w:rsidRPr="00C15959">
        <w:rPr>
          <w:b/>
          <w:sz w:val="22"/>
          <w:szCs w:val="22"/>
        </w:rPr>
        <w:t xml:space="preserve"> </w:t>
      </w:r>
      <w:r w:rsidR="000073DE" w:rsidRPr="00C15959">
        <w:rPr>
          <w:b/>
          <w:bCs/>
          <w:sz w:val="22"/>
          <w:szCs w:val="22"/>
        </w:rPr>
        <w:t xml:space="preserve">Compute EBITDA for the most recent year </w:t>
      </w:r>
      <w:r w:rsidR="00B27E31" w:rsidRPr="00C15959">
        <w:rPr>
          <w:b/>
          <w:bCs/>
          <w:sz w:val="22"/>
          <w:szCs w:val="22"/>
        </w:rPr>
        <w:t>(show your calculations)</w:t>
      </w:r>
      <w:r w:rsidR="007807B8" w:rsidRPr="00C15959">
        <w:rPr>
          <w:b/>
          <w:bCs/>
          <w:sz w:val="22"/>
          <w:szCs w:val="22"/>
        </w:rPr>
        <w:t>. Show the formula and explain why you used this formula.</w:t>
      </w:r>
    </w:p>
    <w:p w14:paraId="07AD955F" w14:textId="77777777" w:rsidR="00714112" w:rsidRPr="00C15959" w:rsidRDefault="00714112" w:rsidP="000073DE">
      <w:pPr>
        <w:tabs>
          <w:tab w:val="left" w:pos="7044"/>
          <w:tab w:val="left" w:pos="8360"/>
        </w:tabs>
        <w:ind w:left="108"/>
        <w:rPr>
          <w:b/>
          <w:sz w:val="22"/>
          <w:szCs w:val="22"/>
        </w:rPr>
      </w:pPr>
    </w:p>
    <w:p w14:paraId="294801B4" w14:textId="22F461E8" w:rsidR="00714112" w:rsidRPr="00C15959" w:rsidRDefault="00220D1D" w:rsidP="000073DE">
      <w:pPr>
        <w:tabs>
          <w:tab w:val="left" w:pos="7044"/>
          <w:tab w:val="left" w:pos="8360"/>
        </w:tabs>
        <w:ind w:left="108"/>
        <w:rPr>
          <w:sz w:val="22"/>
          <w:szCs w:val="22"/>
        </w:rPr>
      </w:pPr>
      <m:oMathPara>
        <m:oMath>
          <m:r>
            <w:rPr>
              <w:rFonts w:ascii="Cambria Math" w:hAnsi="Cambria Math"/>
              <w:sz w:val="22"/>
              <w:szCs w:val="22"/>
            </w:rPr>
            <m:t>EBITDA=NI+Interest+Taxes+Depreciation+Amortization</m:t>
          </m:r>
        </m:oMath>
      </m:oMathPara>
    </w:p>
    <w:p w14:paraId="6B9E29F4" w14:textId="77777777" w:rsidR="00220D1D" w:rsidRPr="00C15959" w:rsidRDefault="00220D1D" w:rsidP="000073DE">
      <w:pPr>
        <w:tabs>
          <w:tab w:val="left" w:pos="7044"/>
          <w:tab w:val="left" w:pos="8360"/>
        </w:tabs>
        <w:ind w:left="108"/>
        <w:rPr>
          <w:sz w:val="22"/>
          <w:szCs w:val="22"/>
        </w:rPr>
      </w:pPr>
    </w:p>
    <w:p w14:paraId="4A7625F7" w14:textId="17BE0262" w:rsidR="00714112" w:rsidRPr="00C15959" w:rsidRDefault="00220D1D" w:rsidP="000073DE">
      <w:pPr>
        <w:tabs>
          <w:tab w:val="left" w:pos="7044"/>
          <w:tab w:val="left" w:pos="8360"/>
        </w:tabs>
        <w:ind w:left="108"/>
        <w:rPr>
          <w:sz w:val="22"/>
          <w:szCs w:val="22"/>
        </w:rPr>
      </w:pPr>
      <m:oMathPara>
        <m:oMath>
          <m:r>
            <w:rPr>
              <w:rFonts w:ascii="Cambria Math" w:hAnsi="Cambria Math"/>
              <w:sz w:val="22"/>
              <w:szCs w:val="22"/>
            </w:rPr>
            <m:t xml:space="preserve">EBITDA </m:t>
          </m:r>
          <m:d>
            <m:dPr>
              <m:ctrlPr>
                <w:rPr>
                  <w:rFonts w:ascii="Cambria Math" w:hAnsi="Cambria Math"/>
                  <w:i/>
                  <w:sz w:val="22"/>
                  <w:szCs w:val="22"/>
                </w:rPr>
              </m:ctrlPr>
            </m:dPr>
            <m:e>
              <m:r>
                <w:rPr>
                  <w:rFonts w:ascii="Cambria Math" w:hAnsi="Cambria Math"/>
                  <w:sz w:val="22"/>
                  <w:szCs w:val="22"/>
                </w:rPr>
                <m:t>millions</m:t>
              </m:r>
            </m:e>
          </m:d>
          <m:r>
            <w:rPr>
              <w:rFonts w:ascii="Cambria Math" w:hAnsi="Cambria Math"/>
              <w:sz w:val="22"/>
              <w:szCs w:val="22"/>
            </w:rPr>
            <m:t>=$29,760+$866-$257+$1,508=$31,877</m:t>
          </m:r>
        </m:oMath>
      </m:oMathPara>
    </w:p>
    <w:p w14:paraId="319B4AD3" w14:textId="75BA2C4A" w:rsidR="00714112" w:rsidRPr="00C15959" w:rsidRDefault="00220D1D" w:rsidP="000073DE">
      <w:pPr>
        <w:tabs>
          <w:tab w:val="left" w:pos="7044"/>
          <w:tab w:val="left" w:pos="8360"/>
        </w:tabs>
        <w:ind w:left="108"/>
        <w:rPr>
          <w:sz w:val="22"/>
          <w:szCs w:val="22"/>
        </w:rPr>
      </w:pPr>
      <w:r w:rsidRPr="00C15959">
        <w:rPr>
          <w:sz w:val="22"/>
          <w:szCs w:val="22"/>
        </w:rPr>
        <w:t xml:space="preserve">EBITDA is earnings before interest, taxes, depreciation and amortization.  To calculate EBIDTA, we take the </w:t>
      </w:r>
      <w:r w:rsidR="006C24B2" w:rsidRPr="00C15959">
        <w:rPr>
          <w:sz w:val="22"/>
          <w:szCs w:val="22"/>
        </w:rPr>
        <w:t>bottom-line</w:t>
      </w:r>
      <w:r w:rsidRPr="00C15959">
        <w:rPr>
          <w:sz w:val="22"/>
          <w:szCs w:val="22"/>
        </w:rPr>
        <w:t xml:space="preserve"> net income from the income statement and add back in the other terms in our above equation</w:t>
      </w:r>
      <w:r w:rsidR="005D0606" w:rsidRPr="00C15959">
        <w:rPr>
          <w:sz w:val="22"/>
          <w:szCs w:val="22"/>
        </w:rPr>
        <w:t xml:space="preserve">.  We use EBITDA as a way to understand a </w:t>
      </w:r>
      <w:r w:rsidR="006C24B2" w:rsidRPr="00C15959">
        <w:rPr>
          <w:sz w:val="22"/>
          <w:szCs w:val="22"/>
        </w:rPr>
        <w:t>firm’s</w:t>
      </w:r>
      <w:r w:rsidR="005D0606" w:rsidRPr="00C15959">
        <w:rPr>
          <w:sz w:val="22"/>
          <w:szCs w:val="22"/>
        </w:rPr>
        <w:t xml:space="preserve"> profitability that removes managerial assumptions and allows firms to be more directly compared.</w:t>
      </w:r>
    </w:p>
    <w:p w14:paraId="4F5F6DDB" w14:textId="77777777" w:rsidR="005D0606" w:rsidRPr="00C15959" w:rsidRDefault="005D0606" w:rsidP="000073DE">
      <w:pPr>
        <w:tabs>
          <w:tab w:val="left" w:pos="7044"/>
          <w:tab w:val="left" w:pos="8360"/>
        </w:tabs>
        <w:ind w:left="108"/>
        <w:rPr>
          <w:sz w:val="22"/>
          <w:szCs w:val="22"/>
        </w:rPr>
      </w:pPr>
    </w:p>
    <w:p w14:paraId="2D924F2E" w14:textId="77777777" w:rsidR="000073DE" w:rsidRPr="00C15959" w:rsidRDefault="000073DE" w:rsidP="000073DE">
      <w:pPr>
        <w:tabs>
          <w:tab w:val="left" w:pos="7044"/>
          <w:tab w:val="left" w:pos="8360"/>
        </w:tabs>
        <w:ind w:left="108"/>
        <w:rPr>
          <w:sz w:val="22"/>
          <w:szCs w:val="22"/>
        </w:rPr>
      </w:pPr>
      <w:r w:rsidRPr="00C15959">
        <w:rPr>
          <w:b/>
          <w:sz w:val="22"/>
          <w:szCs w:val="22"/>
        </w:rPr>
        <w:t>3.A.2</w:t>
      </w:r>
      <w:r w:rsidR="00FD11AA" w:rsidRPr="00C15959">
        <w:rPr>
          <w:b/>
          <w:sz w:val="22"/>
          <w:szCs w:val="22"/>
        </w:rPr>
        <w:t>:</w:t>
      </w:r>
      <w:r w:rsidRPr="00C15959">
        <w:rPr>
          <w:b/>
          <w:bCs/>
          <w:sz w:val="22"/>
          <w:szCs w:val="22"/>
        </w:rPr>
        <w:t xml:space="preserve"> Compute Free Cash Flow (FCF)</w:t>
      </w:r>
      <w:r w:rsidR="00E50073" w:rsidRPr="00C15959">
        <w:rPr>
          <w:b/>
          <w:bCs/>
          <w:sz w:val="22"/>
          <w:szCs w:val="22"/>
        </w:rPr>
        <w:t>.</w:t>
      </w:r>
      <w:r w:rsidR="007807B8" w:rsidRPr="00C15959">
        <w:rPr>
          <w:b/>
          <w:bCs/>
          <w:sz w:val="22"/>
          <w:szCs w:val="22"/>
        </w:rPr>
        <w:t xml:space="preserve"> Show the formula and explain why you used this formula.</w:t>
      </w:r>
    </w:p>
    <w:p w14:paraId="60F458F9" w14:textId="77777777" w:rsidR="00714112" w:rsidRPr="00113CEA" w:rsidRDefault="00714112" w:rsidP="00714112">
      <w:pPr>
        <w:tabs>
          <w:tab w:val="left" w:pos="7044"/>
          <w:tab w:val="left" w:pos="8360"/>
        </w:tabs>
        <w:ind w:left="108"/>
        <w:rPr>
          <w:sz w:val="22"/>
          <w:szCs w:val="22"/>
        </w:rPr>
      </w:pPr>
    </w:p>
    <w:p w14:paraId="19062A51" w14:textId="4F263510" w:rsidR="00714112" w:rsidRPr="00B32B5F" w:rsidRDefault="00B32B5F" w:rsidP="00B32B5F">
      <w:pPr>
        <w:tabs>
          <w:tab w:val="left" w:pos="7044"/>
          <w:tab w:val="left" w:pos="8360"/>
        </w:tabs>
        <w:ind w:left="108"/>
        <w:jc w:val="center"/>
        <w:rPr>
          <w:sz w:val="22"/>
          <w:szCs w:val="22"/>
        </w:rPr>
      </w:pPr>
      <m:oMathPara>
        <m:oMath>
          <m:r>
            <w:rPr>
              <w:rFonts w:ascii="Cambria Math" w:hAnsi="Cambria Math"/>
              <w:sz w:val="22"/>
              <w:szCs w:val="22"/>
            </w:rPr>
            <m:t>FCF=CFO+Net Interest Expense-CapEX</m:t>
          </m:r>
        </m:oMath>
      </m:oMathPara>
    </w:p>
    <w:p w14:paraId="71990FBB" w14:textId="7E8160EA" w:rsidR="00B32B5F" w:rsidRPr="00B32B5F" w:rsidRDefault="00B32B5F" w:rsidP="00B32B5F">
      <w:pPr>
        <w:tabs>
          <w:tab w:val="left" w:pos="7044"/>
          <w:tab w:val="left" w:pos="8360"/>
        </w:tabs>
        <w:ind w:left="108"/>
        <w:jc w:val="center"/>
        <w:rPr>
          <w:sz w:val="22"/>
          <w:szCs w:val="22"/>
        </w:rPr>
      </w:pPr>
      <m:oMathPara>
        <m:oMath>
          <m:r>
            <w:rPr>
              <w:rFonts w:ascii="Cambria Math" w:hAnsi="Cambria Math"/>
              <w:sz w:val="22"/>
              <w:szCs w:val="22"/>
            </w:rPr>
            <m:t>FCF(millions)=$23,572=$28,090+$866-$257-$1,069</m:t>
          </m:r>
        </m:oMath>
      </m:oMathPara>
    </w:p>
    <w:p w14:paraId="013DF63C" w14:textId="41C2C616" w:rsidR="00B32B5F" w:rsidRPr="00B32B5F" w:rsidRDefault="00B32B5F" w:rsidP="00B32B5F">
      <w:pPr>
        <w:tabs>
          <w:tab w:val="left" w:pos="7044"/>
          <w:tab w:val="left" w:pos="8360"/>
        </w:tabs>
        <w:ind w:left="108"/>
        <w:rPr>
          <w:sz w:val="22"/>
          <w:szCs w:val="22"/>
        </w:rPr>
      </w:pPr>
      <w:r>
        <w:rPr>
          <w:sz w:val="22"/>
          <w:szCs w:val="22"/>
        </w:rPr>
        <w:t xml:space="preserve">     Free cash flow is a calculation of cash available to pay debts, make investments, pay dividends, or otherwise utilize their available cash.  To calculate FCF we take the cash from operations, subtract interest expenses, add back the tax shield value of that interest expense, then subtract capital expenditures.  For NVIDIA, CAPEX comes from the cash flow statement and is called out as “Purchases related to property and equipment and intangible assets”.  </w:t>
      </w:r>
    </w:p>
    <w:p w14:paraId="2D19D8D9" w14:textId="77777777" w:rsidR="00714112" w:rsidRPr="00C15959" w:rsidRDefault="00714112" w:rsidP="00714112">
      <w:pPr>
        <w:tabs>
          <w:tab w:val="left" w:pos="7044"/>
          <w:tab w:val="left" w:pos="8360"/>
        </w:tabs>
        <w:ind w:left="108"/>
        <w:rPr>
          <w:sz w:val="22"/>
          <w:szCs w:val="22"/>
        </w:rPr>
      </w:pPr>
    </w:p>
    <w:p w14:paraId="53A0CCC8" w14:textId="77777777" w:rsidR="000073DE" w:rsidRPr="00C15959" w:rsidRDefault="000073DE" w:rsidP="00714112">
      <w:pPr>
        <w:tabs>
          <w:tab w:val="left" w:pos="7044"/>
          <w:tab w:val="left" w:pos="8360"/>
        </w:tabs>
        <w:ind w:left="108"/>
        <w:rPr>
          <w:sz w:val="22"/>
          <w:szCs w:val="22"/>
        </w:rPr>
      </w:pPr>
    </w:p>
    <w:p w14:paraId="5ADCE73A" w14:textId="77777777" w:rsidR="000073DE" w:rsidRPr="00C15959" w:rsidRDefault="000073DE" w:rsidP="000073DE">
      <w:pPr>
        <w:tabs>
          <w:tab w:val="left" w:pos="7044"/>
          <w:tab w:val="left" w:pos="8360"/>
        </w:tabs>
        <w:ind w:left="108"/>
        <w:rPr>
          <w:sz w:val="22"/>
          <w:szCs w:val="22"/>
        </w:rPr>
      </w:pPr>
      <w:r w:rsidRPr="00C15959">
        <w:rPr>
          <w:b/>
          <w:sz w:val="22"/>
          <w:szCs w:val="22"/>
        </w:rPr>
        <w:t>3.A.3</w:t>
      </w:r>
      <w:r w:rsidR="00FD11AA" w:rsidRPr="00C15959">
        <w:rPr>
          <w:b/>
          <w:sz w:val="22"/>
          <w:szCs w:val="22"/>
        </w:rPr>
        <w:t>:</w:t>
      </w:r>
      <w:r w:rsidRPr="00C15959">
        <w:rPr>
          <w:b/>
          <w:sz w:val="22"/>
          <w:szCs w:val="22"/>
        </w:rPr>
        <w:t xml:space="preserve"> </w:t>
      </w:r>
      <w:r w:rsidRPr="00C15959">
        <w:rPr>
          <w:b/>
          <w:bCs/>
          <w:sz w:val="22"/>
          <w:szCs w:val="22"/>
        </w:rPr>
        <w:t xml:space="preserve">Discuss and interpret your EBITDA and </w:t>
      </w:r>
      <w:r w:rsidR="002A1CB1" w:rsidRPr="00C15959">
        <w:rPr>
          <w:b/>
          <w:bCs/>
          <w:sz w:val="22"/>
          <w:szCs w:val="22"/>
        </w:rPr>
        <w:t xml:space="preserve">the </w:t>
      </w:r>
      <w:r w:rsidRPr="00C15959">
        <w:rPr>
          <w:b/>
          <w:bCs/>
          <w:sz w:val="22"/>
          <w:szCs w:val="22"/>
        </w:rPr>
        <w:t>FCF calculations</w:t>
      </w:r>
      <w:r w:rsidR="00F80BE6" w:rsidRPr="00C15959">
        <w:rPr>
          <w:b/>
          <w:bCs/>
          <w:sz w:val="22"/>
          <w:szCs w:val="22"/>
        </w:rPr>
        <w:t>. Which do you think is more informative for an investor? Why?</w:t>
      </w:r>
    </w:p>
    <w:p w14:paraId="679F7C5A" w14:textId="77777777" w:rsidR="000073DE" w:rsidRPr="00113CEA" w:rsidRDefault="000073DE" w:rsidP="000073DE">
      <w:pPr>
        <w:ind w:left="108"/>
        <w:rPr>
          <w:sz w:val="22"/>
          <w:szCs w:val="22"/>
        </w:rPr>
      </w:pPr>
    </w:p>
    <w:p w14:paraId="6C727231" w14:textId="586E2B8F" w:rsidR="000073DE" w:rsidRPr="00113CEA" w:rsidRDefault="00E5586E" w:rsidP="000073DE">
      <w:pPr>
        <w:ind w:left="108"/>
        <w:rPr>
          <w:sz w:val="22"/>
          <w:szCs w:val="22"/>
        </w:rPr>
      </w:pPr>
      <w:r>
        <w:rPr>
          <w:sz w:val="22"/>
          <w:szCs w:val="22"/>
        </w:rPr>
        <w:tab/>
        <w:t xml:space="preserve">EBITA and FCF are both measures of financial performance that attempt to give a clear picture of just how profitable a firm really is.   </w:t>
      </w:r>
      <w:r w:rsidR="005C6CD5">
        <w:rPr>
          <w:sz w:val="22"/>
          <w:szCs w:val="22"/>
        </w:rPr>
        <w:t xml:space="preserve">Both measures are valuable in their own right.  It goes to the analyst to determine when to use each measure.  FCF has fewer terms in its calculation and is somewhat harder to manipulate.  It also takes a more wholistic view of a firm’s financials while EBITDA ignores several factors that do impact profitability.  Taxes really cannot (or should not </w:t>
      </w:r>
      <w:r w:rsidR="005C6CD5" w:rsidRPr="005C6CD5">
        <w:rPr>
          <mc:AlternateContent>
            <mc:Choice Requires="w16s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r w:rsidR="005C6CD5">
        <w:rPr>
          <w:sz w:val="22"/>
          <w:szCs w:val="22"/>
        </w:rPr>
        <w:t xml:space="preserve">) be ignored.  But EBIDTA does a better job of common sizing a </w:t>
      </w:r>
      <w:r w:rsidR="006C24B2">
        <w:rPr>
          <w:sz w:val="22"/>
          <w:szCs w:val="22"/>
        </w:rPr>
        <w:t>firm’s</w:t>
      </w:r>
      <w:r w:rsidR="005C6CD5">
        <w:rPr>
          <w:sz w:val="22"/>
          <w:szCs w:val="22"/>
        </w:rPr>
        <w:t xml:space="preserve"> profitability across industries and makes it easier to compare performances.  As a final note, EBITDA is the better measure to use when a firm has taken on a large amount of recent debt.  A merger, acquisition, or other large capital expenditure can really skew a firm’s yearly financials in a way that can only be assessed in EBITDA since they </w:t>
      </w:r>
      <w:r w:rsidR="006C24B2">
        <w:rPr>
          <w:sz w:val="22"/>
          <w:szCs w:val="22"/>
        </w:rPr>
        <w:t>won’t</w:t>
      </w:r>
      <w:r w:rsidR="005C6CD5">
        <w:rPr>
          <w:sz w:val="22"/>
          <w:szCs w:val="22"/>
        </w:rPr>
        <w:t xml:space="preserve"> be reflected in CFO.</w:t>
      </w:r>
    </w:p>
    <w:p w14:paraId="12CB2361" w14:textId="77777777" w:rsidR="000073DE" w:rsidRPr="00C15959" w:rsidRDefault="00574139" w:rsidP="000073DE">
      <w:pPr>
        <w:tabs>
          <w:tab w:val="left" w:pos="7044"/>
          <w:tab w:val="left" w:pos="8360"/>
        </w:tabs>
        <w:ind w:left="108"/>
        <w:rPr>
          <w:sz w:val="22"/>
          <w:szCs w:val="22"/>
        </w:rPr>
      </w:pPr>
      <w:r w:rsidRPr="00C15959">
        <w:rPr>
          <w:b/>
          <w:bCs/>
          <w:sz w:val="22"/>
          <w:szCs w:val="22"/>
        </w:rPr>
        <w:lastRenderedPageBreak/>
        <w:t xml:space="preserve">Subpart B: </w:t>
      </w:r>
    </w:p>
    <w:p w14:paraId="1618FF8E" w14:textId="77777777" w:rsidR="00FA79F2" w:rsidRPr="00C15959" w:rsidRDefault="000073DE" w:rsidP="00FA79F2">
      <w:pPr>
        <w:tabs>
          <w:tab w:val="left" w:pos="7044"/>
          <w:tab w:val="left" w:pos="8360"/>
        </w:tabs>
        <w:ind w:left="108"/>
        <w:rPr>
          <w:sz w:val="22"/>
          <w:szCs w:val="22"/>
        </w:rPr>
      </w:pPr>
      <w:r w:rsidRPr="00C15959">
        <w:rPr>
          <w:b/>
          <w:sz w:val="22"/>
          <w:szCs w:val="22"/>
        </w:rPr>
        <w:t>3.B</w:t>
      </w:r>
      <w:r w:rsidR="00FD11AA" w:rsidRPr="00C15959">
        <w:rPr>
          <w:b/>
          <w:sz w:val="22"/>
          <w:szCs w:val="22"/>
        </w:rPr>
        <w:t>:</w:t>
      </w:r>
      <w:r w:rsidRPr="00C15959">
        <w:rPr>
          <w:b/>
          <w:sz w:val="22"/>
          <w:szCs w:val="22"/>
        </w:rPr>
        <w:t xml:space="preserve"> Analyze</w:t>
      </w:r>
      <w:r w:rsidRPr="00C15959">
        <w:rPr>
          <w:sz w:val="22"/>
          <w:szCs w:val="22"/>
        </w:rPr>
        <w:t xml:space="preserve"> THE FIRM's cash flows for the three years shown by discussing each of the three major sections.</w:t>
      </w:r>
      <w:r w:rsidR="00FA79F2" w:rsidRPr="00C15959">
        <w:rPr>
          <w:sz w:val="22"/>
          <w:szCs w:val="22"/>
        </w:rPr>
        <w:t xml:space="preserve"> </w:t>
      </w:r>
      <w:r w:rsidR="00FA79F2" w:rsidRPr="00C15959">
        <w:rPr>
          <w:bCs/>
          <w:sz w:val="22"/>
          <w:szCs w:val="22"/>
        </w:rPr>
        <w:t xml:space="preserve"> </w:t>
      </w:r>
      <w:r w:rsidR="00F80BE6" w:rsidRPr="00C15959">
        <w:rPr>
          <w:bCs/>
          <w:sz w:val="22"/>
          <w:szCs w:val="22"/>
        </w:rPr>
        <w:t xml:space="preserve">You can find the statements in the FIRM’s annual report. In addition, the FIRM provides a </w:t>
      </w:r>
      <w:r w:rsidR="00FA79F2" w:rsidRPr="00C15959">
        <w:rPr>
          <w:bCs/>
          <w:sz w:val="22"/>
          <w:szCs w:val="22"/>
        </w:rPr>
        <w:t xml:space="preserve">discussion of the cash flow in </w:t>
      </w:r>
      <w:r w:rsidR="00F80BE6" w:rsidRPr="00C15959">
        <w:rPr>
          <w:bCs/>
          <w:sz w:val="22"/>
          <w:szCs w:val="22"/>
        </w:rPr>
        <w:t xml:space="preserve">its </w:t>
      </w:r>
      <w:r w:rsidR="00FA79F2" w:rsidRPr="00C15959">
        <w:rPr>
          <w:bCs/>
          <w:sz w:val="22"/>
          <w:szCs w:val="22"/>
        </w:rPr>
        <w:t>annual report.</w:t>
      </w:r>
    </w:p>
    <w:p w14:paraId="5810B0B8" w14:textId="77777777" w:rsidR="000073DE" w:rsidRPr="00C15959" w:rsidRDefault="000073DE" w:rsidP="000073DE">
      <w:pPr>
        <w:tabs>
          <w:tab w:val="left" w:pos="7044"/>
          <w:tab w:val="left" w:pos="8360"/>
        </w:tabs>
        <w:ind w:left="108"/>
        <w:rPr>
          <w:sz w:val="22"/>
          <w:szCs w:val="22"/>
        </w:rPr>
      </w:pPr>
    </w:p>
    <w:p w14:paraId="13585D49" w14:textId="77777777" w:rsidR="000073DE" w:rsidRPr="00C15959" w:rsidRDefault="000073DE" w:rsidP="000073DE">
      <w:pPr>
        <w:ind w:left="108"/>
        <w:rPr>
          <w:sz w:val="22"/>
          <w:szCs w:val="22"/>
        </w:rPr>
      </w:pPr>
    </w:p>
    <w:p w14:paraId="3FFF7636" w14:textId="77777777" w:rsidR="002F4DBF" w:rsidRPr="00C15959" w:rsidRDefault="00034619" w:rsidP="002F4DBF">
      <w:pPr>
        <w:ind w:left="108"/>
        <w:rPr>
          <w:sz w:val="22"/>
          <w:szCs w:val="22"/>
        </w:rPr>
      </w:pPr>
      <w:r w:rsidRPr="00C15959">
        <w:rPr>
          <w:b/>
          <w:sz w:val="22"/>
          <w:szCs w:val="22"/>
        </w:rPr>
        <w:t>3.B</w:t>
      </w:r>
      <w:r w:rsidR="002F4DBF" w:rsidRPr="00C15959">
        <w:rPr>
          <w:b/>
          <w:sz w:val="22"/>
          <w:szCs w:val="22"/>
        </w:rPr>
        <w:t>.1</w:t>
      </w:r>
      <w:r w:rsidR="00FD11AA" w:rsidRPr="00C15959">
        <w:rPr>
          <w:b/>
          <w:sz w:val="22"/>
          <w:szCs w:val="22"/>
        </w:rPr>
        <w:t>:</w:t>
      </w:r>
      <w:r w:rsidR="002F4DBF" w:rsidRPr="00C15959">
        <w:rPr>
          <w:b/>
          <w:sz w:val="22"/>
          <w:szCs w:val="22"/>
        </w:rPr>
        <w:t xml:space="preserve"> </w:t>
      </w:r>
      <w:r w:rsidRPr="00C15959">
        <w:rPr>
          <w:b/>
          <w:bCs/>
          <w:sz w:val="22"/>
          <w:szCs w:val="22"/>
        </w:rPr>
        <w:t xml:space="preserve">Discuss what you learn from the CFO section of the </w:t>
      </w:r>
      <w:r w:rsidR="00B27E31" w:rsidRPr="00C15959">
        <w:rPr>
          <w:b/>
          <w:bCs/>
          <w:sz w:val="22"/>
          <w:szCs w:val="22"/>
        </w:rPr>
        <w:t xml:space="preserve">FIRM’S </w:t>
      </w:r>
      <w:r w:rsidRPr="00C15959">
        <w:rPr>
          <w:b/>
          <w:bCs/>
          <w:sz w:val="22"/>
          <w:szCs w:val="22"/>
        </w:rPr>
        <w:t>statement of cash flows</w:t>
      </w:r>
      <w:r w:rsidR="00985B2F" w:rsidRPr="00C15959">
        <w:rPr>
          <w:b/>
          <w:bCs/>
          <w:sz w:val="22"/>
          <w:szCs w:val="22"/>
        </w:rPr>
        <w:t xml:space="preserve"> </w:t>
      </w:r>
    </w:p>
    <w:p w14:paraId="4666D467" w14:textId="77777777" w:rsidR="002F4DBF" w:rsidRPr="00113CEA" w:rsidRDefault="002F4DBF" w:rsidP="002F4DBF">
      <w:pPr>
        <w:ind w:left="108"/>
        <w:rPr>
          <w:sz w:val="22"/>
          <w:szCs w:val="22"/>
        </w:rPr>
      </w:pPr>
    </w:p>
    <w:p w14:paraId="14D740E4" w14:textId="2D157A59" w:rsidR="008521D8" w:rsidRDefault="008521D8" w:rsidP="008521D8">
      <w:pPr>
        <w:ind w:left="1080"/>
        <w:jc w:val="center"/>
        <w:rPr>
          <w:noProof/>
        </w:rPr>
      </w:pPr>
      <w:r w:rsidRPr="00CF6FB6">
        <w:rPr>
          <w:noProof/>
        </w:rPr>
        <w:drawing>
          <wp:inline distT="0" distB="0" distL="0" distR="0" wp14:anchorId="15FC8DC3" wp14:editId="72C5E600">
            <wp:extent cx="4573905" cy="2745105"/>
            <wp:effectExtent l="0" t="0" r="17145" b="17145"/>
            <wp:docPr id="93472016"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CC465E6" w14:textId="77777777" w:rsidR="00C15959" w:rsidRDefault="008521D8" w:rsidP="008521D8">
      <w:pPr>
        <w:ind w:left="1080"/>
        <w:rPr>
          <w:noProof/>
        </w:rPr>
      </w:pPr>
      <w:r>
        <w:rPr>
          <w:noProof/>
        </w:rPr>
        <w:tab/>
      </w:r>
    </w:p>
    <w:p w14:paraId="20E13682" w14:textId="5345EDE6" w:rsidR="008521D8" w:rsidRPr="00983391" w:rsidRDefault="008521D8" w:rsidP="008521D8">
      <w:pPr>
        <w:ind w:left="1080"/>
        <w:rPr>
          <w:rFonts w:eastAsia="PMingLiU"/>
          <w:color w:val="FF0000"/>
          <w:lang w:eastAsia="zh-TW"/>
        </w:rPr>
      </w:pPr>
      <w:r>
        <w:rPr>
          <w:noProof/>
        </w:rPr>
        <w:t xml:space="preserve">From CFO, we </w:t>
      </w:r>
      <w:r w:rsidRPr="008521D8">
        <w:rPr>
          <w:noProof/>
        </w:rPr>
        <w:t xml:space="preserve">see: NVIDIA’s net income is trending upward with an average YoY increase of $27.4M  The greatest increase comes from FY2024 which posted more than six times the Net income of the previous year.  </w:t>
      </w:r>
    </w:p>
    <w:p w14:paraId="49004D09" w14:textId="11AA4778" w:rsidR="008521D8" w:rsidRDefault="008521D8" w:rsidP="008521D8">
      <w:pPr>
        <w:ind w:left="1080"/>
        <w:rPr>
          <w:rFonts w:eastAsia="PMingLiU"/>
          <w:lang w:eastAsia="zh-TW"/>
        </w:rPr>
      </w:pPr>
      <w:r w:rsidRPr="00CF6FB6">
        <w:rPr>
          <w:noProof/>
        </w:rPr>
        <w:drawing>
          <wp:inline distT="0" distB="0" distL="0" distR="0" wp14:anchorId="7B74C040" wp14:editId="1D84FB52">
            <wp:extent cx="5947410" cy="3540760"/>
            <wp:effectExtent l="0" t="0" r="0" b="2540"/>
            <wp:docPr id="1808884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3540760"/>
                    </a:xfrm>
                    <a:prstGeom prst="rect">
                      <a:avLst/>
                    </a:prstGeom>
                    <a:noFill/>
                    <a:ln>
                      <a:noFill/>
                    </a:ln>
                  </pic:spPr>
                </pic:pic>
              </a:graphicData>
            </a:graphic>
          </wp:inline>
        </w:drawing>
      </w:r>
    </w:p>
    <w:p w14:paraId="344C10AA" w14:textId="77777777" w:rsidR="00C15959" w:rsidRDefault="008521D8" w:rsidP="008521D8">
      <w:pPr>
        <w:ind w:left="1440"/>
        <w:rPr>
          <w:rFonts w:eastAsia="PMingLiU"/>
          <w:color w:val="FF0000"/>
          <w:lang w:eastAsia="zh-TW"/>
        </w:rPr>
      </w:pPr>
      <w:r>
        <w:rPr>
          <w:rFonts w:eastAsia="PMingLiU"/>
          <w:color w:val="FF0000"/>
          <w:lang w:eastAsia="zh-TW"/>
        </w:rPr>
        <w:tab/>
      </w:r>
    </w:p>
    <w:p w14:paraId="05133F8D" w14:textId="159ECB41" w:rsidR="008521D8" w:rsidRPr="008521D8" w:rsidRDefault="008521D8" w:rsidP="00C15959">
      <w:pPr>
        <w:ind w:firstLine="720"/>
        <w:rPr>
          <w:rFonts w:eastAsia="PMingLiU"/>
          <w:lang w:eastAsia="zh-TW"/>
        </w:rPr>
      </w:pPr>
      <w:r w:rsidRPr="008521D8">
        <w:rPr>
          <w:rFonts w:eastAsia="PMingLiU"/>
          <w:lang w:eastAsia="zh-TW"/>
        </w:rPr>
        <w:t xml:space="preserve">Cash flow from operations does not have a true trend over this </w:t>
      </w:r>
      <w:r w:rsidR="006C24B2" w:rsidRPr="008521D8">
        <w:rPr>
          <w:rFonts w:eastAsia="PMingLiU"/>
          <w:lang w:eastAsia="zh-TW"/>
        </w:rPr>
        <w:t>three-year</w:t>
      </w:r>
      <w:r w:rsidRPr="008521D8">
        <w:rPr>
          <w:rFonts w:eastAsia="PMingLiU"/>
          <w:lang w:eastAsia="zh-TW"/>
        </w:rPr>
        <w:t xml:space="preserve"> period but the massive growth in CFO in 2024 shows NVIDIA’s CFO is likely beginning a very positive trend. The R^2 value of this trend line is nearly 50 which shows there is not an accurate fit to the </w:t>
      </w:r>
      <w:r w:rsidR="006C24B2" w:rsidRPr="008521D8">
        <w:rPr>
          <w:rFonts w:eastAsia="PMingLiU"/>
          <w:lang w:eastAsia="zh-TW"/>
        </w:rPr>
        <w:t>trend,</w:t>
      </w:r>
      <w:r w:rsidRPr="008521D8">
        <w:rPr>
          <w:rFonts w:eastAsia="PMingLiU"/>
          <w:lang w:eastAsia="zh-TW"/>
        </w:rPr>
        <w:t xml:space="preserve"> but it is interesting to see how closely Net Income matches CFO on this plot.  For 2024 and 2022 net income is greater than CFO.  In both </w:t>
      </w:r>
      <w:r w:rsidRPr="008521D8">
        <w:rPr>
          <w:rFonts w:eastAsia="PMingLiU"/>
          <w:lang w:eastAsia="zh-TW"/>
        </w:rPr>
        <w:lastRenderedPageBreak/>
        <w:t xml:space="preserve">years this delta can be contributed to a positive difference between cash used in investing and cash provided by financing.  With NVIDIA’s financial history </w:t>
      </w:r>
      <w:r w:rsidR="006C24B2" w:rsidRPr="008521D8">
        <w:rPr>
          <w:rFonts w:eastAsia="PMingLiU"/>
          <w:lang w:eastAsia="zh-TW"/>
        </w:rPr>
        <w:t>it’s</w:t>
      </w:r>
      <w:r w:rsidRPr="008521D8">
        <w:rPr>
          <w:rFonts w:eastAsia="PMingLiU"/>
          <w:lang w:eastAsia="zh-TW"/>
        </w:rPr>
        <w:t xml:space="preserve"> understandable that they would be able to generate a lot of CFF as a very attractive investment for financial organizations Again high R^2 fit for this plot shows there is no linear fit but in general the large increase from ’23 into ’24 comes from the new technology NVIDIA has created that is generating massive operating revenue and increasing interest from lenders.</w:t>
      </w:r>
    </w:p>
    <w:p w14:paraId="5B5E5E57" w14:textId="77777777" w:rsidR="00F80BE6" w:rsidRPr="00113CEA" w:rsidRDefault="00F80BE6" w:rsidP="008521D8">
      <w:pPr>
        <w:rPr>
          <w:sz w:val="22"/>
          <w:szCs w:val="22"/>
        </w:rPr>
      </w:pPr>
    </w:p>
    <w:p w14:paraId="4E562672" w14:textId="77777777" w:rsidR="002F4DBF" w:rsidRPr="00113CEA" w:rsidRDefault="002F4DBF" w:rsidP="002F4DBF">
      <w:pPr>
        <w:ind w:left="108"/>
        <w:rPr>
          <w:sz w:val="22"/>
          <w:szCs w:val="22"/>
        </w:rPr>
      </w:pPr>
    </w:p>
    <w:p w14:paraId="5A0DB10A" w14:textId="77777777" w:rsidR="002F4DBF" w:rsidRPr="00E6444A" w:rsidRDefault="00034619" w:rsidP="002F4DBF">
      <w:pPr>
        <w:ind w:left="108"/>
        <w:rPr>
          <w:strike/>
          <w:sz w:val="22"/>
          <w:szCs w:val="22"/>
        </w:rPr>
      </w:pPr>
      <w:r w:rsidRPr="00E6444A">
        <w:rPr>
          <w:b/>
          <w:strike/>
          <w:sz w:val="22"/>
          <w:szCs w:val="22"/>
        </w:rPr>
        <w:t>3.B</w:t>
      </w:r>
      <w:r w:rsidR="002F4DBF" w:rsidRPr="00E6444A">
        <w:rPr>
          <w:b/>
          <w:strike/>
          <w:sz w:val="22"/>
          <w:szCs w:val="22"/>
        </w:rPr>
        <w:t>.2</w:t>
      </w:r>
      <w:r w:rsidR="00FD11AA" w:rsidRPr="00E6444A">
        <w:rPr>
          <w:b/>
          <w:strike/>
          <w:sz w:val="22"/>
          <w:szCs w:val="22"/>
        </w:rPr>
        <w:t>:</w:t>
      </w:r>
      <w:r w:rsidR="002F4DBF" w:rsidRPr="00E6444A">
        <w:rPr>
          <w:b/>
          <w:bCs/>
          <w:strike/>
          <w:sz w:val="22"/>
          <w:szCs w:val="22"/>
        </w:rPr>
        <w:t xml:space="preserve"> </w:t>
      </w:r>
      <w:r w:rsidRPr="00E6444A">
        <w:rPr>
          <w:b/>
          <w:bCs/>
          <w:strike/>
          <w:sz w:val="22"/>
          <w:szCs w:val="22"/>
        </w:rPr>
        <w:t xml:space="preserve">Discuss what you learn from the CFI section of the </w:t>
      </w:r>
      <w:r w:rsidR="00B27E31" w:rsidRPr="00E6444A">
        <w:rPr>
          <w:b/>
          <w:bCs/>
          <w:strike/>
          <w:sz w:val="22"/>
          <w:szCs w:val="22"/>
        </w:rPr>
        <w:t xml:space="preserve">FIRM’S </w:t>
      </w:r>
      <w:r w:rsidRPr="00E6444A">
        <w:rPr>
          <w:b/>
          <w:bCs/>
          <w:strike/>
          <w:sz w:val="22"/>
          <w:szCs w:val="22"/>
        </w:rPr>
        <w:t>statement of cash flows</w:t>
      </w:r>
    </w:p>
    <w:p w14:paraId="5A4DAD5D" w14:textId="77777777" w:rsidR="002F4DBF" w:rsidRPr="00113CEA" w:rsidRDefault="002F4DBF" w:rsidP="002F4DBF">
      <w:pPr>
        <w:ind w:left="108"/>
        <w:rPr>
          <w:sz w:val="22"/>
          <w:szCs w:val="22"/>
        </w:rPr>
      </w:pPr>
    </w:p>
    <w:p w14:paraId="4A94CEEC" w14:textId="2D3F6104" w:rsidR="008521D8" w:rsidRPr="0015171A" w:rsidRDefault="008521D8" w:rsidP="008521D8">
      <w:pPr>
        <w:jc w:val="center"/>
        <w:rPr>
          <w:lang w:eastAsia="zh-TW"/>
        </w:rPr>
      </w:pPr>
      <w:r w:rsidRPr="00CF6FB6">
        <w:rPr>
          <w:noProof/>
        </w:rPr>
        <w:drawing>
          <wp:inline distT="0" distB="0" distL="0" distR="0" wp14:anchorId="4B746007" wp14:editId="36A684BF">
            <wp:extent cx="4573905" cy="2745105"/>
            <wp:effectExtent l="0" t="0" r="17145" b="17145"/>
            <wp:docPr id="2028301915"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354C835" w14:textId="77777777" w:rsidR="008521D8" w:rsidRPr="00112EE2" w:rsidRDefault="008521D8" w:rsidP="008521D8">
      <w:pPr>
        <w:ind w:firstLine="720"/>
        <w:rPr>
          <w:rFonts w:eastAsia="PMingLiU"/>
          <w:lang w:eastAsia="zh-TW"/>
        </w:rPr>
      </w:pPr>
      <w:r w:rsidRPr="00112EE2">
        <w:rPr>
          <w:rFonts w:eastAsia="PMingLiU"/>
          <w:lang w:eastAsia="zh-TW"/>
        </w:rPr>
        <w:t>These three years of data show no trend in CFI.  Interestingly, NVIDIA generated more cash from investments in 2023 than they used.  This delta comes from a very high year in proceeds from marketable securities.</w:t>
      </w:r>
    </w:p>
    <w:p w14:paraId="7100B5BA" w14:textId="3F0E2CCD" w:rsidR="002F4DBF" w:rsidRPr="00113CEA" w:rsidRDefault="008521D8" w:rsidP="008521D8">
      <w:pPr>
        <w:ind w:left="108"/>
        <w:jc w:val="center"/>
        <w:rPr>
          <w:sz w:val="22"/>
          <w:szCs w:val="22"/>
        </w:rPr>
      </w:pPr>
      <w:r w:rsidRPr="00856987">
        <w:rPr>
          <w:noProof/>
        </w:rPr>
        <w:drawing>
          <wp:inline distT="0" distB="0" distL="0" distR="0" wp14:anchorId="7C863BBF" wp14:editId="4E982D49">
            <wp:extent cx="4573905" cy="2745105"/>
            <wp:effectExtent l="0" t="0" r="17145" b="17145"/>
            <wp:docPr id="1657029210"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348A4D2" w14:textId="77777777" w:rsidR="002F4DBF" w:rsidRPr="00113CEA" w:rsidRDefault="002F4DBF" w:rsidP="002F4DBF">
      <w:pPr>
        <w:ind w:left="108"/>
        <w:rPr>
          <w:sz w:val="22"/>
          <w:szCs w:val="22"/>
        </w:rPr>
      </w:pPr>
    </w:p>
    <w:p w14:paraId="079EA07A" w14:textId="1CF3963B" w:rsidR="008521D8" w:rsidRPr="00112EE2" w:rsidRDefault="008521D8" w:rsidP="008521D8">
      <w:pPr>
        <w:ind w:firstLine="720"/>
        <w:rPr>
          <w:rFonts w:eastAsia="PMingLiU"/>
          <w:lang w:eastAsia="zh-TW"/>
        </w:rPr>
      </w:pPr>
      <w:r w:rsidRPr="00112EE2">
        <w:rPr>
          <w:rFonts w:eastAsia="PMingLiU"/>
          <w:lang w:eastAsia="zh-TW"/>
        </w:rPr>
        <w:t>NVIDIA’s CFS mixes CapEx with expenses towards intangible assets and depreciation with amortization which makes it impossible to divorce those two.  In 2022 and 2024 capital expenditures were less than D&amp;A.  This delta implicates that NVIDIA is a mature company.  But in 2023 the ratio is flipped, this shows that NVIDIA is also still growing as result of their technical evolution in recent years.  In all three fiscal years, NVIDIA’s CFO was greater than their CFI</w:t>
      </w:r>
      <w:r w:rsidR="006C24B2">
        <w:rPr>
          <w:rFonts w:eastAsia="PMingLiU"/>
          <w:lang w:eastAsia="zh-TW"/>
        </w:rPr>
        <w:t>.</w:t>
      </w:r>
    </w:p>
    <w:p w14:paraId="54E7D6B1" w14:textId="77777777" w:rsidR="002F4DBF" w:rsidRPr="00113CEA" w:rsidRDefault="002F4DBF" w:rsidP="002F4DBF">
      <w:pPr>
        <w:ind w:left="108"/>
        <w:rPr>
          <w:sz w:val="22"/>
          <w:szCs w:val="22"/>
        </w:rPr>
      </w:pPr>
    </w:p>
    <w:p w14:paraId="5D242C4D" w14:textId="77777777" w:rsidR="002F4DBF" w:rsidRPr="00FD11AA" w:rsidRDefault="002F4DBF" w:rsidP="002F4DBF">
      <w:pPr>
        <w:ind w:left="108"/>
        <w:rPr>
          <w:b/>
          <w:sz w:val="22"/>
          <w:szCs w:val="22"/>
        </w:rPr>
      </w:pPr>
    </w:p>
    <w:p w14:paraId="4FC4644F" w14:textId="77777777" w:rsidR="002F4DBF" w:rsidRPr="00FD11AA" w:rsidRDefault="00034619" w:rsidP="002F4DBF">
      <w:pPr>
        <w:ind w:left="108"/>
        <w:rPr>
          <w:b/>
          <w:sz w:val="22"/>
          <w:szCs w:val="22"/>
        </w:rPr>
      </w:pPr>
      <w:r w:rsidRPr="00FD11AA">
        <w:rPr>
          <w:b/>
          <w:sz w:val="22"/>
          <w:szCs w:val="22"/>
        </w:rPr>
        <w:t>3.B</w:t>
      </w:r>
      <w:r w:rsidR="002F4DBF" w:rsidRPr="00FD11AA">
        <w:rPr>
          <w:b/>
          <w:sz w:val="22"/>
          <w:szCs w:val="22"/>
        </w:rPr>
        <w:t>.3</w:t>
      </w:r>
      <w:r w:rsidR="00FD11AA" w:rsidRPr="00FD11AA">
        <w:rPr>
          <w:b/>
          <w:sz w:val="22"/>
          <w:szCs w:val="22"/>
        </w:rPr>
        <w:t>:</w:t>
      </w:r>
      <w:r w:rsidR="002F4DBF" w:rsidRPr="00FD11AA">
        <w:rPr>
          <w:b/>
          <w:sz w:val="22"/>
          <w:szCs w:val="22"/>
        </w:rPr>
        <w:t xml:space="preserve"> </w:t>
      </w:r>
      <w:r w:rsidRPr="00FD11AA">
        <w:rPr>
          <w:b/>
          <w:bCs/>
          <w:sz w:val="22"/>
          <w:szCs w:val="22"/>
        </w:rPr>
        <w:t xml:space="preserve">Discuss what you learn from the CFF section of the </w:t>
      </w:r>
      <w:r w:rsidR="00B27E31" w:rsidRPr="00FD11AA">
        <w:rPr>
          <w:b/>
          <w:bCs/>
          <w:sz w:val="22"/>
          <w:szCs w:val="22"/>
        </w:rPr>
        <w:t xml:space="preserve">FIRM’S </w:t>
      </w:r>
      <w:r w:rsidRPr="00FD11AA">
        <w:rPr>
          <w:b/>
          <w:bCs/>
          <w:sz w:val="22"/>
          <w:szCs w:val="22"/>
        </w:rPr>
        <w:t>statement of cash flows</w:t>
      </w:r>
    </w:p>
    <w:p w14:paraId="3C48F87A" w14:textId="77777777" w:rsidR="002F4DBF" w:rsidRPr="00113CEA" w:rsidRDefault="002F4DBF" w:rsidP="002F4DBF">
      <w:pPr>
        <w:ind w:left="108"/>
        <w:rPr>
          <w:sz w:val="22"/>
          <w:szCs w:val="22"/>
        </w:rPr>
      </w:pPr>
    </w:p>
    <w:p w14:paraId="567128A0" w14:textId="77777777" w:rsidR="002F4DBF" w:rsidRPr="00113CEA" w:rsidRDefault="002F4DBF" w:rsidP="002F4DBF">
      <w:pPr>
        <w:ind w:left="108"/>
        <w:rPr>
          <w:sz w:val="22"/>
          <w:szCs w:val="22"/>
        </w:rPr>
      </w:pPr>
    </w:p>
    <w:p w14:paraId="4E3066D4" w14:textId="77777777" w:rsidR="002F4DBF" w:rsidRPr="00113CEA" w:rsidRDefault="002F4DBF" w:rsidP="002F4DBF">
      <w:pPr>
        <w:ind w:left="108"/>
        <w:rPr>
          <w:sz w:val="22"/>
          <w:szCs w:val="22"/>
        </w:rPr>
      </w:pPr>
    </w:p>
    <w:p w14:paraId="31E5B1A7" w14:textId="235CDCCD" w:rsidR="002F4DBF" w:rsidRPr="00113CEA" w:rsidRDefault="00FF687B" w:rsidP="009D663C">
      <w:pPr>
        <w:ind w:left="108"/>
        <w:jc w:val="center"/>
        <w:rPr>
          <w:sz w:val="22"/>
          <w:szCs w:val="22"/>
        </w:rPr>
      </w:pPr>
      <w:r w:rsidRPr="00CF6FB6">
        <w:rPr>
          <w:noProof/>
        </w:rPr>
        <w:drawing>
          <wp:inline distT="0" distB="0" distL="0" distR="0" wp14:anchorId="0478B302" wp14:editId="5AD7C992">
            <wp:extent cx="4513580" cy="2647950"/>
            <wp:effectExtent l="0" t="0" r="1270" b="0"/>
            <wp:docPr id="2135434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3580" cy="2647950"/>
                    </a:xfrm>
                    <a:prstGeom prst="rect">
                      <a:avLst/>
                    </a:prstGeom>
                    <a:noFill/>
                    <a:ln>
                      <a:noFill/>
                    </a:ln>
                  </pic:spPr>
                </pic:pic>
              </a:graphicData>
            </a:graphic>
          </wp:inline>
        </w:drawing>
      </w:r>
    </w:p>
    <w:p w14:paraId="4BDE59A9" w14:textId="77777777" w:rsidR="00FF687B" w:rsidRPr="00112EE2" w:rsidRDefault="00FF687B" w:rsidP="00FF687B">
      <w:pPr>
        <w:ind w:firstLine="720"/>
        <w:rPr>
          <w:rFonts w:eastAsia="PMingLiU"/>
          <w:lang w:eastAsia="zh-TW"/>
        </w:rPr>
      </w:pPr>
      <w:r w:rsidRPr="00112EE2">
        <w:rPr>
          <w:rFonts w:eastAsia="PMingLiU"/>
          <w:lang w:eastAsia="zh-TW"/>
        </w:rPr>
        <w:t>With a fairly low fit, the trend for cash flow from financing is showing a negative trend.  This change is overwhelmingly driven by repurchases of common stock during 2023 and 2024.</w:t>
      </w:r>
    </w:p>
    <w:p w14:paraId="2EC5332E" w14:textId="36409422" w:rsidR="00FF687B" w:rsidRPr="00112EE2" w:rsidRDefault="00FF687B" w:rsidP="00FF687B">
      <w:pPr>
        <w:ind w:firstLine="720"/>
        <w:rPr>
          <w:rFonts w:eastAsia="PMingLiU"/>
          <w:lang w:eastAsia="zh-TW"/>
        </w:rPr>
      </w:pPr>
      <w:r w:rsidRPr="00112EE2">
        <w:rPr>
          <w:rFonts w:eastAsia="PMingLiU"/>
          <w:lang w:eastAsia="zh-TW"/>
        </w:rPr>
        <w:t xml:space="preserve">Per NVIDIA’s 2024 balance sheet, they hold liabilities of: 1.2B short term debt, 8.5B in long term debt, and 42.9B in shareholder equity.  With investor confidence so high it makes sense that NVIDIA is able to rely far more heavily on equity financing.  </w:t>
      </w:r>
    </w:p>
    <w:p w14:paraId="278A820B" w14:textId="525A3499" w:rsidR="00FF687B" w:rsidRPr="001F4A45" w:rsidRDefault="00FF687B" w:rsidP="009D663C">
      <w:pPr>
        <w:ind w:firstLine="720"/>
        <w:jc w:val="center"/>
        <w:rPr>
          <w:rFonts w:eastAsia="PMingLiU"/>
          <w:color w:val="FF0000"/>
          <w:lang w:eastAsia="zh-TW"/>
        </w:rPr>
      </w:pPr>
      <w:r w:rsidRPr="00CF6FB6">
        <w:rPr>
          <w:noProof/>
        </w:rPr>
        <w:drawing>
          <wp:inline distT="0" distB="0" distL="0" distR="0" wp14:anchorId="6C4B5BF0" wp14:editId="1B16BCEB">
            <wp:extent cx="4484370" cy="2743200"/>
            <wp:effectExtent l="0" t="0" r="0" b="0"/>
            <wp:docPr id="2080791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4370" cy="2743200"/>
                    </a:xfrm>
                    <a:prstGeom prst="rect">
                      <a:avLst/>
                    </a:prstGeom>
                    <a:noFill/>
                    <a:ln>
                      <a:noFill/>
                    </a:ln>
                  </pic:spPr>
                </pic:pic>
              </a:graphicData>
            </a:graphic>
          </wp:inline>
        </w:drawing>
      </w:r>
    </w:p>
    <w:p w14:paraId="4E49C0DB" w14:textId="77777777" w:rsidR="000073DE" w:rsidRPr="00112EE2" w:rsidRDefault="000073DE" w:rsidP="00FF687B">
      <w:pPr>
        <w:rPr>
          <w:sz w:val="22"/>
          <w:szCs w:val="22"/>
        </w:rPr>
      </w:pPr>
    </w:p>
    <w:p w14:paraId="7E78621A" w14:textId="77777777" w:rsidR="000073DE" w:rsidRPr="00112EE2" w:rsidRDefault="000073DE" w:rsidP="000073DE">
      <w:pPr>
        <w:ind w:left="108"/>
        <w:rPr>
          <w:sz w:val="22"/>
          <w:szCs w:val="22"/>
        </w:rPr>
      </w:pPr>
    </w:p>
    <w:p w14:paraId="29E57CB0" w14:textId="3F67185F" w:rsidR="00FF687B" w:rsidRPr="00112EE2" w:rsidRDefault="00FF687B" w:rsidP="00FF687B">
      <w:pPr>
        <w:ind w:firstLine="720"/>
        <w:rPr>
          <w:rFonts w:eastAsia="PMingLiU"/>
          <w:lang w:eastAsia="zh-TW"/>
        </w:rPr>
      </w:pPr>
      <w:r w:rsidRPr="00112EE2">
        <w:rPr>
          <w:noProof/>
        </w:rPr>
        <w:t>Dividends as seen in the plot above have been basically flat for the last three years from NVIDIA. Divididends have always been paid from internal cash flow for NVIDIA.</w:t>
      </w:r>
    </w:p>
    <w:p w14:paraId="6B5889C3" w14:textId="77777777" w:rsidR="000073DE" w:rsidRPr="00113CEA" w:rsidRDefault="000073DE" w:rsidP="000073DE">
      <w:pPr>
        <w:ind w:left="108"/>
        <w:rPr>
          <w:sz w:val="22"/>
          <w:szCs w:val="22"/>
        </w:rPr>
      </w:pPr>
    </w:p>
    <w:p w14:paraId="3EA9E3AB" w14:textId="77777777" w:rsidR="000073DE" w:rsidRPr="00113CEA" w:rsidRDefault="000073DE" w:rsidP="000073DE">
      <w:pPr>
        <w:ind w:left="108"/>
        <w:rPr>
          <w:sz w:val="22"/>
          <w:szCs w:val="22"/>
        </w:rPr>
      </w:pPr>
    </w:p>
    <w:p w14:paraId="168FEB45" w14:textId="77777777" w:rsidR="000073DE" w:rsidRPr="00113CEA" w:rsidRDefault="000073DE" w:rsidP="000073DE">
      <w:pPr>
        <w:ind w:left="108"/>
        <w:rPr>
          <w:sz w:val="22"/>
          <w:szCs w:val="22"/>
        </w:rPr>
      </w:pPr>
    </w:p>
    <w:p w14:paraId="2A4168DF" w14:textId="77777777" w:rsidR="000073DE" w:rsidRDefault="000073DE" w:rsidP="00714112">
      <w:pPr>
        <w:tabs>
          <w:tab w:val="left" w:pos="7044"/>
          <w:tab w:val="left" w:pos="8360"/>
        </w:tabs>
        <w:rPr>
          <w:sz w:val="22"/>
          <w:szCs w:val="22"/>
        </w:rPr>
      </w:pPr>
    </w:p>
    <w:p w14:paraId="68B49B75" w14:textId="77777777" w:rsidR="00112EE2" w:rsidRDefault="00112EE2" w:rsidP="00714112">
      <w:pPr>
        <w:tabs>
          <w:tab w:val="left" w:pos="7044"/>
          <w:tab w:val="left" w:pos="8360"/>
        </w:tabs>
        <w:rPr>
          <w:sz w:val="22"/>
          <w:szCs w:val="22"/>
        </w:rPr>
      </w:pPr>
    </w:p>
    <w:p w14:paraId="0DBCD881" w14:textId="77777777" w:rsidR="00112EE2" w:rsidRDefault="00112EE2" w:rsidP="00714112">
      <w:pPr>
        <w:tabs>
          <w:tab w:val="left" w:pos="7044"/>
          <w:tab w:val="left" w:pos="8360"/>
        </w:tabs>
        <w:rPr>
          <w:sz w:val="22"/>
          <w:szCs w:val="22"/>
        </w:rPr>
      </w:pPr>
    </w:p>
    <w:p w14:paraId="798DC893" w14:textId="77777777" w:rsidR="00112EE2" w:rsidRDefault="00112EE2" w:rsidP="00714112">
      <w:pPr>
        <w:tabs>
          <w:tab w:val="left" w:pos="7044"/>
          <w:tab w:val="left" w:pos="8360"/>
        </w:tabs>
        <w:rPr>
          <w:sz w:val="22"/>
          <w:szCs w:val="22"/>
        </w:rPr>
      </w:pPr>
    </w:p>
    <w:p w14:paraId="5183909D" w14:textId="77777777" w:rsidR="00112EE2" w:rsidRDefault="00112EE2" w:rsidP="00714112">
      <w:pPr>
        <w:tabs>
          <w:tab w:val="left" w:pos="7044"/>
          <w:tab w:val="left" w:pos="8360"/>
        </w:tabs>
        <w:rPr>
          <w:sz w:val="22"/>
          <w:szCs w:val="22"/>
        </w:rPr>
      </w:pPr>
    </w:p>
    <w:p w14:paraId="037D00CF" w14:textId="77777777" w:rsidR="00112EE2" w:rsidRDefault="00112EE2" w:rsidP="00714112">
      <w:pPr>
        <w:tabs>
          <w:tab w:val="left" w:pos="7044"/>
          <w:tab w:val="left" w:pos="8360"/>
        </w:tabs>
        <w:rPr>
          <w:sz w:val="22"/>
          <w:szCs w:val="22"/>
        </w:rPr>
      </w:pPr>
    </w:p>
    <w:p w14:paraId="1B00B5B1" w14:textId="77777777" w:rsidR="00112EE2" w:rsidRDefault="00112EE2" w:rsidP="00714112">
      <w:pPr>
        <w:tabs>
          <w:tab w:val="left" w:pos="7044"/>
          <w:tab w:val="left" w:pos="8360"/>
        </w:tabs>
        <w:rPr>
          <w:sz w:val="22"/>
          <w:szCs w:val="22"/>
        </w:rPr>
      </w:pPr>
    </w:p>
    <w:p w14:paraId="74C7E80C" w14:textId="77777777" w:rsidR="00112EE2" w:rsidRDefault="00112EE2" w:rsidP="00714112">
      <w:pPr>
        <w:tabs>
          <w:tab w:val="left" w:pos="7044"/>
          <w:tab w:val="left" w:pos="8360"/>
        </w:tabs>
        <w:rPr>
          <w:sz w:val="22"/>
          <w:szCs w:val="22"/>
        </w:rPr>
      </w:pPr>
    </w:p>
    <w:p w14:paraId="224128E3" w14:textId="77777777" w:rsidR="00112EE2" w:rsidRPr="00113CEA" w:rsidRDefault="00112EE2" w:rsidP="00714112">
      <w:pPr>
        <w:tabs>
          <w:tab w:val="left" w:pos="7044"/>
          <w:tab w:val="left" w:pos="8360"/>
        </w:tabs>
        <w:rPr>
          <w:sz w:val="22"/>
          <w:szCs w:val="22"/>
        </w:rPr>
      </w:pPr>
    </w:p>
    <w:p w14:paraId="2A60EC55" w14:textId="77777777" w:rsidR="00D81C29" w:rsidRDefault="00D81C29">
      <w:pPr>
        <w:spacing w:after="200" w:line="276" w:lineRule="auto"/>
        <w:rPr>
          <w:sz w:val="22"/>
          <w:szCs w:val="22"/>
        </w:rPr>
      </w:pPr>
    </w:p>
    <w:p w14:paraId="635750FE" w14:textId="79B9942A" w:rsidR="00770480" w:rsidRPr="00113CEA" w:rsidRDefault="00770480" w:rsidP="00770480">
      <w:pPr>
        <w:tabs>
          <w:tab w:val="left" w:pos="0"/>
          <w:tab w:val="left" w:pos="450"/>
          <w:tab w:val="left" w:pos="1440"/>
        </w:tabs>
        <w:suppressAutoHyphens/>
        <w:rPr>
          <w:sz w:val="22"/>
          <w:szCs w:val="22"/>
        </w:rPr>
      </w:pPr>
      <w:r w:rsidRPr="00113CEA">
        <w:rPr>
          <w:sz w:val="22"/>
          <w:szCs w:val="22"/>
        </w:rPr>
        <w:t>Name</w:t>
      </w:r>
      <w:r w:rsidR="00112EE2">
        <w:rPr>
          <w:sz w:val="22"/>
          <w:szCs w:val="22"/>
          <w:u w:val="single"/>
        </w:rPr>
        <w:t>: Brian Morman EMBA 60</w:t>
      </w:r>
      <w:r w:rsidRPr="00113CEA">
        <w:rPr>
          <w:sz w:val="22"/>
          <w:szCs w:val="22"/>
        </w:rPr>
        <w:tab/>
        <w:t xml:space="preserve"> </w:t>
      </w:r>
    </w:p>
    <w:p w14:paraId="27CB117E" w14:textId="77777777" w:rsidR="00CB2F7A" w:rsidRPr="00FD11AA" w:rsidRDefault="00CB2F7A" w:rsidP="000055AB">
      <w:pPr>
        <w:tabs>
          <w:tab w:val="left" w:pos="2384"/>
          <w:tab w:val="left" w:pos="7480"/>
          <w:tab w:val="left" w:pos="10016"/>
          <w:tab w:val="left" w:pos="12892"/>
        </w:tabs>
        <w:ind w:left="108"/>
        <w:rPr>
          <w:sz w:val="22"/>
          <w:szCs w:val="22"/>
        </w:rPr>
      </w:pPr>
    </w:p>
    <w:p w14:paraId="346AD3DC" w14:textId="77777777" w:rsidR="00574139" w:rsidRPr="00FD11AA" w:rsidRDefault="00574139" w:rsidP="000055AB">
      <w:pPr>
        <w:tabs>
          <w:tab w:val="left" w:pos="2384"/>
          <w:tab w:val="left" w:pos="4801"/>
          <w:tab w:val="left" w:pos="7480"/>
          <w:tab w:val="left" w:pos="10016"/>
          <w:tab w:val="left" w:pos="12892"/>
        </w:tabs>
        <w:ind w:left="108"/>
        <w:rPr>
          <w:b/>
          <w:iCs/>
          <w:sz w:val="22"/>
          <w:szCs w:val="22"/>
        </w:rPr>
      </w:pPr>
      <w:r w:rsidRPr="00FD11AA">
        <w:rPr>
          <w:b/>
          <w:iCs/>
          <w:sz w:val="22"/>
          <w:szCs w:val="22"/>
        </w:rPr>
        <w:t>Part 4</w:t>
      </w:r>
      <w:r w:rsidR="00985B2F" w:rsidRPr="00FD11AA">
        <w:rPr>
          <w:b/>
          <w:iCs/>
          <w:sz w:val="22"/>
          <w:szCs w:val="22"/>
        </w:rPr>
        <w:t>: Ratio analysis</w:t>
      </w:r>
      <w:r w:rsidR="00BC4F2A" w:rsidRPr="00FD11AA">
        <w:rPr>
          <w:b/>
          <w:iCs/>
          <w:sz w:val="22"/>
          <w:szCs w:val="22"/>
        </w:rPr>
        <w:t xml:space="preserve">. </w:t>
      </w:r>
    </w:p>
    <w:p w14:paraId="014E6489" w14:textId="77777777" w:rsidR="000055AB" w:rsidRDefault="000055AB" w:rsidP="000055AB">
      <w:pPr>
        <w:spacing w:line="276" w:lineRule="auto"/>
        <w:rPr>
          <w:sz w:val="22"/>
          <w:szCs w:val="22"/>
        </w:rPr>
      </w:pPr>
    </w:p>
    <w:p w14:paraId="3773856E" w14:textId="77777777" w:rsidR="00877F71" w:rsidRDefault="000055AB" w:rsidP="00F80BE6">
      <w:pPr>
        <w:spacing w:line="276" w:lineRule="auto"/>
        <w:rPr>
          <w:b/>
          <w:iCs/>
          <w:sz w:val="22"/>
          <w:szCs w:val="22"/>
        </w:rPr>
      </w:pPr>
      <w:r w:rsidRPr="00FD11AA">
        <w:rPr>
          <w:b/>
          <w:sz w:val="22"/>
          <w:szCs w:val="22"/>
        </w:rPr>
        <w:t>Subpart A</w:t>
      </w:r>
      <w:r w:rsidR="00F80BE6" w:rsidRPr="00FD11AA">
        <w:rPr>
          <w:b/>
          <w:sz w:val="22"/>
          <w:szCs w:val="22"/>
        </w:rPr>
        <w:t>:</w:t>
      </w:r>
      <w:r w:rsidR="00F80BE6">
        <w:rPr>
          <w:sz w:val="22"/>
          <w:szCs w:val="22"/>
        </w:rPr>
        <w:t xml:space="preserve"> </w:t>
      </w:r>
      <w:r w:rsidR="00BC4F2A" w:rsidRPr="00BC4F2A">
        <w:rPr>
          <w:b/>
          <w:iCs/>
          <w:sz w:val="22"/>
          <w:szCs w:val="22"/>
        </w:rPr>
        <w:t xml:space="preserve">There are 15 ratios listed </w:t>
      </w:r>
      <w:r w:rsidR="00BC4F2A">
        <w:rPr>
          <w:b/>
          <w:iCs/>
          <w:sz w:val="22"/>
          <w:szCs w:val="22"/>
        </w:rPr>
        <w:t>b</w:t>
      </w:r>
      <w:r w:rsidR="00BC4F2A" w:rsidRPr="00BC4F2A">
        <w:rPr>
          <w:b/>
          <w:iCs/>
          <w:sz w:val="22"/>
          <w:szCs w:val="22"/>
        </w:rPr>
        <w:t>elow</w:t>
      </w:r>
      <w:r w:rsidR="00971430">
        <w:rPr>
          <w:b/>
          <w:iCs/>
          <w:sz w:val="22"/>
          <w:szCs w:val="22"/>
        </w:rPr>
        <w:t xml:space="preserve"> (referred to as </w:t>
      </w:r>
      <w:r w:rsidR="00971430" w:rsidRPr="00971430">
        <w:rPr>
          <w:b/>
          <w:i/>
          <w:iCs/>
          <w:sz w:val="22"/>
          <w:szCs w:val="22"/>
        </w:rPr>
        <w:t>Conventional financial ratios</w:t>
      </w:r>
      <w:r w:rsidR="00971430">
        <w:rPr>
          <w:b/>
          <w:iCs/>
          <w:sz w:val="22"/>
          <w:szCs w:val="22"/>
        </w:rPr>
        <w:t>)</w:t>
      </w:r>
      <w:r w:rsidR="00BC4F2A">
        <w:rPr>
          <w:b/>
          <w:iCs/>
          <w:sz w:val="22"/>
          <w:szCs w:val="22"/>
        </w:rPr>
        <w:t xml:space="preserve">. </w:t>
      </w:r>
      <w:r w:rsidR="00BC4F2A" w:rsidRPr="00BC4F2A">
        <w:rPr>
          <w:b/>
          <w:iCs/>
          <w:sz w:val="22"/>
          <w:szCs w:val="22"/>
        </w:rPr>
        <w:t xml:space="preserve"> </w:t>
      </w:r>
    </w:p>
    <w:p w14:paraId="65D2A680" w14:textId="77777777" w:rsidR="00EF5F63" w:rsidRDefault="00EF5F63" w:rsidP="00EF5F63">
      <w:pPr>
        <w:rPr>
          <w:sz w:val="20"/>
          <w:szCs w:val="20"/>
        </w:rPr>
      </w:pPr>
    </w:p>
    <w:tbl>
      <w:tblPr>
        <w:tblW w:w="7120" w:type="dxa"/>
        <w:tblLook w:val="04A0" w:firstRow="1" w:lastRow="0" w:firstColumn="1" w:lastColumn="0" w:noHBand="0" w:noVBand="1"/>
      </w:tblPr>
      <w:tblGrid>
        <w:gridCol w:w="640"/>
        <w:gridCol w:w="2840"/>
        <w:gridCol w:w="420"/>
        <w:gridCol w:w="3220"/>
      </w:tblGrid>
      <w:tr w:rsidR="00EF5F63" w:rsidRPr="00BC4F2A" w14:paraId="09F0017C" w14:textId="77777777" w:rsidTr="00F80BE6">
        <w:trPr>
          <w:trHeight w:val="280"/>
        </w:trPr>
        <w:tc>
          <w:tcPr>
            <w:tcW w:w="7120" w:type="dxa"/>
            <w:gridSpan w:val="4"/>
            <w:tcBorders>
              <w:top w:val="single" w:sz="4" w:space="0" w:color="auto"/>
              <w:left w:val="single" w:sz="4" w:space="0" w:color="auto"/>
              <w:bottom w:val="single" w:sz="4" w:space="0" w:color="auto"/>
              <w:right w:val="single" w:sz="4" w:space="0" w:color="auto"/>
            </w:tcBorders>
            <w:shd w:val="clear" w:color="auto" w:fill="auto"/>
            <w:noWrap/>
          </w:tcPr>
          <w:p w14:paraId="5D4A6420" w14:textId="77777777" w:rsidR="00EF5F63" w:rsidRPr="00971430" w:rsidRDefault="00EF5F63" w:rsidP="00F80BE6">
            <w:pPr>
              <w:jc w:val="center"/>
              <w:rPr>
                <w:b/>
                <w:i/>
                <w:sz w:val="22"/>
                <w:szCs w:val="22"/>
              </w:rPr>
            </w:pPr>
            <w:r w:rsidRPr="00971430">
              <w:rPr>
                <w:b/>
                <w:i/>
                <w:sz w:val="22"/>
                <w:szCs w:val="22"/>
              </w:rPr>
              <w:t>15 conventional financial ratios</w:t>
            </w:r>
          </w:p>
        </w:tc>
      </w:tr>
      <w:tr w:rsidR="00EF5F63" w:rsidRPr="00BC4F2A" w14:paraId="54594329" w14:textId="77777777" w:rsidTr="00F80BE6">
        <w:trPr>
          <w:trHeight w:val="280"/>
        </w:trPr>
        <w:tc>
          <w:tcPr>
            <w:tcW w:w="640" w:type="dxa"/>
            <w:tcBorders>
              <w:top w:val="single" w:sz="4" w:space="0" w:color="auto"/>
              <w:left w:val="single" w:sz="4" w:space="0" w:color="auto"/>
              <w:bottom w:val="single" w:sz="4" w:space="0" w:color="auto"/>
              <w:right w:val="single" w:sz="4" w:space="0" w:color="auto"/>
            </w:tcBorders>
            <w:shd w:val="clear" w:color="auto" w:fill="auto"/>
            <w:noWrap/>
            <w:hideMark/>
          </w:tcPr>
          <w:p w14:paraId="5775AE10" w14:textId="77777777" w:rsidR="00EF5F63" w:rsidRPr="00BC4F2A" w:rsidRDefault="00EF5F63" w:rsidP="00F80BE6">
            <w:pPr>
              <w:jc w:val="center"/>
              <w:rPr>
                <w:sz w:val="20"/>
                <w:szCs w:val="20"/>
              </w:rPr>
            </w:pPr>
            <w:r w:rsidRPr="00BC4F2A">
              <w:rPr>
                <w:sz w:val="20"/>
                <w:szCs w:val="20"/>
              </w:rPr>
              <w:t>1</w:t>
            </w:r>
          </w:p>
        </w:tc>
        <w:tc>
          <w:tcPr>
            <w:tcW w:w="2840" w:type="dxa"/>
            <w:tcBorders>
              <w:top w:val="single" w:sz="4" w:space="0" w:color="auto"/>
              <w:left w:val="nil"/>
              <w:bottom w:val="single" w:sz="4" w:space="0" w:color="auto"/>
              <w:right w:val="single" w:sz="4" w:space="0" w:color="auto"/>
            </w:tcBorders>
            <w:shd w:val="clear" w:color="auto" w:fill="auto"/>
            <w:hideMark/>
          </w:tcPr>
          <w:p w14:paraId="58A3889B" w14:textId="77777777" w:rsidR="00EF5F63" w:rsidRPr="00BC4F2A" w:rsidRDefault="00EF5F63" w:rsidP="00F80BE6">
            <w:pPr>
              <w:rPr>
                <w:sz w:val="22"/>
                <w:szCs w:val="22"/>
              </w:rPr>
            </w:pPr>
            <w:r w:rsidRPr="00BC4F2A">
              <w:rPr>
                <w:sz w:val="22"/>
                <w:szCs w:val="22"/>
              </w:rPr>
              <w:t>Gross profit percentage</w:t>
            </w:r>
          </w:p>
        </w:tc>
        <w:tc>
          <w:tcPr>
            <w:tcW w:w="420" w:type="dxa"/>
            <w:tcBorders>
              <w:top w:val="single" w:sz="4" w:space="0" w:color="auto"/>
              <w:left w:val="nil"/>
              <w:bottom w:val="single" w:sz="4" w:space="0" w:color="auto"/>
              <w:right w:val="single" w:sz="4" w:space="0" w:color="auto"/>
            </w:tcBorders>
            <w:shd w:val="clear" w:color="auto" w:fill="auto"/>
            <w:noWrap/>
            <w:hideMark/>
          </w:tcPr>
          <w:p w14:paraId="14BC98A0" w14:textId="77777777" w:rsidR="00EF5F63" w:rsidRPr="00BC4F2A" w:rsidRDefault="00EF5F63" w:rsidP="00F80BE6">
            <w:pPr>
              <w:jc w:val="center"/>
              <w:rPr>
                <w:sz w:val="20"/>
                <w:szCs w:val="20"/>
              </w:rPr>
            </w:pPr>
            <w:r w:rsidRPr="00BC4F2A">
              <w:rPr>
                <w:sz w:val="20"/>
                <w:szCs w:val="20"/>
              </w:rPr>
              <w:t>8</w:t>
            </w:r>
          </w:p>
        </w:tc>
        <w:tc>
          <w:tcPr>
            <w:tcW w:w="3220" w:type="dxa"/>
            <w:tcBorders>
              <w:top w:val="single" w:sz="4" w:space="0" w:color="auto"/>
              <w:left w:val="nil"/>
              <w:bottom w:val="single" w:sz="4" w:space="0" w:color="auto"/>
              <w:right w:val="single" w:sz="4" w:space="0" w:color="auto"/>
            </w:tcBorders>
            <w:shd w:val="clear" w:color="auto" w:fill="auto"/>
            <w:hideMark/>
          </w:tcPr>
          <w:p w14:paraId="2237DE56" w14:textId="77777777" w:rsidR="00EF5F63" w:rsidRPr="00BC4F2A" w:rsidRDefault="00EF5F63" w:rsidP="00F80BE6">
            <w:pPr>
              <w:rPr>
                <w:sz w:val="22"/>
                <w:szCs w:val="22"/>
              </w:rPr>
            </w:pPr>
            <w:r w:rsidRPr="00BC4F2A">
              <w:rPr>
                <w:sz w:val="22"/>
                <w:szCs w:val="22"/>
              </w:rPr>
              <w:t>Financial leverage ratio</w:t>
            </w:r>
          </w:p>
        </w:tc>
      </w:tr>
      <w:tr w:rsidR="00EF5F63" w:rsidRPr="00BC4F2A" w14:paraId="3A412F58"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7F726564" w14:textId="77777777" w:rsidR="00EF5F63" w:rsidRPr="00BC4F2A" w:rsidRDefault="00EF5F63" w:rsidP="00F80BE6">
            <w:pPr>
              <w:jc w:val="center"/>
              <w:rPr>
                <w:sz w:val="20"/>
                <w:szCs w:val="20"/>
              </w:rPr>
            </w:pPr>
            <w:r w:rsidRPr="00BC4F2A">
              <w:rPr>
                <w:sz w:val="20"/>
                <w:szCs w:val="20"/>
              </w:rPr>
              <w:t>2</w:t>
            </w:r>
          </w:p>
        </w:tc>
        <w:tc>
          <w:tcPr>
            <w:tcW w:w="2840" w:type="dxa"/>
            <w:tcBorders>
              <w:top w:val="nil"/>
              <w:left w:val="nil"/>
              <w:bottom w:val="single" w:sz="4" w:space="0" w:color="auto"/>
              <w:right w:val="single" w:sz="4" w:space="0" w:color="auto"/>
            </w:tcBorders>
            <w:shd w:val="clear" w:color="auto" w:fill="auto"/>
            <w:hideMark/>
          </w:tcPr>
          <w:p w14:paraId="62A8A3F0" w14:textId="77777777" w:rsidR="00EF5F63" w:rsidRPr="000100B9" w:rsidRDefault="00EF5F63" w:rsidP="00F80BE6">
            <w:pPr>
              <w:rPr>
                <w:sz w:val="20"/>
                <w:szCs w:val="20"/>
                <w:highlight w:val="yellow"/>
              </w:rPr>
            </w:pPr>
            <w:r w:rsidRPr="000100B9">
              <w:rPr>
                <w:sz w:val="20"/>
                <w:szCs w:val="20"/>
                <w:highlight w:val="yellow"/>
              </w:rPr>
              <w:t>Operating income percentage</w:t>
            </w:r>
          </w:p>
        </w:tc>
        <w:tc>
          <w:tcPr>
            <w:tcW w:w="420" w:type="dxa"/>
            <w:tcBorders>
              <w:top w:val="nil"/>
              <w:left w:val="nil"/>
              <w:bottom w:val="single" w:sz="4" w:space="0" w:color="auto"/>
              <w:right w:val="single" w:sz="4" w:space="0" w:color="auto"/>
            </w:tcBorders>
            <w:shd w:val="clear" w:color="auto" w:fill="auto"/>
            <w:noWrap/>
            <w:hideMark/>
          </w:tcPr>
          <w:p w14:paraId="7AA61CB4" w14:textId="77777777" w:rsidR="00EF5F63" w:rsidRPr="00BC4F2A" w:rsidRDefault="00EF5F63" w:rsidP="00F80BE6">
            <w:pPr>
              <w:jc w:val="center"/>
              <w:rPr>
                <w:sz w:val="20"/>
                <w:szCs w:val="20"/>
              </w:rPr>
            </w:pPr>
            <w:r w:rsidRPr="00BC4F2A">
              <w:rPr>
                <w:sz w:val="20"/>
                <w:szCs w:val="20"/>
              </w:rPr>
              <w:t>9</w:t>
            </w:r>
          </w:p>
        </w:tc>
        <w:tc>
          <w:tcPr>
            <w:tcW w:w="3220" w:type="dxa"/>
            <w:tcBorders>
              <w:top w:val="nil"/>
              <w:left w:val="nil"/>
              <w:bottom w:val="single" w:sz="4" w:space="0" w:color="auto"/>
              <w:right w:val="single" w:sz="4" w:space="0" w:color="auto"/>
            </w:tcBorders>
            <w:shd w:val="clear" w:color="auto" w:fill="auto"/>
            <w:hideMark/>
          </w:tcPr>
          <w:p w14:paraId="51A82285" w14:textId="77777777" w:rsidR="00EF5F63" w:rsidRPr="000100B9" w:rsidRDefault="00EF5F63" w:rsidP="00F80BE6">
            <w:pPr>
              <w:rPr>
                <w:sz w:val="22"/>
                <w:szCs w:val="22"/>
                <w:highlight w:val="yellow"/>
              </w:rPr>
            </w:pPr>
            <w:r w:rsidRPr="000100B9">
              <w:rPr>
                <w:sz w:val="22"/>
                <w:szCs w:val="22"/>
                <w:highlight w:val="yellow"/>
              </w:rPr>
              <w:t>Total asset turnover (TAT)</w:t>
            </w:r>
          </w:p>
        </w:tc>
      </w:tr>
      <w:tr w:rsidR="00EF5F63" w:rsidRPr="00BC4F2A" w14:paraId="34825D76"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71C21370" w14:textId="77777777" w:rsidR="00EF5F63" w:rsidRPr="00BC4F2A" w:rsidRDefault="00EF5F63" w:rsidP="00F80BE6">
            <w:pPr>
              <w:jc w:val="center"/>
              <w:rPr>
                <w:sz w:val="20"/>
                <w:szCs w:val="20"/>
              </w:rPr>
            </w:pPr>
            <w:r w:rsidRPr="00BC4F2A">
              <w:rPr>
                <w:sz w:val="20"/>
                <w:szCs w:val="20"/>
              </w:rPr>
              <w:t>3</w:t>
            </w:r>
          </w:p>
        </w:tc>
        <w:tc>
          <w:tcPr>
            <w:tcW w:w="2840" w:type="dxa"/>
            <w:tcBorders>
              <w:top w:val="nil"/>
              <w:left w:val="nil"/>
              <w:bottom w:val="single" w:sz="4" w:space="0" w:color="auto"/>
              <w:right w:val="single" w:sz="4" w:space="0" w:color="auto"/>
            </w:tcBorders>
            <w:shd w:val="clear" w:color="auto" w:fill="auto"/>
            <w:hideMark/>
          </w:tcPr>
          <w:p w14:paraId="3D70B30A" w14:textId="77777777" w:rsidR="00EF5F63" w:rsidRPr="00BC4F2A" w:rsidRDefault="00EF5F63" w:rsidP="00F80BE6">
            <w:pPr>
              <w:rPr>
                <w:sz w:val="22"/>
                <w:szCs w:val="22"/>
              </w:rPr>
            </w:pPr>
            <w:r w:rsidRPr="00BC4F2A">
              <w:rPr>
                <w:sz w:val="22"/>
                <w:szCs w:val="22"/>
              </w:rPr>
              <w:t>Income tax rate</w:t>
            </w:r>
          </w:p>
        </w:tc>
        <w:tc>
          <w:tcPr>
            <w:tcW w:w="420" w:type="dxa"/>
            <w:tcBorders>
              <w:top w:val="nil"/>
              <w:left w:val="nil"/>
              <w:bottom w:val="single" w:sz="4" w:space="0" w:color="auto"/>
              <w:right w:val="single" w:sz="4" w:space="0" w:color="auto"/>
            </w:tcBorders>
            <w:shd w:val="clear" w:color="auto" w:fill="auto"/>
            <w:noWrap/>
            <w:hideMark/>
          </w:tcPr>
          <w:p w14:paraId="27914A25" w14:textId="77777777" w:rsidR="00EF5F63" w:rsidRPr="00BC4F2A" w:rsidRDefault="00EF5F63" w:rsidP="00F80BE6">
            <w:pPr>
              <w:jc w:val="center"/>
              <w:rPr>
                <w:sz w:val="20"/>
                <w:szCs w:val="20"/>
              </w:rPr>
            </w:pPr>
            <w:r w:rsidRPr="00BC4F2A">
              <w:rPr>
                <w:sz w:val="20"/>
                <w:szCs w:val="20"/>
              </w:rPr>
              <w:t>10</w:t>
            </w:r>
          </w:p>
        </w:tc>
        <w:tc>
          <w:tcPr>
            <w:tcW w:w="3220" w:type="dxa"/>
            <w:tcBorders>
              <w:top w:val="nil"/>
              <w:left w:val="nil"/>
              <w:bottom w:val="single" w:sz="4" w:space="0" w:color="auto"/>
              <w:right w:val="single" w:sz="4" w:space="0" w:color="auto"/>
            </w:tcBorders>
            <w:shd w:val="clear" w:color="auto" w:fill="auto"/>
            <w:hideMark/>
          </w:tcPr>
          <w:p w14:paraId="0BD63A2C" w14:textId="77777777" w:rsidR="00EF5F63" w:rsidRPr="00BC4F2A" w:rsidRDefault="00EF5F63" w:rsidP="00F80BE6">
            <w:pPr>
              <w:rPr>
                <w:sz w:val="22"/>
                <w:szCs w:val="22"/>
              </w:rPr>
            </w:pPr>
            <w:r w:rsidRPr="00BC4F2A">
              <w:rPr>
                <w:sz w:val="22"/>
                <w:szCs w:val="22"/>
              </w:rPr>
              <w:t>Return on assets (ROA)</w:t>
            </w:r>
          </w:p>
        </w:tc>
      </w:tr>
      <w:tr w:rsidR="00EF5F63" w:rsidRPr="00BC4F2A" w14:paraId="32E3233F" w14:textId="77777777" w:rsidTr="00F80BE6">
        <w:trPr>
          <w:trHeight w:val="560"/>
        </w:trPr>
        <w:tc>
          <w:tcPr>
            <w:tcW w:w="640" w:type="dxa"/>
            <w:tcBorders>
              <w:top w:val="nil"/>
              <w:left w:val="single" w:sz="4" w:space="0" w:color="auto"/>
              <w:bottom w:val="single" w:sz="4" w:space="0" w:color="auto"/>
              <w:right w:val="single" w:sz="4" w:space="0" w:color="auto"/>
            </w:tcBorders>
            <w:shd w:val="clear" w:color="auto" w:fill="auto"/>
            <w:noWrap/>
            <w:hideMark/>
          </w:tcPr>
          <w:p w14:paraId="0848498B" w14:textId="77777777" w:rsidR="00EF5F63" w:rsidRPr="00BC4F2A" w:rsidRDefault="00EF5F63" w:rsidP="00F80BE6">
            <w:pPr>
              <w:jc w:val="center"/>
              <w:rPr>
                <w:sz w:val="20"/>
                <w:szCs w:val="20"/>
              </w:rPr>
            </w:pPr>
            <w:r w:rsidRPr="00BC4F2A">
              <w:rPr>
                <w:sz w:val="20"/>
                <w:szCs w:val="20"/>
              </w:rPr>
              <w:t>4</w:t>
            </w:r>
          </w:p>
        </w:tc>
        <w:tc>
          <w:tcPr>
            <w:tcW w:w="2840" w:type="dxa"/>
            <w:tcBorders>
              <w:top w:val="nil"/>
              <w:left w:val="nil"/>
              <w:bottom w:val="single" w:sz="4" w:space="0" w:color="auto"/>
              <w:right w:val="single" w:sz="4" w:space="0" w:color="auto"/>
            </w:tcBorders>
            <w:shd w:val="clear" w:color="auto" w:fill="auto"/>
            <w:hideMark/>
          </w:tcPr>
          <w:p w14:paraId="583A0C85" w14:textId="77777777" w:rsidR="00EF5F63" w:rsidRPr="00BC4F2A" w:rsidRDefault="00EF5F63" w:rsidP="00F80BE6">
            <w:pPr>
              <w:rPr>
                <w:sz w:val="22"/>
                <w:szCs w:val="22"/>
              </w:rPr>
            </w:pPr>
            <w:r w:rsidRPr="00BC4F2A">
              <w:rPr>
                <w:sz w:val="22"/>
                <w:szCs w:val="22"/>
              </w:rPr>
              <w:t>Net operating profit after taxes (NOPAT) percentage</w:t>
            </w:r>
          </w:p>
        </w:tc>
        <w:tc>
          <w:tcPr>
            <w:tcW w:w="420" w:type="dxa"/>
            <w:tcBorders>
              <w:top w:val="nil"/>
              <w:left w:val="nil"/>
              <w:bottom w:val="single" w:sz="4" w:space="0" w:color="auto"/>
              <w:right w:val="single" w:sz="4" w:space="0" w:color="auto"/>
            </w:tcBorders>
            <w:shd w:val="clear" w:color="auto" w:fill="auto"/>
            <w:noWrap/>
            <w:hideMark/>
          </w:tcPr>
          <w:p w14:paraId="45FF3EE8" w14:textId="77777777" w:rsidR="00EF5F63" w:rsidRPr="00BC4F2A" w:rsidRDefault="00EF5F63" w:rsidP="00F80BE6">
            <w:pPr>
              <w:jc w:val="center"/>
              <w:rPr>
                <w:sz w:val="20"/>
                <w:szCs w:val="20"/>
              </w:rPr>
            </w:pPr>
            <w:r w:rsidRPr="00BC4F2A">
              <w:rPr>
                <w:sz w:val="20"/>
                <w:szCs w:val="20"/>
              </w:rPr>
              <w:t>11</w:t>
            </w:r>
          </w:p>
        </w:tc>
        <w:tc>
          <w:tcPr>
            <w:tcW w:w="3220" w:type="dxa"/>
            <w:tcBorders>
              <w:top w:val="nil"/>
              <w:left w:val="nil"/>
              <w:bottom w:val="single" w:sz="4" w:space="0" w:color="auto"/>
              <w:right w:val="single" w:sz="4" w:space="0" w:color="auto"/>
            </w:tcBorders>
            <w:shd w:val="clear" w:color="auto" w:fill="auto"/>
            <w:hideMark/>
          </w:tcPr>
          <w:p w14:paraId="6C1D1608" w14:textId="77777777" w:rsidR="00EF5F63" w:rsidRPr="000100B9" w:rsidRDefault="00EF5F63" w:rsidP="00F80BE6">
            <w:pPr>
              <w:rPr>
                <w:sz w:val="22"/>
                <w:szCs w:val="22"/>
                <w:highlight w:val="yellow"/>
              </w:rPr>
            </w:pPr>
            <w:r w:rsidRPr="000100B9">
              <w:rPr>
                <w:sz w:val="22"/>
                <w:szCs w:val="22"/>
                <w:highlight w:val="yellow"/>
              </w:rPr>
              <w:t>Return on equity (ROE)</w:t>
            </w:r>
          </w:p>
        </w:tc>
      </w:tr>
      <w:tr w:rsidR="00EF5F63" w:rsidRPr="00BC4F2A" w14:paraId="0A2450FA"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4ECC08EB" w14:textId="77777777" w:rsidR="00EF5F63" w:rsidRPr="00BC4F2A" w:rsidRDefault="00EF5F63" w:rsidP="00F80BE6">
            <w:pPr>
              <w:jc w:val="center"/>
              <w:rPr>
                <w:sz w:val="20"/>
                <w:szCs w:val="20"/>
              </w:rPr>
            </w:pPr>
            <w:r w:rsidRPr="00BC4F2A">
              <w:rPr>
                <w:sz w:val="20"/>
                <w:szCs w:val="20"/>
              </w:rPr>
              <w:t>5</w:t>
            </w:r>
          </w:p>
        </w:tc>
        <w:tc>
          <w:tcPr>
            <w:tcW w:w="2840" w:type="dxa"/>
            <w:tcBorders>
              <w:top w:val="nil"/>
              <w:left w:val="nil"/>
              <w:bottom w:val="single" w:sz="4" w:space="0" w:color="auto"/>
              <w:right w:val="single" w:sz="4" w:space="0" w:color="auto"/>
            </w:tcBorders>
            <w:shd w:val="clear" w:color="auto" w:fill="auto"/>
            <w:hideMark/>
          </w:tcPr>
          <w:p w14:paraId="047F01D5" w14:textId="77777777" w:rsidR="00EF5F63" w:rsidRPr="00BC4F2A" w:rsidRDefault="00EF5F63" w:rsidP="00F80BE6">
            <w:pPr>
              <w:rPr>
                <w:sz w:val="22"/>
                <w:szCs w:val="22"/>
              </w:rPr>
            </w:pPr>
            <w:r w:rsidRPr="00BC4F2A">
              <w:rPr>
                <w:sz w:val="22"/>
                <w:szCs w:val="22"/>
              </w:rPr>
              <w:t>Net income percentage</w:t>
            </w:r>
          </w:p>
        </w:tc>
        <w:tc>
          <w:tcPr>
            <w:tcW w:w="420" w:type="dxa"/>
            <w:tcBorders>
              <w:top w:val="nil"/>
              <w:left w:val="nil"/>
              <w:bottom w:val="single" w:sz="4" w:space="0" w:color="auto"/>
              <w:right w:val="single" w:sz="4" w:space="0" w:color="auto"/>
            </w:tcBorders>
            <w:shd w:val="clear" w:color="auto" w:fill="auto"/>
            <w:noWrap/>
            <w:hideMark/>
          </w:tcPr>
          <w:p w14:paraId="1775EF6B" w14:textId="77777777" w:rsidR="00EF5F63" w:rsidRPr="00BC4F2A" w:rsidRDefault="00EF5F63" w:rsidP="00F80BE6">
            <w:pPr>
              <w:jc w:val="center"/>
              <w:rPr>
                <w:sz w:val="20"/>
                <w:szCs w:val="20"/>
              </w:rPr>
            </w:pPr>
            <w:r w:rsidRPr="00BC4F2A">
              <w:rPr>
                <w:sz w:val="20"/>
                <w:szCs w:val="20"/>
              </w:rPr>
              <w:t>12</w:t>
            </w:r>
          </w:p>
        </w:tc>
        <w:tc>
          <w:tcPr>
            <w:tcW w:w="3220" w:type="dxa"/>
            <w:tcBorders>
              <w:top w:val="nil"/>
              <w:left w:val="nil"/>
              <w:bottom w:val="single" w:sz="4" w:space="0" w:color="auto"/>
              <w:right w:val="single" w:sz="4" w:space="0" w:color="auto"/>
            </w:tcBorders>
            <w:shd w:val="clear" w:color="auto" w:fill="auto"/>
            <w:hideMark/>
          </w:tcPr>
          <w:p w14:paraId="226EA7B3" w14:textId="77777777" w:rsidR="00EF5F63" w:rsidRPr="00BC4F2A" w:rsidRDefault="00EF5F63" w:rsidP="00F80BE6">
            <w:pPr>
              <w:rPr>
                <w:sz w:val="22"/>
                <w:szCs w:val="22"/>
              </w:rPr>
            </w:pPr>
            <w:r w:rsidRPr="00BC4F2A">
              <w:rPr>
                <w:sz w:val="22"/>
                <w:szCs w:val="22"/>
              </w:rPr>
              <w:t>Days’ inventory held</w:t>
            </w:r>
          </w:p>
        </w:tc>
      </w:tr>
      <w:tr w:rsidR="00EF5F63" w:rsidRPr="00BC4F2A" w14:paraId="03AC4A24"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2E433D38" w14:textId="77777777" w:rsidR="00EF5F63" w:rsidRPr="00BC4F2A" w:rsidRDefault="00EF5F63" w:rsidP="00F80BE6">
            <w:pPr>
              <w:jc w:val="center"/>
              <w:rPr>
                <w:sz w:val="20"/>
                <w:szCs w:val="20"/>
              </w:rPr>
            </w:pPr>
            <w:r w:rsidRPr="00BC4F2A">
              <w:rPr>
                <w:sz w:val="20"/>
                <w:szCs w:val="20"/>
              </w:rPr>
              <w:t>6</w:t>
            </w:r>
          </w:p>
        </w:tc>
        <w:tc>
          <w:tcPr>
            <w:tcW w:w="2840" w:type="dxa"/>
            <w:tcBorders>
              <w:top w:val="nil"/>
              <w:left w:val="nil"/>
              <w:bottom w:val="single" w:sz="4" w:space="0" w:color="auto"/>
              <w:right w:val="single" w:sz="4" w:space="0" w:color="auto"/>
            </w:tcBorders>
            <w:shd w:val="clear" w:color="auto" w:fill="auto"/>
            <w:hideMark/>
          </w:tcPr>
          <w:p w14:paraId="6490623C" w14:textId="77777777" w:rsidR="00EF5F63" w:rsidRPr="000100B9" w:rsidRDefault="00EF5F63" w:rsidP="00F80BE6">
            <w:pPr>
              <w:rPr>
                <w:sz w:val="22"/>
                <w:szCs w:val="22"/>
                <w:highlight w:val="yellow"/>
              </w:rPr>
            </w:pPr>
            <w:r w:rsidRPr="000100B9">
              <w:rPr>
                <w:sz w:val="22"/>
                <w:szCs w:val="22"/>
                <w:highlight w:val="yellow"/>
              </w:rPr>
              <w:t>Interest coverage ratio</w:t>
            </w:r>
          </w:p>
        </w:tc>
        <w:tc>
          <w:tcPr>
            <w:tcW w:w="420" w:type="dxa"/>
            <w:tcBorders>
              <w:top w:val="nil"/>
              <w:left w:val="nil"/>
              <w:bottom w:val="single" w:sz="4" w:space="0" w:color="auto"/>
              <w:right w:val="single" w:sz="4" w:space="0" w:color="auto"/>
            </w:tcBorders>
            <w:shd w:val="clear" w:color="auto" w:fill="auto"/>
            <w:noWrap/>
            <w:hideMark/>
          </w:tcPr>
          <w:p w14:paraId="12159049" w14:textId="77777777" w:rsidR="00EF5F63" w:rsidRPr="00BC4F2A" w:rsidRDefault="00EF5F63" w:rsidP="00F80BE6">
            <w:pPr>
              <w:jc w:val="center"/>
              <w:rPr>
                <w:sz w:val="20"/>
                <w:szCs w:val="20"/>
              </w:rPr>
            </w:pPr>
            <w:r w:rsidRPr="00BC4F2A">
              <w:rPr>
                <w:sz w:val="20"/>
                <w:szCs w:val="20"/>
              </w:rPr>
              <w:t>13</w:t>
            </w:r>
          </w:p>
        </w:tc>
        <w:tc>
          <w:tcPr>
            <w:tcW w:w="3220" w:type="dxa"/>
            <w:tcBorders>
              <w:top w:val="nil"/>
              <w:left w:val="nil"/>
              <w:bottom w:val="single" w:sz="4" w:space="0" w:color="auto"/>
              <w:right w:val="single" w:sz="4" w:space="0" w:color="auto"/>
            </w:tcBorders>
            <w:shd w:val="clear" w:color="auto" w:fill="auto"/>
            <w:hideMark/>
          </w:tcPr>
          <w:p w14:paraId="604CF6FE" w14:textId="77777777" w:rsidR="00EF5F63" w:rsidRPr="00BC4F2A" w:rsidRDefault="00EF5F63" w:rsidP="00F80BE6">
            <w:pPr>
              <w:rPr>
                <w:sz w:val="22"/>
                <w:szCs w:val="22"/>
              </w:rPr>
            </w:pPr>
            <w:r w:rsidRPr="00BC4F2A">
              <w:rPr>
                <w:sz w:val="22"/>
                <w:szCs w:val="22"/>
              </w:rPr>
              <w:t>Days’ A/R outstanding</w:t>
            </w:r>
          </w:p>
        </w:tc>
      </w:tr>
      <w:tr w:rsidR="00EF5F63" w:rsidRPr="00BC4F2A" w14:paraId="4C4F1253"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03A4EEB8" w14:textId="77777777" w:rsidR="00EF5F63" w:rsidRPr="00BC4F2A" w:rsidRDefault="00EF5F63" w:rsidP="00F80BE6">
            <w:pPr>
              <w:jc w:val="center"/>
              <w:rPr>
                <w:sz w:val="20"/>
                <w:szCs w:val="20"/>
              </w:rPr>
            </w:pPr>
            <w:r w:rsidRPr="00BC4F2A">
              <w:rPr>
                <w:sz w:val="20"/>
                <w:szCs w:val="20"/>
              </w:rPr>
              <w:t>7</w:t>
            </w:r>
          </w:p>
        </w:tc>
        <w:tc>
          <w:tcPr>
            <w:tcW w:w="2840" w:type="dxa"/>
            <w:tcBorders>
              <w:top w:val="nil"/>
              <w:left w:val="nil"/>
              <w:bottom w:val="single" w:sz="4" w:space="0" w:color="auto"/>
              <w:right w:val="single" w:sz="4" w:space="0" w:color="auto"/>
            </w:tcBorders>
            <w:shd w:val="clear" w:color="auto" w:fill="auto"/>
            <w:hideMark/>
          </w:tcPr>
          <w:p w14:paraId="6966BFB0" w14:textId="77777777" w:rsidR="00EF5F63" w:rsidRPr="00BC4F2A" w:rsidRDefault="00EF5F63" w:rsidP="00F80BE6">
            <w:pPr>
              <w:rPr>
                <w:sz w:val="22"/>
                <w:szCs w:val="22"/>
              </w:rPr>
            </w:pPr>
            <w:r w:rsidRPr="00BC4F2A">
              <w:rPr>
                <w:sz w:val="22"/>
                <w:szCs w:val="22"/>
              </w:rPr>
              <w:t>Current ratio</w:t>
            </w:r>
          </w:p>
        </w:tc>
        <w:tc>
          <w:tcPr>
            <w:tcW w:w="420" w:type="dxa"/>
            <w:tcBorders>
              <w:top w:val="nil"/>
              <w:left w:val="nil"/>
              <w:bottom w:val="single" w:sz="4" w:space="0" w:color="auto"/>
              <w:right w:val="single" w:sz="4" w:space="0" w:color="auto"/>
            </w:tcBorders>
            <w:shd w:val="clear" w:color="auto" w:fill="auto"/>
            <w:noWrap/>
            <w:hideMark/>
          </w:tcPr>
          <w:p w14:paraId="25D4C1A5" w14:textId="77777777" w:rsidR="00EF5F63" w:rsidRPr="00BC4F2A" w:rsidRDefault="00EF5F63" w:rsidP="00F80BE6">
            <w:pPr>
              <w:jc w:val="center"/>
              <w:rPr>
                <w:sz w:val="20"/>
                <w:szCs w:val="20"/>
              </w:rPr>
            </w:pPr>
            <w:r w:rsidRPr="00BC4F2A">
              <w:rPr>
                <w:sz w:val="20"/>
                <w:szCs w:val="20"/>
              </w:rPr>
              <w:t>14</w:t>
            </w:r>
          </w:p>
        </w:tc>
        <w:tc>
          <w:tcPr>
            <w:tcW w:w="3220" w:type="dxa"/>
            <w:tcBorders>
              <w:top w:val="nil"/>
              <w:left w:val="nil"/>
              <w:bottom w:val="single" w:sz="4" w:space="0" w:color="auto"/>
              <w:right w:val="single" w:sz="4" w:space="0" w:color="auto"/>
            </w:tcBorders>
            <w:shd w:val="clear" w:color="auto" w:fill="auto"/>
            <w:hideMark/>
          </w:tcPr>
          <w:p w14:paraId="6E159056" w14:textId="77777777" w:rsidR="00EF5F63" w:rsidRPr="00BC4F2A" w:rsidRDefault="00EF5F63" w:rsidP="00F80BE6">
            <w:pPr>
              <w:rPr>
                <w:sz w:val="22"/>
                <w:szCs w:val="22"/>
              </w:rPr>
            </w:pPr>
            <w:r w:rsidRPr="00BC4F2A">
              <w:rPr>
                <w:sz w:val="22"/>
                <w:szCs w:val="22"/>
              </w:rPr>
              <w:t>Days’ A/P outstanding</w:t>
            </w:r>
          </w:p>
        </w:tc>
      </w:tr>
      <w:tr w:rsidR="00EF5F63" w:rsidRPr="00BC4F2A" w14:paraId="1C068024" w14:textId="77777777" w:rsidTr="00F80BE6">
        <w:trPr>
          <w:trHeight w:val="280"/>
        </w:trPr>
        <w:tc>
          <w:tcPr>
            <w:tcW w:w="640" w:type="dxa"/>
            <w:tcBorders>
              <w:top w:val="nil"/>
              <w:left w:val="single" w:sz="4" w:space="0" w:color="auto"/>
              <w:bottom w:val="single" w:sz="4" w:space="0" w:color="auto"/>
              <w:right w:val="single" w:sz="4" w:space="0" w:color="auto"/>
            </w:tcBorders>
            <w:shd w:val="clear" w:color="auto" w:fill="auto"/>
            <w:noWrap/>
            <w:hideMark/>
          </w:tcPr>
          <w:p w14:paraId="107EE753" w14:textId="77777777" w:rsidR="00EF5F63" w:rsidRPr="00BC4F2A" w:rsidRDefault="00EF5F63" w:rsidP="00F80BE6">
            <w:pPr>
              <w:jc w:val="center"/>
              <w:rPr>
                <w:sz w:val="20"/>
                <w:szCs w:val="20"/>
              </w:rPr>
            </w:pPr>
            <w:r w:rsidRPr="00BC4F2A">
              <w:rPr>
                <w:sz w:val="20"/>
                <w:szCs w:val="20"/>
              </w:rPr>
              <w:t> </w:t>
            </w:r>
          </w:p>
        </w:tc>
        <w:tc>
          <w:tcPr>
            <w:tcW w:w="2840" w:type="dxa"/>
            <w:tcBorders>
              <w:top w:val="nil"/>
              <w:left w:val="nil"/>
              <w:bottom w:val="single" w:sz="4" w:space="0" w:color="auto"/>
              <w:right w:val="single" w:sz="4" w:space="0" w:color="auto"/>
            </w:tcBorders>
            <w:shd w:val="clear" w:color="auto" w:fill="auto"/>
            <w:noWrap/>
            <w:hideMark/>
          </w:tcPr>
          <w:p w14:paraId="6F7D2794" w14:textId="77777777" w:rsidR="00EF5F63" w:rsidRPr="00BC4F2A" w:rsidRDefault="00EF5F63" w:rsidP="00F80BE6">
            <w:pPr>
              <w:rPr>
                <w:sz w:val="20"/>
                <w:szCs w:val="20"/>
              </w:rPr>
            </w:pPr>
            <w:r w:rsidRPr="00BC4F2A">
              <w:rPr>
                <w:sz w:val="20"/>
                <w:szCs w:val="20"/>
              </w:rPr>
              <w:t> </w:t>
            </w:r>
          </w:p>
        </w:tc>
        <w:tc>
          <w:tcPr>
            <w:tcW w:w="420" w:type="dxa"/>
            <w:tcBorders>
              <w:top w:val="nil"/>
              <w:left w:val="nil"/>
              <w:bottom w:val="single" w:sz="4" w:space="0" w:color="auto"/>
              <w:right w:val="single" w:sz="4" w:space="0" w:color="auto"/>
            </w:tcBorders>
            <w:shd w:val="clear" w:color="auto" w:fill="auto"/>
            <w:noWrap/>
            <w:hideMark/>
          </w:tcPr>
          <w:p w14:paraId="2F643D19" w14:textId="77777777" w:rsidR="00EF5F63" w:rsidRPr="00BC4F2A" w:rsidRDefault="00EF5F63" w:rsidP="00F80BE6">
            <w:pPr>
              <w:jc w:val="center"/>
              <w:rPr>
                <w:sz w:val="20"/>
                <w:szCs w:val="20"/>
              </w:rPr>
            </w:pPr>
            <w:r w:rsidRPr="00BC4F2A">
              <w:rPr>
                <w:sz w:val="20"/>
                <w:szCs w:val="20"/>
              </w:rPr>
              <w:t>15</w:t>
            </w:r>
          </w:p>
        </w:tc>
        <w:tc>
          <w:tcPr>
            <w:tcW w:w="3220" w:type="dxa"/>
            <w:tcBorders>
              <w:top w:val="nil"/>
              <w:left w:val="nil"/>
              <w:bottom w:val="single" w:sz="4" w:space="0" w:color="auto"/>
              <w:right w:val="single" w:sz="4" w:space="0" w:color="auto"/>
            </w:tcBorders>
            <w:shd w:val="clear" w:color="auto" w:fill="auto"/>
            <w:hideMark/>
          </w:tcPr>
          <w:p w14:paraId="3388A3F3" w14:textId="77777777" w:rsidR="00EF5F63" w:rsidRPr="00BC4F2A" w:rsidRDefault="00EF5F63" w:rsidP="00F80BE6">
            <w:pPr>
              <w:rPr>
                <w:sz w:val="22"/>
                <w:szCs w:val="22"/>
              </w:rPr>
            </w:pPr>
            <w:r w:rsidRPr="00BC4F2A">
              <w:rPr>
                <w:sz w:val="22"/>
                <w:szCs w:val="22"/>
              </w:rPr>
              <w:t>Days’ in financing</w:t>
            </w:r>
          </w:p>
        </w:tc>
      </w:tr>
    </w:tbl>
    <w:p w14:paraId="406E96E8" w14:textId="77777777" w:rsidR="00877F71" w:rsidRDefault="00877F71">
      <w:pPr>
        <w:spacing w:after="200" w:line="276" w:lineRule="auto"/>
        <w:rPr>
          <w:b/>
          <w:iCs/>
          <w:sz w:val="22"/>
          <w:szCs w:val="22"/>
        </w:rPr>
      </w:pPr>
    </w:p>
    <w:p w14:paraId="6DA0141A" w14:textId="77777777" w:rsidR="00BC4F2A" w:rsidRDefault="00F80BE6">
      <w:pPr>
        <w:spacing w:after="200" w:line="276" w:lineRule="auto"/>
        <w:rPr>
          <w:b/>
          <w:iCs/>
          <w:sz w:val="22"/>
          <w:szCs w:val="22"/>
        </w:rPr>
      </w:pPr>
      <w:r w:rsidRPr="00FD11AA">
        <w:rPr>
          <w:b/>
          <w:sz w:val="22"/>
          <w:szCs w:val="22"/>
        </w:rPr>
        <w:t>4.A.1</w:t>
      </w:r>
      <w:r w:rsidR="00FD11AA" w:rsidRPr="00FD11AA">
        <w:rPr>
          <w:b/>
          <w:sz w:val="22"/>
          <w:szCs w:val="22"/>
        </w:rPr>
        <w:t>:</w:t>
      </w:r>
      <w:r w:rsidRPr="00FD11AA">
        <w:rPr>
          <w:b/>
          <w:sz w:val="22"/>
          <w:szCs w:val="22"/>
        </w:rPr>
        <w:t xml:space="preserve"> </w:t>
      </w:r>
      <w:r w:rsidR="00BC4F2A" w:rsidRPr="00FD11AA">
        <w:rPr>
          <w:b/>
          <w:iCs/>
          <w:sz w:val="22"/>
          <w:szCs w:val="22"/>
        </w:rPr>
        <w:t>Select</w:t>
      </w:r>
      <w:r w:rsidR="00BC4F2A">
        <w:rPr>
          <w:b/>
          <w:iCs/>
          <w:sz w:val="22"/>
          <w:szCs w:val="22"/>
        </w:rPr>
        <w:t xml:space="preserve"> four </w:t>
      </w:r>
      <w:r w:rsidR="00617EAE">
        <w:rPr>
          <w:b/>
          <w:iCs/>
          <w:sz w:val="22"/>
          <w:szCs w:val="22"/>
        </w:rPr>
        <w:t xml:space="preserve">of the 15 </w:t>
      </w:r>
      <w:r w:rsidR="00EF5F63">
        <w:rPr>
          <w:b/>
          <w:iCs/>
          <w:sz w:val="22"/>
          <w:szCs w:val="22"/>
        </w:rPr>
        <w:t xml:space="preserve">conventional </w:t>
      </w:r>
      <w:r w:rsidR="00BC4F2A">
        <w:rPr>
          <w:b/>
          <w:iCs/>
          <w:sz w:val="22"/>
          <w:szCs w:val="22"/>
        </w:rPr>
        <w:t xml:space="preserve">ratios </w:t>
      </w:r>
      <w:r w:rsidR="00EF5F63">
        <w:rPr>
          <w:b/>
          <w:iCs/>
          <w:sz w:val="22"/>
          <w:szCs w:val="22"/>
        </w:rPr>
        <w:t>(</w:t>
      </w:r>
      <w:r>
        <w:rPr>
          <w:b/>
          <w:iCs/>
          <w:sz w:val="22"/>
          <w:szCs w:val="22"/>
        </w:rPr>
        <w:t>we will refer</w:t>
      </w:r>
      <w:r w:rsidR="00EF5F63">
        <w:rPr>
          <w:b/>
          <w:iCs/>
          <w:sz w:val="22"/>
          <w:szCs w:val="22"/>
        </w:rPr>
        <w:t xml:space="preserve"> to these four </w:t>
      </w:r>
      <w:r>
        <w:rPr>
          <w:b/>
          <w:iCs/>
          <w:sz w:val="22"/>
          <w:szCs w:val="22"/>
        </w:rPr>
        <w:t xml:space="preserve">ratios </w:t>
      </w:r>
      <w:r w:rsidR="00EF5F63">
        <w:rPr>
          <w:b/>
          <w:iCs/>
          <w:sz w:val="22"/>
          <w:szCs w:val="22"/>
        </w:rPr>
        <w:t xml:space="preserve">as the </w:t>
      </w:r>
      <w:r w:rsidR="004904FF" w:rsidRPr="00EB2FB0">
        <w:rPr>
          <w:b/>
          <w:i/>
          <w:iCs/>
          <w:sz w:val="22"/>
          <w:szCs w:val="22"/>
          <w:highlight w:val="yellow"/>
        </w:rPr>
        <w:t xml:space="preserve">Conventional </w:t>
      </w:r>
      <w:r w:rsidR="00EF5F63" w:rsidRPr="00EB2FB0">
        <w:rPr>
          <w:b/>
          <w:i/>
          <w:iCs/>
          <w:sz w:val="22"/>
          <w:szCs w:val="22"/>
          <w:highlight w:val="yellow"/>
        </w:rPr>
        <w:t>ratios</w:t>
      </w:r>
      <w:r w:rsidR="00EF5F63">
        <w:rPr>
          <w:b/>
          <w:iCs/>
          <w:sz w:val="22"/>
          <w:szCs w:val="22"/>
        </w:rPr>
        <w:t xml:space="preserve">)  </w:t>
      </w:r>
      <w:r w:rsidR="00BC4F2A">
        <w:rPr>
          <w:b/>
          <w:iCs/>
          <w:sz w:val="22"/>
          <w:szCs w:val="22"/>
        </w:rPr>
        <w:t>that you think provide the best insights to understanding the FIRM</w:t>
      </w:r>
      <w:r w:rsidR="00971430">
        <w:rPr>
          <w:b/>
          <w:iCs/>
          <w:sz w:val="22"/>
          <w:szCs w:val="22"/>
        </w:rPr>
        <w:t xml:space="preserve"> </w:t>
      </w:r>
      <w:r w:rsidR="000055AB">
        <w:rPr>
          <w:b/>
          <w:iCs/>
          <w:sz w:val="22"/>
          <w:szCs w:val="22"/>
        </w:rPr>
        <w:t>and complete the following</w:t>
      </w:r>
      <w:r w:rsidR="00BC4F2A">
        <w:rPr>
          <w:b/>
          <w:iCs/>
          <w:sz w:val="22"/>
          <w:szCs w:val="22"/>
        </w:rPr>
        <w:t xml:space="preserve">. </w:t>
      </w:r>
    </w:p>
    <w:p w14:paraId="313010C6" w14:textId="77777777" w:rsidR="00354248" w:rsidRPr="00354248" w:rsidRDefault="00354248" w:rsidP="00354248">
      <w:pPr>
        <w:numPr>
          <w:ilvl w:val="0"/>
          <w:numId w:val="14"/>
        </w:numPr>
        <w:spacing w:after="200" w:line="276" w:lineRule="auto"/>
        <w:contextualSpacing/>
        <w:rPr>
          <w:sz w:val="22"/>
          <w:szCs w:val="22"/>
        </w:rPr>
      </w:pPr>
      <w:r w:rsidRPr="00354248">
        <w:rPr>
          <w:sz w:val="22"/>
          <w:szCs w:val="22"/>
        </w:rPr>
        <w:t xml:space="preserve">Explain why you think the four Conventional </w:t>
      </w:r>
      <w:r w:rsidRPr="00354248">
        <w:rPr>
          <w:i/>
          <w:sz w:val="22"/>
          <w:szCs w:val="22"/>
        </w:rPr>
        <w:t>ratios</w:t>
      </w:r>
      <w:r w:rsidRPr="00354248">
        <w:rPr>
          <w:sz w:val="22"/>
          <w:szCs w:val="22"/>
        </w:rPr>
        <w:t xml:space="preserve"> you selected provide good insight to the economics of the FIRM</w:t>
      </w:r>
    </w:p>
    <w:p w14:paraId="1C0041FD" w14:textId="77777777" w:rsidR="00354248" w:rsidRPr="00354248" w:rsidRDefault="00354248" w:rsidP="00354248">
      <w:pPr>
        <w:numPr>
          <w:ilvl w:val="0"/>
          <w:numId w:val="14"/>
        </w:numPr>
        <w:spacing w:after="200" w:line="276" w:lineRule="auto"/>
        <w:contextualSpacing/>
        <w:rPr>
          <w:sz w:val="22"/>
          <w:szCs w:val="22"/>
        </w:rPr>
      </w:pPr>
      <w:r w:rsidRPr="00354248">
        <w:rPr>
          <w:sz w:val="22"/>
          <w:szCs w:val="22"/>
        </w:rPr>
        <w:t xml:space="preserve">Identify one of the FIRM’s competitors (denoted as </w:t>
      </w:r>
      <w:r w:rsidRPr="00354248">
        <w:rPr>
          <w:i/>
          <w:sz w:val="22"/>
          <w:szCs w:val="22"/>
        </w:rPr>
        <w:t>Rival firm</w:t>
      </w:r>
      <w:r w:rsidRPr="00354248">
        <w:rPr>
          <w:sz w:val="22"/>
          <w:szCs w:val="22"/>
        </w:rPr>
        <w:t>) that you think is a close rival:</w:t>
      </w:r>
    </w:p>
    <w:p w14:paraId="50F05A61" w14:textId="77777777" w:rsidR="00354248" w:rsidRPr="00354248" w:rsidRDefault="00354248" w:rsidP="00354248">
      <w:pPr>
        <w:spacing w:after="200" w:line="276" w:lineRule="auto"/>
        <w:ind w:left="720"/>
        <w:contextualSpacing/>
        <w:rPr>
          <w:sz w:val="22"/>
          <w:szCs w:val="22"/>
        </w:rPr>
      </w:pPr>
    </w:p>
    <w:p w14:paraId="2FC8226A" w14:textId="56F0A397" w:rsidR="00354248" w:rsidRPr="00354248" w:rsidRDefault="00354248" w:rsidP="00354248">
      <w:pPr>
        <w:numPr>
          <w:ilvl w:val="1"/>
          <w:numId w:val="14"/>
        </w:numPr>
        <w:spacing w:after="200" w:line="276" w:lineRule="auto"/>
        <w:contextualSpacing/>
        <w:rPr>
          <w:sz w:val="22"/>
          <w:szCs w:val="22"/>
        </w:rPr>
      </w:pPr>
      <w:r w:rsidRPr="00354248">
        <w:rPr>
          <w:sz w:val="22"/>
          <w:szCs w:val="22"/>
        </w:rPr>
        <w:t xml:space="preserve">What is the name of your </w:t>
      </w:r>
      <w:r w:rsidRPr="00354248">
        <w:rPr>
          <w:i/>
          <w:sz w:val="22"/>
          <w:szCs w:val="22"/>
        </w:rPr>
        <w:t xml:space="preserve">Rival firm? </w:t>
      </w:r>
      <w:r w:rsidR="000100B9">
        <w:rPr>
          <w:i/>
          <w:sz w:val="22"/>
          <w:szCs w:val="22"/>
        </w:rPr>
        <w:t>Intel</w:t>
      </w:r>
    </w:p>
    <w:p w14:paraId="2BDD1AEB" w14:textId="058D7622" w:rsidR="00354248" w:rsidRPr="00354248" w:rsidRDefault="00354248" w:rsidP="00354248">
      <w:pPr>
        <w:numPr>
          <w:ilvl w:val="1"/>
          <w:numId w:val="14"/>
        </w:numPr>
        <w:spacing w:after="200" w:line="276" w:lineRule="auto"/>
        <w:contextualSpacing/>
        <w:rPr>
          <w:sz w:val="22"/>
          <w:szCs w:val="22"/>
        </w:rPr>
      </w:pPr>
      <w:r w:rsidRPr="00354248">
        <w:rPr>
          <w:sz w:val="22"/>
          <w:szCs w:val="22"/>
        </w:rPr>
        <w:t>Why did you select this firm?</w:t>
      </w:r>
      <w:r w:rsidR="000100B9">
        <w:rPr>
          <w:sz w:val="22"/>
          <w:szCs w:val="22"/>
        </w:rPr>
        <w:t xml:space="preserve"> – Intel and NVIDIA are rivals in the </w:t>
      </w:r>
      <w:r w:rsidR="005C6C38">
        <w:rPr>
          <w:sz w:val="22"/>
          <w:szCs w:val="22"/>
        </w:rPr>
        <w:t>high-end</w:t>
      </w:r>
      <w:r w:rsidR="000100B9">
        <w:rPr>
          <w:sz w:val="22"/>
          <w:szCs w:val="22"/>
        </w:rPr>
        <w:t xml:space="preserve"> computing hardware industry.  Intel has been the traditional leader in this space but have just been replaced on the Fortune 500 by NVIDIA.  </w:t>
      </w:r>
    </w:p>
    <w:p w14:paraId="5C5E7E1D" w14:textId="77777777" w:rsidR="00354248" w:rsidRPr="00354248" w:rsidRDefault="00354248" w:rsidP="00354248">
      <w:pPr>
        <w:spacing w:after="200" w:line="276" w:lineRule="auto"/>
        <w:ind w:left="720"/>
        <w:contextualSpacing/>
        <w:rPr>
          <w:sz w:val="22"/>
          <w:szCs w:val="22"/>
        </w:rPr>
      </w:pPr>
    </w:p>
    <w:p w14:paraId="30190916" w14:textId="77777777" w:rsidR="00354248" w:rsidRPr="00354248" w:rsidRDefault="00354248" w:rsidP="00354248">
      <w:pPr>
        <w:numPr>
          <w:ilvl w:val="0"/>
          <w:numId w:val="14"/>
        </w:numPr>
        <w:spacing w:after="200" w:line="276" w:lineRule="auto"/>
        <w:contextualSpacing/>
        <w:rPr>
          <w:sz w:val="22"/>
          <w:szCs w:val="22"/>
        </w:rPr>
      </w:pPr>
      <w:r w:rsidRPr="00354248">
        <w:rPr>
          <w:sz w:val="22"/>
          <w:szCs w:val="22"/>
        </w:rPr>
        <w:t xml:space="preserve">Compute the values of the four </w:t>
      </w:r>
      <w:r w:rsidRPr="00354248">
        <w:rPr>
          <w:i/>
          <w:sz w:val="22"/>
          <w:szCs w:val="22"/>
        </w:rPr>
        <w:t>Conventional ratios</w:t>
      </w:r>
      <w:r w:rsidRPr="00354248">
        <w:rPr>
          <w:sz w:val="22"/>
          <w:szCs w:val="22"/>
        </w:rPr>
        <w:t xml:space="preserve"> for two years</w:t>
      </w:r>
    </w:p>
    <w:p w14:paraId="4B7E4FB5" w14:textId="77777777" w:rsidR="00354248" w:rsidRPr="00354248" w:rsidRDefault="00354248" w:rsidP="00354248">
      <w:pPr>
        <w:numPr>
          <w:ilvl w:val="1"/>
          <w:numId w:val="14"/>
        </w:numPr>
        <w:spacing w:after="200" w:line="276" w:lineRule="auto"/>
        <w:contextualSpacing/>
        <w:rPr>
          <w:sz w:val="22"/>
          <w:szCs w:val="22"/>
        </w:rPr>
      </w:pPr>
      <w:r w:rsidRPr="00354248">
        <w:rPr>
          <w:sz w:val="22"/>
          <w:szCs w:val="22"/>
        </w:rPr>
        <w:t xml:space="preserve">For the FIRM and </w:t>
      </w:r>
    </w:p>
    <w:p w14:paraId="47C4ADDE" w14:textId="77777777" w:rsidR="00354248" w:rsidRPr="00354248" w:rsidRDefault="00354248" w:rsidP="00354248">
      <w:pPr>
        <w:widowControl w:val="0"/>
        <w:numPr>
          <w:ilvl w:val="1"/>
          <w:numId w:val="14"/>
        </w:numPr>
        <w:spacing w:after="200" w:line="276" w:lineRule="auto"/>
        <w:contextualSpacing/>
        <w:rPr>
          <w:sz w:val="22"/>
          <w:szCs w:val="22"/>
        </w:rPr>
      </w:pPr>
      <w:r w:rsidRPr="00354248">
        <w:rPr>
          <w:sz w:val="22"/>
          <w:szCs w:val="22"/>
        </w:rPr>
        <w:t>For the Rival firm</w:t>
      </w:r>
    </w:p>
    <w:p w14:paraId="5F4EF2B1" w14:textId="77777777" w:rsidR="00354248" w:rsidRPr="00354248" w:rsidRDefault="00354248" w:rsidP="00354248">
      <w:pPr>
        <w:widowControl w:val="0"/>
        <w:numPr>
          <w:ilvl w:val="0"/>
          <w:numId w:val="14"/>
        </w:numPr>
        <w:spacing w:after="200" w:line="276" w:lineRule="auto"/>
        <w:contextualSpacing/>
        <w:rPr>
          <w:sz w:val="22"/>
          <w:szCs w:val="22"/>
        </w:rPr>
      </w:pPr>
      <w:r w:rsidRPr="00354248">
        <w:rPr>
          <w:sz w:val="22"/>
          <w:szCs w:val="22"/>
        </w:rPr>
        <w:t>what inferences can you draw from these ratios</w:t>
      </w:r>
    </w:p>
    <w:bookmarkStart w:id="0" w:name="_MON_1494928237"/>
    <w:bookmarkEnd w:id="0"/>
    <w:p w14:paraId="72C1505B" w14:textId="05DD9F0E" w:rsidR="00365114" w:rsidRDefault="005D2512" w:rsidP="00365114">
      <w:pPr>
        <w:spacing w:line="276" w:lineRule="auto"/>
        <w:rPr>
          <w:sz w:val="22"/>
          <w:szCs w:val="22"/>
        </w:rPr>
      </w:pPr>
      <w:r>
        <w:rPr>
          <w:sz w:val="22"/>
          <w:szCs w:val="22"/>
        </w:rPr>
        <w:object w:dxaOrig="9650" w:dyaOrig="3568" w14:anchorId="28E67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75pt;height:178.35pt" o:ole="">
            <v:imagedata r:id="rId20" o:title=""/>
          </v:shape>
          <o:OLEObject Type="Embed" ProgID="Word.Document.12" ShapeID="_x0000_i1025" DrawAspect="Content" ObjectID="_1792604916" r:id="rId21">
            <o:FieldCodes>\s</o:FieldCodes>
          </o:OLEObject>
        </w:object>
      </w:r>
    </w:p>
    <w:p w14:paraId="7D34AE03" w14:textId="77777777" w:rsidR="00365114" w:rsidRDefault="00365114" w:rsidP="00365114">
      <w:pPr>
        <w:spacing w:line="276" w:lineRule="auto"/>
        <w:rPr>
          <w:sz w:val="22"/>
          <w:szCs w:val="22"/>
        </w:rPr>
      </w:pPr>
    </w:p>
    <w:p w14:paraId="6904AC23" w14:textId="56873186" w:rsidR="00086B81" w:rsidRDefault="005C6C38" w:rsidP="00365114">
      <w:pPr>
        <w:spacing w:line="276" w:lineRule="auto"/>
        <w:rPr>
          <w:sz w:val="22"/>
          <w:szCs w:val="22"/>
        </w:rPr>
      </w:pPr>
      <w:r>
        <w:rPr>
          <w:sz w:val="22"/>
          <w:szCs w:val="22"/>
        </w:rPr>
        <w:lastRenderedPageBreak/>
        <w:tab/>
        <w:t xml:space="preserve">I chose these four </w:t>
      </w:r>
      <w:r w:rsidR="006C24B2">
        <w:rPr>
          <w:sz w:val="22"/>
          <w:szCs w:val="22"/>
        </w:rPr>
        <w:t>ratios</w:t>
      </w:r>
      <w:r>
        <w:rPr>
          <w:sz w:val="22"/>
          <w:szCs w:val="22"/>
        </w:rPr>
        <w:t xml:space="preserve"> to get a well-rounded picture of how NVIDIA dethroned Intel as the leader in semi-conductor industry.  The operating income percentage tells us how much profit a firm generates from each dollar of net sales.  From 2023 to 2024 these ratios swing $0.59 in NVIDIA’s favor.  Intel’s op inc% fell by 21% from 2024 into 2023.  Given what we know about the state of technology in this industry, NVIDIA’s innovation was a direct driver to Intel’s loss here.  With NVIDIA’s superior product offering, Intel lost in sales dramatically and likely had to give price incentives to try and drive sales.  </w:t>
      </w:r>
    </w:p>
    <w:p w14:paraId="3875689F" w14:textId="17C2354F" w:rsidR="005C6C38" w:rsidRDefault="005C6C38" w:rsidP="00365114">
      <w:pPr>
        <w:spacing w:line="276" w:lineRule="auto"/>
        <w:rPr>
          <w:sz w:val="22"/>
          <w:szCs w:val="22"/>
        </w:rPr>
      </w:pPr>
      <w:r>
        <w:rPr>
          <w:sz w:val="22"/>
          <w:szCs w:val="22"/>
        </w:rPr>
        <w:tab/>
        <w:t>I chose the interest coverage ratio to illustrate how each firm is able to cover their interest expenses using their operating income.  In this case, the ratios swung 148 points in NVIDIA’s favor.  Intel’s interest coverage has fallen to 2.6 which is an uncomfortably slim margin that explains in part, why Intel needed to do a reduction in force in 2024.  Debt has become a significant factor for Intel that has forced them to find ways to reduce expense to get right their income statement.</w:t>
      </w:r>
    </w:p>
    <w:p w14:paraId="51CE15C9" w14:textId="366C5DC6" w:rsidR="00CD6490" w:rsidRDefault="00CD6490" w:rsidP="00365114">
      <w:pPr>
        <w:spacing w:line="276" w:lineRule="auto"/>
        <w:rPr>
          <w:sz w:val="22"/>
          <w:szCs w:val="22"/>
        </w:rPr>
      </w:pPr>
      <w:r>
        <w:rPr>
          <w:sz w:val="22"/>
          <w:szCs w:val="22"/>
        </w:rPr>
        <w:tab/>
        <w:t xml:space="preserve">TAT was chosen as </w:t>
      </w:r>
      <w:r w:rsidR="00DA2B40">
        <w:rPr>
          <w:sz w:val="22"/>
          <w:szCs w:val="22"/>
        </w:rPr>
        <w:t>an operating efficiency metric which tells an interesting story of how each firm is utilizing assets to generate sales.  In both ’23 and ’24 Intel leads in this metric though with a greatly reduced margin.  In both years Intel is performing more efficiently but is still losing in each of our other metrics.  This goes to show that Intel’s problem is a product problem not an operating one.</w:t>
      </w:r>
    </w:p>
    <w:p w14:paraId="5A17293F" w14:textId="2F4338F3" w:rsidR="00DA2B40" w:rsidRDefault="00DA2B40" w:rsidP="00365114">
      <w:pPr>
        <w:spacing w:line="276" w:lineRule="auto"/>
        <w:rPr>
          <w:sz w:val="22"/>
          <w:szCs w:val="22"/>
        </w:rPr>
      </w:pPr>
      <w:r>
        <w:rPr>
          <w:sz w:val="22"/>
          <w:szCs w:val="22"/>
        </w:rPr>
        <w:tab/>
        <w:t xml:space="preserve">ROE was chosen </w:t>
      </w:r>
      <w:r w:rsidR="00D04AB0">
        <w:rPr>
          <w:sz w:val="22"/>
          <w:szCs w:val="22"/>
        </w:rPr>
        <w:t xml:space="preserve">as a metric to compare the value of the equity held by the shareholders of each firm.  </w:t>
      </w:r>
    </w:p>
    <w:p w14:paraId="713925B0" w14:textId="13E6D001" w:rsidR="00D04AB0" w:rsidRDefault="00D04AB0" w:rsidP="00365114">
      <w:pPr>
        <w:spacing w:line="276" w:lineRule="auto"/>
        <w:rPr>
          <w:sz w:val="22"/>
          <w:szCs w:val="22"/>
        </w:rPr>
      </w:pPr>
      <w:r>
        <w:rPr>
          <w:noProof/>
        </w:rPr>
        <w:drawing>
          <wp:inline distT="0" distB="0" distL="0" distR="0" wp14:anchorId="267A0B95" wp14:editId="1138BBB4">
            <wp:extent cx="3129758" cy="2811780"/>
            <wp:effectExtent l="0" t="0" r="0" b="7620"/>
            <wp:docPr id="126430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03495" name=""/>
                    <pic:cNvPicPr/>
                  </pic:nvPicPr>
                  <pic:blipFill>
                    <a:blip r:embed="rId22"/>
                    <a:stretch>
                      <a:fillRect/>
                    </a:stretch>
                  </pic:blipFill>
                  <pic:spPr>
                    <a:xfrm>
                      <a:off x="0" y="0"/>
                      <a:ext cx="3136230" cy="2817594"/>
                    </a:xfrm>
                    <a:prstGeom prst="rect">
                      <a:avLst/>
                    </a:prstGeom>
                  </pic:spPr>
                </pic:pic>
              </a:graphicData>
            </a:graphic>
          </wp:inline>
        </w:drawing>
      </w:r>
      <w:r>
        <w:rPr>
          <w:noProof/>
        </w:rPr>
        <w:drawing>
          <wp:inline distT="0" distB="0" distL="0" distR="0" wp14:anchorId="18C6795A" wp14:editId="37C91076">
            <wp:extent cx="3088300" cy="2825750"/>
            <wp:effectExtent l="0" t="0" r="0" b="0"/>
            <wp:docPr id="186205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50261" name=""/>
                    <pic:cNvPicPr/>
                  </pic:nvPicPr>
                  <pic:blipFill>
                    <a:blip r:embed="rId23"/>
                    <a:stretch>
                      <a:fillRect/>
                    </a:stretch>
                  </pic:blipFill>
                  <pic:spPr>
                    <a:xfrm>
                      <a:off x="0" y="0"/>
                      <a:ext cx="3102649" cy="2838879"/>
                    </a:xfrm>
                    <a:prstGeom prst="rect">
                      <a:avLst/>
                    </a:prstGeom>
                  </pic:spPr>
                </pic:pic>
              </a:graphicData>
            </a:graphic>
          </wp:inline>
        </w:drawing>
      </w:r>
    </w:p>
    <w:p w14:paraId="1A0F6750" w14:textId="071CADFD" w:rsidR="00D04AB0" w:rsidRDefault="00D04AB0" w:rsidP="00365114">
      <w:pPr>
        <w:spacing w:line="276" w:lineRule="auto"/>
        <w:rPr>
          <w:sz w:val="22"/>
          <w:szCs w:val="22"/>
        </w:rPr>
      </w:pPr>
    </w:p>
    <w:p w14:paraId="4EB5B7ED" w14:textId="23181E90" w:rsidR="00A366B4" w:rsidRDefault="00A366B4">
      <w:pPr>
        <w:spacing w:after="200" w:line="276" w:lineRule="auto"/>
        <w:rPr>
          <w:sz w:val="22"/>
          <w:szCs w:val="22"/>
        </w:rPr>
      </w:pPr>
      <w:r>
        <w:rPr>
          <w:sz w:val="22"/>
          <w:szCs w:val="22"/>
        </w:rPr>
        <w:t xml:space="preserve">Even with the massive SE growth NVIDIA has seen due to their surging stock price, their ROE has still greatly improved.  This can go to show that even with this peak in stock price, NVIDIA’s stock is not necessarily overpriced.  Intel on the other hand has experienced a slow downfall in SE as their stock price has dropped from 2022 to present.  Even with the drop in SE, ROE is down.  Intel’s reduction in income still leads the decline ahead of the SE reaction to their income problems.  </w:t>
      </w:r>
    </w:p>
    <w:p w14:paraId="5FE56F7A" w14:textId="77777777" w:rsidR="00770480" w:rsidRPr="00113CEA" w:rsidRDefault="00770480" w:rsidP="00770480">
      <w:pPr>
        <w:tabs>
          <w:tab w:val="left" w:pos="0"/>
          <w:tab w:val="left" w:pos="450"/>
          <w:tab w:val="left" w:pos="1440"/>
        </w:tabs>
        <w:suppressAutoHyphens/>
        <w:rPr>
          <w:sz w:val="22"/>
          <w:szCs w:val="22"/>
        </w:rPr>
      </w:pPr>
      <w:r w:rsidRPr="00113CEA">
        <w:rPr>
          <w:sz w:val="22"/>
          <w:szCs w:val="22"/>
        </w:rPr>
        <w:t>Name</w:t>
      </w:r>
      <w:r w:rsidRPr="00113CEA">
        <w:rPr>
          <w:sz w:val="22"/>
          <w:szCs w:val="22"/>
          <w:u w:val="single"/>
        </w:rPr>
        <w:tab/>
      </w:r>
      <w:r w:rsidRPr="00113CEA">
        <w:rPr>
          <w:sz w:val="22"/>
          <w:szCs w:val="22"/>
          <w:u w:val="single"/>
        </w:rPr>
        <w:tab/>
      </w:r>
      <w:r w:rsidRPr="00113CEA">
        <w:rPr>
          <w:sz w:val="22"/>
          <w:szCs w:val="22"/>
          <w:u w:val="single"/>
        </w:rPr>
        <w:tab/>
      </w:r>
      <w:r w:rsidRPr="00113CEA">
        <w:rPr>
          <w:sz w:val="22"/>
          <w:szCs w:val="22"/>
          <w:u w:val="single"/>
        </w:rPr>
        <w:tab/>
      </w:r>
      <w:r w:rsidRPr="00113CEA">
        <w:rPr>
          <w:sz w:val="22"/>
          <w:szCs w:val="22"/>
          <w:u w:val="single"/>
        </w:rPr>
        <w:tab/>
      </w:r>
      <w:r w:rsidRPr="00113CEA">
        <w:rPr>
          <w:sz w:val="22"/>
          <w:szCs w:val="22"/>
          <w:u w:val="single"/>
        </w:rPr>
        <w:tab/>
      </w:r>
      <w:r w:rsidRPr="00113CEA">
        <w:rPr>
          <w:sz w:val="22"/>
          <w:szCs w:val="22"/>
        </w:rPr>
        <w:tab/>
        <w:t xml:space="preserve"> </w:t>
      </w:r>
    </w:p>
    <w:p w14:paraId="7FF273A8" w14:textId="77777777" w:rsidR="00770480" w:rsidRDefault="00770480" w:rsidP="00365114">
      <w:pPr>
        <w:spacing w:line="276" w:lineRule="auto"/>
        <w:rPr>
          <w:b/>
          <w:sz w:val="22"/>
          <w:szCs w:val="22"/>
        </w:rPr>
      </w:pPr>
    </w:p>
    <w:p w14:paraId="134BFA28" w14:textId="77777777" w:rsidR="00365114" w:rsidRPr="00965EB6" w:rsidRDefault="00365114" w:rsidP="00365114">
      <w:pPr>
        <w:spacing w:line="276" w:lineRule="auto"/>
        <w:rPr>
          <w:b/>
          <w:sz w:val="22"/>
          <w:szCs w:val="22"/>
        </w:rPr>
      </w:pPr>
      <w:r w:rsidRPr="00965EB6">
        <w:rPr>
          <w:b/>
          <w:sz w:val="22"/>
          <w:szCs w:val="22"/>
        </w:rPr>
        <w:t xml:space="preserve">Subpart B: </w:t>
      </w:r>
    </w:p>
    <w:p w14:paraId="64C88966" w14:textId="77777777" w:rsidR="00365114" w:rsidRPr="00965EB6" w:rsidRDefault="00365114" w:rsidP="00365114">
      <w:pPr>
        <w:spacing w:line="276" w:lineRule="auto"/>
        <w:rPr>
          <w:sz w:val="22"/>
          <w:szCs w:val="22"/>
        </w:rPr>
      </w:pPr>
    </w:p>
    <w:p w14:paraId="7C4C0915" w14:textId="77777777" w:rsidR="00971430" w:rsidRPr="00965EB6" w:rsidRDefault="00FD11AA" w:rsidP="00365114">
      <w:pPr>
        <w:spacing w:line="276" w:lineRule="auto"/>
        <w:rPr>
          <w:b/>
          <w:iCs/>
          <w:sz w:val="22"/>
          <w:szCs w:val="22"/>
        </w:rPr>
      </w:pPr>
      <w:r w:rsidRPr="00965EB6">
        <w:rPr>
          <w:b/>
          <w:sz w:val="22"/>
          <w:szCs w:val="22"/>
        </w:rPr>
        <w:t>4.B.1:</w:t>
      </w:r>
      <w:r w:rsidR="00365114" w:rsidRPr="00965EB6">
        <w:rPr>
          <w:b/>
          <w:sz w:val="22"/>
          <w:szCs w:val="22"/>
        </w:rPr>
        <w:t xml:space="preserve"> </w:t>
      </w:r>
      <w:r w:rsidR="000055AB" w:rsidRPr="00965EB6">
        <w:rPr>
          <w:b/>
          <w:sz w:val="22"/>
          <w:szCs w:val="22"/>
        </w:rPr>
        <w:t xml:space="preserve">Develop two of your own ratios (not one of the </w:t>
      </w:r>
      <w:r w:rsidR="000055AB" w:rsidRPr="00965EB6">
        <w:rPr>
          <w:b/>
          <w:iCs/>
          <w:sz w:val="22"/>
          <w:szCs w:val="22"/>
        </w:rPr>
        <w:t xml:space="preserve">15 </w:t>
      </w:r>
      <w:r w:rsidR="00690E8A" w:rsidRPr="00965EB6">
        <w:rPr>
          <w:b/>
          <w:iCs/>
          <w:sz w:val="22"/>
          <w:szCs w:val="22"/>
        </w:rPr>
        <w:t>conventional financial ratios</w:t>
      </w:r>
      <w:r w:rsidR="00971430" w:rsidRPr="00965EB6">
        <w:rPr>
          <w:b/>
          <w:iCs/>
          <w:sz w:val="22"/>
          <w:szCs w:val="22"/>
        </w:rPr>
        <w:t xml:space="preserve">). Refer to these as </w:t>
      </w:r>
      <w:r w:rsidR="00EB2FB0" w:rsidRPr="00965EB6">
        <w:rPr>
          <w:b/>
          <w:i/>
          <w:iCs/>
          <w:sz w:val="22"/>
          <w:szCs w:val="22"/>
        </w:rPr>
        <w:t xml:space="preserve">YOUR </w:t>
      </w:r>
      <w:r w:rsidR="004904FF" w:rsidRPr="00965EB6">
        <w:rPr>
          <w:b/>
          <w:i/>
          <w:iCs/>
          <w:sz w:val="22"/>
          <w:szCs w:val="22"/>
        </w:rPr>
        <w:t xml:space="preserve">SELECT </w:t>
      </w:r>
      <w:r w:rsidR="00971430" w:rsidRPr="00965EB6">
        <w:rPr>
          <w:b/>
          <w:i/>
          <w:iCs/>
          <w:sz w:val="22"/>
          <w:szCs w:val="22"/>
        </w:rPr>
        <w:t>ratios</w:t>
      </w:r>
      <w:r w:rsidR="00690E8A" w:rsidRPr="00965EB6">
        <w:rPr>
          <w:b/>
          <w:i/>
          <w:iCs/>
          <w:sz w:val="22"/>
          <w:szCs w:val="22"/>
        </w:rPr>
        <w:t xml:space="preserve">. </w:t>
      </w:r>
      <w:r w:rsidR="00EB2FB0" w:rsidRPr="00965EB6">
        <w:rPr>
          <w:b/>
          <w:i/>
          <w:iCs/>
          <w:sz w:val="22"/>
          <w:szCs w:val="22"/>
        </w:rPr>
        <w:t>YOUR</w:t>
      </w:r>
      <w:r w:rsidR="00690E8A" w:rsidRPr="00965EB6">
        <w:rPr>
          <w:b/>
          <w:i/>
          <w:iCs/>
          <w:sz w:val="22"/>
          <w:szCs w:val="22"/>
        </w:rPr>
        <w:t xml:space="preserve"> </w:t>
      </w:r>
      <w:r w:rsidR="004904FF" w:rsidRPr="00965EB6">
        <w:rPr>
          <w:b/>
          <w:i/>
          <w:iCs/>
          <w:sz w:val="22"/>
          <w:szCs w:val="22"/>
        </w:rPr>
        <w:t xml:space="preserve">SELECT </w:t>
      </w:r>
      <w:r w:rsidR="00690E8A" w:rsidRPr="00965EB6">
        <w:rPr>
          <w:b/>
          <w:i/>
          <w:iCs/>
          <w:sz w:val="22"/>
          <w:szCs w:val="22"/>
        </w:rPr>
        <w:t>ratios</w:t>
      </w:r>
      <w:r w:rsidR="00690E8A" w:rsidRPr="00965EB6">
        <w:rPr>
          <w:b/>
          <w:iCs/>
          <w:sz w:val="22"/>
          <w:szCs w:val="22"/>
        </w:rPr>
        <w:t xml:space="preserve"> can be, but do not need to be financial in nature.</w:t>
      </w:r>
      <w:r w:rsidR="00971430" w:rsidRPr="00965EB6">
        <w:rPr>
          <w:b/>
          <w:iCs/>
          <w:sz w:val="22"/>
          <w:szCs w:val="22"/>
        </w:rPr>
        <w:t xml:space="preserve"> </w:t>
      </w:r>
    </w:p>
    <w:p w14:paraId="0C057493" w14:textId="77777777" w:rsidR="00365114" w:rsidRPr="00965EB6" w:rsidRDefault="00365114" w:rsidP="00365114">
      <w:pPr>
        <w:spacing w:line="276" w:lineRule="auto"/>
        <w:rPr>
          <w:iCs/>
          <w:sz w:val="22"/>
          <w:szCs w:val="22"/>
        </w:rPr>
      </w:pPr>
    </w:p>
    <w:p w14:paraId="4855EE50" w14:textId="7BB57A52" w:rsidR="00365114" w:rsidRPr="00965EB6" w:rsidRDefault="00365114" w:rsidP="00365114">
      <w:pPr>
        <w:spacing w:line="276" w:lineRule="auto"/>
        <w:rPr>
          <w:iCs/>
          <w:sz w:val="22"/>
          <w:szCs w:val="22"/>
        </w:rPr>
      </w:pPr>
      <w:r w:rsidRPr="00965EB6">
        <w:rPr>
          <w:iCs/>
          <w:sz w:val="22"/>
          <w:szCs w:val="22"/>
        </w:rPr>
        <w:t>Y</w:t>
      </w:r>
      <w:r w:rsidR="00EB2FB0" w:rsidRPr="00965EB6">
        <w:rPr>
          <w:iCs/>
          <w:sz w:val="22"/>
          <w:szCs w:val="22"/>
        </w:rPr>
        <w:t xml:space="preserve">OUR </w:t>
      </w:r>
      <w:r w:rsidR="004904FF" w:rsidRPr="00965EB6">
        <w:rPr>
          <w:iCs/>
          <w:sz w:val="22"/>
          <w:szCs w:val="22"/>
        </w:rPr>
        <w:t xml:space="preserve">SELECT </w:t>
      </w:r>
      <w:r w:rsidRPr="00965EB6">
        <w:rPr>
          <w:iCs/>
          <w:sz w:val="22"/>
          <w:szCs w:val="22"/>
        </w:rPr>
        <w:t>ratio #1</w:t>
      </w:r>
      <w:r w:rsidR="00820A9A" w:rsidRPr="00965EB6">
        <w:rPr>
          <w:iCs/>
          <w:sz w:val="22"/>
          <w:szCs w:val="22"/>
        </w:rPr>
        <w:t xml:space="preserve">: Research to profit </w:t>
      </w:r>
      <w:r w:rsidR="006C24B2" w:rsidRPr="00965EB6">
        <w:rPr>
          <w:iCs/>
          <w:sz w:val="22"/>
          <w:szCs w:val="22"/>
        </w:rPr>
        <w:t>ratio.</w:t>
      </w:r>
    </w:p>
    <w:p w14:paraId="23A454C5" w14:textId="77777777" w:rsidR="00365114" w:rsidRPr="00965EB6" w:rsidRDefault="00365114" w:rsidP="00365114">
      <w:pPr>
        <w:spacing w:line="276" w:lineRule="auto"/>
        <w:rPr>
          <w:sz w:val="22"/>
          <w:szCs w:val="22"/>
        </w:rPr>
      </w:pPr>
    </w:p>
    <w:p w14:paraId="7254DE02" w14:textId="784F92AE" w:rsidR="00365114" w:rsidRPr="00965EB6" w:rsidRDefault="00EB2FB0" w:rsidP="00365114">
      <w:pPr>
        <w:spacing w:line="276" w:lineRule="auto"/>
        <w:rPr>
          <w:iCs/>
          <w:sz w:val="22"/>
          <w:szCs w:val="22"/>
        </w:rPr>
      </w:pPr>
      <w:r w:rsidRPr="00965EB6">
        <w:rPr>
          <w:iCs/>
          <w:sz w:val="22"/>
          <w:szCs w:val="22"/>
        </w:rPr>
        <w:t>YOUR</w:t>
      </w:r>
      <w:r w:rsidR="00365114" w:rsidRPr="00965EB6">
        <w:rPr>
          <w:iCs/>
          <w:sz w:val="22"/>
          <w:szCs w:val="22"/>
        </w:rPr>
        <w:t xml:space="preserve"> </w:t>
      </w:r>
      <w:r w:rsidR="004904FF" w:rsidRPr="00965EB6">
        <w:rPr>
          <w:iCs/>
          <w:sz w:val="22"/>
          <w:szCs w:val="22"/>
        </w:rPr>
        <w:t xml:space="preserve">SELECT </w:t>
      </w:r>
      <w:r w:rsidR="00365114" w:rsidRPr="00965EB6">
        <w:rPr>
          <w:iCs/>
          <w:sz w:val="22"/>
          <w:szCs w:val="22"/>
        </w:rPr>
        <w:t>ratio #2</w:t>
      </w:r>
      <w:r w:rsidR="00820A9A" w:rsidRPr="00965EB6">
        <w:rPr>
          <w:iCs/>
          <w:sz w:val="22"/>
          <w:szCs w:val="22"/>
        </w:rPr>
        <w:t>:</w:t>
      </w:r>
      <w:r w:rsidR="00691B46" w:rsidRPr="00965EB6">
        <w:rPr>
          <w:iCs/>
          <w:sz w:val="22"/>
          <w:szCs w:val="22"/>
        </w:rPr>
        <w:t xml:space="preserve"> The bad friend ratio</w:t>
      </w:r>
    </w:p>
    <w:p w14:paraId="3CD5E7C4" w14:textId="77777777" w:rsidR="00365114" w:rsidRPr="00965EB6" w:rsidRDefault="00365114" w:rsidP="00365114">
      <w:pPr>
        <w:spacing w:line="276" w:lineRule="auto"/>
        <w:rPr>
          <w:sz w:val="22"/>
          <w:szCs w:val="22"/>
        </w:rPr>
      </w:pPr>
    </w:p>
    <w:p w14:paraId="7529198D" w14:textId="77777777" w:rsidR="000055AB" w:rsidRPr="00FD11AA" w:rsidRDefault="00971430" w:rsidP="000055AB">
      <w:pPr>
        <w:spacing w:after="200" w:line="276" w:lineRule="auto"/>
        <w:rPr>
          <w:b/>
          <w:iCs/>
          <w:sz w:val="22"/>
          <w:szCs w:val="22"/>
        </w:rPr>
      </w:pPr>
      <w:r w:rsidRPr="00965EB6">
        <w:rPr>
          <w:b/>
          <w:sz w:val="22"/>
          <w:szCs w:val="22"/>
        </w:rPr>
        <w:lastRenderedPageBreak/>
        <w:t>4.B.</w:t>
      </w:r>
      <w:r w:rsidR="00365114" w:rsidRPr="00965EB6">
        <w:rPr>
          <w:b/>
          <w:sz w:val="22"/>
          <w:szCs w:val="22"/>
        </w:rPr>
        <w:t>2</w:t>
      </w:r>
      <w:r w:rsidR="00FD11AA" w:rsidRPr="00965EB6">
        <w:rPr>
          <w:b/>
          <w:sz w:val="22"/>
          <w:szCs w:val="22"/>
        </w:rPr>
        <w:t>:</w:t>
      </w:r>
      <w:r w:rsidRPr="00965EB6">
        <w:rPr>
          <w:b/>
          <w:sz w:val="22"/>
          <w:szCs w:val="22"/>
        </w:rPr>
        <w:t xml:space="preserve"> </w:t>
      </w:r>
      <w:r w:rsidR="00365114" w:rsidRPr="00965EB6">
        <w:rPr>
          <w:b/>
          <w:sz w:val="22"/>
          <w:szCs w:val="22"/>
        </w:rPr>
        <w:t>C</w:t>
      </w:r>
      <w:r w:rsidR="000055AB" w:rsidRPr="00965EB6">
        <w:rPr>
          <w:b/>
          <w:iCs/>
          <w:sz w:val="22"/>
          <w:szCs w:val="22"/>
        </w:rPr>
        <w:t>ompute the value</w:t>
      </w:r>
      <w:r w:rsidR="00365114" w:rsidRPr="00965EB6">
        <w:rPr>
          <w:b/>
          <w:iCs/>
          <w:sz w:val="22"/>
          <w:szCs w:val="22"/>
        </w:rPr>
        <w:t>s</w:t>
      </w:r>
      <w:r w:rsidR="000055AB" w:rsidRPr="00965EB6">
        <w:rPr>
          <w:b/>
          <w:iCs/>
          <w:sz w:val="22"/>
          <w:szCs w:val="22"/>
        </w:rPr>
        <w:t xml:space="preserve"> for </w:t>
      </w:r>
      <w:r w:rsidR="00EB2FB0" w:rsidRPr="00965EB6">
        <w:rPr>
          <w:b/>
          <w:iCs/>
          <w:sz w:val="22"/>
          <w:szCs w:val="22"/>
        </w:rPr>
        <w:t xml:space="preserve">YOUR SELECT Ratios for </w:t>
      </w:r>
      <w:r w:rsidR="000055AB" w:rsidRPr="00965EB6">
        <w:rPr>
          <w:b/>
          <w:iCs/>
          <w:sz w:val="22"/>
          <w:szCs w:val="22"/>
        </w:rPr>
        <w:t>the FIRM and the competitor that you selected above</w:t>
      </w:r>
      <w:r w:rsidR="00365114" w:rsidRPr="00965EB6">
        <w:rPr>
          <w:b/>
          <w:iCs/>
          <w:sz w:val="22"/>
          <w:szCs w:val="22"/>
        </w:rPr>
        <w:t xml:space="preserve"> for two years</w:t>
      </w:r>
      <w:r w:rsidR="000055AB" w:rsidRPr="00965EB6">
        <w:rPr>
          <w:b/>
          <w:iCs/>
          <w:sz w:val="22"/>
          <w:szCs w:val="22"/>
        </w:rPr>
        <w:t>.</w:t>
      </w:r>
      <w:r w:rsidR="000055AB" w:rsidRPr="00FD11AA">
        <w:rPr>
          <w:b/>
          <w:iCs/>
          <w:sz w:val="22"/>
          <w:szCs w:val="22"/>
        </w:rPr>
        <w:t xml:space="preserve"> </w:t>
      </w:r>
    </w:p>
    <w:p w14:paraId="44C61DC6" w14:textId="77777777" w:rsidR="00365114" w:rsidRDefault="00365114" w:rsidP="000055AB">
      <w:pPr>
        <w:spacing w:after="200" w:line="276" w:lineRule="auto"/>
        <w:rPr>
          <w:iCs/>
          <w:sz w:val="22"/>
          <w:szCs w:val="22"/>
        </w:rPr>
      </w:pPr>
    </w:p>
    <w:p w14:paraId="7F710FF7" w14:textId="26759818" w:rsidR="00365114" w:rsidRDefault="00820A9A" w:rsidP="000055AB">
      <w:pPr>
        <w:spacing w:after="200" w:line="276" w:lineRule="auto"/>
        <w:rPr>
          <w:iCs/>
          <w:sz w:val="22"/>
          <w:szCs w:val="22"/>
        </w:rPr>
      </w:pPr>
      <w:r>
        <w:rPr>
          <w:iCs/>
          <w:sz w:val="22"/>
          <w:szCs w:val="22"/>
        </w:rPr>
        <w:t>Research to profit ratio:</w:t>
      </w:r>
    </w:p>
    <w:p w14:paraId="1167AF88" w14:textId="055320B5" w:rsidR="00820A9A" w:rsidRPr="00820A9A" w:rsidRDefault="00820A9A" w:rsidP="000055AB">
      <w:pPr>
        <w:spacing w:after="200" w:line="276" w:lineRule="auto"/>
        <w:rPr>
          <w:iCs/>
          <w:sz w:val="22"/>
          <w:szCs w:val="22"/>
        </w:rPr>
      </w:pPr>
      <m:oMathPara>
        <m:oMath>
          <m:r>
            <w:rPr>
              <w:rFonts w:ascii="Cambria Math" w:hAnsi="Cambria Math"/>
              <w:sz w:val="22"/>
              <w:szCs w:val="22"/>
            </w:rPr>
            <m:t>Research to Profit=</m:t>
          </m:r>
          <m:f>
            <m:fPr>
              <m:ctrlPr>
                <w:rPr>
                  <w:rFonts w:ascii="Cambria Math" w:hAnsi="Cambria Math"/>
                  <w:i/>
                  <w:iCs/>
                  <w:sz w:val="22"/>
                  <w:szCs w:val="22"/>
                </w:rPr>
              </m:ctrlPr>
            </m:fPr>
            <m:num>
              <m:r>
                <w:rPr>
                  <w:rFonts w:ascii="Cambria Math" w:hAnsi="Cambria Math"/>
                  <w:sz w:val="22"/>
                  <w:szCs w:val="22"/>
                </w:rPr>
                <m:t>R&amp;DExpense</m:t>
              </m:r>
            </m:num>
            <m:den>
              <m:r>
                <w:rPr>
                  <w:rFonts w:ascii="Cambria Math" w:hAnsi="Cambria Math"/>
                  <w:sz w:val="22"/>
                  <w:szCs w:val="22"/>
                </w:rPr>
                <m:t>Gross Profit</m:t>
              </m:r>
            </m:den>
          </m:f>
        </m:oMath>
      </m:oMathPara>
    </w:p>
    <w:p w14:paraId="7E2541A2" w14:textId="40C0D1D8" w:rsidR="00820A9A" w:rsidRPr="00820A9A" w:rsidRDefault="00820A9A" w:rsidP="000055AB">
      <w:pPr>
        <w:spacing w:after="200" w:line="276" w:lineRule="auto"/>
        <w:rPr>
          <w:iCs/>
          <w:sz w:val="22"/>
          <w:szCs w:val="22"/>
        </w:rPr>
      </w:pPr>
      <m:oMathPara>
        <m:oMath>
          <m:r>
            <w:rPr>
              <w:rFonts w:ascii="Cambria Math" w:hAnsi="Cambria Math"/>
              <w:sz w:val="22"/>
              <w:szCs w:val="22"/>
            </w:rPr>
            <m:t>RtP NVIDIA 2023=</m:t>
          </m:r>
          <m:f>
            <m:fPr>
              <m:ctrlPr>
                <w:rPr>
                  <w:rFonts w:ascii="Cambria Math" w:hAnsi="Cambria Math"/>
                  <w:i/>
                  <w:iCs/>
                  <w:sz w:val="22"/>
                  <w:szCs w:val="22"/>
                </w:rPr>
              </m:ctrlPr>
            </m:fPr>
            <m:num>
              <m:r>
                <w:rPr>
                  <w:rFonts w:ascii="Cambria Math" w:hAnsi="Cambria Math"/>
                  <w:sz w:val="22"/>
                  <w:szCs w:val="22"/>
                </w:rPr>
                <m:t>$8,675</m:t>
              </m:r>
            </m:num>
            <m:den>
              <m:r>
                <w:rPr>
                  <w:rFonts w:ascii="Cambria Math" w:hAnsi="Cambria Math"/>
                  <w:sz w:val="22"/>
                  <w:szCs w:val="22"/>
                </w:rPr>
                <m:t>$44,301</m:t>
              </m:r>
            </m:den>
          </m:f>
          <m:r>
            <w:rPr>
              <w:rFonts w:ascii="Cambria Math" w:hAnsi="Cambria Math"/>
              <w:sz w:val="22"/>
              <w:szCs w:val="22"/>
            </w:rPr>
            <m:t>=19.58%</m:t>
          </m:r>
        </m:oMath>
      </m:oMathPara>
    </w:p>
    <w:p w14:paraId="536AD27F" w14:textId="3428E5AA" w:rsidR="00820A9A" w:rsidRPr="00820A9A" w:rsidRDefault="00820A9A" w:rsidP="00820A9A">
      <w:pPr>
        <w:spacing w:after="200" w:line="276" w:lineRule="auto"/>
        <w:rPr>
          <w:iCs/>
          <w:sz w:val="22"/>
          <w:szCs w:val="22"/>
        </w:rPr>
      </w:pPr>
      <m:oMathPara>
        <m:oMath>
          <m:r>
            <w:rPr>
              <w:rFonts w:ascii="Cambria Math" w:hAnsi="Cambria Math"/>
              <w:sz w:val="22"/>
              <w:szCs w:val="22"/>
            </w:rPr>
            <m:t>RtP NVIDIA 2022=</m:t>
          </m:r>
          <m:f>
            <m:fPr>
              <m:ctrlPr>
                <w:rPr>
                  <w:rFonts w:ascii="Cambria Math" w:hAnsi="Cambria Math"/>
                  <w:i/>
                  <w:iCs/>
                  <w:sz w:val="22"/>
                  <w:szCs w:val="22"/>
                </w:rPr>
              </m:ctrlPr>
            </m:fPr>
            <m:num>
              <m:r>
                <w:rPr>
                  <w:rFonts w:ascii="Cambria Math" w:hAnsi="Cambria Math"/>
                  <w:sz w:val="22"/>
                  <w:szCs w:val="22"/>
                </w:rPr>
                <m:t>$7,339</m:t>
              </m:r>
            </m:num>
            <m:den>
              <m:r>
                <w:rPr>
                  <w:rFonts w:ascii="Cambria Math" w:hAnsi="Cambria Math"/>
                  <w:sz w:val="22"/>
                  <w:szCs w:val="22"/>
                </w:rPr>
                <m:t>$15,356</m:t>
              </m:r>
            </m:den>
          </m:f>
          <m:r>
            <w:rPr>
              <w:rFonts w:ascii="Cambria Math" w:hAnsi="Cambria Math"/>
              <w:sz w:val="22"/>
              <w:szCs w:val="22"/>
            </w:rPr>
            <m:t>=47.79%</m:t>
          </m:r>
        </m:oMath>
      </m:oMathPara>
    </w:p>
    <w:p w14:paraId="53B4145A" w14:textId="27164929" w:rsidR="00820A9A" w:rsidRPr="00820A9A" w:rsidRDefault="00820A9A" w:rsidP="00820A9A">
      <w:pPr>
        <w:spacing w:after="200" w:line="276" w:lineRule="auto"/>
        <w:rPr>
          <w:iCs/>
          <w:sz w:val="22"/>
          <w:szCs w:val="22"/>
        </w:rPr>
      </w:pPr>
      <m:oMathPara>
        <m:oMath>
          <m:r>
            <w:rPr>
              <w:rFonts w:ascii="Cambria Math" w:hAnsi="Cambria Math"/>
              <w:sz w:val="22"/>
              <w:szCs w:val="22"/>
            </w:rPr>
            <m:t>RtP Intel 2023=</m:t>
          </m:r>
          <m:f>
            <m:fPr>
              <m:ctrlPr>
                <w:rPr>
                  <w:rFonts w:ascii="Cambria Math" w:hAnsi="Cambria Math"/>
                  <w:i/>
                  <w:iCs/>
                  <w:sz w:val="22"/>
                  <w:szCs w:val="22"/>
                </w:rPr>
              </m:ctrlPr>
            </m:fPr>
            <m:num>
              <m:r>
                <w:rPr>
                  <w:rFonts w:ascii="Cambria Math" w:hAnsi="Cambria Math"/>
                  <w:sz w:val="22"/>
                  <w:szCs w:val="22"/>
                </w:rPr>
                <m:t>$16,046</m:t>
              </m:r>
            </m:num>
            <m:den>
              <m:r>
                <w:rPr>
                  <w:rFonts w:ascii="Cambria Math" w:hAnsi="Cambria Math"/>
                  <w:sz w:val="22"/>
                  <w:szCs w:val="22"/>
                </w:rPr>
                <m:t>$21,539</m:t>
              </m:r>
            </m:den>
          </m:f>
          <m:r>
            <w:rPr>
              <w:rFonts w:ascii="Cambria Math" w:hAnsi="Cambria Math"/>
              <w:sz w:val="22"/>
              <w:szCs w:val="22"/>
            </w:rPr>
            <m:t>=74.5%</m:t>
          </m:r>
        </m:oMath>
      </m:oMathPara>
    </w:p>
    <w:p w14:paraId="785F63F9" w14:textId="41F3D563" w:rsidR="00820A9A" w:rsidRPr="00691B46" w:rsidRDefault="00820A9A" w:rsidP="00820A9A">
      <w:pPr>
        <w:spacing w:after="200" w:line="276" w:lineRule="auto"/>
        <w:rPr>
          <w:sz w:val="22"/>
          <w:szCs w:val="22"/>
        </w:rPr>
      </w:pPr>
      <m:oMathPara>
        <m:oMath>
          <m:r>
            <w:rPr>
              <w:rFonts w:ascii="Cambria Math" w:hAnsi="Cambria Math"/>
              <w:sz w:val="22"/>
              <w:szCs w:val="22"/>
            </w:rPr>
            <m:t>RtP Intel 2022=</m:t>
          </m:r>
          <m:f>
            <m:fPr>
              <m:ctrlPr>
                <w:rPr>
                  <w:rFonts w:ascii="Cambria Math" w:hAnsi="Cambria Math"/>
                  <w:i/>
                  <w:iCs/>
                  <w:sz w:val="22"/>
                  <w:szCs w:val="22"/>
                </w:rPr>
              </m:ctrlPr>
            </m:fPr>
            <m:num>
              <m:r>
                <w:rPr>
                  <w:rFonts w:ascii="Cambria Math" w:hAnsi="Cambria Math"/>
                  <w:sz w:val="22"/>
                  <w:szCs w:val="22"/>
                </w:rPr>
                <m:t>$17,528</m:t>
              </m:r>
            </m:num>
            <m:den>
              <m:r>
                <w:rPr>
                  <w:rFonts w:ascii="Cambria Math" w:hAnsi="Cambria Math"/>
                  <w:sz w:val="22"/>
                  <w:szCs w:val="22"/>
                </w:rPr>
                <m:t>$26,681</m:t>
              </m:r>
            </m:den>
          </m:f>
          <m:r>
            <w:rPr>
              <w:rFonts w:ascii="Cambria Math" w:hAnsi="Cambria Math"/>
              <w:sz w:val="22"/>
              <w:szCs w:val="22"/>
            </w:rPr>
            <m:t>=65.7%</m:t>
          </m:r>
        </m:oMath>
      </m:oMathPara>
    </w:p>
    <w:p w14:paraId="504A68B5" w14:textId="7822FDE2" w:rsidR="00691B46" w:rsidRPr="00820A9A" w:rsidRDefault="00691B46" w:rsidP="00691B46">
      <w:pPr>
        <w:spacing w:after="200" w:line="276" w:lineRule="auto"/>
        <w:jc w:val="center"/>
        <w:rPr>
          <w:iCs/>
          <w:sz w:val="22"/>
          <w:szCs w:val="22"/>
        </w:rPr>
      </w:pPr>
      <m:oMathPara>
        <m:oMath>
          <m:r>
            <w:rPr>
              <w:rFonts w:ascii="Cambria Math" w:hAnsi="Cambria Math"/>
              <w:sz w:val="22"/>
              <w:szCs w:val="22"/>
            </w:rPr>
            <m:t>Bad friend ratio=</m:t>
          </m:r>
          <m:f>
            <m:fPr>
              <m:ctrlPr>
                <w:rPr>
                  <w:rFonts w:ascii="Cambria Math" w:hAnsi="Cambria Math"/>
                  <w:i/>
                  <w:iCs/>
                  <w:sz w:val="22"/>
                  <w:szCs w:val="22"/>
                </w:rPr>
              </m:ctrlPr>
            </m:fPr>
            <m:num>
              <m:r>
                <w:rPr>
                  <w:rFonts w:ascii="Cambria Math" w:hAnsi="Cambria Math"/>
                  <w:sz w:val="22"/>
                  <w:szCs w:val="22"/>
                </w:rPr>
                <m:t>Accounts payable</m:t>
              </m:r>
            </m:num>
            <m:den>
              <m:r>
                <w:rPr>
                  <w:rFonts w:ascii="Cambria Math" w:hAnsi="Cambria Math"/>
                  <w:sz w:val="22"/>
                  <w:szCs w:val="22"/>
                </w:rPr>
                <m:t>Cash and cash equivalents</m:t>
              </m:r>
            </m:den>
          </m:f>
        </m:oMath>
      </m:oMathPara>
    </w:p>
    <w:p w14:paraId="557B2D80" w14:textId="3D594393" w:rsidR="00691B46" w:rsidRPr="00820A9A" w:rsidRDefault="00691B46" w:rsidP="00691B46">
      <w:pPr>
        <w:spacing w:after="200" w:line="276" w:lineRule="auto"/>
        <w:rPr>
          <w:iCs/>
          <w:sz w:val="22"/>
          <w:szCs w:val="22"/>
        </w:rPr>
      </w:pPr>
      <m:oMathPara>
        <m:oMath>
          <m:r>
            <w:rPr>
              <w:rFonts w:ascii="Cambria Math" w:hAnsi="Cambria Math"/>
              <w:sz w:val="22"/>
              <w:szCs w:val="22"/>
            </w:rPr>
            <m:t xml:space="preserve">Bad Friend </m:t>
          </m:r>
          <m:r>
            <w:rPr>
              <w:rFonts w:ascii="Cambria Math" w:hAnsi="Cambria Math"/>
              <w:sz w:val="22"/>
              <w:szCs w:val="22"/>
            </w:rPr>
            <m:t>NVIDIA 2023=</m:t>
          </m:r>
          <m:f>
            <m:fPr>
              <m:ctrlPr>
                <w:rPr>
                  <w:rFonts w:ascii="Cambria Math" w:hAnsi="Cambria Math"/>
                  <w:i/>
                  <w:iCs/>
                  <w:sz w:val="22"/>
                  <w:szCs w:val="22"/>
                </w:rPr>
              </m:ctrlPr>
            </m:fPr>
            <m:num>
              <m:r>
                <w:rPr>
                  <w:rFonts w:ascii="Cambria Math" w:hAnsi="Cambria Math"/>
                  <w:sz w:val="22"/>
                  <w:szCs w:val="22"/>
                </w:rPr>
                <m:t>$</m:t>
              </m:r>
              <m:r>
                <w:rPr>
                  <w:rFonts w:ascii="Cambria Math" w:hAnsi="Cambria Math"/>
                  <w:sz w:val="22"/>
                  <w:szCs w:val="22"/>
                </w:rPr>
                <m:t>2,699</m:t>
              </m:r>
            </m:num>
            <m:den>
              <m:r>
                <w:rPr>
                  <w:rFonts w:ascii="Cambria Math" w:hAnsi="Cambria Math"/>
                  <w:sz w:val="22"/>
                  <w:szCs w:val="22"/>
                </w:rPr>
                <m:t>$</m:t>
              </m:r>
              <m:r>
                <w:rPr>
                  <w:rFonts w:ascii="Cambria Math" w:hAnsi="Cambria Math"/>
                  <w:sz w:val="22"/>
                  <w:szCs w:val="22"/>
                </w:rPr>
                <m:t>7,280</m:t>
              </m:r>
            </m:den>
          </m:f>
          <m:r>
            <w:rPr>
              <w:rFonts w:ascii="Cambria Math" w:hAnsi="Cambria Math"/>
              <w:sz w:val="22"/>
              <w:szCs w:val="22"/>
            </w:rPr>
            <m:t>=</m:t>
          </m:r>
          <m:r>
            <w:rPr>
              <w:rFonts w:ascii="Cambria Math" w:hAnsi="Cambria Math"/>
              <w:sz w:val="22"/>
              <w:szCs w:val="22"/>
            </w:rPr>
            <m:t>37</m:t>
          </m:r>
          <m:r>
            <w:rPr>
              <w:rFonts w:ascii="Cambria Math" w:hAnsi="Cambria Math"/>
              <w:sz w:val="22"/>
              <w:szCs w:val="22"/>
            </w:rPr>
            <m:t>%</m:t>
          </m:r>
        </m:oMath>
      </m:oMathPara>
    </w:p>
    <w:p w14:paraId="718D6AED" w14:textId="543D911E" w:rsidR="00691B46" w:rsidRPr="00820A9A" w:rsidRDefault="00691B46" w:rsidP="00691B46">
      <w:pPr>
        <w:spacing w:after="200" w:line="276" w:lineRule="auto"/>
        <w:rPr>
          <w:iCs/>
          <w:sz w:val="22"/>
          <w:szCs w:val="22"/>
        </w:rPr>
      </w:pPr>
      <m:oMathPara>
        <m:oMath>
          <m:r>
            <w:rPr>
              <w:rFonts w:ascii="Cambria Math" w:hAnsi="Cambria Math"/>
              <w:sz w:val="22"/>
              <w:szCs w:val="22"/>
            </w:rPr>
            <m:t>Bad Friend</m:t>
          </m:r>
          <m:r>
            <w:rPr>
              <w:rFonts w:ascii="Cambria Math" w:hAnsi="Cambria Math"/>
              <w:sz w:val="22"/>
              <w:szCs w:val="22"/>
            </w:rPr>
            <m:t xml:space="preserve"> NVIDIA 2022=</m:t>
          </m:r>
          <m:f>
            <m:fPr>
              <m:ctrlPr>
                <w:rPr>
                  <w:rFonts w:ascii="Cambria Math" w:hAnsi="Cambria Math"/>
                  <w:i/>
                  <w:iCs/>
                  <w:sz w:val="22"/>
                  <w:szCs w:val="22"/>
                </w:rPr>
              </m:ctrlPr>
            </m:fPr>
            <m:num>
              <m:r>
                <w:rPr>
                  <w:rFonts w:ascii="Cambria Math" w:hAnsi="Cambria Math"/>
                  <w:sz w:val="22"/>
                  <w:szCs w:val="22"/>
                </w:rPr>
                <m:t>$</m:t>
              </m:r>
              <m:r>
                <w:rPr>
                  <w:rFonts w:ascii="Cambria Math" w:hAnsi="Cambria Math"/>
                  <w:sz w:val="22"/>
                  <w:szCs w:val="22"/>
                </w:rPr>
                <m:t>1,193</m:t>
              </m:r>
            </m:num>
            <m:den>
              <m:r>
                <w:rPr>
                  <w:rFonts w:ascii="Cambria Math" w:hAnsi="Cambria Math"/>
                  <w:sz w:val="22"/>
                  <w:szCs w:val="22"/>
                </w:rPr>
                <m:t>$</m:t>
              </m:r>
              <m:r>
                <w:rPr>
                  <w:rFonts w:ascii="Cambria Math" w:hAnsi="Cambria Math"/>
                  <w:sz w:val="22"/>
                  <w:szCs w:val="22"/>
                </w:rPr>
                <m:t>3,389</m:t>
              </m:r>
            </m:den>
          </m:f>
          <m:r>
            <w:rPr>
              <w:rFonts w:ascii="Cambria Math" w:hAnsi="Cambria Math"/>
              <w:sz w:val="22"/>
              <w:szCs w:val="22"/>
            </w:rPr>
            <m:t>=</m:t>
          </m:r>
          <m:r>
            <w:rPr>
              <w:rFonts w:ascii="Cambria Math" w:hAnsi="Cambria Math"/>
              <w:sz w:val="22"/>
              <w:szCs w:val="22"/>
            </w:rPr>
            <m:t>35</m:t>
          </m:r>
          <m:r>
            <w:rPr>
              <w:rFonts w:ascii="Cambria Math" w:hAnsi="Cambria Math"/>
              <w:sz w:val="22"/>
              <w:szCs w:val="22"/>
            </w:rPr>
            <m:t>%</m:t>
          </m:r>
        </m:oMath>
      </m:oMathPara>
    </w:p>
    <w:p w14:paraId="594C07B9" w14:textId="07FF5922" w:rsidR="00691B46" w:rsidRPr="00820A9A" w:rsidRDefault="00691B46" w:rsidP="00691B46">
      <w:pPr>
        <w:spacing w:after="200" w:line="276" w:lineRule="auto"/>
        <w:rPr>
          <w:iCs/>
          <w:sz w:val="22"/>
          <w:szCs w:val="22"/>
        </w:rPr>
      </w:pPr>
      <m:oMathPara>
        <m:oMath>
          <m:r>
            <w:rPr>
              <w:rFonts w:ascii="Cambria Math" w:hAnsi="Cambria Math"/>
              <w:sz w:val="22"/>
              <w:szCs w:val="22"/>
            </w:rPr>
            <m:t>Bad Friend</m:t>
          </m:r>
          <m:r>
            <w:rPr>
              <w:rFonts w:ascii="Cambria Math" w:hAnsi="Cambria Math"/>
              <w:sz w:val="22"/>
              <w:szCs w:val="22"/>
            </w:rPr>
            <m:t xml:space="preserve"> Intel 2023=</m:t>
          </m:r>
          <m:f>
            <m:fPr>
              <m:ctrlPr>
                <w:rPr>
                  <w:rFonts w:ascii="Cambria Math" w:hAnsi="Cambria Math"/>
                  <w:i/>
                  <w:iCs/>
                  <w:sz w:val="22"/>
                  <w:szCs w:val="22"/>
                </w:rPr>
              </m:ctrlPr>
            </m:fPr>
            <m:num>
              <m:r>
                <w:rPr>
                  <w:rFonts w:ascii="Cambria Math" w:hAnsi="Cambria Math"/>
                  <w:sz w:val="22"/>
                  <w:szCs w:val="22"/>
                </w:rPr>
                <m:t>$</m:t>
              </m:r>
              <m:r>
                <w:rPr>
                  <w:rFonts w:ascii="Cambria Math" w:hAnsi="Cambria Math"/>
                  <w:sz w:val="22"/>
                  <w:szCs w:val="22"/>
                </w:rPr>
                <m:t>7,079</m:t>
              </m:r>
            </m:num>
            <m:den>
              <m:r>
                <w:rPr>
                  <w:rFonts w:ascii="Cambria Math" w:hAnsi="Cambria Math"/>
                  <w:sz w:val="22"/>
                  <w:szCs w:val="22"/>
                </w:rPr>
                <m:t>$</m:t>
              </m:r>
              <m:r>
                <w:rPr>
                  <w:rFonts w:ascii="Cambria Math" w:hAnsi="Cambria Math"/>
                  <w:sz w:val="22"/>
                  <w:szCs w:val="22"/>
                </w:rPr>
                <m:t>8,578</m:t>
              </m:r>
            </m:den>
          </m:f>
          <m:r>
            <w:rPr>
              <w:rFonts w:ascii="Cambria Math" w:hAnsi="Cambria Math"/>
              <w:sz w:val="22"/>
              <w:szCs w:val="22"/>
            </w:rPr>
            <m:t>=</m:t>
          </m:r>
          <m:r>
            <w:rPr>
              <w:rFonts w:ascii="Cambria Math" w:hAnsi="Cambria Math"/>
              <w:sz w:val="22"/>
              <w:szCs w:val="22"/>
            </w:rPr>
            <m:t>82.5</m:t>
          </m:r>
          <m:r>
            <w:rPr>
              <w:rFonts w:ascii="Cambria Math" w:hAnsi="Cambria Math"/>
              <w:sz w:val="22"/>
              <w:szCs w:val="22"/>
            </w:rPr>
            <m:t>%</m:t>
          </m:r>
        </m:oMath>
      </m:oMathPara>
    </w:p>
    <w:p w14:paraId="54D12756" w14:textId="4E7C007D" w:rsidR="00691B46" w:rsidRPr="00691B46" w:rsidRDefault="00691B46" w:rsidP="00691B46">
      <w:pPr>
        <w:spacing w:after="200" w:line="276" w:lineRule="auto"/>
        <w:rPr>
          <w:sz w:val="22"/>
          <w:szCs w:val="22"/>
        </w:rPr>
      </w:pPr>
      <m:oMathPara>
        <m:oMath>
          <m:r>
            <w:rPr>
              <w:rFonts w:ascii="Cambria Math" w:hAnsi="Cambria Math"/>
              <w:sz w:val="22"/>
              <w:szCs w:val="22"/>
            </w:rPr>
            <m:t>Bad Friend</m:t>
          </m:r>
          <m:r>
            <w:rPr>
              <w:rFonts w:ascii="Cambria Math" w:hAnsi="Cambria Math"/>
              <w:sz w:val="22"/>
              <w:szCs w:val="22"/>
            </w:rPr>
            <m:t xml:space="preserve"> Intel 2022=</m:t>
          </m:r>
          <m:f>
            <m:fPr>
              <m:ctrlPr>
                <w:rPr>
                  <w:rFonts w:ascii="Cambria Math" w:hAnsi="Cambria Math"/>
                  <w:i/>
                  <w:iCs/>
                  <w:sz w:val="22"/>
                  <w:szCs w:val="22"/>
                </w:rPr>
              </m:ctrlPr>
            </m:fPr>
            <m:num>
              <m:r>
                <w:rPr>
                  <w:rFonts w:ascii="Cambria Math" w:hAnsi="Cambria Math"/>
                  <w:sz w:val="22"/>
                  <w:szCs w:val="22"/>
                </w:rPr>
                <m:t>$</m:t>
              </m:r>
              <m:r>
                <w:rPr>
                  <w:rFonts w:ascii="Cambria Math" w:hAnsi="Cambria Math"/>
                  <w:sz w:val="22"/>
                  <w:szCs w:val="22"/>
                </w:rPr>
                <m:t>11,144</m:t>
              </m:r>
            </m:num>
            <m:den>
              <m:r>
                <w:rPr>
                  <w:rFonts w:ascii="Cambria Math" w:hAnsi="Cambria Math"/>
                  <w:sz w:val="22"/>
                  <w:szCs w:val="22"/>
                </w:rPr>
                <m:t>$</m:t>
              </m:r>
              <m:r>
                <w:rPr>
                  <w:rFonts w:ascii="Cambria Math" w:hAnsi="Cambria Math"/>
                  <w:sz w:val="22"/>
                  <w:szCs w:val="22"/>
                </w:rPr>
                <m:t>9,595</m:t>
              </m:r>
            </m:den>
          </m:f>
          <m:r>
            <w:rPr>
              <w:rFonts w:ascii="Cambria Math" w:hAnsi="Cambria Math"/>
              <w:sz w:val="22"/>
              <w:szCs w:val="22"/>
            </w:rPr>
            <m:t>=</m:t>
          </m:r>
          <m:r>
            <w:rPr>
              <w:rFonts w:ascii="Cambria Math" w:hAnsi="Cambria Math"/>
              <w:sz w:val="22"/>
              <w:szCs w:val="22"/>
            </w:rPr>
            <m:t>116.14</m:t>
          </m:r>
          <m:r>
            <w:rPr>
              <w:rFonts w:ascii="Cambria Math" w:hAnsi="Cambria Math"/>
              <w:sz w:val="22"/>
              <w:szCs w:val="22"/>
            </w:rPr>
            <m:t>%</m:t>
          </m:r>
        </m:oMath>
      </m:oMathPara>
    </w:p>
    <w:p w14:paraId="2F7E6B2C" w14:textId="77777777" w:rsidR="00365114" w:rsidRPr="00365114" w:rsidRDefault="00365114" w:rsidP="000055AB">
      <w:pPr>
        <w:spacing w:after="200" w:line="276" w:lineRule="auto"/>
        <w:rPr>
          <w:iCs/>
          <w:sz w:val="22"/>
          <w:szCs w:val="22"/>
        </w:rPr>
      </w:pPr>
    </w:p>
    <w:p w14:paraId="4416306F" w14:textId="20339F81" w:rsidR="00CB2F7A" w:rsidRDefault="00365114">
      <w:pPr>
        <w:spacing w:after="200" w:line="276" w:lineRule="auto"/>
        <w:rPr>
          <w:b/>
          <w:iCs/>
          <w:sz w:val="22"/>
          <w:szCs w:val="22"/>
        </w:rPr>
      </w:pPr>
      <w:r w:rsidRPr="00FD11AA">
        <w:rPr>
          <w:b/>
          <w:iCs/>
          <w:sz w:val="22"/>
          <w:szCs w:val="22"/>
        </w:rPr>
        <w:t>4.B.3</w:t>
      </w:r>
      <w:r w:rsidR="00FD11AA" w:rsidRPr="00FD11AA">
        <w:rPr>
          <w:b/>
          <w:iCs/>
          <w:sz w:val="22"/>
          <w:szCs w:val="22"/>
        </w:rPr>
        <w:t>:</w:t>
      </w:r>
      <w:r w:rsidR="000055AB" w:rsidRPr="00FD11AA">
        <w:rPr>
          <w:b/>
          <w:iCs/>
          <w:sz w:val="22"/>
          <w:szCs w:val="22"/>
        </w:rPr>
        <w:t xml:space="preserve"> Why do you think your </w:t>
      </w:r>
      <w:r w:rsidR="004904FF">
        <w:rPr>
          <w:b/>
          <w:iCs/>
          <w:sz w:val="22"/>
          <w:szCs w:val="22"/>
        </w:rPr>
        <w:t xml:space="preserve">SELECT </w:t>
      </w:r>
      <w:r w:rsidR="000055AB" w:rsidRPr="00FD11AA">
        <w:rPr>
          <w:b/>
          <w:iCs/>
          <w:sz w:val="22"/>
          <w:szCs w:val="22"/>
        </w:rPr>
        <w:t xml:space="preserve">ratios </w:t>
      </w:r>
      <w:r w:rsidR="00A72310">
        <w:rPr>
          <w:b/>
          <w:iCs/>
          <w:sz w:val="22"/>
          <w:szCs w:val="22"/>
        </w:rPr>
        <w:t xml:space="preserve">(a) compliment or (b) </w:t>
      </w:r>
      <w:r w:rsidR="000055AB" w:rsidRPr="00FD11AA">
        <w:rPr>
          <w:b/>
          <w:iCs/>
          <w:sz w:val="22"/>
          <w:szCs w:val="22"/>
        </w:rPr>
        <w:t>provide better insight tha</w:t>
      </w:r>
      <w:r w:rsidR="00A72310">
        <w:rPr>
          <w:b/>
          <w:iCs/>
          <w:sz w:val="22"/>
          <w:szCs w:val="22"/>
        </w:rPr>
        <w:t>n</w:t>
      </w:r>
      <w:r w:rsidR="000055AB" w:rsidRPr="00FD11AA">
        <w:rPr>
          <w:b/>
          <w:iCs/>
          <w:sz w:val="22"/>
          <w:szCs w:val="22"/>
        </w:rPr>
        <w:t xml:space="preserve"> the 15 conventional ratios</w:t>
      </w:r>
    </w:p>
    <w:p w14:paraId="6B1A6EB5" w14:textId="1F89BF57" w:rsidR="00D277A4" w:rsidRDefault="00D277A4">
      <w:pPr>
        <w:spacing w:after="200" w:line="276" w:lineRule="auto"/>
        <w:rPr>
          <w:bCs/>
          <w:iCs/>
          <w:sz w:val="22"/>
          <w:szCs w:val="22"/>
        </w:rPr>
      </w:pPr>
      <w:r>
        <w:rPr>
          <w:b/>
          <w:iCs/>
          <w:sz w:val="22"/>
          <w:szCs w:val="22"/>
        </w:rPr>
        <w:tab/>
      </w:r>
      <w:r>
        <w:rPr>
          <w:bCs/>
          <w:iCs/>
          <w:sz w:val="22"/>
          <w:szCs w:val="22"/>
        </w:rPr>
        <w:t xml:space="preserve">The ratio’s I chose to create may not be inherently better than the conventional </w:t>
      </w:r>
      <w:r w:rsidR="006C24B2">
        <w:rPr>
          <w:bCs/>
          <w:iCs/>
          <w:sz w:val="22"/>
          <w:szCs w:val="22"/>
        </w:rPr>
        <w:t>ratios,</w:t>
      </w:r>
      <w:r>
        <w:rPr>
          <w:bCs/>
          <w:iCs/>
          <w:sz w:val="22"/>
          <w:szCs w:val="22"/>
        </w:rPr>
        <w:t xml:space="preserve"> but they are different and offer unique insights that one does not get from the more conventional offerings.  The research to profit ratio gives a measure of how each firm scales their research in future designs against their current profit.  This gives us an understanding of how each firm values R&amp;D at a minimum.  It may also give us an understanding of the innovative skill that a group of engineers has.  If one firm is spending more of their income on R&amp;D and is not growing in the same way as its competition it may be an indication that the firm is lacking in technical skill and needs to acquire more talent to grow.  </w:t>
      </w:r>
    </w:p>
    <w:p w14:paraId="39CE624F" w14:textId="0B7CA817" w:rsidR="00691B46" w:rsidRPr="00D277A4" w:rsidRDefault="00D277A4">
      <w:pPr>
        <w:spacing w:after="200" w:line="276" w:lineRule="auto"/>
        <w:rPr>
          <w:bCs/>
          <w:iCs/>
          <w:sz w:val="22"/>
          <w:szCs w:val="22"/>
        </w:rPr>
      </w:pPr>
      <w:r>
        <w:rPr>
          <w:bCs/>
          <w:iCs/>
          <w:sz w:val="22"/>
          <w:szCs w:val="22"/>
        </w:rPr>
        <w:tab/>
        <w:t xml:space="preserve">The second ratio I created is entertaining in title but does show us something about a firms strategic positioning.  I call it the bad friend ratio and it is the ratio of how much a firm is holding in accounts payable to how much cash on hand.  It shows us how much money the firm owes in the short term as a percentage of the cash they already have available to pay.  Humorously I like to say, a low value to this ratio shows us a friend that </w:t>
      </w:r>
      <w:r w:rsidR="00965EB6">
        <w:rPr>
          <w:bCs/>
          <w:iCs/>
          <w:sz w:val="22"/>
          <w:szCs w:val="22"/>
        </w:rPr>
        <w:t xml:space="preserve">could pay back </w:t>
      </w:r>
      <w:r w:rsidR="00965EB6">
        <w:rPr>
          <w:bCs/>
          <w:iCs/>
          <w:sz w:val="22"/>
          <w:szCs w:val="22"/>
        </w:rPr>
        <w:lastRenderedPageBreak/>
        <w:t xml:space="preserve">debts but pretends the are unable to.  Realistically this ratio gives us a picture of a firm’s purchasing power over its suppliers.  If the firm is able to negotiate for longer payment </w:t>
      </w:r>
      <w:r w:rsidR="006C24B2">
        <w:rPr>
          <w:bCs/>
          <w:iCs/>
          <w:sz w:val="22"/>
          <w:szCs w:val="22"/>
        </w:rPr>
        <w:t>terms,</w:t>
      </w:r>
      <w:r w:rsidR="00965EB6">
        <w:rPr>
          <w:bCs/>
          <w:iCs/>
          <w:sz w:val="22"/>
          <w:szCs w:val="22"/>
        </w:rPr>
        <w:t xml:space="preserve"> they have power over their suppliers which will pay back in the time value of money.  </w:t>
      </w:r>
    </w:p>
    <w:p w14:paraId="70ABFA22" w14:textId="77777777" w:rsidR="00691B46" w:rsidRDefault="00691B46">
      <w:pPr>
        <w:spacing w:after="200" w:line="276" w:lineRule="auto"/>
        <w:rPr>
          <w:b/>
          <w:iCs/>
          <w:sz w:val="22"/>
          <w:szCs w:val="22"/>
        </w:rPr>
      </w:pPr>
    </w:p>
    <w:p w14:paraId="7CC70667" w14:textId="77777777" w:rsidR="00691B46" w:rsidRDefault="00691B46">
      <w:pPr>
        <w:spacing w:after="200" w:line="276" w:lineRule="auto"/>
        <w:rPr>
          <w:b/>
          <w:iCs/>
          <w:sz w:val="22"/>
          <w:szCs w:val="22"/>
        </w:rPr>
      </w:pPr>
    </w:p>
    <w:p w14:paraId="53668881" w14:textId="77777777" w:rsidR="00691B46" w:rsidRDefault="00691B46">
      <w:pPr>
        <w:spacing w:after="200" w:line="276" w:lineRule="auto"/>
        <w:rPr>
          <w:b/>
          <w:iCs/>
          <w:sz w:val="22"/>
          <w:szCs w:val="22"/>
        </w:rPr>
      </w:pPr>
    </w:p>
    <w:p w14:paraId="15B8EB48" w14:textId="77777777" w:rsidR="00691B46" w:rsidRDefault="00691B46">
      <w:pPr>
        <w:spacing w:after="200" w:line="276" w:lineRule="auto"/>
        <w:rPr>
          <w:b/>
          <w:iCs/>
          <w:sz w:val="22"/>
          <w:szCs w:val="22"/>
        </w:rPr>
      </w:pPr>
    </w:p>
    <w:p w14:paraId="27E207E8" w14:textId="77777777" w:rsidR="00691B46" w:rsidRDefault="00691B46">
      <w:pPr>
        <w:spacing w:after="200" w:line="276" w:lineRule="auto"/>
        <w:rPr>
          <w:b/>
          <w:iCs/>
          <w:sz w:val="22"/>
          <w:szCs w:val="22"/>
        </w:rPr>
      </w:pPr>
    </w:p>
    <w:p w14:paraId="31EBE094" w14:textId="77777777" w:rsidR="00691B46" w:rsidRPr="00691B46" w:rsidRDefault="00691B46">
      <w:pPr>
        <w:spacing w:after="200" w:line="276" w:lineRule="auto"/>
        <w:rPr>
          <w:b/>
          <w:iCs/>
          <w:sz w:val="22"/>
          <w:szCs w:val="22"/>
        </w:rPr>
      </w:pPr>
    </w:p>
    <w:p w14:paraId="224CEA38" w14:textId="18E8E1F7" w:rsidR="00770480" w:rsidRPr="00113CEA" w:rsidRDefault="00770480" w:rsidP="00770480">
      <w:pPr>
        <w:tabs>
          <w:tab w:val="left" w:pos="0"/>
          <w:tab w:val="left" w:pos="450"/>
          <w:tab w:val="left" w:pos="1440"/>
        </w:tabs>
        <w:suppressAutoHyphens/>
        <w:rPr>
          <w:sz w:val="22"/>
          <w:szCs w:val="22"/>
        </w:rPr>
      </w:pPr>
      <w:r w:rsidRPr="00113CEA">
        <w:rPr>
          <w:sz w:val="22"/>
          <w:szCs w:val="22"/>
        </w:rPr>
        <w:t>Name</w:t>
      </w:r>
      <w:r w:rsidR="00965EB6">
        <w:rPr>
          <w:sz w:val="22"/>
          <w:szCs w:val="22"/>
          <w:u w:val="single"/>
        </w:rPr>
        <w:t xml:space="preserve"> Brian Morman EMBA 60</w:t>
      </w:r>
      <w:r w:rsidRPr="00113CEA">
        <w:rPr>
          <w:sz w:val="22"/>
          <w:szCs w:val="22"/>
        </w:rPr>
        <w:tab/>
        <w:t xml:space="preserve"> </w:t>
      </w:r>
    </w:p>
    <w:p w14:paraId="7BC21C4A" w14:textId="77777777" w:rsidR="00DC6585" w:rsidRDefault="00DC6585" w:rsidP="00DC6585">
      <w:pPr>
        <w:tabs>
          <w:tab w:val="left" w:pos="7044"/>
          <w:tab w:val="left" w:pos="8360"/>
        </w:tabs>
        <w:ind w:left="108"/>
        <w:rPr>
          <w:b/>
          <w:bCs/>
          <w:sz w:val="22"/>
          <w:szCs w:val="22"/>
        </w:rPr>
      </w:pPr>
    </w:p>
    <w:p w14:paraId="60C43AB1" w14:textId="77777777" w:rsidR="0031772C" w:rsidRPr="001A5FE6" w:rsidRDefault="000C7F2A" w:rsidP="000C7F2A">
      <w:pPr>
        <w:tabs>
          <w:tab w:val="left" w:pos="7044"/>
          <w:tab w:val="left" w:pos="8360"/>
        </w:tabs>
        <w:ind w:left="108"/>
        <w:rPr>
          <w:b/>
          <w:bCs/>
          <w:sz w:val="22"/>
          <w:szCs w:val="22"/>
        </w:rPr>
      </w:pPr>
      <w:r w:rsidRPr="001A5FE6">
        <w:rPr>
          <w:b/>
          <w:bCs/>
          <w:sz w:val="22"/>
          <w:szCs w:val="22"/>
        </w:rPr>
        <w:t xml:space="preserve">Part 5: </w:t>
      </w:r>
      <w:r w:rsidR="0031772C" w:rsidRPr="001A5FE6">
        <w:rPr>
          <w:b/>
          <w:bCs/>
          <w:sz w:val="22"/>
          <w:szCs w:val="22"/>
        </w:rPr>
        <w:t xml:space="preserve">Option 1: </w:t>
      </w:r>
      <w:r w:rsidRPr="001A5FE6">
        <w:rPr>
          <w:b/>
          <w:bCs/>
          <w:sz w:val="22"/>
          <w:szCs w:val="22"/>
        </w:rPr>
        <w:t xml:space="preserve">Stylized pro forma financial statements – Wirtel Co. </w:t>
      </w:r>
      <w:r w:rsidR="00CA2672" w:rsidRPr="001A5FE6">
        <w:rPr>
          <w:b/>
          <w:bCs/>
          <w:sz w:val="22"/>
          <w:szCs w:val="22"/>
        </w:rPr>
        <w:t xml:space="preserve">Or </w:t>
      </w:r>
    </w:p>
    <w:p w14:paraId="630C8339" w14:textId="0E2AF608" w:rsidR="00CA2672" w:rsidRPr="00CA2672" w:rsidRDefault="0031772C" w:rsidP="000C7F2A">
      <w:pPr>
        <w:tabs>
          <w:tab w:val="left" w:pos="7044"/>
          <w:tab w:val="left" w:pos="8360"/>
        </w:tabs>
        <w:ind w:left="108"/>
        <w:rPr>
          <w:b/>
          <w:bCs/>
          <w:sz w:val="22"/>
          <w:szCs w:val="22"/>
        </w:rPr>
      </w:pPr>
      <w:r w:rsidRPr="001A5FE6">
        <w:rPr>
          <w:b/>
          <w:bCs/>
          <w:sz w:val="22"/>
          <w:szCs w:val="22"/>
        </w:rPr>
        <w:t xml:space="preserve">Option 2: </w:t>
      </w:r>
      <w:r w:rsidR="00CA2672" w:rsidRPr="001A5FE6">
        <w:rPr>
          <w:b/>
          <w:sz w:val="22"/>
          <w:szCs w:val="22"/>
        </w:rPr>
        <w:t xml:space="preserve">discuss how course did (or did not) affect the development of your business and/or professional </w:t>
      </w:r>
      <w:r w:rsidR="006C24B2" w:rsidRPr="001A5FE6">
        <w:rPr>
          <w:b/>
          <w:sz w:val="22"/>
          <w:szCs w:val="22"/>
        </w:rPr>
        <w:t>skills.</w:t>
      </w:r>
    </w:p>
    <w:p w14:paraId="72130343" w14:textId="77777777" w:rsidR="00CA2672" w:rsidRDefault="00CA2672" w:rsidP="000C7F2A">
      <w:pPr>
        <w:tabs>
          <w:tab w:val="left" w:pos="7044"/>
          <w:tab w:val="left" w:pos="8360"/>
        </w:tabs>
        <w:ind w:left="108"/>
        <w:rPr>
          <w:b/>
          <w:bCs/>
          <w:sz w:val="22"/>
          <w:szCs w:val="22"/>
        </w:rPr>
      </w:pPr>
    </w:p>
    <w:p w14:paraId="5E710E36" w14:textId="77777777" w:rsidR="0031772C" w:rsidRPr="0031772C" w:rsidRDefault="0031772C" w:rsidP="000C7F2A">
      <w:pPr>
        <w:tabs>
          <w:tab w:val="left" w:pos="7044"/>
          <w:tab w:val="left" w:pos="8360"/>
        </w:tabs>
        <w:ind w:left="108"/>
        <w:rPr>
          <w:b/>
          <w:bCs/>
          <w:szCs w:val="22"/>
        </w:rPr>
      </w:pPr>
      <w:r w:rsidRPr="00DF4DB1">
        <w:rPr>
          <w:sz w:val="22"/>
          <w:szCs w:val="20"/>
        </w:rPr>
        <w:t>Option 1: Pro forma financial statements – Wirtel, Inc. (this part of the exam is based on a stylized example - use the Excel spreadsheet on Blackboard)</w:t>
      </w:r>
      <w:r w:rsidRPr="0031772C">
        <w:rPr>
          <w:sz w:val="22"/>
          <w:szCs w:val="20"/>
        </w:rPr>
        <w:t xml:space="preserve"> </w:t>
      </w:r>
    </w:p>
    <w:p w14:paraId="323B049C" w14:textId="77777777" w:rsidR="00DC6585" w:rsidRPr="0031772C" w:rsidRDefault="00DC6585" w:rsidP="00DC6585">
      <w:pPr>
        <w:tabs>
          <w:tab w:val="left" w:pos="7044"/>
          <w:tab w:val="left" w:pos="8360"/>
        </w:tabs>
        <w:ind w:left="108"/>
        <w:rPr>
          <w:b/>
          <w:bCs/>
          <w:szCs w:val="22"/>
        </w:rPr>
      </w:pPr>
    </w:p>
    <w:p w14:paraId="1D2CAA18" w14:textId="77777777" w:rsidR="000C7F2A"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eastAsia="SimSun"/>
          <w:snapToGrid w:val="0"/>
          <w:sz w:val="22"/>
          <w:szCs w:val="22"/>
        </w:rPr>
      </w:pPr>
      <w:r w:rsidRPr="000C7F2A">
        <w:rPr>
          <w:rFonts w:eastAsia="SimSun"/>
          <w:snapToGrid w:val="0"/>
          <w:sz w:val="22"/>
          <w:szCs w:val="22"/>
        </w:rPr>
        <w:t>The financial statements for Wirtel Co</w:t>
      </w:r>
      <w:r>
        <w:rPr>
          <w:rFonts w:eastAsia="SimSun"/>
          <w:snapToGrid w:val="0"/>
          <w:sz w:val="22"/>
          <w:szCs w:val="22"/>
        </w:rPr>
        <w:t xml:space="preserve"> are on the Excel spreadsheet on Blackboard</w:t>
      </w:r>
      <w:r w:rsidRPr="000C7F2A">
        <w:rPr>
          <w:rFonts w:eastAsia="SimSun"/>
          <w:snapToGrid w:val="0"/>
          <w:sz w:val="22"/>
          <w:szCs w:val="22"/>
        </w:rPr>
        <w:t xml:space="preserve">. </w:t>
      </w:r>
    </w:p>
    <w:p w14:paraId="558610E4" w14:textId="77777777" w:rsidR="000C7F2A"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eastAsia="SimSun"/>
          <w:snapToGrid w:val="0"/>
          <w:sz w:val="22"/>
          <w:szCs w:val="22"/>
        </w:rPr>
      </w:pPr>
    </w:p>
    <w:p w14:paraId="1342E12F" w14:textId="77777777" w:rsidR="000C7F2A" w:rsidRPr="000C7F2A"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eastAsia="SimSun"/>
          <w:snapToGrid w:val="0"/>
          <w:sz w:val="22"/>
          <w:szCs w:val="22"/>
        </w:rPr>
      </w:pPr>
      <w:r w:rsidRPr="000C7F2A">
        <w:rPr>
          <w:rFonts w:eastAsia="SimSun"/>
          <w:snapToGrid w:val="0"/>
          <w:sz w:val="22"/>
          <w:szCs w:val="22"/>
        </w:rPr>
        <w:t>The president asks you to complete a pro forma balance sheet and income statement for year 5 using the following assumptions.</w:t>
      </w:r>
    </w:p>
    <w:p w14:paraId="07C58033" w14:textId="77777777" w:rsidR="000C7F2A" w:rsidRPr="00DF4DB1"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eastAsia="SimSun"/>
          <w:snapToGrid w:val="0"/>
          <w:sz w:val="22"/>
          <w:szCs w:val="22"/>
        </w:rPr>
      </w:pPr>
    </w:p>
    <w:p w14:paraId="3ED3D9E0" w14:textId="18B279F3"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Sales in year 5 are expected to be 14% higher than year </w:t>
      </w:r>
      <w:r w:rsidR="006C24B2" w:rsidRPr="00DF4DB1">
        <w:rPr>
          <w:rFonts w:eastAsia="SimSun"/>
          <w:snapToGrid w:val="0"/>
          <w:sz w:val="22"/>
          <w:szCs w:val="22"/>
        </w:rPr>
        <w:t>4.</w:t>
      </w:r>
    </w:p>
    <w:p w14:paraId="605A4CCD" w14:textId="0843B04C"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The gross margin percentage for year 5 is expected to be the same as year </w:t>
      </w:r>
      <w:r w:rsidR="006C24B2" w:rsidRPr="00DF4DB1">
        <w:rPr>
          <w:rFonts w:eastAsia="SimSun"/>
          <w:snapToGrid w:val="0"/>
          <w:sz w:val="22"/>
          <w:szCs w:val="22"/>
        </w:rPr>
        <w:t>4.</w:t>
      </w:r>
    </w:p>
    <w:p w14:paraId="034139EE" w14:textId="7A6BB300"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SG&amp;A expenses for year 5 are expected be 6% higher than year </w:t>
      </w:r>
      <w:r w:rsidR="006C24B2" w:rsidRPr="00DF4DB1">
        <w:rPr>
          <w:rFonts w:eastAsia="SimSun"/>
          <w:snapToGrid w:val="0"/>
          <w:sz w:val="22"/>
          <w:szCs w:val="22"/>
        </w:rPr>
        <w:t>4.</w:t>
      </w:r>
    </w:p>
    <w:p w14:paraId="785810B0" w14:textId="77777777"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For information on Depreciation expense, see item below related to PP&amp;E </w:t>
      </w:r>
    </w:p>
    <w:p w14:paraId="658516BD" w14:textId="09A9AB14"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Interest expense is based on bonds payable outstanding as of year 4. The interest rate is expected to be 4.5% per </w:t>
      </w:r>
      <w:r w:rsidR="006C24B2" w:rsidRPr="00DF4DB1">
        <w:rPr>
          <w:rFonts w:eastAsia="SimSun"/>
          <w:snapToGrid w:val="0"/>
          <w:sz w:val="22"/>
          <w:szCs w:val="22"/>
        </w:rPr>
        <w:t>year.</w:t>
      </w:r>
    </w:p>
    <w:p w14:paraId="3DC649AB" w14:textId="7065638B"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The average tax rate for year 5 is expected be 32% of taxable </w:t>
      </w:r>
      <w:r w:rsidR="006C24B2" w:rsidRPr="00DF4DB1">
        <w:rPr>
          <w:rFonts w:eastAsia="SimSun"/>
          <w:snapToGrid w:val="0"/>
          <w:sz w:val="22"/>
          <w:szCs w:val="22"/>
        </w:rPr>
        <w:t>income.</w:t>
      </w:r>
    </w:p>
    <w:p w14:paraId="7B050C5E" w14:textId="374E67A1"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Cash is expected to remain the </w:t>
      </w:r>
      <w:r w:rsidR="006C24B2" w:rsidRPr="00DF4DB1">
        <w:rPr>
          <w:rFonts w:eastAsia="SimSun"/>
          <w:snapToGrid w:val="0"/>
          <w:sz w:val="22"/>
          <w:szCs w:val="22"/>
        </w:rPr>
        <w:t>same.</w:t>
      </w:r>
    </w:p>
    <w:p w14:paraId="0BB87DE5" w14:textId="0C28E9F0"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Gross accounts receivable </w:t>
      </w:r>
      <w:r w:rsidR="006C24B2" w:rsidRPr="00DF4DB1">
        <w:rPr>
          <w:rFonts w:eastAsia="SimSun"/>
          <w:snapToGrid w:val="0"/>
          <w:sz w:val="22"/>
          <w:szCs w:val="22"/>
        </w:rPr>
        <w:t>is</w:t>
      </w:r>
      <w:r w:rsidRPr="00DF4DB1">
        <w:rPr>
          <w:rFonts w:eastAsia="SimSun"/>
          <w:snapToGrid w:val="0"/>
          <w:sz w:val="22"/>
          <w:szCs w:val="22"/>
        </w:rPr>
        <w:t xml:space="preserve"> expected to be 93 and allowance for doubtful to be 6.</w:t>
      </w:r>
    </w:p>
    <w:p w14:paraId="3FC26487" w14:textId="77777777"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Inventory is to be estimated with the assumption that inventory turnovers will be 4.0.</w:t>
      </w:r>
    </w:p>
    <w:p w14:paraId="1F975A93" w14:textId="77777777"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Related to PP&amp;E, there will be no disposals of PP&amp;E during year 5, the gross PP&amp;E are forecasted to be 450, with 315 in net PP&amp;E.</w:t>
      </w:r>
    </w:p>
    <w:p w14:paraId="0C7A707A" w14:textId="6D9D1DCA"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Income taxes payable will be the same as year </w:t>
      </w:r>
      <w:r w:rsidR="006C24B2" w:rsidRPr="00DF4DB1">
        <w:rPr>
          <w:rFonts w:eastAsia="SimSun"/>
          <w:snapToGrid w:val="0"/>
          <w:sz w:val="22"/>
          <w:szCs w:val="22"/>
        </w:rPr>
        <w:t>4.</w:t>
      </w:r>
    </w:p>
    <w:p w14:paraId="5039BF34" w14:textId="0337CC6F"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The bonds payable is the plug </w:t>
      </w:r>
      <w:r w:rsidR="006C24B2" w:rsidRPr="00DF4DB1">
        <w:rPr>
          <w:rFonts w:eastAsia="SimSun"/>
          <w:snapToGrid w:val="0"/>
          <w:sz w:val="22"/>
          <w:szCs w:val="22"/>
        </w:rPr>
        <w:t>figure.</w:t>
      </w:r>
    </w:p>
    <w:p w14:paraId="52690149" w14:textId="60B19D84"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There will be no changes in common stock </w:t>
      </w:r>
      <w:r w:rsidR="006C24B2" w:rsidRPr="00DF4DB1">
        <w:rPr>
          <w:rFonts w:eastAsia="SimSun"/>
          <w:snapToGrid w:val="0"/>
          <w:sz w:val="22"/>
          <w:szCs w:val="22"/>
        </w:rPr>
        <w:t>account.</w:t>
      </w:r>
    </w:p>
    <w:p w14:paraId="21632DBB" w14:textId="7B652834" w:rsidR="000C7F2A" w:rsidRPr="00DF4DB1" w:rsidRDefault="000C7F2A" w:rsidP="000C7F2A">
      <w:pPr>
        <w:widowControl w:val="0"/>
        <w:numPr>
          <w:ilvl w:val="0"/>
          <w:numId w:val="10"/>
        </w:numPr>
        <w:tabs>
          <w:tab w:val="left" w:pos="0"/>
          <w:tab w:val="left" w:pos="720"/>
          <w:tab w:val="left" w:pos="1890"/>
          <w:tab w:val="left" w:pos="3330"/>
          <w:tab w:val="right" w:pos="4860"/>
          <w:tab w:val="right" w:pos="6300"/>
          <w:tab w:val="right" w:pos="7740"/>
          <w:tab w:val="right" w:pos="9180"/>
          <w:tab w:val="left" w:pos="9360"/>
        </w:tabs>
        <w:suppressAutoHyphens/>
        <w:spacing w:line="360" w:lineRule="auto"/>
        <w:rPr>
          <w:rFonts w:eastAsia="SimSun"/>
          <w:snapToGrid w:val="0"/>
          <w:sz w:val="22"/>
          <w:szCs w:val="22"/>
        </w:rPr>
      </w:pPr>
      <w:r w:rsidRPr="00DF4DB1">
        <w:rPr>
          <w:rFonts w:eastAsia="SimSun"/>
          <w:snapToGrid w:val="0"/>
          <w:sz w:val="22"/>
          <w:szCs w:val="22"/>
        </w:rPr>
        <w:t xml:space="preserve">20% of the net income will be paid as </w:t>
      </w:r>
      <w:r w:rsidR="006C24B2" w:rsidRPr="00DF4DB1">
        <w:rPr>
          <w:rFonts w:eastAsia="SimSun"/>
          <w:snapToGrid w:val="0"/>
          <w:sz w:val="22"/>
          <w:szCs w:val="22"/>
        </w:rPr>
        <w:t>dividends.</w:t>
      </w:r>
    </w:p>
    <w:p w14:paraId="74DE1B19" w14:textId="77777777" w:rsidR="000C7F2A" w:rsidRPr="000C7F2A"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eastAsia="SimSun"/>
          <w:b/>
          <w:snapToGrid w:val="0"/>
          <w:sz w:val="22"/>
          <w:szCs w:val="22"/>
        </w:rPr>
      </w:pPr>
      <w:r w:rsidRPr="000C7F2A">
        <w:rPr>
          <w:rFonts w:eastAsia="SimSun"/>
          <w:b/>
          <w:snapToGrid w:val="0"/>
          <w:sz w:val="22"/>
          <w:szCs w:val="22"/>
        </w:rPr>
        <w:t>Requirement:</w:t>
      </w:r>
    </w:p>
    <w:p w14:paraId="07C288D1" w14:textId="77777777" w:rsidR="000C7F2A" w:rsidRPr="000C7F2A" w:rsidRDefault="000C7F2A" w:rsidP="000C7F2A">
      <w:pPr>
        <w:widowControl w:val="0"/>
        <w:tabs>
          <w:tab w:val="left" w:pos="0"/>
          <w:tab w:val="left" w:pos="720"/>
          <w:tab w:val="left" w:pos="1890"/>
          <w:tab w:val="left" w:pos="3330"/>
          <w:tab w:val="right" w:pos="4860"/>
          <w:tab w:val="right" w:pos="6300"/>
          <w:tab w:val="right" w:pos="7740"/>
          <w:tab w:val="right" w:pos="9180"/>
          <w:tab w:val="left" w:pos="9360"/>
        </w:tabs>
        <w:suppressAutoHyphens/>
        <w:rPr>
          <w:rFonts w:eastAsia="SimSun"/>
          <w:snapToGrid w:val="0"/>
          <w:sz w:val="22"/>
          <w:szCs w:val="22"/>
        </w:rPr>
      </w:pPr>
      <w:r w:rsidRPr="000C7F2A">
        <w:rPr>
          <w:rFonts w:eastAsia="SimSun"/>
          <w:snapToGrid w:val="0"/>
          <w:sz w:val="22"/>
          <w:szCs w:val="22"/>
        </w:rPr>
        <w:t xml:space="preserve">Prepare a pro forma balance sheet and income statement for Wirtel Co. on the </w:t>
      </w:r>
      <w:r>
        <w:rPr>
          <w:rFonts w:eastAsia="SimSun"/>
          <w:snapToGrid w:val="0"/>
          <w:sz w:val="22"/>
          <w:szCs w:val="22"/>
        </w:rPr>
        <w:t xml:space="preserve">Excel </w:t>
      </w:r>
      <w:r w:rsidRPr="000C7F2A">
        <w:rPr>
          <w:rFonts w:eastAsia="SimSun"/>
          <w:snapToGrid w:val="0"/>
          <w:sz w:val="22"/>
          <w:szCs w:val="22"/>
        </w:rPr>
        <w:t>worksheet. Provide calculations or describe each of your calculations (you can round the numbers to the nearest dollar if you like).</w:t>
      </w:r>
    </w:p>
    <w:p w14:paraId="4D0781C8" w14:textId="77777777" w:rsidR="000C7F2A" w:rsidRPr="000C7F2A" w:rsidRDefault="000C7F2A" w:rsidP="000C7F2A">
      <w:pPr>
        <w:widowControl w:val="0"/>
        <w:rPr>
          <w:rFonts w:eastAsia="SimSun"/>
          <w:snapToGrid w:val="0"/>
          <w:sz w:val="22"/>
          <w:szCs w:val="22"/>
        </w:rPr>
      </w:pPr>
    </w:p>
    <w:p w14:paraId="340AB6EA" w14:textId="77777777" w:rsidR="000C7F2A" w:rsidRPr="000C7F2A" w:rsidRDefault="000C7F2A" w:rsidP="000C7F2A">
      <w:pPr>
        <w:widowControl w:val="0"/>
        <w:rPr>
          <w:rFonts w:eastAsia="SimSun"/>
          <w:snapToGrid w:val="0"/>
          <w:sz w:val="22"/>
          <w:szCs w:val="22"/>
        </w:rPr>
      </w:pPr>
      <w:r w:rsidRPr="000C7F2A">
        <w:rPr>
          <w:rFonts w:eastAsia="SimSun"/>
          <w:snapToGrid w:val="0"/>
          <w:sz w:val="22"/>
          <w:szCs w:val="22"/>
        </w:rPr>
        <w:t>Note: The president wants you to follow these assumptions to the letter (even if you think they might be unrealistic).</w:t>
      </w:r>
    </w:p>
    <w:p w14:paraId="1A180002" w14:textId="77777777" w:rsidR="000C7F2A" w:rsidRPr="000C7F2A" w:rsidRDefault="000C7F2A" w:rsidP="000C7F2A">
      <w:pPr>
        <w:widowControl w:val="0"/>
        <w:rPr>
          <w:rFonts w:eastAsia="SimSun"/>
          <w:snapToGrid w:val="0"/>
          <w:sz w:val="22"/>
          <w:szCs w:val="22"/>
        </w:rPr>
      </w:pPr>
    </w:p>
    <w:p w14:paraId="25C50DC4" w14:textId="77777777" w:rsidR="000C7F2A" w:rsidRDefault="000C7F2A" w:rsidP="000C7F2A">
      <w:pPr>
        <w:tabs>
          <w:tab w:val="left" w:pos="7044"/>
          <w:tab w:val="left" w:pos="8360"/>
        </w:tabs>
        <w:ind w:left="108"/>
        <w:rPr>
          <w:b/>
          <w:bCs/>
          <w:sz w:val="22"/>
          <w:szCs w:val="22"/>
        </w:rPr>
      </w:pPr>
      <w:r w:rsidRPr="000B5D77">
        <w:rPr>
          <w:bCs/>
          <w:sz w:val="22"/>
          <w:szCs w:val="22"/>
        </w:rPr>
        <w:t>Use the Excel template on Blackboard</w:t>
      </w:r>
      <w:r>
        <w:rPr>
          <w:bCs/>
          <w:sz w:val="22"/>
          <w:szCs w:val="22"/>
        </w:rPr>
        <w:t xml:space="preserve"> to </w:t>
      </w:r>
      <w:r w:rsidRPr="000B5D77">
        <w:rPr>
          <w:bCs/>
          <w:sz w:val="22"/>
          <w:szCs w:val="22"/>
        </w:rPr>
        <w:t xml:space="preserve">prepare </w:t>
      </w:r>
      <w:r>
        <w:rPr>
          <w:bCs/>
          <w:sz w:val="22"/>
          <w:szCs w:val="22"/>
        </w:rPr>
        <w:t xml:space="preserve">the pro forma balance sheet and income statement for Wirtel and </w:t>
      </w:r>
      <w:r>
        <w:rPr>
          <w:b/>
          <w:bCs/>
          <w:sz w:val="22"/>
          <w:szCs w:val="22"/>
        </w:rPr>
        <w:t>Cut and paste your completed pro forma from the Excel spreadsheet on the next page.</w:t>
      </w:r>
    </w:p>
    <w:p w14:paraId="77C10232" w14:textId="77777777" w:rsidR="00820A9A" w:rsidRDefault="00820A9A" w:rsidP="000C7F2A">
      <w:pPr>
        <w:tabs>
          <w:tab w:val="left" w:pos="7044"/>
          <w:tab w:val="left" w:pos="8360"/>
        </w:tabs>
        <w:ind w:left="108"/>
        <w:rPr>
          <w:b/>
          <w:bCs/>
          <w:sz w:val="22"/>
          <w:szCs w:val="22"/>
        </w:rPr>
      </w:pPr>
    </w:p>
    <w:p w14:paraId="4AB6442F" w14:textId="77777777" w:rsidR="00820A9A" w:rsidRDefault="00820A9A" w:rsidP="000C7F2A">
      <w:pPr>
        <w:tabs>
          <w:tab w:val="left" w:pos="7044"/>
          <w:tab w:val="left" w:pos="8360"/>
        </w:tabs>
        <w:ind w:left="108"/>
        <w:rPr>
          <w:b/>
          <w:bCs/>
          <w:sz w:val="22"/>
          <w:szCs w:val="22"/>
        </w:rPr>
      </w:pPr>
    </w:p>
    <w:p w14:paraId="01314AA2" w14:textId="77777777" w:rsidR="00820A9A" w:rsidRDefault="00820A9A" w:rsidP="000C7F2A">
      <w:pPr>
        <w:tabs>
          <w:tab w:val="left" w:pos="7044"/>
          <w:tab w:val="left" w:pos="8360"/>
        </w:tabs>
        <w:ind w:left="108"/>
        <w:rPr>
          <w:b/>
          <w:bCs/>
          <w:sz w:val="22"/>
          <w:szCs w:val="22"/>
        </w:rPr>
      </w:pPr>
    </w:p>
    <w:p w14:paraId="42A69209" w14:textId="77777777" w:rsidR="00820A9A" w:rsidRDefault="00820A9A" w:rsidP="000C7F2A">
      <w:pPr>
        <w:tabs>
          <w:tab w:val="left" w:pos="7044"/>
          <w:tab w:val="left" w:pos="8360"/>
        </w:tabs>
        <w:ind w:left="108"/>
        <w:rPr>
          <w:b/>
          <w:bCs/>
          <w:sz w:val="22"/>
          <w:szCs w:val="22"/>
        </w:rPr>
      </w:pPr>
    </w:p>
    <w:p w14:paraId="38348F9A" w14:textId="77777777" w:rsidR="00820A9A" w:rsidRDefault="00820A9A" w:rsidP="000C7F2A">
      <w:pPr>
        <w:tabs>
          <w:tab w:val="left" w:pos="7044"/>
          <w:tab w:val="left" w:pos="8360"/>
        </w:tabs>
        <w:ind w:left="108"/>
        <w:rPr>
          <w:b/>
          <w:bCs/>
          <w:sz w:val="22"/>
          <w:szCs w:val="22"/>
        </w:rPr>
      </w:pPr>
    </w:p>
    <w:p w14:paraId="3EF6A365" w14:textId="77777777" w:rsidR="00820A9A" w:rsidRDefault="00820A9A" w:rsidP="000C7F2A">
      <w:pPr>
        <w:tabs>
          <w:tab w:val="left" w:pos="7044"/>
          <w:tab w:val="left" w:pos="8360"/>
        </w:tabs>
        <w:ind w:left="108"/>
        <w:rPr>
          <w:b/>
          <w:bCs/>
          <w:sz w:val="22"/>
          <w:szCs w:val="22"/>
        </w:rPr>
      </w:pPr>
    </w:p>
    <w:p w14:paraId="537AAFF5" w14:textId="77777777" w:rsidR="00820A9A" w:rsidRDefault="00820A9A" w:rsidP="000C7F2A">
      <w:pPr>
        <w:tabs>
          <w:tab w:val="left" w:pos="7044"/>
          <w:tab w:val="left" w:pos="8360"/>
        </w:tabs>
        <w:ind w:left="108"/>
        <w:rPr>
          <w:b/>
          <w:bCs/>
          <w:sz w:val="22"/>
          <w:szCs w:val="22"/>
        </w:rPr>
      </w:pPr>
    </w:p>
    <w:p w14:paraId="69B53CD4" w14:textId="77777777" w:rsidR="00820A9A" w:rsidRDefault="00820A9A" w:rsidP="000C7F2A">
      <w:pPr>
        <w:tabs>
          <w:tab w:val="left" w:pos="7044"/>
          <w:tab w:val="left" w:pos="8360"/>
        </w:tabs>
        <w:ind w:left="108"/>
        <w:rPr>
          <w:b/>
          <w:bCs/>
          <w:sz w:val="22"/>
          <w:szCs w:val="22"/>
        </w:rPr>
      </w:pPr>
    </w:p>
    <w:p w14:paraId="73A7F19E" w14:textId="77777777" w:rsidR="00820A9A" w:rsidRDefault="00820A9A" w:rsidP="000C7F2A">
      <w:pPr>
        <w:tabs>
          <w:tab w:val="left" w:pos="7044"/>
          <w:tab w:val="left" w:pos="8360"/>
        </w:tabs>
        <w:ind w:left="108"/>
        <w:rPr>
          <w:b/>
          <w:bCs/>
          <w:sz w:val="22"/>
          <w:szCs w:val="22"/>
        </w:rPr>
      </w:pPr>
    </w:p>
    <w:p w14:paraId="4D193262" w14:textId="77777777" w:rsidR="00820A9A" w:rsidRDefault="00820A9A" w:rsidP="000C7F2A">
      <w:pPr>
        <w:tabs>
          <w:tab w:val="left" w:pos="7044"/>
          <w:tab w:val="left" w:pos="8360"/>
        </w:tabs>
        <w:ind w:left="108"/>
        <w:rPr>
          <w:b/>
          <w:bCs/>
          <w:sz w:val="22"/>
          <w:szCs w:val="22"/>
        </w:rPr>
      </w:pPr>
    </w:p>
    <w:tbl>
      <w:tblPr>
        <w:tblW w:w="10512" w:type="dxa"/>
        <w:tblLook w:val="04A0" w:firstRow="1" w:lastRow="0" w:firstColumn="1" w:lastColumn="0" w:noHBand="0" w:noVBand="1"/>
      </w:tblPr>
      <w:tblGrid>
        <w:gridCol w:w="2487"/>
        <w:gridCol w:w="1182"/>
        <w:gridCol w:w="823"/>
        <w:gridCol w:w="823"/>
        <w:gridCol w:w="527"/>
        <w:gridCol w:w="1235"/>
        <w:gridCol w:w="263"/>
        <w:gridCol w:w="3172"/>
      </w:tblGrid>
      <w:tr w:rsidR="00820A9A" w14:paraId="7D0E42B2" w14:textId="77777777" w:rsidTr="00820A9A">
        <w:trPr>
          <w:trHeight w:val="275"/>
        </w:trPr>
        <w:tc>
          <w:tcPr>
            <w:tcW w:w="1620" w:type="dxa"/>
            <w:tcBorders>
              <w:top w:val="nil"/>
              <w:left w:val="nil"/>
              <w:bottom w:val="nil"/>
              <w:right w:val="nil"/>
            </w:tcBorders>
            <w:shd w:val="clear" w:color="auto" w:fill="auto"/>
            <w:noWrap/>
            <w:vAlign w:val="bottom"/>
            <w:hideMark/>
          </w:tcPr>
          <w:p w14:paraId="1EE91464" w14:textId="77777777" w:rsidR="00820A9A" w:rsidRDefault="00820A9A">
            <w:pPr>
              <w:rPr>
                <w:sz w:val="22"/>
                <w:szCs w:val="22"/>
              </w:rPr>
            </w:pPr>
            <w:r>
              <w:rPr>
                <w:sz w:val="22"/>
                <w:szCs w:val="22"/>
              </w:rPr>
              <w:t xml:space="preserve">Name ______________________  </w:t>
            </w:r>
          </w:p>
        </w:tc>
        <w:tc>
          <w:tcPr>
            <w:tcW w:w="1692" w:type="dxa"/>
            <w:tcBorders>
              <w:top w:val="nil"/>
              <w:left w:val="nil"/>
              <w:bottom w:val="nil"/>
              <w:right w:val="nil"/>
            </w:tcBorders>
            <w:shd w:val="clear" w:color="auto" w:fill="auto"/>
            <w:vAlign w:val="bottom"/>
            <w:hideMark/>
          </w:tcPr>
          <w:p w14:paraId="6EBFF034" w14:textId="77777777" w:rsidR="00820A9A" w:rsidRDefault="00820A9A">
            <w:pPr>
              <w:rPr>
                <w:sz w:val="22"/>
                <w:szCs w:val="22"/>
              </w:rPr>
            </w:pPr>
            <w:r>
              <w:rPr>
                <w:sz w:val="22"/>
                <w:szCs w:val="22"/>
              </w:rPr>
              <w:t>Brian Morman EMBA 60</w:t>
            </w:r>
          </w:p>
        </w:tc>
        <w:tc>
          <w:tcPr>
            <w:tcW w:w="863" w:type="dxa"/>
            <w:tcBorders>
              <w:top w:val="nil"/>
              <w:left w:val="nil"/>
              <w:bottom w:val="nil"/>
              <w:right w:val="nil"/>
            </w:tcBorders>
            <w:shd w:val="clear" w:color="auto" w:fill="auto"/>
            <w:noWrap/>
            <w:vAlign w:val="bottom"/>
            <w:hideMark/>
          </w:tcPr>
          <w:p w14:paraId="546EFDB7" w14:textId="77777777" w:rsidR="00820A9A" w:rsidRDefault="00820A9A">
            <w:pPr>
              <w:rPr>
                <w:sz w:val="22"/>
                <w:szCs w:val="22"/>
              </w:rPr>
            </w:pPr>
          </w:p>
        </w:tc>
        <w:tc>
          <w:tcPr>
            <w:tcW w:w="863" w:type="dxa"/>
            <w:tcBorders>
              <w:top w:val="nil"/>
              <w:left w:val="nil"/>
              <w:bottom w:val="nil"/>
              <w:right w:val="nil"/>
            </w:tcBorders>
            <w:shd w:val="clear" w:color="auto" w:fill="auto"/>
            <w:noWrap/>
            <w:vAlign w:val="bottom"/>
            <w:hideMark/>
          </w:tcPr>
          <w:p w14:paraId="41083504" w14:textId="77777777" w:rsidR="00820A9A" w:rsidRDefault="00820A9A">
            <w:pPr>
              <w:rPr>
                <w:sz w:val="20"/>
                <w:szCs w:val="20"/>
              </w:rPr>
            </w:pPr>
          </w:p>
        </w:tc>
        <w:tc>
          <w:tcPr>
            <w:tcW w:w="547" w:type="dxa"/>
            <w:tcBorders>
              <w:top w:val="nil"/>
              <w:left w:val="nil"/>
              <w:bottom w:val="nil"/>
              <w:right w:val="nil"/>
            </w:tcBorders>
            <w:shd w:val="clear" w:color="auto" w:fill="auto"/>
            <w:noWrap/>
            <w:vAlign w:val="bottom"/>
            <w:hideMark/>
          </w:tcPr>
          <w:p w14:paraId="72E6A4A1" w14:textId="77777777" w:rsidR="00820A9A" w:rsidRDefault="00820A9A">
            <w:pPr>
              <w:rPr>
                <w:sz w:val="20"/>
                <w:szCs w:val="20"/>
              </w:rPr>
            </w:pPr>
          </w:p>
        </w:tc>
        <w:tc>
          <w:tcPr>
            <w:tcW w:w="1302" w:type="dxa"/>
            <w:tcBorders>
              <w:top w:val="nil"/>
              <w:left w:val="nil"/>
              <w:bottom w:val="nil"/>
              <w:right w:val="nil"/>
            </w:tcBorders>
            <w:shd w:val="clear" w:color="auto" w:fill="auto"/>
            <w:noWrap/>
            <w:vAlign w:val="bottom"/>
            <w:hideMark/>
          </w:tcPr>
          <w:p w14:paraId="1546ADF3" w14:textId="77777777" w:rsidR="00820A9A" w:rsidRDefault="00820A9A">
            <w:pPr>
              <w:rPr>
                <w:sz w:val="20"/>
                <w:szCs w:val="20"/>
              </w:rPr>
            </w:pPr>
          </w:p>
        </w:tc>
        <w:tc>
          <w:tcPr>
            <w:tcW w:w="258" w:type="dxa"/>
            <w:tcBorders>
              <w:top w:val="nil"/>
              <w:left w:val="nil"/>
              <w:bottom w:val="nil"/>
              <w:right w:val="nil"/>
            </w:tcBorders>
            <w:shd w:val="clear" w:color="000000" w:fill="FFFF00"/>
            <w:noWrap/>
            <w:vAlign w:val="bottom"/>
            <w:hideMark/>
          </w:tcPr>
          <w:p w14:paraId="538C07B0" w14:textId="77777777" w:rsidR="00820A9A" w:rsidRDefault="00820A9A">
            <w:pPr>
              <w:rPr>
                <w:sz w:val="20"/>
                <w:szCs w:val="20"/>
              </w:rPr>
            </w:pPr>
            <w:r>
              <w:rPr>
                <w:sz w:val="20"/>
                <w:szCs w:val="20"/>
              </w:rPr>
              <w:t> </w:t>
            </w:r>
          </w:p>
        </w:tc>
        <w:tc>
          <w:tcPr>
            <w:tcW w:w="3367" w:type="dxa"/>
            <w:tcBorders>
              <w:top w:val="nil"/>
              <w:left w:val="nil"/>
              <w:bottom w:val="nil"/>
              <w:right w:val="nil"/>
            </w:tcBorders>
            <w:shd w:val="clear" w:color="auto" w:fill="auto"/>
            <w:noWrap/>
            <w:vAlign w:val="bottom"/>
            <w:hideMark/>
          </w:tcPr>
          <w:p w14:paraId="3E0FBE8F" w14:textId="77777777" w:rsidR="00820A9A" w:rsidRDefault="00820A9A">
            <w:pPr>
              <w:rPr>
                <w:sz w:val="20"/>
                <w:szCs w:val="20"/>
              </w:rPr>
            </w:pPr>
          </w:p>
        </w:tc>
      </w:tr>
      <w:tr w:rsidR="00820A9A" w14:paraId="2ECBCDD6" w14:textId="77777777" w:rsidTr="00820A9A">
        <w:trPr>
          <w:trHeight w:val="263"/>
        </w:trPr>
        <w:tc>
          <w:tcPr>
            <w:tcW w:w="1620" w:type="dxa"/>
            <w:tcBorders>
              <w:top w:val="nil"/>
              <w:left w:val="nil"/>
              <w:bottom w:val="single" w:sz="4" w:space="0" w:color="auto"/>
              <w:right w:val="nil"/>
            </w:tcBorders>
            <w:shd w:val="clear" w:color="auto" w:fill="auto"/>
            <w:noWrap/>
            <w:vAlign w:val="bottom"/>
            <w:hideMark/>
          </w:tcPr>
          <w:p w14:paraId="2721A332" w14:textId="77777777" w:rsidR="00820A9A" w:rsidRDefault="00820A9A">
            <w:pPr>
              <w:rPr>
                <w:sz w:val="20"/>
                <w:szCs w:val="20"/>
              </w:rPr>
            </w:pPr>
          </w:p>
        </w:tc>
        <w:tc>
          <w:tcPr>
            <w:tcW w:w="1692" w:type="dxa"/>
            <w:tcBorders>
              <w:top w:val="nil"/>
              <w:left w:val="nil"/>
              <w:bottom w:val="single" w:sz="4" w:space="0" w:color="auto"/>
              <w:right w:val="nil"/>
            </w:tcBorders>
            <w:shd w:val="clear" w:color="auto" w:fill="auto"/>
            <w:vAlign w:val="bottom"/>
            <w:hideMark/>
          </w:tcPr>
          <w:p w14:paraId="507E8ACE" w14:textId="77777777" w:rsidR="00820A9A" w:rsidRDefault="00820A9A">
            <w:pPr>
              <w:rPr>
                <w:sz w:val="20"/>
                <w:szCs w:val="20"/>
              </w:rPr>
            </w:pPr>
          </w:p>
        </w:tc>
        <w:tc>
          <w:tcPr>
            <w:tcW w:w="863" w:type="dxa"/>
            <w:tcBorders>
              <w:top w:val="nil"/>
              <w:left w:val="nil"/>
              <w:bottom w:val="single" w:sz="4" w:space="0" w:color="auto"/>
              <w:right w:val="nil"/>
            </w:tcBorders>
            <w:shd w:val="clear" w:color="auto" w:fill="auto"/>
            <w:noWrap/>
            <w:vAlign w:val="bottom"/>
            <w:hideMark/>
          </w:tcPr>
          <w:p w14:paraId="219FF248" w14:textId="77777777" w:rsidR="00820A9A" w:rsidRDefault="00820A9A">
            <w:pPr>
              <w:rPr>
                <w:sz w:val="20"/>
                <w:szCs w:val="20"/>
              </w:rPr>
            </w:pPr>
          </w:p>
        </w:tc>
        <w:tc>
          <w:tcPr>
            <w:tcW w:w="863" w:type="dxa"/>
            <w:tcBorders>
              <w:top w:val="nil"/>
              <w:left w:val="nil"/>
              <w:bottom w:val="single" w:sz="4" w:space="0" w:color="auto"/>
              <w:right w:val="nil"/>
            </w:tcBorders>
            <w:shd w:val="clear" w:color="auto" w:fill="auto"/>
            <w:noWrap/>
            <w:vAlign w:val="bottom"/>
            <w:hideMark/>
          </w:tcPr>
          <w:p w14:paraId="101E67C9" w14:textId="77777777" w:rsidR="00820A9A" w:rsidRDefault="00820A9A">
            <w:pPr>
              <w:rPr>
                <w:sz w:val="20"/>
                <w:szCs w:val="20"/>
              </w:rPr>
            </w:pPr>
          </w:p>
        </w:tc>
        <w:tc>
          <w:tcPr>
            <w:tcW w:w="547" w:type="dxa"/>
            <w:tcBorders>
              <w:top w:val="nil"/>
              <w:left w:val="nil"/>
              <w:bottom w:val="single" w:sz="4" w:space="0" w:color="auto"/>
              <w:right w:val="nil"/>
            </w:tcBorders>
            <w:shd w:val="clear" w:color="auto" w:fill="auto"/>
            <w:noWrap/>
            <w:vAlign w:val="bottom"/>
            <w:hideMark/>
          </w:tcPr>
          <w:p w14:paraId="79804343" w14:textId="77777777" w:rsidR="00820A9A" w:rsidRDefault="00820A9A">
            <w:pPr>
              <w:rPr>
                <w:sz w:val="20"/>
                <w:szCs w:val="20"/>
              </w:rPr>
            </w:pPr>
          </w:p>
        </w:tc>
        <w:tc>
          <w:tcPr>
            <w:tcW w:w="1302" w:type="dxa"/>
            <w:tcBorders>
              <w:top w:val="nil"/>
              <w:left w:val="nil"/>
              <w:bottom w:val="single" w:sz="4" w:space="0" w:color="auto"/>
              <w:right w:val="nil"/>
            </w:tcBorders>
            <w:shd w:val="clear" w:color="auto" w:fill="auto"/>
            <w:noWrap/>
            <w:vAlign w:val="bottom"/>
            <w:hideMark/>
          </w:tcPr>
          <w:p w14:paraId="48A158DA" w14:textId="77777777" w:rsidR="00820A9A" w:rsidRDefault="00820A9A">
            <w:pPr>
              <w:rPr>
                <w:sz w:val="20"/>
                <w:szCs w:val="20"/>
              </w:rPr>
            </w:pPr>
          </w:p>
        </w:tc>
        <w:tc>
          <w:tcPr>
            <w:tcW w:w="258" w:type="dxa"/>
            <w:tcBorders>
              <w:top w:val="nil"/>
              <w:left w:val="nil"/>
              <w:bottom w:val="single" w:sz="4" w:space="0" w:color="auto"/>
              <w:right w:val="nil"/>
            </w:tcBorders>
            <w:shd w:val="clear" w:color="000000" w:fill="FFFF00"/>
            <w:noWrap/>
            <w:vAlign w:val="bottom"/>
            <w:hideMark/>
          </w:tcPr>
          <w:p w14:paraId="70DA723E" w14:textId="77777777" w:rsidR="00820A9A" w:rsidRDefault="00820A9A">
            <w:pPr>
              <w:rPr>
                <w:sz w:val="20"/>
                <w:szCs w:val="20"/>
              </w:rPr>
            </w:pPr>
            <w:r>
              <w:rPr>
                <w:sz w:val="20"/>
                <w:szCs w:val="20"/>
              </w:rPr>
              <w:t> </w:t>
            </w:r>
          </w:p>
        </w:tc>
        <w:tc>
          <w:tcPr>
            <w:tcW w:w="3367" w:type="dxa"/>
            <w:tcBorders>
              <w:top w:val="nil"/>
              <w:left w:val="nil"/>
              <w:bottom w:val="single" w:sz="4" w:space="0" w:color="auto"/>
              <w:right w:val="nil"/>
            </w:tcBorders>
            <w:shd w:val="clear" w:color="auto" w:fill="auto"/>
            <w:noWrap/>
            <w:vAlign w:val="bottom"/>
            <w:hideMark/>
          </w:tcPr>
          <w:p w14:paraId="075DA691" w14:textId="77777777" w:rsidR="00820A9A" w:rsidRDefault="00820A9A">
            <w:pPr>
              <w:rPr>
                <w:sz w:val="20"/>
                <w:szCs w:val="20"/>
              </w:rPr>
            </w:pPr>
          </w:p>
        </w:tc>
      </w:tr>
      <w:tr w:rsidR="00820A9A" w14:paraId="6FDDDBEA" w14:textId="77777777" w:rsidTr="00820A9A">
        <w:trPr>
          <w:trHeight w:val="526"/>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A45751" w14:textId="77777777" w:rsidR="00820A9A" w:rsidRDefault="00820A9A">
            <w:pPr>
              <w:rPr>
                <w:sz w:val="20"/>
                <w:szCs w:val="20"/>
              </w:rPr>
            </w:pP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AB6B0B1" w14:textId="77777777" w:rsidR="00820A9A" w:rsidRDefault="00820A9A">
            <w:pPr>
              <w:rPr>
                <w:b/>
                <w:bCs/>
                <w:sz w:val="20"/>
                <w:szCs w:val="20"/>
              </w:rPr>
            </w:pPr>
            <w:r>
              <w:rPr>
                <w:b/>
                <w:bCs/>
                <w:sz w:val="20"/>
                <w:szCs w:val="20"/>
              </w:rPr>
              <w:t>Wirtel Co. Pro forma Worksheet</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A55037" w14:textId="77777777" w:rsidR="00820A9A" w:rsidRDefault="00820A9A">
            <w:pPr>
              <w:rPr>
                <w:b/>
                <w:bCs/>
                <w:sz w:val="20"/>
                <w:szCs w:val="20"/>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03269F" w14:textId="77777777" w:rsidR="00820A9A" w:rsidRDefault="00820A9A">
            <w:pPr>
              <w:rPr>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ED7707" w14:textId="77777777" w:rsidR="00820A9A" w:rsidRDefault="00820A9A">
            <w:pPr>
              <w:rPr>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C3C82" w14:textId="77777777" w:rsidR="00820A9A" w:rsidRDefault="00820A9A">
            <w:pPr>
              <w:rPr>
                <w:sz w:val="20"/>
                <w:szCs w:val="20"/>
              </w:rPr>
            </w:pP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4AA0F76"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FD93D" w14:textId="77777777" w:rsidR="00820A9A" w:rsidRDefault="00820A9A">
            <w:pPr>
              <w:rPr>
                <w:sz w:val="18"/>
                <w:szCs w:val="18"/>
              </w:rPr>
            </w:pPr>
          </w:p>
        </w:tc>
      </w:tr>
      <w:tr w:rsidR="00820A9A" w14:paraId="3032CCFF"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A8949" w14:textId="77777777" w:rsidR="00820A9A" w:rsidRDefault="00820A9A">
            <w:pPr>
              <w:rPr>
                <w:sz w:val="20"/>
                <w:szCs w:val="20"/>
              </w:rPr>
            </w:pP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F8170F1" w14:textId="77777777" w:rsidR="00820A9A" w:rsidRDefault="00820A9A">
            <w:pPr>
              <w:jc w:val="center"/>
              <w:rPr>
                <w:sz w:val="20"/>
                <w:szCs w:val="20"/>
              </w:rPr>
            </w:pPr>
          </w:p>
        </w:tc>
        <w:tc>
          <w:tcPr>
            <w:tcW w:w="3575"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D6829A" w14:textId="77777777" w:rsidR="00820A9A" w:rsidRDefault="00820A9A">
            <w:pPr>
              <w:rPr>
                <w:sz w:val="18"/>
                <w:szCs w:val="18"/>
              </w:rPr>
            </w:pPr>
            <w:r>
              <w:rPr>
                <w:sz w:val="18"/>
                <w:szCs w:val="18"/>
              </w:rPr>
              <w:t>Complete pro forma F/S for year 5 (you can round the numbers to the nearest dollar if you like)</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75D1880"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81B612" w14:textId="77777777" w:rsidR="00820A9A" w:rsidRDefault="00820A9A">
            <w:pPr>
              <w:rPr>
                <w:sz w:val="18"/>
                <w:szCs w:val="18"/>
              </w:rPr>
            </w:pPr>
          </w:p>
        </w:tc>
      </w:tr>
      <w:tr w:rsidR="00820A9A" w14:paraId="36A0E16C"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EF212A" w14:textId="77777777" w:rsidR="00820A9A" w:rsidRDefault="00820A9A">
            <w:pPr>
              <w:rPr>
                <w:sz w:val="20"/>
                <w:szCs w:val="20"/>
              </w:rPr>
            </w:pP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BD80986" w14:textId="77777777" w:rsidR="00820A9A" w:rsidRDefault="00820A9A">
            <w:pPr>
              <w:rPr>
                <w:sz w:val="18"/>
                <w:szCs w:val="18"/>
              </w:rPr>
            </w:pPr>
            <w:r>
              <w:rPr>
                <w:sz w:val="18"/>
                <w:szCs w:val="18"/>
              </w:rPr>
              <w:t>(in millions of dollars)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F2152C" w14:textId="77777777" w:rsidR="00820A9A" w:rsidRDefault="00820A9A">
            <w:pPr>
              <w:rPr>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231B5D" w14:textId="77777777" w:rsidR="00820A9A" w:rsidRDefault="00820A9A">
            <w:pPr>
              <w:rPr>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DDAB95" w14:textId="77777777" w:rsidR="00820A9A" w:rsidRDefault="00820A9A">
            <w:pPr>
              <w:rPr>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0C4313" w14:textId="77777777" w:rsidR="00820A9A" w:rsidRDefault="00820A9A">
            <w:pPr>
              <w:rPr>
                <w:sz w:val="20"/>
                <w:szCs w:val="20"/>
              </w:rPr>
            </w:pP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07628D7"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097A2C" w14:textId="77777777" w:rsidR="00820A9A" w:rsidRDefault="00820A9A">
            <w:pPr>
              <w:rPr>
                <w:sz w:val="18"/>
                <w:szCs w:val="18"/>
              </w:rPr>
            </w:pPr>
          </w:p>
        </w:tc>
      </w:tr>
      <w:tr w:rsidR="00820A9A" w14:paraId="73A239CF"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F4B464" w14:textId="77777777" w:rsidR="00820A9A" w:rsidRDefault="00820A9A">
            <w:pPr>
              <w:rPr>
                <w:sz w:val="20"/>
                <w:szCs w:val="20"/>
              </w:rPr>
            </w:pP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AB93718" w14:textId="77777777" w:rsidR="00820A9A" w:rsidRDefault="00820A9A">
            <w:pPr>
              <w:jc w:val="center"/>
              <w:rPr>
                <w:sz w:val="20"/>
                <w:szCs w:val="20"/>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837A99" w14:textId="77777777" w:rsidR="00820A9A" w:rsidRDefault="00820A9A">
            <w:pPr>
              <w:rPr>
                <w:sz w:val="20"/>
                <w:szCs w:val="20"/>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03021E" w14:textId="77777777" w:rsidR="00820A9A" w:rsidRDefault="00820A9A">
            <w:pPr>
              <w:rPr>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751E20" w14:textId="77777777" w:rsidR="00820A9A" w:rsidRDefault="00820A9A">
            <w:pPr>
              <w:rPr>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19AAC" w14:textId="77777777" w:rsidR="00820A9A" w:rsidRDefault="00820A9A">
            <w:pPr>
              <w:rPr>
                <w:sz w:val="20"/>
                <w:szCs w:val="20"/>
              </w:rPr>
            </w:pP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D67ABCC"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369FEE" w14:textId="77777777" w:rsidR="00820A9A" w:rsidRDefault="00820A9A">
            <w:pPr>
              <w:rPr>
                <w:sz w:val="18"/>
                <w:szCs w:val="18"/>
              </w:rPr>
            </w:pPr>
          </w:p>
        </w:tc>
      </w:tr>
      <w:tr w:rsidR="00820A9A" w14:paraId="13F448EB"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90BDED" w14:textId="77777777" w:rsidR="00820A9A" w:rsidRDefault="00820A9A">
            <w:pPr>
              <w:rPr>
                <w:sz w:val="20"/>
                <w:szCs w:val="20"/>
              </w:rPr>
            </w:pP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8D2ED2A" w14:textId="77777777" w:rsidR="00820A9A" w:rsidRDefault="00820A9A">
            <w:pPr>
              <w:rPr>
                <w:b/>
                <w:bCs/>
                <w:sz w:val="18"/>
                <w:szCs w:val="18"/>
              </w:rPr>
            </w:pPr>
            <w:r>
              <w:rPr>
                <w:b/>
                <w:bCs/>
                <w:sz w:val="18"/>
                <w:szCs w:val="18"/>
              </w:rPr>
              <w:t>Income statement</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E12358" w14:textId="77777777" w:rsidR="00820A9A" w:rsidRDefault="00820A9A">
            <w:pPr>
              <w:jc w:val="center"/>
              <w:rPr>
                <w:b/>
                <w:bCs/>
                <w:sz w:val="18"/>
                <w:szCs w:val="18"/>
              </w:rPr>
            </w:pPr>
            <w:r>
              <w:rPr>
                <w:b/>
                <w:bCs/>
                <w:sz w:val="18"/>
                <w:szCs w:val="18"/>
              </w:rPr>
              <w:t>Year 3</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15E4EC" w14:textId="77777777" w:rsidR="00820A9A" w:rsidRDefault="00820A9A">
            <w:pPr>
              <w:jc w:val="center"/>
              <w:rPr>
                <w:b/>
                <w:bCs/>
                <w:sz w:val="18"/>
                <w:szCs w:val="18"/>
              </w:rPr>
            </w:pPr>
            <w:r>
              <w:rPr>
                <w:b/>
                <w:bCs/>
                <w:sz w:val="18"/>
                <w:szCs w:val="18"/>
              </w:rPr>
              <w:t>Year 4</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FC189D" w14:textId="77777777" w:rsidR="00820A9A" w:rsidRDefault="00820A9A">
            <w:pPr>
              <w:jc w:val="center"/>
              <w:rPr>
                <w:b/>
                <w:bCs/>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490192" w14:textId="77777777" w:rsidR="00820A9A" w:rsidRDefault="00820A9A">
            <w:pPr>
              <w:jc w:val="center"/>
              <w:rPr>
                <w:b/>
                <w:bCs/>
                <w:sz w:val="18"/>
                <w:szCs w:val="18"/>
              </w:rPr>
            </w:pPr>
            <w:r>
              <w:rPr>
                <w:b/>
                <w:bCs/>
                <w:sz w:val="18"/>
                <w:szCs w:val="18"/>
              </w:rPr>
              <w:t>Year 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DCE2345" w14:textId="77777777" w:rsidR="00820A9A" w:rsidRDefault="00820A9A">
            <w:pPr>
              <w:jc w:val="center"/>
              <w:rPr>
                <w:b/>
                <w:bCs/>
                <w:sz w:val="18"/>
                <w:szCs w:val="18"/>
              </w:rPr>
            </w:pPr>
            <w:r>
              <w:rPr>
                <w:b/>
                <w:bCs/>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2BD0C2" w14:textId="77777777" w:rsidR="00820A9A" w:rsidRDefault="00820A9A">
            <w:pPr>
              <w:jc w:val="center"/>
              <w:rPr>
                <w:sz w:val="20"/>
                <w:szCs w:val="20"/>
              </w:rPr>
            </w:pPr>
            <w:r>
              <w:rPr>
                <w:sz w:val="20"/>
                <w:szCs w:val="20"/>
              </w:rPr>
              <w:t>Explanation / description</w:t>
            </w:r>
          </w:p>
        </w:tc>
      </w:tr>
      <w:tr w:rsidR="00820A9A" w14:paraId="0AD29C24"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9E19D1" w14:textId="77777777" w:rsidR="00820A9A" w:rsidRDefault="00820A9A">
            <w:pPr>
              <w:jc w:val="center"/>
              <w:rPr>
                <w:sz w:val="18"/>
                <w:szCs w:val="18"/>
              </w:rPr>
            </w:pPr>
            <w:r>
              <w:rPr>
                <w:sz w:val="18"/>
                <w:szCs w:val="18"/>
              </w:rPr>
              <w:t>1</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551347A" w14:textId="77777777" w:rsidR="00820A9A" w:rsidRDefault="00820A9A">
            <w:pPr>
              <w:rPr>
                <w:sz w:val="18"/>
                <w:szCs w:val="18"/>
              </w:rPr>
            </w:pPr>
            <w:r>
              <w:rPr>
                <w:sz w:val="18"/>
                <w:szCs w:val="18"/>
              </w:rPr>
              <w:t>Sales revenue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570616" w14:textId="77777777" w:rsidR="00820A9A" w:rsidRDefault="00820A9A">
            <w:pPr>
              <w:jc w:val="right"/>
              <w:rPr>
                <w:sz w:val="18"/>
                <w:szCs w:val="18"/>
              </w:rPr>
            </w:pPr>
            <w:r>
              <w:rPr>
                <w:sz w:val="18"/>
                <w:szCs w:val="18"/>
              </w:rPr>
              <w:t>325</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9144B2" w14:textId="77777777" w:rsidR="00820A9A" w:rsidRDefault="00820A9A">
            <w:pPr>
              <w:jc w:val="right"/>
              <w:rPr>
                <w:sz w:val="18"/>
                <w:szCs w:val="18"/>
              </w:rPr>
            </w:pPr>
            <w:r>
              <w:rPr>
                <w:sz w:val="18"/>
                <w:szCs w:val="18"/>
              </w:rPr>
              <w:t>509</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053E2C"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2F1233" w14:textId="77777777" w:rsidR="00820A9A" w:rsidRDefault="00820A9A">
            <w:pPr>
              <w:jc w:val="right"/>
              <w:rPr>
                <w:sz w:val="18"/>
                <w:szCs w:val="18"/>
              </w:rPr>
            </w:pPr>
            <w:r>
              <w:rPr>
                <w:sz w:val="18"/>
                <w:szCs w:val="18"/>
              </w:rPr>
              <w:t>$580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CD9FDE0"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ED61EE" w14:textId="77777777" w:rsidR="00820A9A" w:rsidRDefault="00820A9A">
            <w:pPr>
              <w:rPr>
                <w:rFonts w:ascii="Arial" w:hAnsi="Arial" w:cs="Arial"/>
                <w:sz w:val="20"/>
                <w:szCs w:val="20"/>
              </w:rPr>
            </w:pPr>
            <w:r>
              <w:rPr>
                <w:rFonts w:ascii="Arial" w:hAnsi="Arial" w:cs="Arial"/>
                <w:sz w:val="20"/>
                <w:szCs w:val="20"/>
              </w:rPr>
              <w:t>Revenue Year 4 * 1.14</w:t>
            </w:r>
          </w:p>
        </w:tc>
      </w:tr>
      <w:tr w:rsidR="00820A9A" w14:paraId="71A82818"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BCB8CB" w14:textId="77777777" w:rsidR="00820A9A" w:rsidRDefault="00820A9A">
            <w:pPr>
              <w:jc w:val="center"/>
              <w:rPr>
                <w:sz w:val="18"/>
                <w:szCs w:val="18"/>
              </w:rPr>
            </w:pPr>
            <w:r>
              <w:rPr>
                <w:sz w:val="18"/>
                <w:szCs w:val="18"/>
              </w:rPr>
              <w:t>2</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F0A188D" w14:textId="77777777" w:rsidR="00820A9A" w:rsidRDefault="00820A9A">
            <w:pPr>
              <w:rPr>
                <w:sz w:val="18"/>
                <w:szCs w:val="18"/>
              </w:rPr>
            </w:pPr>
            <w:r>
              <w:rPr>
                <w:sz w:val="18"/>
                <w:szCs w:val="18"/>
              </w:rPr>
              <w:t>Less Expenses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CE1D1" w14:textId="77777777" w:rsidR="00820A9A" w:rsidRDefault="00820A9A">
            <w:pPr>
              <w:rPr>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4FEDDD" w14:textId="77777777" w:rsidR="00820A9A" w:rsidRDefault="00820A9A">
            <w:pPr>
              <w:rPr>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64F015" w14:textId="77777777" w:rsidR="00820A9A" w:rsidRDefault="00820A9A">
            <w:pPr>
              <w:rPr>
                <w:sz w:val="18"/>
                <w:szCs w:val="18"/>
              </w:rPr>
            </w:pPr>
            <w:r>
              <w:rPr>
                <w:sz w:val="18"/>
                <w:szCs w:val="18"/>
              </w:rPr>
              <w:t>GM</w:t>
            </w: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5B2354" w14:textId="77777777" w:rsidR="00820A9A" w:rsidRDefault="00820A9A">
            <w:pPr>
              <w:jc w:val="right"/>
              <w:rPr>
                <w:sz w:val="18"/>
                <w:szCs w:val="18"/>
              </w:rPr>
            </w:pPr>
            <w:r>
              <w:rPr>
                <w:sz w:val="18"/>
                <w:szCs w:val="18"/>
              </w:rPr>
              <w:t>59%</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E673537"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7167CE" w14:textId="77777777" w:rsidR="00820A9A" w:rsidRDefault="00820A9A">
            <w:pPr>
              <w:rPr>
                <w:rFonts w:ascii="Arial" w:hAnsi="Arial" w:cs="Arial"/>
                <w:sz w:val="20"/>
                <w:szCs w:val="20"/>
              </w:rPr>
            </w:pPr>
            <w:r>
              <w:rPr>
                <w:rFonts w:ascii="Arial" w:hAnsi="Arial" w:cs="Arial"/>
                <w:sz w:val="20"/>
                <w:szCs w:val="20"/>
              </w:rPr>
              <w:t>Gross Margin percentage year 4 and 5</w:t>
            </w:r>
          </w:p>
        </w:tc>
      </w:tr>
      <w:tr w:rsidR="00820A9A" w14:paraId="4E93AF03"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70DE3" w14:textId="77777777" w:rsidR="00820A9A" w:rsidRDefault="00820A9A">
            <w:pPr>
              <w:jc w:val="center"/>
              <w:rPr>
                <w:sz w:val="18"/>
                <w:szCs w:val="18"/>
              </w:rPr>
            </w:pPr>
            <w:r>
              <w:rPr>
                <w:sz w:val="18"/>
                <w:szCs w:val="18"/>
              </w:rPr>
              <w:t>3</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E7CB055" w14:textId="77777777" w:rsidR="00820A9A" w:rsidRDefault="00820A9A">
            <w:pPr>
              <w:rPr>
                <w:sz w:val="18"/>
                <w:szCs w:val="18"/>
              </w:rPr>
            </w:pPr>
            <w:r>
              <w:rPr>
                <w:sz w:val="18"/>
                <w:szCs w:val="18"/>
              </w:rPr>
              <w:t xml:space="preserve">  Cost of goods sold</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8571D0" w14:textId="77777777" w:rsidR="00820A9A" w:rsidRDefault="00820A9A">
            <w:pPr>
              <w:jc w:val="right"/>
              <w:rPr>
                <w:sz w:val="18"/>
                <w:szCs w:val="18"/>
              </w:rPr>
            </w:pPr>
            <w:r>
              <w:rPr>
                <w:sz w:val="18"/>
                <w:szCs w:val="18"/>
              </w:rPr>
              <w:t>188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6C169A" w14:textId="77777777" w:rsidR="00820A9A" w:rsidRDefault="00820A9A">
            <w:pPr>
              <w:jc w:val="right"/>
              <w:rPr>
                <w:sz w:val="18"/>
                <w:szCs w:val="18"/>
              </w:rPr>
            </w:pPr>
            <w:r>
              <w:rPr>
                <w:sz w:val="18"/>
                <w:szCs w:val="18"/>
              </w:rPr>
              <w:t>300</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ABC3D8"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8534A0" w14:textId="77777777" w:rsidR="00820A9A" w:rsidRDefault="00820A9A">
            <w:pPr>
              <w:jc w:val="right"/>
              <w:rPr>
                <w:sz w:val="18"/>
                <w:szCs w:val="18"/>
              </w:rPr>
            </w:pPr>
            <w:r>
              <w:rPr>
                <w:sz w:val="18"/>
                <w:szCs w:val="18"/>
              </w:rPr>
              <w:t>$342</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0409B0B"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88C253" w14:textId="77777777" w:rsidR="00820A9A" w:rsidRDefault="00820A9A">
            <w:pPr>
              <w:rPr>
                <w:rFonts w:ascii="Arial" w:hAnsi="Arial" w:cs="Arial"/>
                <w:sz w:val="20"/>
                <w:szCs w:val="20"/>
              </w:rPr>
            </w:pPr>
            <w:r>
              <w:rPr>
                <w:rFonts w:ascii="Arial" w:hAnsi="Arial" w:cs="Arial"/>
                <w:sz w:val="20"/>
                <w:szCs w:val="20"/>
              </w:rPr>
              <w:t>Sales Revenue * gross Margin %</w:t>
            </w:r>
          </w:p>
        </w:tc>
      </w:tr>
      <w:tr w:rsidR="00820A9A" w14:paraId="08A632AA"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DDD29" w14:textId="77777777" w:rsidR="00820A9A" w:rsidRDefault="00820A9A">
            <w:pPr>
              <w:jc w:val="center"/>
              <w:rPr>
                <w:sz w:val="18"/>
                <w:szCs w:val="18"/>
              </w:rPr>
            </w:pPr>
            <w:r>
              <w:rPr>
                <w:sz w:val="18"/>
                <w:szCs w:val="18"/>
              </w:rPr>
              <w:t>4</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30A23EB" w14:textId="77777777" w:rsidR="00820A9A" w:rsidRDefault="00820A9A">
            <w:pPr>
              <w:rPr>
                <w:sz w:val="18"/>
                <w:szCs w:val="18"/>
              </w:rPr>
            </w:pPr>
            <w:r>
              <w:rPr>
                <w:sz w:val="18"/>
                <w:szCs w:val="18"/>
              </w:rPr>
              <w:t xml:space="preserve">  SG&amp;A</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10C6CA" w14:textId="77777777" w:rsidR="00820A9A" w:rsidRDefault="00820A9A">
            <w:pPr>
              <w:jc w:val="right"/>
              <w:rPr>
                <w:sz w:val="18"/>
                <w:szCs w:val="18"/>
              </w:rPr>
            </w:pPr>
            <w:r>
              <w:rPr>
                <w:sz w:val="18"/>
                <w:szCs w:val="18"/>
              </w:rPr>
              <w:t>44</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6F3BF" w14:textId="77777777" w:rsidR="00820A9A" w:rsidRDefault="00820A9A">
            <w:pPr>
              <w:jc w:val="right"/>
              <w:rPr>
                <w:sz w:val="18"/>
                <w:szCs w:val="18"/>
              </w:rPr>
            </w:pPr>
            <w:r>
              <w:rPr>
                <w:sz w:val="18"/>
                <w:szCs w:val="18"/>
              </w:rPr>
              <w:t>57</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E1C15A"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C360CE" w14:textId="77777777" w:rsidR="00820A9A" w:rsidRDefault="00820A9A">
            <w:pPr>
              <w:jc w:val="right"/>
              <w:rPr>
                <w:sz w:val="18"/>
                <w:szCs w:val="18"/>
              </w:rPr>
            </w:pPr>
            <w:r>
              <w:rPr>
                <w:sz w:val="18"/>
                <w:szCs w:val="18"/>
              </w:rPr>
              <w:t>60.4</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96580C5"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09FFC6" w14:textId="77777777" w:rsidR="00820A9A" w:rsidRDefault="00820A9A">
            <w:pPr>
              <w:rPr>
                <w:rFonts w:ascii="Arial" w:hAnsi="Arial" w:cs="Arial"/>
                <w:sz w:val="20"/>
                <w:szCs w:val="20"/>
              </w:rPr>
            </w:pPr>
            <w:r>
              <w:rPr>
                <w:rFonts w:ascii="Arial" w:hAnsi="Arial" w:cs="Arial"/>
                <w:sz w:val="20"/>
                <w:szCs w:val="20"/>
              </w:rPr>
              <w:t>SG&amp;A Year 4 *1.06</w:t>
            </w:r>
          </w:p>
        </w:tc>
      </w:tr>
      <w:tr w:rsidR="00820A9A" w14:paraId="017CA6B0"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F24E2A" w14:textId="77777777" w:rsidR="00820A9A" w:rsidRDefault="00820A9A">
            <w:pPr>
              <w:jc w:val="center"/>
              <w:rPr>
                <w:sz w:val="18"/>
                <w:szCs w:val="18"/>
              </w:rPr>
            </w:pPr>
            <w:r>
              <w:rPr>
                <w:sz w:val="18"/>
                <w:szCs w:val="18"/>
              </w:rPr>
              <w:t>5</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CAD9A1D" w14:textId="77777777" w:rsidR="00820A9A" w:rsidRDefault="00820A9A">
            <w:pPr>
              <w:rPr>
                <w:sz w:val="18"/>
                <w:szCs w:val="18"/>
              </w:rPr>
            </w:pPr>
            <w:r>
              <w:rPr>
                <w:sz w:val="18"/>
                <w:szCs w:val="18"/>
              </w:rPr>
              <w:t xml:space="preserve">  Depreciation expense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FE4A49" w14:textId="77777777" w:rsidR="00820A9A" w:rsidRDefault="00820A9A">
            <w:pPr>
              <w:jc w:val="right"/>
              <w:rPr>
                <w:sz w:val="18"/>
                <w:szCs w:val="18"/>
              </w:rPr>
            </w:pPr>
            <w:r>
              <w:rPr>
                <w:sz w:val="18"/>
                <w:szCs w:val="18"/>
              </w:rPr>
              <w:t>15</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74C72E" w14:textId="77777777" w:rsidR="00820A9A" w:rsidRDefault="00820A9A">
            <w:pPr>
              <w:jc w:val="right"/>
              <w:rPr>
                <w:sz w:val="18"/>
                <w:szCs w:val="18"/>
              </w:rPr>
            </w:pPr>
            <w:r>
              <w:rPr>
                <w:sz w:val="18"/>
                <w:szCs w:val="18"/>
              </w:rPr>
              <w:t>19</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A28CB"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CBE1F8" w14:textId="77777777" w:rsidR="00820A9A" w:rsidRDefault="00820A9A">
            <w:pPr>
              <w:jc w:val="right"/>
              <w:rPr>
                <w:sz w:val="18"/>
                <w:szCs w:val="18"/>
              </w:rPr>
            </w:pPr>
            <w:r>
              <w:rPr>
                <w:sz w:val="18"/>
                <w:szCs w:val="18"/>
              </w:rPr>
              <w:t>135.0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3A8A1FE"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B37E8" w14:textId="77777777" w:rsidR="00820A9A" w:rsidRDefault="00820A9A">
            <w:pPr>
              <w:rPr>
                <w:rFonts w:ascii="Arial" w:hAnsi="Arial" w:cs="Arial"/>
                <w:sz w:val="20"/>
                <w:szCs w:val="20"/>
              </w:rPr>
            </w:pPr>
            <w:r>
              <w:rPr>
                <w:rFonts w:ascii="Arial" w:hAnsi="Arial" w:cs="Arial"/>
                <w:sz w:val="20"/>
                <w:szCs w:val="20"/>
              </w:rPr>
              <w:t>Less accumulated depreciation * -1</w:t>
            </w:r>
          </w:p>
        </w:tc>
      </w:tr>
      <w:tr w:rsidR="00820A9A" w14:paraId="5D8D3FCE"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135487" w14:textId="77777777" w:rsidR="00820A9A" w:rsidRDefault="00820A9A">
            <w:pPr>
              <w:jc w:val="center"/>
              <w:rPr>
                <w:sz w:val="18"/>
                <w:szCs w:val="18"/>
              </w:rPr>
            </w:pPr>
            <w:r>
              <w:rPr>
                <w:sz w:val="18"/>
                <w:szCs w:val="18"/>
              </w:rPr>
              <w:t>6</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9E876D" w14:textId="77777777" w:rsidR="00820A9A" w:rsidRDefault="00820A9A">
            <w:pPr>
              <w:rPr>
                <w:sz w:val="18"/>
                <w:szCs w:val="18"/>
              </w:rPr>
            </w:pPr>
            <w:r>
              <w:rPr>
                <w:sz w:val="18"/>
                <w:szCs w:val="18"/>
              </w:rPr>
              <w:t xml:space="preserve">  Interest</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E3169" w14:textId="77777777" w:rsidR="00820A9A" w:rsidRDefault="00820A9A">
            <w:pPr>
              <w:jc w:val="right"/>
              <w:rPr>
                <w:sz w:val="18"/>
                <w:szCs w:val="18"/>
              </w:rPr>
            </w:pPr>
            <w:r>
              <w:rPr>
                <w:sz w:val="18"/>
                <w:szCs w:val="18"/>
              </w:rPr>
              <w:t>11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A4BFB" w14:textId="77777777" w:rsidR="00820A9A" w:rsidRDefault="00820A9A">
            <w:pPr>
              <w:jc w:val="right"/>
              <w:rPr>
                <w:sz w:val="18"/>
                <w:szCs w:val="18"/>
              </w:rPr>
            </w:pPr>
            <w:r>
              <w:rPr>
                <w:sz w:val="18"/>
                <w:szCs w:val="18"/>
              </w:rPr>
              <w:t>17</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C1B6EB"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93544D" w14:textId="77777777" w:rsidR="00820A9A" w:rsidRDefault="00820A9A">
            <w:pPr>
              <w:jc w:val="right"/>
              <w:rPr>
                <w:sz w:val="18"/>
                <w:szCs w:val="18"/>
              </w:rPr>
            </w:pPr>
            <w:r>
              <w:rPr>
                <w:sz w:val="18"/>
                <w:szCs w:val="18"/>
              </w:rPr>
              <w:t>6.8</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015DC6C"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B5FBE5" w14:textId="77777777" w:rsidR="00820A9A" w:rsidRDefault="00820A9A">
            <w:pPr>
              <w:rPr>
                <w:rFonts w:ascii="Arial" w:hAnsi="Arial" w:cs="Arial"/>
                <w:sz w:val="20"/>
                <w:szCs w:val="20"/>
              </w:rPr>
            </w:pPr>
            <w:r>
              <w:rPr>
                <w:rFonts w:ascii="Arial" w:hAnsi="Arial" w:cs="Arial"/>
                <w:sz w:val="20"/>
                <w:szCs w:val="20"/>
              </w:rPr>
              <w:t>Year 4 bonds payable * .045</w:t>
            </w:r>
          </w:p>
        </w:tc>
      </w:tr>
      <w:tr w:rsidR="00820A9A" w14:paraId="6F6E7C30"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D5A3D8" w14:textId="77777777" w:rsidR="00820A9A" w:rsidRDefault="00820A9A">
            <w:pPr>
              <w:jc w:val="center"/>
              <w:rPr>
                <w:sz w:val="18"/>
                <w:szCs w:val="18"/>
              </w:rPr>
            </w:pPr>
            <w:r>
              <w:rPr>
                <w:sz w:val="18"/>
                <w:szCs w:val="18"/>
              </w:rPr>
              <w:t>7</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4FB5F6D" w14:textId="77777777" w:rsidR="00820A9A" w:rsidRDefault="00820A9A">
            <w:pPr>
              <w:rPr>
                <w:b/>
                <w:bCs/>
                <w:i/>
                <w:iCs/>
                <w:sz w:val="18"/>
                <w:szCs w:val="18"/>
              </w:rPr>
            </w:pPr>
            <w:r>
              <w:rPr>
                <w:b/>
                <w:bCs/>
                <w:i/>
                <w:iCs/>
                <w:sz w:val="18"/>
                <w:szCs w:val="18"/>
              </w:rPr>
              <w:t xml:space="preserve">      Total expenses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8896CA" w14:textId="77777777" w:rsidR="00820A9A" w:rsidRDefault="00820A9A">
            <w:pPr>
              <w:jc w:val="right"/>
              <w:rPr>
                <w:sz w:val="18"/>
                <w:szCs w:val="18"/>
              </w:rPr>
            </w:pPr>
            <w:r>
              <w:rPr>
                <w:sz w:val="18"/>
                <w:szCs w:val="18"/>
              </w:rPr>
              <w:t>258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0D9414" w14:textId="77777777" w:rsidR="00820A9A" w:rsidRDefault="00820A9A">
            <w:pPr>
              <w:jc w:val="right"/>
              <w:rPr>
                <w:sz w:val="18"/>
                <w:szCs w:val="18"/>
              </w:rPr>
            </w:pPr>
            <w:r>
              <w:rPr>
                <w:sz w:val="18"/>
                <w:szCs w:val="18"/>
              </w:rPr>
              <w:t>393</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F6B529"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909CF8" w14:textId="77777777" w:rsidR="00820A9A" w:rsidRDefault="00820A9A">
            <w:pPr>
              <w:jc w:val="right"/>
              <w:rPr>
                <w:sz w:val="18"/>
                <w:szCs w:val="18"/>
              </w:rPr>
            </w:pPr>
            <w:r>
              <w:rPr>
                <w:sz w:val="18"/>
                <w:szCs w:val="18"/>
              </w:rPr>
              <w:t>544.2</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1E29CFA"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CF636" w14:textId="77777777" w:rsidR="00820A9A" w:rsidRDefault="00820A9A">
            <w:pPr>
              <w:rPr>
                <w:rFonts w:ascii="Arial" w:hAnsi="Arial" w:cs="Arial"/>
                <w:sz w:val="20"/>
                <w:szCs w:val="20"/>
              </w:rPr>
            </w:pPr>
            <w:r>
              <w:rPr>
                <w:rFonts w:ascii="Arial" w:hAnsi="Arial" w:cs="Arial"/>
                <w:sz w:val="20"/>
                <w:szCs w:val="20"/>
              </w:rPr>
              <w:t>Sum above 4 terms</w:t>
            </w:r>
          </w:p>
        </w:tc>
      </w:tr>
      <w:tr w:rsidR="00820A9A" w14:paraId="59A6C103"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9F1FF7" w14:textId="77777777" w:rsidR="00820A9A" w:rsidRDefault="00820A9A">
            <w:pPr>
              <w:jc w:val="center"/>
              <w:rPr>
                <w:sz w:val="18"/>
                <w:szCs w:val="18"/>
              </w:rPr>
            </w:pPr>
            <w:r>
              <w:rPr>
                <w:sz w:val="18"/>
                <w:szCs w:val="18"/>
              </w:rPr>
              <w:t>8</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F9A4189" w14:textId="77777777" w:rsidR="00820A9A" w:rsidRDefault="00820A9A">
            <w:pPr>
              <w:rPr>
                <w:b/>
                <w:bCs/>
                <w:i/>
                <w:iCs/>
                <w:sz w:val="18"/>
                <w:szCs w:val="18"/>
              </w:rPr>
            </w:pPr>
            <w:r>
              <w:rPr>
                <w:b/>
                <w:bCs/>
                <w:i/>
                <w:iCs/>
                <w:sz w:val="18"/>
                <w:szCs w:val="18"/>
              </w:rPr>
              <w:t>Net income before taxes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119E2" w14:textId="77777777" w:rsidR="00820A9A" w:rsidRDefault="00820A9A">
            <w:pPr>
              <w:jc w:val="right"/>
              <w:rPr>
                <w:sz w:val="18"/>
                <w:szCs w:val="18"/>
              </w:rPr>
            </w:pPr>
            <w:r>
              <w:rPr>
                <w:sz w:val="18"/>
                <w:szCs w:val="18"/>
              </w:rPr>
              <w:t>67</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DAC957" w14:textId="77777777" w:rsidR="00820A9A" w:rsidRDefault="00820A9A">
            <w:pPr>
              <w:jc w:val="right"/>
              <w:rPr>
                <w:sz w:val="18"/>
                <w:szCs w:val="18"/>
              </w:rPr>
            </w:pPr>
            <w:r>
              <w:rPr>
                <w:sz w:val="18"/>
                <w:szCs w:val="18"/>
              </w:rPr>
              <w:t>116</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6B116F"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88887F" w14:textId="77777777" w:rsidR="00820A9A" w:rsidRDefault="00820A9A">
            <w:pPr>
              <w:jc w:val="right"/>
              <w:rPr>
                <w:sz w:val="18"/>
                <w:szCs w:val="18"/>
              </w:rPr>
            </w:pPr>
            <w:r>
              <w:rPr>
                <w:sz w:val="18"/>
                <w:szCs w:val="18"/>
              </w:rPr>
              <w:t>36.1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DE93A50"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6F0885" w14:textId="14D011C0" w:rsidR="00820A9A" w:rsidRDefault="00820A9A">
            <w:pPr>
              <w:rPr>
                <w:rFonts w:ascii="Arial" w:hAnsi="Arial" w:cs="Arial"/>
                <w:sz w:val="20"/>
                <w:szCs w:val="20"/>
              </w:rPr>
            </w:pPr>
            <w:r>
              <w:rPr>
                <w:rFonts w:ascii="Arial" w:hAnsi="Arial" w:cs="Arial"/>
                <w:sz w:val="20"/>
                <w:szCs w:val="20"/>
              </w:rPr>
              <w:t xml:space="preserve">Sales </w:t>
            </w:r>
            <w:r w:rsidR="006C24B2">
              <w:rPr>
                <w:rFonts w:ascii="Arial" w:hAnsi="Arial" w:cs="Arial"/>
                <w:sz w:val="20"/>
                <w:szCs w:val="20"/>
              </w:rPr>
              <w:t>Revenue</w:t>
            </w:r>
            <w:r>
              <w:rPr>
                <w:rFonts w:ascii="Arial" w:hAnsi="Arial" w:cs="Arial"/>
                <w:sz w:val="20"/>
                <w:szCs w:val="20"/>
              </w:rPr>
              <w:t xml:space="preserve"> - total expenses</w:t>
            </w:r>
          </w:p>
        </w:tc>
      </w:tr>
      <w:tr w:rsidR="00820A9A" w14:paraId="47909264"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47831A" w14:textId="77777777" w:rsidR="00820A9A" w:rsidRDefault="00820A9A">
            <w:pPr>
              <w:jc w:val="center"/>
              <w:rPr>
                <w:sz w:val="18"/>
                <w:szCs w:val="18"/>
              </w:rPr>
            </w:pPr>
            <w:r>
              <w:rPr>
                <w:sz w:val="18"/>
                <w:szCs w:val="18"/>
              </w:rPr>
              <w:t>9</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B7D75AD" w14:textId="77777777" w:rsidR="00820A9A" w:rsidRDefault="00820A9A">
            <w:pPr>
              <w:rPr>
                <w:sz w:val="18"/>
                <w:szCs w:val="18"/>
              </w:rPr>
            </w:pPr>
            <w:r>
              <w:rPr>
                <w:sz w:val="18"/>
                <w:szCs w:val="18"/>
              </w:rPr>
              <w:t>Income tax expense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186A27" w14:textId="77777777" w:rsidR="00820A9A" w:rsidRDefault="00820A9A">
            <w:pPr>
              <w:jc w:val="right"/>
              <w:rPr>
                <w:sz w:val="18"/>
                <w:szCs w:val="18"/>
              </w:rPr>
            </w:pPr>
            <w:r>
              <w:rPr>
                <w:sz w:val="18"/>
                <w:szCs w:val="18"/>
              </w:rPr>
              <w:t>15</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AD4133" w14:textId="77777777" w:rsidR="00820A9A" w:rsidRDefault="00820A9A">
            <w:pPr>
              <w:jc w:val="right"/>
              <w:rPr>
                <w:sz w:val="18"/>
                <w:szCs w:val="18"/>
              </w:rPr>
            </w:pPr>
            <w:r>
              <w:rPr>
                <w:sz w:val="18"/>
                <w:szCs w:val="18"/>
              </w:rPr>
              <w:t>28</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AAEBA4"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1EA933" w14:textId="77777777" w:rsidR="00820A9A" w:rsidRDefault="00820A9A">
            <w:pPr>
              <w:jc w:val="right"/>
              <w:rPr>
                <w:sz w:val="18"/>
                <w:szCs w:val="18"/>
              </w:rPr>
            </w:pPr>
            <w:r>
              <w:rPr>
                <w:sz w:val="18"/>
                <w:szCs w:val="18"/>
              </w:rPr>
              <w:t>11.5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A4DF354"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7CA347" w14:textId="77777777" w:rsidR="00820A9A" w:rsidRDefault="00820A9A">
            <w:pPr>
              <w:rPr>
                <w:rFonts w:ascii="Arial" w:hAnsi="Arial" w:cs="Arial"/>
                <w:sz w:val="20"/>
                <w:szCs w:val="20"/>
              </w:rPr>
            </w:pPr>
            <w:r>
              <w:rPr>
                <w:rFonts w:ascii="Arial" w:hAnsi="Arial" w:cs="Arial"/>
                <w:sz w:val="20"/>
                <w:szCs w:val="20"/>
              </w:rPr>
              <w:t>.32 * Net income before tax</w:t>
            </w:r>
          </w:p>
        </w:tc>
      </w:tr>
      <w:tr w:rsidR="00820A9A" w14:paraId="1E82F56C"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4CD7A1" w14:textId="77777777" w:rsidR="00820A9A" w:rsidRDefault="00820A9A">
            <w:pPr>
              <w:jc w:val="center"/>
              <w:rPr>
                <w:sz w:val="18"/>
                <w:szCs w:val="18"/>
              </w:rPr>
            </w:pPr>
            <w:r>
              <w:rPr>
                <w:sz w:val="18"/>
                <w:szCs w:val="18"/>
              </w:rPr>
              <w:t>10</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EF8F209" w14:textId="77777777" w:rsidR="00820A9A" w:rsidRDefault="00820A9A">
            <w:pPr>
              <w:rPr>
                <w:b/>
                <w:bCs/>
                <w:i/>
                <w:iCs/>
                <w:sz w:val="18"/>
                <w:szCs w:val="18"/>
              </w:rPr>
            </w:pPr>
            <w:r>
              <w:rPr>
                <w:b/>
                <w:bCs/>
                <w:i/>
                <w:iCs/>
                <w:sz w:val="18"/>
                <w:szCs w:val="18"/>
              </w:rPr>
              <w:t xml:space="preserve">Net income  </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6A2619" w14:textId="77777777" w:rsidR="00820A9A" w:rsidRDefault="00820A9A">
            <w:pPr>
              <w:jc w:val="right"/>
              <w:rPr>
                <w:sz w:val="18"/>
                <w:szCs w:val="18"/>
              </w:rPr>
            </w:pPr>
            <w:r>
              <w:rPr>
                <w:sz w:val="18"/>
                <w:szCs w:val="18"/>
              </w:rPr>
              <w:t>52</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447D67" w14:textId="77777777" w:rsidR="00820A9A" w:rsidRDefault="00820A9A">
            <w:pPr>
              <w:jc w:val="right"/>
              <w:rPr>
                <w:sz w:val="18"/>
                <w:szCs w:val="18"/>
              </w:rPr>
            </w:pPr>
            <w:r>
              <w:rPr>
                <w:sz w:val="18"/>
                <w:szCs w:val="18"/>
              </w:rPr>
              <w:t>88</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8B969D"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1DAF5E" w14:textId="77777777" w:rsidR="00820A9A" w:rsidRDefault="00820A9A">
            <w:pPr>
              <w:jc w:val="right"/>
              <w:rPr>
                <w:sz w:val="18"/>
                <w:szCs w:val="18"/>
              </w:rPr>
            </w:pPr>
            <w:r>
              <w:rPr>
                <w:sz w:val="18"/>
                <w:szCs w:val="18"/>
              </w:rPr>
              <w:t>24.5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7DD9B0B"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91AC11" w14:textId="77777777" w:rsidR="00820A9A" w:rsidRDefault="00820A9A">
            <w:pPr>
              <w:rPr>
                <w:rFonts w:ascii="Arial" w:hAnsi="Arial" w:cs="Arial"/>
                <w:sz w:val="20"/>
                <w:szCs w:val="20"/>
              </w:rPr>
            </w:pPr>
            <w:r>
              <w:rPr>
                <w:rFonts w:ascii="Arial" w:hAnsi="Arial" w:cs="Arial"/>
                <w:sz w:val="20"/>
                <w:szCs w:val="20"/>
              </w:rPr>
              <w:t>Net income pretax - tax expense</w:t>
            </w:r>
          </w:p>
        </w:tc>
      </w:tr>
      <w:tr w:rsidR="00820A9A" w14:paraId="5F7EBB5B"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0E03C8" w14:textId="77777777" w:rsidR="00820A9A" w:rsidRDefault="00820A9A">
            <w:pPr>
              <w:jc w:val="center"/>
              <w:rPr>
                <w:sz w:val="18"/>
                <w:szCs w:val="18"/>
              </w:rPr>
            </w:pPr>
            <w:r>
              <w:rPr>
                <w:sz w:val="18"/>
                <w:szCs w:val="18"/>
              </w:rPr>
              <w:t>11</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1B3D770" w14:textId="77777777" w:rsidR="00820A9A" w:rsidRDefault="00820A9A">
            <w:pPr>
              <w:jc w:val="center"/>
              <w:rPr>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5CBDFA" w14:textId="77777777" w:rsidR="00820A9A" w:rsidRDefault="00820A9A">
            <w:pPr>
              <w:rPr>
                <w:sz w:val="20"/>
                <w:szCs w:val="20"/>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F0F4F1" w14:textId="77777777" w:rsidR="00820A9A" w:rsidRDefault="00820A9A">
            <w:pPr>
              <w:rPr>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F18237" w14:textId="77777777" w:rsidR="00820A9A" w:rsidRDefault="00820A9A">
            <w:pPr>
              <w:rPr>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1D4874" w14:textId="77777777" w:rsidR="00820A9A" w:rsidRDefault="00820A9A">
            <w:pPr>
              <w:rPr>
                <w:sz w:val="18"/>
                <w:szCs w:val="18"/>
              </w:rPr>
            </w:pPr>
            <w:r>
              <w:rPr>
                <w:sz w:val="18"/>
                <w:szCs w:val="18"/>
              </w:rPr>
              <w:t> </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B716720"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8E206C" w14:textId="77777777" w:rsidR="00820A9A" w:rsidRDefault="00820A9A">
            <w:pPr>
              <w:rPr>
                <w:rFonts w:ascii="Arial" w:hAnsi="Arial" w:cs="Arial"/>
                <w:sz w:val="20"/>
                <w:szCs w:val="20"/>
              </w:rPr>
            </w:pPr>
            <w:r>
              <w:rPr>
                <w:rFonts w:ascii="Arial" w:hAnsi="Arial" w:cs="Arial"/>
                <w:sz w:val="20"/>
                <w:szCs w:val="20"/>
              </w:rPr>
              <w:t> </w:t>
            </w:r>
          </w:p>
        </w:tc>
      </w:tr>
      <w:tr w:rsidR="00820A9A" w14:paraId="7DEA0EF3"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E67005" w14:textId="77777777" w:rsidR="00820A9A" w:rsidRDefault="00820A9A">
            <w:pPr>
              <w:jc w:val="center"/>
              <w:rPr>
                <w:sz w:val="18"/>
                <w:szCs w:val="18"/>
              </w:rPr>
            </w:pPr>
            <w:r>
              <w:rPr>
                <w:sz w:val="18"/>
                <w:szCs w:val="18"/>
              </w:rPr>
              <w:t>12</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264411C" w14:textId="77777777" w:rsidR="00820A9A" w:rsidRDefault="00820A9A">
            <w:pPr>
              <w:jc w:val="center"/>
              <w:rPr>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2D273" w14:textId="77777777" w:rsidR="00820A9A" w:rsidRDefault="00820A9A">
            <w:pPr>
              <w:rPr>
                <w:sz w:val="20"/>
                <w:szCs w:val="20"/>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F0423E" w14:textId="77777777" w:rsidR="00820A9A" w:rsidRDefault="00820A9A">
            <w:pPr>
              <w:rPr>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2A34C5" w14:textId="77777777" w:rsidR="00820A9A" w:rsidRDefault="00820A9A">
            <w:pPr>
              <w:rPr>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3720CA" w14:textId="77777777" w:rsidR="00820A9A" w:rsidRDefault="00820A9A">
            <w:pPr>
              <w:rPr>
                <w:sz w:val="18"/>
                <w:szCs w:val="18"/>
              </w:rPr>
            </w:pPr>
            <w:r>
              <w:rPr>
                <w:sz w:val="18"/>
                <w:szCs w:val="18"/>
              </w:rPr>
              <w:t> </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4F1BA33"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81280C" w14:textId="77777777" w:rsidR="00820A9A" w:rsidRDefault="00820A9A">
            <w:pPr>
              <w:rPr>
                <w:rFonts w:ascii="Arial" w:hAnsi="Arial" w:cs="Arial"/>
                <w:sz w:val="20"/>
                <w:szCs w:val="20"/>
              </w:rPr>
            </w:pPr>
            <w:r>
              <w:rPr>
                <w:rFonts w:ascii="Arial" w:hAnsi="Arial" w:cs="Arial"/>
                <w:sz w:val="20"/>
                <w:szCs w:val="20"/>
              </w:rPr>
              <w:t> </w:t>
            </w:r>
          </w:p>
        </w:tc>
      </w:tr>
      <w:tr w:rsidR="00820A9A" w14:paraId="1AFC2668"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4C8222" w14:textId="77777777" w:rsidR="00820A9A" w:rsidRDefault="00820A9A">
            <w:pPr>
              <w:jc w:val="center"/>
              <w:rPr>
                <w:sz w:val="18"/>
                <w:szCs w:val="18"/>
              </w:rPr>
            </w:pPr>
            <w:r>
              <w:rPr>
                <w:sz w:val="18"/>
                <w:szCs w:val="18"/>
              </w:rPr>
              <w:t>13</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D28FD95" w14:textId="77777777" w:rsidR="00820A9A" w:rsidRDefault="00820A9A">
            <w:pPr>
              <w:rPr>
                <w:b/>
                <w:bCs/>
                <w:sz w:val="18"/>
                <w:szCs w:val="18"/>
              </w:rPr>
            </w:pPr>
            <w:r>
              <w:rPr>
                <w:b/>
                <w:bCs/>
                <w:sz w:val="18"/>
                <w:szCs w:val="18"/>
              </w:rPr>
              <w:t>Balance Sheet</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9535EA" w14:textId="77777777" w:rsidR="00820A9A" w:rsidRDefault="00820A9A">
            <w:pPr>
              <w:jc w:val="center"/>
              <w:rPr>
                <w:b/>
                <w:bCs/>
                <w:sz w:val="18"/>
                <w:szCs w:val="18"/>
              </w:rPr>
            </w:pPr>
            <w:r>
              <w:rPr>
                <w:b/>
                <w:bCs/>
                <w:sz w:val="18"/>
                <w:szCs w:val="18"/>
              </w:rPr>
              <w:t>Year 3</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42245A" w14:textId="77777777" w:rsidR="00820A9A" w:rsidRDefault="00820A9A">
            <w:pPr>
              <w:jc w:val="center"/>
              <w:rPr>
                <w:b/>
                <w:bCs/>
                <w:sz w:val="18"/>
                <w:szCs w:val="18"/>
              </w:rPr>
            </w:pPr>
            <w:r>
              <w:rPr>
                <w:b/>
                <w:bCs/>
                <w:sz w:val="18"/>
                <w:szCs w:val="18"/>
              </w:rPr>
              <w:t>Year 4</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79826F" w14:textId="77777777" w:rsidR="00820A9A" w:rsidRDefault="00820A9A">
            <w:pPr>
              <w:jc w:val="center"/>
              <w:rPr>
                <w:b/>
                <w:bCs/>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8DD255" w14:textId="77777777" w:rsidR="00820A9A" w:rsidRDefault="00820A9A">
            <w:pPr>
              <w:jc w:val="center"/>
              <w:rPr>
                <w:b/>
                <w:bCs/>
                <w:sz w:val="18"/>
                <w:szCs w:val="18"/>
              </w:rPr>
            </w:pPr>
            <w:r>
              <w:rPr>
                <w:b/>
                <w:bCs/>
                <w:sz w:val="18"/>
                <w:szCs w:val="18"/>
              </w:rPr>
              <w:t>Year 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ACB0A4E"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571CE4" w14:textId="77777777" w:rsidR="00820A9A" w:rsidRDefault="00820A9A">
            <w:pPr>
              <w:rPr>
                <w:rFonts w:ascii="Arial" w:hAnsi="Arial" w:cs="Arial"/>
                <w:sz w:val="20"/>
                <w:szCs w:val="20"/>
              </w:rPr>
            </w:pPr>
            <w:r>
              <w:rPr>
                <w:rFonts w:ascii="Arial" w:hAnsi="Arial" w:cs="Arial"/>
                <w:sz w:val="20"/>
                <w:szCs w:val="20"/>
              </w:rPr>
              <w:t> </w:t>
            </w:r>
          </w:p>
        </w:tc>
      </w:tr>
      <w:tr w:rsidR="00820A9A" w14:paraId="12203332"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A1382" w14:textId="77777777" w:rsidR="00820A9A" w:rsidRDefault="00820A9A">
            <w:pPr>
              <w:jc w:val="center"/>
              <w:rPr>
                <w:sz w:val="18"/>
                <w:szCs w:val="18"/>
              </w:rPr>
            </w:pPr>
            <w:r>
              <w:rPr>
                <w:sz w:val="18"/>
                <w:szCs w:val="18"/>
              </w:rPr>
              <w:t>14</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8AB571D" w14:textId="77777777" w:rsidR="00820A9A" w:rsidRDefault="00820A9A">
            <w:pPr>
              <w:rPr>
                <w:sz w:val="18"/>
                <w:szCs w:val="18"/>
              </w:rPr>
            </w:pPr>
            <w:r>
              <w:rPr>
                <w:sz w:val="18"/>
                <w:szCs w:val="18"/>
              </w:rPr>
              <w:t>ASSETS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39DB29" w14:textId="77777777" w:rsidR="00820A9A" w:rsidRDefault="00820A9A">
            <w:pPr>
              <w:rPr>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9995C1" w14:textId="77777777" w:rsidR="00820A9A" w:rsidRDefault="00820A9A">
            <w:pPr>
              <w:rPr>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12C921" w14:textId="77777777" w:rsidR="00820A9A" w:rsidRDefault="00820A9A">
            <w:pPr>
              <w:rPr>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BAE3C8" w14:textId="77777777" w:rsidR="00820A9A" w:rsidRDefault="00820A9A">
            <w:pPr>
              <w:rPr>
                <w:sz w:val="18"/>
                <w:szCs w:val="18"/>
              </w:rPr>
            </w:pPr>
            <w:r>
              <w:rPr>
                <w:sz w:val="18"/>
                <w:szCs w:val="18"/>
              </w:rPr>
              <w:t> </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0C165F7"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71ADAA" w14:textId="77777777" w:rsidR="00820A9A" w:rsidRDefault="00820A9A">
            <w:pPr>
              <w:rPr>
                <w:rFonts w:ascii="Arial" w:hAnsi="Arial" w:cs="Arial"/>
                <w:sz w:val="20"/>
                <w:szCs w:val="20"/>
              </w:rPr>
            </w:pPr>
            <w:r>
              <w:rPr>
                <w:rFonts w:ascii="Arial" w:hAnsi="Arial" w:cs="Arial"/>
                <w:sz w:val="20"/>
                <w:szCs w:val="20"/>
              </w:rPr>
              <w:t> </w:t>
            </w:r>
          </w:p>
        </w:tc>
      </w:tr>
      <w:tr w:rsidR="00820A9A" w14:paraId="27B10006"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58AFDF" w14:textId="77777777" w:rsidR="00820A9A" w:rsidRDefault="00820A9A">
            <w:pPr>
              <w:jc w:val="center"/>
              <w:rPr>
                <w:sz w:val="18"/>
                <w:szCs w:val="18"/>
              </w:rPr>
            </w:pPr>
            <w:r>
              <w:rPr>
                <w:sz w:val="18"/>
                <w:szCs w:val="18"/>
              </w:rPr>
              <w:t>15</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5FEC61" w14:textId="77777777" w:rsidR="00820A9A" w:rsidRDefault="00820A9A">
            <w:pPr>
              <w:rPr>
                <w:sz w:val="18"/>
                <w:szCs w:val="18"/>
              </w:rPr>
            </w:pPr>
            <w:r>
              <w:rPr>
                <w:sz w:val="18"/>
                <w:szCs w:val="18"/>
              </w:rPr>
              <w:t>Cash</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FC3481" w14:textId="77777777" w:rsidR="00820A9A" w:rsidRDefault="00820A9A">
            <w:pPr>
              <w:jc w:val="right"/>
              <w:rPr>
                <w:sz w:val="18"/>
                <w:szCs w:val="18"/>
              </w:rPr>
            </w:pPr>
            <w:r>
              <w:rPr>
                <w:sz w:val="18"/>
                <w:szCs w:val="18"/>
              </w:rPr>
              <w:t>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72F06" w14:textId="77777777" w:rsidR="00820A9A" w:rsidRDefault="00820A9A">
            <w:pPr>
              <w:jc w:val="right"/>
              <w:rPr>
                <w:sz w:val="18"/>
                <w:szCs w:val="18"/>
              </w:rPr>
            </w:pPr>
            <w:r>
              <w:rPr>
                <w:sz w:val="18"/>
                <w:szCs w:val="18"/>
              </w:rPr>
              <w:t>13</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53E42D"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657ADF" w14:textId="77777777" w:rsidR="00820A9A" w:rsidRDefault="00820A9A">
            <w:pPr>
              <w:jc w:val="right"/>
              <w:rPr>
                <w:sz w:val="18"/>
                <w:szCs w:val="18"/>
              </w:rPr>
            </w:pPr>
            <w:r>
              <w:rPr>
                <w:sz w:val="18"/>
                <w:szCs w:val="18"/>
              </w:rPr>
              <w:t>13.0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927A5C2"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0F0148" w14:textId="77777777" w:rsidR="00820A9A" w:rsidRDefault="00820A9A">
            <w:pPr>
              <w:rPr>
                <w:rFonts w:ascii="Arial" w:hAnsi="Arial" w:cs="Arial"/>
                <w:sz w:val="20"/>
                <w:szCs w:val="20"/>
              </w:rPr>
            </w:pPr>
            <w:r>
              <w:rPr>
                <w:rFonts w:ascii="Arial" w:hAnsi="Arial" w:cs="Arial"/>
                <w:sz w:val="20"/>
                <w:szCs w:val="20"/>
              </w:rPr>
              <w:t>Remains the same per given</w:t>
            </w:r>
          </w:p>
        </w:tc>
      </w:tr>
      <w:tr w:rsidR="00820A9A" w14:paraId="6663666F"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5AA9FD" w14:textId="77777777" w:rsidR="00820A9A" w:rsidRDefault="00820A9A">
            <w:pPr>
              <w:jc w:val="center"/>
              <w:rPr>
                <w:sz w:val="18"/>
                <w:szCs w:val="18"/>
              </w:rPr>
            </w:pPr>
            <w:r>
              <w:rPr>
                <w:sz w:val="18"/>
                <w:szCs w:val="18"/>
              </w:rPr>
              <w:t>16</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D383782" w14:textId="77777777" w:rsidR="00820A9A" w:rsidRDefault="00820A9A">
            <w:pPr>
              <w:rPr>
                <w:sz w:val="18"/>
                <w:szCs w:val="18"/>
              </w:rPr>
            </w:pPr>
            <w:r>
              <w:rPr>
                <w:sz w:val="18"/>
                <w:szCs w:val="18"/>
              </w:rPr>
              <w:t>Accounts receivable (net)</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B665F3" w14:textId="77777777" w:rsidR="00820A9A" w:rsidRDefault="00820A9A">
            <w:pPr>
              <w:jc w:val="right"/>
              <w:rPr>
                <w:sz w:val="18"/>
                <w:szCs w:val="18"/>
              </w:rPr>
            </w:pPr>
            <w:r>
              <w:rPr>
                <w:sz w:val="18"/>
                <w:szCs w:val="18"/>
              </w:rPr>
              <w:t>48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71C815" w14:textId="77777777" w:rsidR="00820A9A" w:rsidRDefault="00820A9A">
            <w:pPr>
              <w:jc w:val="right"/>
              <w:rPr>
                <w:sz w:val="18"/>
                <w:szCs w:val="18"/>
              </w:rPr>
            </w:pPr>
            <w:r>
              <w:rPr>
                <w:sz w:val="18"/>
                <w:szCs w:val="18"/>
              </w:rPr>
              <w:t>81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15BF4C"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589AC1" w14:textId="77777777" w:rsidR="00820A9A" w:rsidRDefault="00820A9A">
            <w:pPr>
              <w:jc w:val="right"/>
              <w:rPr>
                <w:sz w:val="18"/>
                <w:szCs w:val="18"/>
              </w:rPr>
            </w:pPr>
            <w:r>
              <w:rPr>
                <w:sz w:val="18"/>
                <w:szCs w:val="18"/>
              </w:rPr>
              <w:t>87.0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335B747"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C4FE79" w14:textId="77777777" w:rsidR="00820A9A" w:rsidRDefault="00820A9A">
            <w:pPr>
              <w:rPr>
                <w:rFonts w:ascii="Arial" w:hAnsi="Arial" w:cs="Arial"/>
                <w:sz w:val="20"/>
                <w:szCs w:val="20"/>
              </w:rPr>
            </w:pPr>
            <w:r>
              <w:rPr>
                <w:rFonts w:ascii="Arial" w:hAnsi="Arial" w:cs="Arial"/>
                <w:sz w:val="20"/>
                <w:szCs w:val="20"/>
              </w:rPr>
              <w:t>Gross accounts receivable less doubtful (93 - 6) = 87</w:t>
            </w:r>
          </w:p>
        </w:tc>
      </w:tr>
      <w:tr w:rsidR="00820A9A" w14:paraId="334429C3"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5DA18B" w14:textId="77777777" w:rsidR="00820A9A" w:rsidRDefault="00820A9A">
            <w:pPr>
              <w:jc w:val="center"/>
              <w:rPr>
                <w:sz w:val="18"/>
                <w:szCs w:val="18"/>
              </w:rPr>
            </w:pPr>
            <w:r>
              <w:rPr>
                <w:sz w:val="18"/>
                <w:szCs w:val="18"/>
              </w:rPr>
              <w:t>17</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90B1695" w14:textId="77777777" w:rsidR="00820A9A" w:rsidRDefault="00820A9A">
            <w:pPr>
              <w:rPr>
                <w:sz w:val="18"/>
                <w:szCs w:val="18"/>
              </w:rPr>
            </w:pPr>
            <w:r>
              <w:rPr>
                <w:sz w:val="18"/>
                <w:szCs w:val="18"/>
              </w:rPr>
              <w:t>Inventories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6E17BC" w14:textId="77777777" w:rsidR="00820A9A" w:rsidRDefault="00820A9A">
            <w:pPr>
              <w:jc w:val="right"/>
              <w:rPr>
                <w:sz w:val="18"/>
                <w:szCs w:val="18"/>
              </w:rPr>
            </w:pPr>
            <w:r>
              <w:rPr>
                <w:sz w:val="18"/>
                <w:szCs w:val="18"/>
              </w:rPr>
              <w:t>48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17DB0" w14:textId="77777777" w:rsidR="00820A9A" w:rsidRDefault="00820A9A">
            <w:pPr>
              <w:jc w:val="right"/>
              <w:rPr>
                <w:sz w:val="18"/>
                <w:szCs w:val="18"/>
              </w:rPr>
            </w:pPr>
            <w:r>
              <w:rPr>
                <w:sz w:val="18"/>
                <w:szCs w:val="18"/>
              </w:rPr>
              <w:t>89</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8F7C1D"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9940B3" w14:textId="77777777" w:rsidR="00820A9A" w:rsidRDefault="00820A9A">
            <w:pPr>
              <w:jc w:val="right"/>
              <w:rPr>
                <w:sz w:val="18"/>
                <w:szCs w:val="18"/>
              </w:rPr>
            </w:pPr>
            <w:r>
              <w:rPr>
                <w:sz w:val="18"/>
                <w:szCs w:val="18"/>
              </w:rPr>
              <w:t>85.5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453D689"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5A38DC" w14:textId="77777777" w:rsidR="00820A9A" w:rsidRDefault="00820A9A">
            <w:pPr>
              <w:rPr>
                <w:rFonts w:ascii="Arial" w:hAnsi="Arial" w:cs="Arial"/>
                <w:sz w:val="20"/>
                <w:szCs w:val="20"/>
              </w:rPr>
            </w:pPr>
            <w:r>
              <w:rPr>
                <w:rFonts w:ascii="Arial" w:hAnsi="Arial" w:cs="Arial"/>
                <w:sz w:val="20"/>
                <w:szCs w:val="20"/>
              </w:rPr>
              <w:t>4 = COGS / Inventory so: Inventory = COGS/4</w:t>
            </w:r>
          </w:p>
        </w:tc>
      </w:tr>
      <w:tr w:rsidR="00820A9A" w14:paraId="37D380E4"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02EF83" w14:textId="77777777" w:rsidR="00820A9A" w:rsidRDefault="00820A9A">
            <w:pPr>
              <w:jc w:val="center"/>
              <w:rPr>
                <w:sz w:val="18"/>
                <w:szCs w:val="18"/>
              </w:rPr>
            </w:pPr>
            <w:r>
              <w:rPr>
                <w:sz w:val="18"/>
                <w:szCs w:val="18"/>
              </w:rPr>
              <w:lastRenderedPageBreak/>
              <w:t>18</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0AB4DFA" w14:textId="77777777" w:rsidR="00820A9A" w:rsidRDefault="00820A9A">
            <w:pPr>
              <w:rPr>
                <w:sz w:val="18"/>
                <w:szCs w:val="18"/>
              </w:rPr>
            </w:pPr>
            <w:r>
              <w:rPr>
                <w:sz w:val="18"/>
                <w:szCs w:val="18"/>
              </w:rPr>
              <w:t xml:space="preserve">  Total current assets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DB6469" w14:textId="77777777" w:rsidR="00820A9A" w:rsidRDefault="00820A9A">
            <w:pPr>
              <w:jc w:val="right"/>
              <w:rPr>
                <w:sz w:val="18"/>
                <w:szCs w:val="18"/>
              </w:rPr>
            </w:pPr>
            <w:r>
              <w:rPr>
                <w:sz w:val="18"/>
                <w:szCs w:val="18"/>
              </w:rPr>
              <w:t>104</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7DBE6" w14:textId="77777777" w:rsidR="00820A9A" w:rsidRDefault="00820A9A">
            <w:pPr>
              <w:jc w:val="right"/>
              <w:rPr>
                <w:sz w:val="18"/>
                <w:szCs w:val="18"/>
              </w:rPr>
            </w:pPr>
            <w:r>
              <w:rPr>
                <w:sz w:val="18"/>
                <w:szCs w:val="18"/>
              </w:rPr>
              <w:t>183</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ABD288"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B88C4A" w14:textId="77777777" w:rsidR="00820A9A" w:rsidRDefault="00820A9A">
            <w:pPr>
              <w:jc w:val="right"/>
              <w:rPr>
                <w:sz w:val="18"/>
                <w:szCs w:val="18"/>
              </w:rPr>
            </w:pPr>
            <w:r>
              <w:rPr>
                <w:sz w:val="18"/>
                <w:szCs w:val="18"/>
              </w:rPr>
              <w:t>185.5</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3EAC767"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F0900F" w14:textId="77777777" w:rsidR="00820A9A" w:rsidRDefault="00820A9A">
            <w:pPr>
              <w:rPr>
                <w:rFonts w:ascii="Arial" w:hAnsi="Arial" w:cs="Arial"/>
                <w:sz w:val="20"/>
                <w:szCs w:val="20"/>
              </w:rPr>
            </w:pPr>
            <w:r>
              <w:rPr>
                <w:rFonts w:ascii="Arial" w:hAnsi="Arial" w:cs="Arial"/>
                <w:sz w:val="20"/>
                <w:szCs w:val="20"/>
              </w:rPr>
              <w:t>Sum above three terms</w:t>
            </w:r>
          </w:p>
        </w:tc>
      </w:tr>
      <w:tr w:rsidR="00820A9A" w14:paraId="56658A78"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484D1" w14:textId="77777777" w:rsidR="00820A9A" w:rsidRDefault="00820A9A">
            <w:pPr>
              <w:jc w:val="center"/>
              <w:rPr>
                <w:sz w:val="18"/>
                <w:szCs w:val="18"/>
              </w:rPr>
            </w:pPr>
            <w:r>
              <w:rPr>
                <w:sz w:val="18"/>
                <w:szCs w:val="18"/>
              </w:rPr>
              <w:t>19</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0682588" w14:textId="77777777" w:rsidR="00820A9A" w:rsidRDefault="00820A9A">
            <w:pPr>
              <w:rPr>
                <w:sz w:val="18"/>
                <w:szCs w:val="18"/>
              </w:rPr>
            </w:pPr>
            <w:r>
              <w:rPr>
                <w:sz w:val="18"/>
                <w:szCs w:val="18"/>
              </w:rPr>
              <w:t>PP&amp;E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74C9EA" w14:textId="77777777" w:rsidR="00820A9A" w:rsidRDefault="00820A9A">
            <w:pPr>
              <w:jc w:val="right"/>
              <w:rPr>
                <w:sz w:val="18"/>
                <w:szCs w:val="18"/>
              </w:rPr>
            </w:pPr>
            <w:r>
              <w:rPr>
                <w:sz w:val="18"/>
                <w:szCs w:val="18"/>
              </w:rPr>
              <w:t>387</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730B6C" w14:textId="77777777" w:rsidR="00820A9A" w:rsidRDefault="00820A9A">
            <w:pPr>
              <w:jc w:val="right"/>
              <w:rPr>
                <w:sz w:val="18"/>
                <w:szCs w:val="18"/>
              </w:rPr>
            </w:pPr>
            <w:r>
              <w:rPr>
                <w:sz w:val="18"/>
                <w:szCs w:val="18"/>
              </w:rPr>
              <w:t>409</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89F9EA"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454B04" w14:textId="77777777" w:rsidR="00820A9A" w:rsidRDefault="00820A9A">
            <w:pPr>
              <w:jc w:val="right"/>
              <w:rPr>
                <w:sz w:val="18"/>
                <w:szCs w:val="18"/>
              </w:rPr>
            </w:pPr>
            <w:r>
              <w:rPr>
                <w:sz w:val="18"/>
                <w:szCs w:val="18"/>
              </w:rPr>
              <w:t>450.0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A5BBD76"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8005A5" w14:textId="77777777" w:rsidR="00820A9A" w:rsidRDefault="00820A9A">
            <w:pPr>
              <w:rPr>
                <w:rFonts w:ascii="Arial" w:hAnsi="Arial" w:cs="Arial"/>
                <w:sz w:val="20"/>
                <w:szCs w:val="20"/>
              </w:rPr>
            </w:pPr>
            <w:r>
              <w:rPr>
                <w:rFonts w:ascii="Arial" w:hAnsi="Arial" w:cs="Arial"/>
                <w:sz w:val="20"/>
                <w:szCs w:val="20"/>
              </w:rPr>
              <w:t>Gross PP&amp;E Given</w:t>
            </w:r>
          </w:p>
        </w:tc>
      </w:tr>
      <w:tr w:rsidR="00820A9A" w14:paraId="29A7D910"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7DFD6E" w14:textId="77777777" w:rsidR="00820A9A" w:rsidRDefault="00820A9A">
            <w:pPr>
              <w:jc w:val="center"/>
              <w:rPr>
                <w:sz w:val="18"/>
                <w:szCs w:val="18"/>
              </w:rPr>
            </w:pPr>
            <w:r>
              <w:rPr>
                <w:sz w:val="18"/>
                <w:szCs w:val="18"/>
              </w:rPr>
              <w:t>20</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C7024A6" w14:textId="77777777" w:rsidR="00820A9A" w:rsidRDefault="00820A9A">
            <w:pPr>
              <w:rPr>
                <w:sz w:val="18"/>
                <w:szCs w:val="18"/>
              </w:rPr>
            </w:pPr>
            <w:r>
              <w:rPr>
                <w:sz w:val="18"/>
                <w:szCs w:val="18"/>
              </w:rPr>
              <w:t>Less accumulated depreciation</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3ADD48" w14:textId="77777777" w:rsidR="00820A9A" w:rsidRDefault="00820A9A">
            <w:pPr>
              <w:jc w:val="right"/>
              <w:rPr>
                <w:sz w:val="18"/>
                <w:szCs w:val="18"/>
              </w:rPr>
            </w:pPr>
            <w:r>
              <w:rPr>
                <w:sz w:val="18"/>
                <w:szCs w:val="18"/>
              </w:rPr>
              <w:t>-69</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47D8FD" w14:textId="77777777" w:rsidR="00820A9A" w:rsidRDefault="00820A9A">
            <w:pPr>
              <w:jc w:val="right"/>
              <w:rPr>
                <w:sz w:val="18"/>
                <w:szCs w:val="18"/>
              </w:rPr>
            </w:pPr>
            <w:r>
              <w:rPr>
                <w:sz w:val="18"/>
                <w:szCs w:val="18"/>
              </w:rPr>
              <w:t>-90</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5C46D6"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167349" w14:textId="77777777" w:rsidR="00820A9A" w:rsidRDefault="00820A9A">
            <w:pPr>
              <w:jc w:val="right"/>
              <w:rPr>
                <w:sz w:val="18"/>
                <w:szCs w:val="18"/>
              </w:rPr>
            </w:pPr>
            <w:r>
              <w:rPr>
                <w:sz w:val="18"/>
                <w:szCs w:val="18"/>
              </w:rPr>
              <w:t>-135.0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8516E72"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06C45D" w14:textId="77777777" w:rsidR="00820A9A" w:rsidRDefault="00820A9A">
            <w:pPr>
              <w:rPr>
                <w:rFonts w:ascii="Arial" w:hAnsi="Arial" w:cs="Arial"/>
                <w:sz w:val="20"/>
                <w:szCs w:val="20"/>
              </w:rPr>
            </w:pPr>
            <w:r>
              <w:rPr>
                <w:rFonts w:ascii="Arial" w:hAnsi="Arial" w:cs="Arial"/>
                <w:sz w:val="20"/>
                <w:szCs w:val="20"/>
              </w:rPr>
              <w:t>Net PP&amp;E - Gross PP&amp;E</w:t>
            </w:r>
          </w:p>
        </w:tc>
      </w:tr>
      <w:tr w:rsidR="00820A9A" w14:paraId="269E63E1"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EF3E9" w14:textId="77777777" w:rsidR="00820A9A" w:rsidRDefault="00820A9A">
            <w:pPr>
              <w:jc w:val="center"/>
              <w:rPr>
                <w:sz w:val="18"/>
                <w:szCs w:val="18"/>
              </w:rPr>
            </w:pPr>
            <w:r>
              <w:rPr>
                <w:sz w:val="18"/>
                <w:szCs w:val="18"/>
              </w:rPr>
              <w:t>21</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51FF4DB" w14:textId="77777777" w:rsidR="00820A9A" w:rsidRDefault="00820A9A">
            <w:pPr>
              <w:rPr>
                <w:sz w:val="18"/>
                <w:szCs w:val="18"/>
              </w:rPr>
            </w:pPr>
            <w:r>
              <w:rPr>
                <w:sz w:val="18"/>
                <w:szCs w:val="18"/>
              </w:rPr>
              <w:t>Net PP&amp;E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014CC7" w14:textId="77777777" w:rsidR="00820A9A" w:rsidRDefault="00820A9A">
            <w:pPr>
              <w:jc w:val="right"/>
              <w:rPr>
                <w:sz w:val="18"/>
                <w:szCs w:val="18"/>
              </w:rPr>
            </w:pPr>
            <w:r>
              <w:rPr>
                <w:sz w:val="18"/>
                <w:szCs w:val="18"/>
              </w:rPr>
              <w:t>318</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EB3241" w14:textId="77777777" w:rsidR="00820A9A" w:rsidRDefault="00820A9A">
            <w:pPr>
              <w:jc w:val="right"/>
              <w:rPr>
                <w:sz w:val="18"/>
                <w:szCs w:val="18"/>
              </w:rPr>
            </w:pPr>
            <w:r>
              <w:rPr>
                <w:sz w:val="18"/>
                <w:szCs w:val="18"/>
              </w:rPr>
              <w:t>319</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3B7C9"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DE817E" w14:textId="77777777" w:rsidR="00820A9A" w:rsidRDefault="00820A9A">
            <w:pPr>
              <w:jc w:val="right"/>
              <w:rPr>
                <w:sz w:val="18"/>
                <w:szCs w:val="18"/>
              </w:rPr>
            </w:pPr>
            <w:r>
              <w:rPr>
                <w:sz w:val="18"/>
                <w:szCs w:val="18"/>
              </w:rPr>
              <w:t>315.0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61AB90E"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3A38B5" w14:textId="77777777" w:rsidR="00820A9A" w:rsidRDefault="00820A9A">
            <w:pPr>
              <w:rPr>
                <w:rFonts w:ascii="Arial" w:hAnsi="Arial" w:cs="Arial"/>
                <w:sz w:val="20"/>
                <w:szCs w:val="20"/>
              </w:rPr>
            </w:pPr>
            <w:r>
              <w:rPr>
                <w:rFonts w:ascii="Arial" w:hAnsi="Arial" w:cs="Arial"/>
                <w:sz w:val="20"/>
                <w:szCs w:val="20"/>
              </w:rPr>
              <w:t>Given</w:t>
            </w:r>
          </w:p>
        </w:tc>
      </w:tr>
      <w:tr w:rsidR="00820A9A" w14:paraId="11EEE27E"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6A6669" w14:textId="77777777" w:rsidR="00820A9A" w:rsidRDefault="00820A9A">
            <w:pPr>
              <w:jc w:val="center"/>
              <w:rPr>
                <w:sz w:val="18"/>
                <w:szCs w:val="18"/>
              </w:rPr>
            </w:pPr>
            <w:r>
              <w:rPr>
                <w:sz w:val="18"/>
                <w:szCs w:val="18"/>
              </w:rPr>
              <w:t>22</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E7A268" w14:textId="77777777" w:rsidR="00820A9A" w:rsidRDefault="00820A9A">
            <w:pPr>
              <w:rPr>
                <w:sz w:val="18"/>
                <w:szCs w:val="18"/>
              </w:rPr>
            </w:pPr>
            <w:r>
              <w:rPr>
                <w:sz w:val="18"/>
                <w:szCs w:val="18"/>
              </w:rPr>
              <w:t xml:space="preserve">  Total assets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4E6EEF" w14:textId="77777777" w:rsidR="00820A9A" w:rsidRDefault="00820A9A">
            <w:pPr>
              <w:jc w:val="right"/>
              <w:rPr>
                <w:sz w:val="18"/>
                <w:szCs w:val="18"/>
              </w:rPr>
            </w:pPr>
            <w:r>
              <w:rPr>
                <w:sz w:val="18"/>
                <w:szCs w:val="18"/>
              </w:rPr>
              <w:t>422</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02AA1A" w14:textId="77777777" w:rsidR="00820A9A" w:rsidRDefault="00820A9A">
            <w:pPr>
              <w:jc w:val="right"/>
              <w:rPr>
                <w:sz w:val="18"/>
                <w:szCs w:val="18"/>
              </w:rPr>
            </w:pPr>
            <w:r>
              <w:rPr>
                <w:sz w:val="18"/>
                <w:szCs w:val="18"/>
              </w:rPr>
              <w:t>502</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449B22"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005294" w14:textId="77777777" w:rsidR="00820A9A" w:rsidRDefault="00820A9A">
            <w:pPr>
              <w:jc w:val="right"/>
              <w:rPr>
                <w:sz w:val="18"/>
                <w:szCs w:val="18"/>
              </w:rPr>
            </w:pPr>
            <w:r>
              <w:rPr>
                <w:sz w:val="18"/>
                <w:szCs w:val="18"/>
              </w:rPr>
              <w:t>501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D6CA88C"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8ABFDA" w14:textId="77777777" w:rsidR="00820A9A" w:rsidRDefault="00820A9A">
            <w:pPr>
              <w:rPr>
                <w:rFonts w:ascii="Arial" w:hAnsi="Arial" w:cs="Arial"/>
                <w:sz w:val="20"/>
                <w:szCs w:val="20"/>
              </w:rPr>
            </w:pPr>
            <w:r>
              <w:rPr>
                <w:rFonts w:ascii="Arial" w:hAnsi="Arial" w:cs="Arial"/>
                <w:sz w:val="20"/>
                <w:szCs w:val="20"/>
              </w:rPr>
              <w:t>Current assets + Net PP&amp;E</w:t>
            </w:r>
          </w:p>
        </w:tc>
      </w:tr>
      <w:tr w:rsidR="00820A9A" w14:paraId="5A6B47C8"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73BC84" w14:textId="77777777" w:rsidR="00820A9A" w:rsidRDefault="00820A9A">
            <w:pPr>
              <w:jc w:val="center"/>
              <w:rPr>
                <w:sz w:val="18"/>
                <w:szCs w:val="18"/>
              </w:rPr>
            </w:pPr>
            <w:r>
              <w:rPr>
                <w:sz w:val="18"/>
                <w:szCs w:val="18"/>
              </w:rPr>
              <w:t>23</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713C508" w14:textId="77777777" w:rsidR="00820A9A" w:rsidRDefault="00820A9A">
            <w:pPr>
              <w:rPr>
                <w:sz w:val="18"/>
                <w:szCs w:val="18"/>
              </w:rPr>
            </w:pPr>
            <w:r>
              <w:rPr>
                <w:sz w:val="18"/>
                <w:szCs w:val="18"/>
              </w:rPr>
              <w:t>LIABILITIES AND SE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A9CC6" w14:textId="77777777" w:rsidR="00820A9A" w:rsidRDefault="00820A9A">
            <w:pPr>
              <w:rPr>
                <w:sz w:val="18"/>
                <w:szCs w:val="18"/>
              </w:rPr>
            </w:pP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DD1BBD" w14:textId="77777777" w:rsidR="00820A9A" w:rsidRDefault="00820A9A">
            <w:pPr>
              <w:jc w:val="right"/>
              <w:rPr>
                <w:sz w:val="20"/>
                <w:szCs w:val="20"/>
              </w:rPr>
            </w:pP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7E0A42" w14:textId="77777777" w:rsidR="00820A9A" w:rsidRDefault="00820A9A">
            <w:pPr>
              <w:jc w:val="right"/>
              <w:rPr>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5C75B2" w14:textId="77777777" w:rsidR="00820A9A" w:rsidRDefault="00820A9A">
            <w:pPr>
              <w:rPr>
                <w:sz w:val="18"/>
                <w:szCs w:val="18"/>
              </w:rPr>
            </w:pPr>
            <w:r>
              <w:rPr>
                <w:sz w:val="18"/>
                <w:szCs w:val="18"/>
              </w:rPr>
              <w:t> </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F1C00E9"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BBCEC" w14:textId="77777777" w:rsidR="00820A9A" w:rsidRDefault="00820A9A">
            <w:pPr>
              <w:rPr>
                <w:rFonts w:ascii="Arial" w:hAnsi="Arial" w:cs="Arial"/>
                <w:sz w:val="20"/>
                <w:szCs w:val="20"/>
              </w:rPr>
            </w:pPr>
            <w:r>
              <w:rPr>
                <w:rFonts w:ascii="Arial" w:hAnsi="Arial" w:cs="Arial"/>
                <w:sz w:val="20"/>
                <w:szCs w:val="20"/>
              </w:rPr>
              <w:t> </w:t>
            </w:r>
          </w:p>
        </w:tc>
      </w:tr>
      <w:tr w:rsidR="00820A9A" w14:paraId="50B4AF20"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AD9747" w14:textId="77777777" w:rsidR="00820A9A" w:rsidRDefault="00820A9A">
            <w:pPr>
              <w:jc w:val="center"/>
              <w:rPr>
                <w:sz w:val="18"/>
                <w:szCs w:val="18"/>
              </w:rPr>
            </w:pPr>
            <w:r>
              <w:rPr>
                <w:sz w:val="18"/>
                <w:szCs w:val="18"/>
              </w:rPr>
              <w:t>24</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E915BED" w14:textId="77777777" w:rsidR="00820A9A" w:rsidRDefault="00820A9A">
            <w:pPr>
              <w:rPr>
                <w:sz w:val="18"/>
                <w:szCs w:val="18"/>
              </w:rPr>
            </w:pPr>
            <w:r>
              <w:rPr>
                <w:sz w:val="18"/>
                <w:szCs w:val="18"/>
              </w:rPr>
              <w:t>Income taxes payable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808AD6" w14:textId="77777777" w:rsidR="00820A9A" w:rsidRDefault="00820A9A">
            <w:pPr>
              <w:jc w:val="right"/>
              <w:rPr>
                <w:sz w:val="18"/>
                <w:szCs w:val="18"/>
              </w:rPr>
            </w:pPr>
            <w:r>
              <w:rPr>
                <w:sz w:val="18"/>
                <w:szCs w:val="18"/>
              </w:rPr>
              <w:t>11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5AF169" w14:textId="77777777" w:rsidR="00820A9A" w:rsidRDefault="00820A9A">
            <w:pPr>
              <w:jc w:val="right"/>
              <w:rPr>
                <w:sz w:val="18"/>
                <w:szCs w:val="18"/>
              </w:rPr>
            </w:pPr>
            <w:r>
              <w:rPr>
                <w:sz w:val="18"/>
                <w:szCs w:val="18"/>
              </w:rPr>
              <w:t>21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EC0F6E"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18B0FA" w14:textId="77777777" w:rsidR="00820A9A" w:rsidRDefault="00820A9A">
            <w:pPr>
              <w:jc w:val="right"/>
              <w:rPr>
                <w:sz w:val="18"/>
                <w:szCs w:val="18"/>
              </w:rPr>
            </w:pPr>
            <w:r>
              <w:rPr>
                <w:sz w:val="18"/>
                <w:szCs w:val="18"/>
              </w:rPr>
              <w:t>21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F4A1B46"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050599" w14:textId="77777777" w:rsidR="00820A9A" w:rsidRDefault="00820A9A">
            <w:pPr>
              <w:rPr>
                <w:rFonts w:ascii="Arial" w:hAnsi="Arial" w:cs="Arial"/>
                <w:sz w:val="20"/>
                <w:szCs w:val="20"/>
              </w:rPr>
            </w:pPr>
            <w:r>
              <w:rPr>
                <w:rFonts w:ascii="Arial" w:hAnsi="Arial" w:cs="Arial"/>
                <w:sz w:val="20"/>
                <w:szCs w:val="20"/>
              </w:rPr>
              <w:t>Given</w:t>
            </w:r>
          </w:p>
        </w:tc>
      </w:tr>
      <w:tr w:rsidR="00820A9A" w14:paraId="4DE46B26"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AF31DF" w14:textId="77777777" w:rsidR="00820A9A" w:rsidRDefault="00820A9A">
            <w:pPr>
              <w:jc w:val="center"/>
              <w:rPr>
                <w:sz w:val="18"/>
                <w:szCs w:val="18"/>
              </w:rPr>
            </w:pPr>
            <w:r>
              <w:rPr>
                <w:sz w:val="18"/>
                <w:szCs w:val="18"/>
              </w:rPr>
              <w:t>25</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2190A48" w14:textId="77777777" w:rsidR="00820A9A" w:rsidRDefault="00820A9A">
            <w:pPr>
              <w:rPr>
                <w:sz w:val="18"/>
                <w:szCs w:val="18"/>
              </w:rPr>
            </w:pPr>
            <w:r>
              <w:rPr>
                <w:sz w:val="18"/>
                <w:szCs w:val="18"/>
              </w:rPr>
              <w:t xml:space="preserve">  Total current liabilities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AC56ED" w14:textId="77777777" w:rsidR="00820A9A" w:rsidRDefault="00820A9A">
            <w:pPr>
              <w:jc w:val="right"/>
              <w:rPr>
                <w:sz w:val="18"/>
                <w:szCs w:val="18"/>
              </w:rPr>
            </w:pPr>
            <w:r>
              <w:rPr>
                <w:sz w:val="18"/>
                <w:szCs w:val="18"/>
              </w:rPr>
              <w:t>11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8FBC14" w14:textId="77777777" w:rsidR="00820A9A" w:rsidRDefault="00820A9A">
            <w:pPr>
              <w:jc w:val="right"/>
              <w:rPr>
                <w:sz w:val="18"/>
                <w:szCs w:val="18"/>
              </w:rPr>
            </w:pPr>
            <w:r>
              <w:rPr>
                <w:sz w:val="18"/>
                <w:szCs w:val="18"/>
              </w:rPr>
              <w:t>21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F4060"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C59F7B" w14:textId="77777777" w:rsidR="00820A9A" w:rsidRDefault="00820A9A">
            <w:pPr>
              <w:jc w:val="right"/>
              <w:rPr>
                <w:sz w:val="18"/>
                <w:szCs w:val="18"/>
              </w:rPr>
            </w:pPr>
            <w:r>
              <w:rPr>
                <w:sz w:val="18"/>
                <w:szCs w:val="18"/>
              </w:rPr>
              <w:t>21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3840E39"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2260B1" w14:textId="77777777" w:rsidR="00820A9A" w:rsidRDefault="00820A9A">
            <w:pPr>
              <w:rPr>
                <w:rFonts w:ascii="Arial" w:hAnsi="Arial" w:cs="Arial"/>
                <w:sz w:val="20"/>
                <w:szCs w:val="20"/>
              </w:rPr>
            </w:pPr>
            <w:r>
              <w:rPr>
                <w:rFonts w:ascii="Arial" w:hAnsi="Arial" w:cs="Arial"/>
                <w:sz w:val="20"/>
                <w:szCs w:val="20"/>
              </w:rPr>
              <w:t>Given</w:t>
            </w:r>
          </w:p>
        </w:tc>
      </w:tr>
      <w:tr w:rsidR="00820A9A" w14:paraId="1C6744CF"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EF6C97" w14:textId="77777777" w:rsidR="00820A9A" w:rsidRDefault="00820A9A">
            <w:pPr>
              <w:jc w:val="center"/>
              <w:rPr>
                <w:sz w:val="18"/>
                <w:szCs w:val="18"/>
              </w:rPr>
            </w:pPr>
            <w:r>
              <w:rPr>
                <w:sz w:val="18"/>
                <w:szCs w:val="18"/>
              </w:rPr>
              <w:t>26</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225CA40" w14:textId="77777777" w:rsidR="00820A9A" w:rsidRDefault="00820A9A">
            <w:pPr>
              <w:rPr>
                <w:sz w:val="18"/>
                <w:szCs w:val="18"/>
              </w:rPr>
            </w:pPr>
            <w:r>
              <w:rPr>
                <w:sz w:val="18"/>
                <w:szCs w:val="18"/>
              </w:rPr>
              <w:t>Bonds payable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CCDA96" w14:textId="77777777" w:rsidR="00820A9A" w:rsidRDefault="00820A9A">
            <w:pPr>
              <w:jc w:val="right"/>
              <w:rPr>
                <w:sz w:val="18"/>
                <w:szCs w:val="18"/>
              </w:rPr>
            </w:pPr>
            <w:r>
              <w:rPr>
                <w:sz w:val="18"/>
                <w:szCs w:val="18"/>
              </w:rPr>
              <w:t>100</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EA5E18" w14:textId="77777777" w:rsidR="00820A9A" w:rsidRDefault="00820A9A">
            <w:pPr>
              <w:jc w:val="right"/>
              <w:rPr>
                <w:sz w:val="18"/>
                <w:szCs w:val="18"/>
              </w:rPr>
            </w:pPr>
            <w:r>
              <w:rPr>
                <w:sz w:val="18"/>
                <w:szCs w:val="18"/>
              </w:rPr>
              <w:t>150</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28A200"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DBA753" w14:textId="77777777" w:rsidR="00820A9A" w:rsidRDefault="00820A9A">
            <w:pPr>
              <w:jc w:val="right"/>
              <w:rPr>
                <w:sz w:val="18"/>
                <w:szCs w:val="18"/>
              </w:rPr>
            </w:pPr>
            <w:r>
              <w:rPr>
                <w:sz w:val="18"/>
                <w:szCs w:val="18"/>
              </w:rPr>
              <w:t>128.9</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BAF0660"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946805" w14:textId="77777777" w:rsidR="00820A9A" w:rsidRDefault="00820A9A">
            <w:pPr>
              <w:rPr>
                <w:rFonts w:ascii="Arial" w:hAnsi="Arial" w:cs="Arial"/>
                <w:sz w:val="20"/>
                <w:szCs w:val="20"/>
              </w:rPr>
            </w:pPr>
            <w:r>
              <w:rPr>
                <w:rFonts w:ascii="Arial" w:hAnsi="Arial" w:cs="Arial"/>
                <w:sz w:val="20"/>
                <w:szCs w:val="20"/>
              </w:rPr>
              <w:t>Plug: Total assets - SE - current liabilities</w:t>
            </w:r>
          </w:p>
        </w:tc>
      </w:tr>
      <w:tr w:rsidR="00820A9A" w14:paraId="5941209E"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C78D7E" w14:textId="77777777" w:rsidR="00820A9A" w:rsidRDefault="00820A9A">
            <w:pPr>
              <w:jc w:val="center"/>
              <w:rPr>
                <w:sz w:val="18"/>
                <w:szCs w:val="18"/>
              </w:rPr>
            </w:pPr>
            <w:r>
              <w:rPr>
                <w:sz w:val="18"/>
                <w:szCs w:val="18"/>
              </w:rPr>
              <w:t>27</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8C01E0" w14:textId="77777777" w:rsidR="00820A9A" w:rsidRDefault="00820A9A">
            <w:pPr>
              <w:rPr>
                <w:sz w:val="18"/>
                <w:szCs w:val="18"/>
              </w:rPr>
            </w:pPr>
            <w:r>
              <w:rPr>
                <w:sz w:val="18"/>
                <w:szCs w:val="18"/>
              </w:rPr>
              <w:t xml:space="preserve">  Total liabilities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30C5D2" w14:textId="77777777" w:rsidR="00820A9A" w:rsidRDefault="00820A9A">
            <w:pPr>
              <w:jc w:val="right"/>
              <w:rPr>
                <w:sz w:val="18"/>
                <w:szCs w:val="18"/>
              </w:rPr>
            </w:pPr>
            <w:r>
              <w:rPr>
                <w:sz w:val="18"/>
                <w:szCs w:val="18"/>
              </w:rPr>
              <w:t>111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21BBCB" w14:textId="77777777" w:rsidR="00820A9A" w:rsidRDefault="00820A9A">
            <w:pPr>
              <w:jc w:val="right"/>
              <w:rPr>
                <w:sz w:val="18"/>
                <w:szCs w:val="18"/>
              </w:rPr>
            </w:pPr>
            <w:r>
              <w:rPr>
                <w:sz w:val="18"/>
                <w:szCs w:val="18"/>
              </w:rPr>
              <w:t>171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2E1E8F"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57162F" w14:textId="77777777" w:rsidR="00820A9A" w:rsidRDefault="00820A9A">
            <w:pPr>
              <w:jc w:val="right"/>
              <w:rPr>
                <w:sz w:val="18"/>
                <w:szCs w:val="18"/>
              </w:rPr>
            </w:pPr>
            <w:r>
              <w:rPr>
                <w:sz w:val="18"/>
                <w:szCs w:val="18"/>
              </w:rPr>
              <w:t>150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EFAF8CA"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2756FE" w14:textId="77777777" w:rsidR="00820A9A" w:rsidRDefault="00820A9A">
            <w:pPr>
              <w:rPr>
                <w:rFonts w:ascii="Arial" w:hAnsi="Arial" w:cs="Arial"/>
                <w:sz w:val="20"/>
                <w:szCs w:val="20"/>
              </w:rPr>
            </w:pPr>
            <w:r>
              <w:rPr>
                <w:rFonts w:ascii="Arial" w:hAnsi="Arial" w:cs="Arial"/>
                <w:sz w:val="20"/>
                <w:szCs w:val="20"/>
              </w:rPr>
              <w:t>Total liabilities + Bonds Payable</w:t>
            </w:r>
          </w:p>
        </w:tc>
      </w:tr>
      <w:tr w:rsidR="00820A9A" w14:paraId="34E3434C" w14:textId="77777777" w:rsidTr="00820A9A">
        <w:trPr>
          <w:trHeight w:val="26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8D3F24" w14:textId="77777777" w:rsidR="00820A9A" w:rsidRDefault="00820A9A">
            <w:pPr>
              <w:jc w:val="center"/>
              <w:rPr>
                <w:sz w:val="18"/>
                <w:szCs w:val="18"/>
              </w:rPr>
            </w:pPr>
            <w:r>
              <w:rPr>
                <w:sz w:val="18"/>
                <w:szCs w:val="18"/>
              </w:rPr>
              <w:t>28</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FBC1793" w14:textId="77777777" w:rsidR="00820A9A" w:rsidRDefault="00820A9A">
            <w:pPr>
              <w:rPr>
                <w:sz w:val="18"/>
                <w:szCs w:val="18"/>
              </w:rPr>
            </w:pPr>
            <w:r>
              <w:rPr>
                <w:sz w:val="18"/>
                <w:szCs w:val="18"/>
              </w:rPr>
              <w:t>Common stock &amp; APIC</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E157E4" w14:textId="77777777" w:rsidR="00820A9A" w:rsidRDefault="00820A9A">
            <w:pPr>
              <w:jc w:val="right"/>
              <w:rPr>
                <w:sz w:val="18"/>
                <w:szCs w:val="18"/>
              </w:rPr>
            </w:pPr>
            <w:r>
              <w:rPr>
                <w:sz w:val="18"/>
                <w:szCs w:val="18"/>
              </w:rPr>
              <w:t>160</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F59879" w14:textId="77777777" w:rsidR="00820A9A" w:rsidRDefault="00820A9A">
            <w:pPr>
              <w:jc w:val="right"/>
              <w:rPr>
                <w:sz w:val="18"/>
                <w:szCs w:val="18"/>
              </w:rPr>
            </w:pPr>
            <w:r>
              <w:rPr>
                <w:sz w:val="18"/>
                <w:szCs w:val="18"/>
              </w:rPr>
              <w:t>160</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E74136"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D73A2" w14:textId="77777777" w:rsidR="00820A9A" w:rsidRDefault="00820A9A">
            <w:pPr>
              <w:jc w:val="right"/>
              <w:rPr>
                <w:sz w:val="18"/>
                <w:szCs w:val="18"/>
              </w:rPr>
            </w:pPr>
            <w:r>
              <w:rPr>
                <w:sz w:val="18"/>
                <w:szCs w:val="18"/>
              </w:rPr>
              <w:t>160</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909DE7A"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A8B2E0" w14:textId="77777777" w:rsidR="00820A9A" w:rsidRDefault="00820A9A">
            <w:pPr>
              <w:rPr>
                <w:rFonts w:ascii="Arial" w:hAnsi="Arial" w:cs="Arial"/>
                <w:sz w:val="20"/>
                <w:szCs w:val="20"/>
              </w:rPr>
            </w:pPr>
            <w:r>
              <w:rPr>
                <w:rFonts w:ascii="Arial" w:hAnsi="Arial" w:cs="Arial"/>
                <w:sz w:val="20"/>
                <w:szCs w:val="20"/>
              </w:rPr>
              <w:t>Given</w:t>
            </w:r>
          </w:p>
        </w:tc>
      </w:tr>
      <w:tr w:rsidR="00820A9A" w14:paraId="1987103C"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998145" w14:textId="77777777" w:rsidR="00820A9A" w:rsidRDefault="00820A9A">
            <w:pPr>
              <w:jc w:val="center"/>
              <w:rPr>
                <w:sz w:val="18"/>
                <w:szCs w:val="18"/>
              </w:rPr>
            </w:pPr>
            <w:r>
              <w:rPr>
                <w:sz w:val="18"/>
                <w:szCs w:val="18"/>
              </w:rPr>
              <w:t>29</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500F28E" w14:textId="77777777" w:rsidR="00820A9A" w:rsidRDefault="00820A9A">
            <w:pPr>
              <w:rPr>
                <w:sz w:val="18"/>
                <w:szCs w:val="18"/>
              </w:rPr>
            </w:pPr>
            <w:r>
              <w:rPr>
                <w:sz w:val="18"/>
                <w:szCs w:val="18"/>
              </w:rPr>
              <w:t>Retained earnings</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661E29" w14:textId="77777777" w:rsidR="00820A9A" w:rsidRDefault="00820A9A">
            <w:pPr>
              <w:jc w:val="right"/>
              <w:rPr>
                <w:sz w:val="18"/>
                <w:szCs w:val="18"/>
              </w:rPr>
            </w:pPr>
            <w:r>
              <w:rPr>
                <w:sz w:val="18"/>
                <w:szCs w:val="18"/>
              </w:rPr>
              <w:t>151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9FC5F1" w14:textId="77777777" w:rsidR="00820A9A" w:rsidRDefault="00820A9A">
            <w:pPr>
              <w:jc w:val="right"/>
              <w:rPr>
                <w:sz w:val="18"/>
                <w:szCs w:val="18"/>
              </w:rPr>
            </w:pPr>
            <w:r>
              <w:rPr>
                <w:sz w:val="18"/>
                <w:szCs w:val="18"/>
              </w:rPr>
              <w:t>171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79671E"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75EF6B" w14:textId="77777777" w:rsidR="00820A9A" w:rsidRDefault="00820A9A">
            <w:pPr>
              <w:jc w:val="right"/>
              <w:rPr>
                <w:sz w:val="18"/>
                <w:szCs w:val="18"/>
              </w:rPr>
            </w:pPr>
            <w:r>
              <w:rPr>
                <w:sz w:val="18"/>
                <w:szCs w:val="18"/>
              </w:rPr>
              <w:t>190.6</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76ED015"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31AB57" w14:textId="77777777" w:rsidR="00820A9A" w:rsidRDefault="00820A9A">
            <w:pPr>
              <w:rPr>
                <w:rFonts w:ascii="Arial" w:hAnsi="Arial" w:cs="Arial"/>
                <w:sz w:val="20"/>
                <w:szCs w:val="20"/>
              </w:rPr>
            </w:pPr>
            <w:r>
              <w:rPr>
                <w:rFonts w:ascii="Arial" w:hAnsi="Arial" w:cs="Arial"/>
                <w:sz w:val="20"/>
                <w:szCs w:val="20"/>
              </w:rPr>
              <w:t>Year 4 RE + Net Income - (0.2* Net Income)</w:t>
            </w:r>
          </w:p>
        </w:tc>
      </w:tr>
      <w:tr w:rsidR="00820A9A" w14:paraId="02A742AA"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6895D" w14:textId="77777777" w:rsidR="00820A9A" w:rsidRDefault="00820A9A">
            <w:pPr>
              <w:jc w:val="center"/>
              <w:rPr>
                <w:sz w:val="18"/>
                <w:szCs w:val="18"/>
              </w:rPr>
            </w:pPr>
            <w:r>
              <w:rPr>
                <w:sz w:val="18"/>
                <w:szCs w:val="18"/>
              </w:rPr>
              <w:t>30</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D509E22" w14:textId="77777777" w:rsidR="00820A9A" w:rsidRDefault="00820A9A">
            <w:pPr>
              <w:rPr>
                <w:sz w:val="18"/>
                <w:szCs w:val="18"/>
              </w:rPr>
            </w:pPr>
            <w:r>
              <w:rPr>
                <w:sz w:val="18"/>
                <w:szCs w:val="18"/>
              </w:rPr>
              <w:t xml:space="preserve">  Total shareholders' equity</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CF672C" w14:textId="77777777" w:rsidR="00820A9A" w:rsidRDefault="00820A9A">
            <w:pPr>
              <w:jc w:val="right"/>
              <w:rPr>
                <w:sz w:val="18"/>
                <w:szCs w:val="18"/>
              </w:rPr>
            </w:pPr>
            <w:r>
              <w:rPr>
                <w:sz w:val="18"/>
                <w:szCs w:val="18"/>
              </w:rPr>
              <w:t>311</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B6079B" w14:textId="77777777" w:rsidR="00820A9A" w:rsidRDefault="00820A9A">
            <w:pPr>
              <w:jc w:val="right"/>
              <w:rPr>
                <w:sz w:val="18"/>
                <w:szCs w:val="18"/>
              </w:rPr>
            </w:pPr>
            <w:r>
              <w:rPr>
                <w:sz w:val="18"/>
                <w:szCs w:val="18"/>
              </w:rPr>
              <w:t>331</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EB2A1"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27A4DA" w14:textId="77777777" w:rsidR="00820A9A" w:rsidRDefault="00820A9A">
            <w:pPr>
              <w:jc w:val="right"/>
              <w:rPr>
                <w:sz w:val="18"/>
                <w:szCs w:val="18"/>
              </w:rPr>
            </w:pPr>
            <w:r>
              <w:rPr>
                <w:sz w:val="18"/>
                <w:szCs w:val="18"/>
              </w:rPr>
              <w:t>351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EEC1B48"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DF7C0F" w14:textId="77777777" w:rsidR="00820A9A" w:rsidRDefault="00820A9A">
            <w:pPr>
              <w:rPr>
                <w:rFonts w:ascii="Arial" w:hAnsi="Arial" w:cs="Arial"/>
                <w:sz w:val="20"/>
                <w:szCs w:val="20"/>
              </w:rPr>
            </w:pPr>
            <w:r>
              <w:rPr>
                <w:rFonts w:ascii="Arial" w:hAnsi="Arial" w:cs="Arial"/>
                <w:sz w:val="20"/>
                <w:szCs w:val="20"/>
              </w:rPr>
              <w:t>Common Stock &amp;APIC + Retained Earnings</w:t>
            </w:r>
          </w:p>
        </w:tc>
      </w:tr>
      <w:tr w:rsidR="00820A9A" w14:paraId="64F689CB" w14:textId="77777777" w:rsidTr="00820A9A">
        <w:trPr>
          <w:trHeight w:val="27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B526EF" w14:textId="77777777" w:rsidR="00820A9A" w:rsidRDefault="00820A9A">
            <w:pPr>
              <w:jc w:val="center"/>
              <w:rPr>
                <w:sz w:val="18"/>
                <w:szCs w:val="18"/>
              </w:rPr>
            </w:pPr>
            <w:r>
              <w:rPr>
                <w:sz w:val="18"/>
                <w:szCs w:val="18"/>
              </w:rPr>
              <w:t>31</w:t>
            </w:r>
          </w:p>
        </w:tc>
        <w:tc>
          <w:tcPr>
            <w:tcW w:w="16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A37AFC" w14:textId="77777777" w:rsidR="00820A9A" w:rsidRDefault="00820A9A">
            <w:pPr>
              <w:rPr>
                <w:sz w:val="18"/>
                <w:szCs w:val="18"/>
              </w:rPr>
            </w:pPr>
            <w:r>
              <w:rPr>
                <w:sz w:val="18"/>
                <w:szCs w:val="18"/>
              </w:rPr>
              <w:t xml:space="preserve">  Total liabilities and SE</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B2166D" w14:textId="77777777" w:rsidR="00820A9A" w:rsidRDefault="00820A9A">
            <w:pPr>
              <w:jc w:val="right"/>
              <w:rPr>
                <w:sz w:val="18"/>
                <w:szCs w:val="18"/>
              </w:rPr>
            </w:pPr>
            <w:r>
              <w:rPr>
                <w:sz w:val="18"/>
                <w:szCs w:val="18"/>
              </w:rPr>
              <w:t>422</w:t>
            </w:r>
          </w:p>
        </w:tc>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131741" w14:textId="77777777" w:rsidR="00820A9A" w:rsidRDefault="00820A9A">
            <w:pPr>
              <w:jc w:val="right"/>
              <w:rPr>
                <w:sz w:val="18"/>
                <w:szCs w:val="18"/>
              </w:rPr>
            </w:pPr>
            <w:r>
              <w:rPr>
                <w:sz w:val="18"/>
                <w:szCs w:val="18"/>
              </w:rPr>
              <w:t>502</w:t>
            </w:r>
          </w:p>
        </w:tc>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7019A4" w14:textId="77777777" w:rsidR="00820A9A" w:rsidRDefault="00820A9A">
            <w:pPr>
              <w:jc w:val="right"/>
              <w:rPr>
                <w:sz w:val="18"/>
                <w:szCs w:val="18"/>
              </w:rPr>
            </w:pPr>
          </w:p>
        </w:tc>
        <w:tc>
          <w:tcPr>
            <w:tcW w:w="13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947A53" w14:textId="77777777" w:rsidR="00820A9A" w:rsidRDefault="00820A9A">
            <w:pPr>
              <w:jc w:val="right"/>
              <w:rPr>
                <w:sz w:val="18"/>
                <w:szCs w:val="18"/>
              </w:rPr>
            </w:pPr>
            <w:r>
              <w:rPr>
                <w:sz w:val="18"/>
                <w:szCs w:val="18"/>
              </w:rPr>
              <w:t>501</w:t>
            </w:r>
          </w:p>
        </w:tc>
        <w:tc>
          <w:tcPr>
            <w:tcW w:w="25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325A284" w14:textId="77777777" w:rsidR="00820A9A" w:rsidRDefault="00820A9A">
            <w:pPr>
              <w:rPr>
                <w:sz w:val="18"/>
                <w:szCs w:val="18"/>
              </w:rPr>
            </w:pPr>
            <w:r>
              <w:rPr>
                <w:sz w:val="18"/>
                <w:szCs w:val="18"/>
              </w:rPr>
              <w:t> </w:t>
            </w:r>
          </w:p>
        </w:tc>
        <w:tc>
          <w:tcPr>
            <w:tcW w:w="33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D845B1" w14:textId="77777777" w:rsidR="00820A9A" w:rsidRDefault="00820A9A">
            <w:pPr>
              <w:rPr>
                <w:rFonts w:ascii="Arial" w:hAnsi="Arial" w:cs="Arial"/>
                <w:sz w:val="20"/>
                <w:szCs w:val="20"/>
              </w:rPr>
            </w:pPr>
            <w:r>
              <w:rPr>
                <w:rFonts w:ascii="Arial" w:hAnsi="Arial" w:cs="Arial"/>
                <w:sz w:val="20"/>
                <w:szCs w:val="20"/>
              </w:rPr>
              <w:t>Same as total assets</w:t>
            </w:r>
          </w:p>
        </w:tc>
      </w:tr>
    </w:tbl>
    <w:p w14:paraId="4F8ACCB0" w14:textId="77777777" w:rsidR="00820A9A" w:rsidRPr="000C7F2A" w:rsidRDefault="00820A9A" w:rsidP="000C7F2A">
      <w:pPr>
        <w:tabs>
          <w:tab w:val="left" w:pos="7044"/>
          <w:tab w:val="left" w:pos="8360"/>
        </w:tabs>
        <w:ind w:left="108"/>
        <w:rPr>
          <w:bCs/>
          <w:sz w:val="22"/>
          <w:szCs w:val="22"/>
        </w:rPr>
      </w:pPr>
    </w:p>
    <w:p w14:paraId="13ADE528" w14:textId="77777777" w:rsidR="00DC6585" w:rsidRPr="0031772C" w:rsidRDefault="00DC6585">
      <w:pPr>
        <w:spacing w:after="200" w:line="276" w:lineRule="auto"/>
        <w:rPr>
          <w:b/>
          <w:szCs w:val="22"/>
        </w:rPr>
      </w:pPr>
    </w:p>
    <w:p w14:paraId="7CB3B0F0" w14:textId="76475B50" w:rsidR="0086310F" w:rsidRPr="00113CEA" w:rsidRDefault="0086310F" w:rsidP="00965EB6">
      <w:pPr>
        <w:spacing w:after="200" w:line="276" w:lineRule="auto"/>
        <w:rPr>
          <w:b/>
          <w:sz w:val="22"/>
          <w:szCs w:val="22"/>
        </w:rPr>
      </w:pPr>
    </w:p>
    <w:sectPr w:rsidR="0086310F" w:rsidRPr="00113CEA" w:rsidSect="00F8263E">
      <w:footerReference w:type="default" r:id="rId24"/>
      <w:type w:val="continuous"/>
      <w:pgSz w:w="12240" w:h="15840"/>
      <w:pgMar w:top="576" w:right="864" w:bottom="576" w:left="864"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D989F" w14:textId="77777777" w:rsidR="004E2E8D" w:rsidRDefault="004E2E8D" w:rsidP="001267CB">
      <w:r>
        <w:separator/>
      </w:r>
    </w:p>
  </w:endnote>
  <w:endnote w:type="continuationSeparator" w:id="0">
    <w:p w14:paraId="434D1AC1" w14:textId="77777777" w:rsidR="004E2E8D" w:rsidRDefault="004E2E8D" w:rsidP="00126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3A0137" w14:textId="4C653A4F" w:rsidR="00376E94" w:rsidRPr="000B5D77" w:rsidRDefault="0056459C" w:rsidP="001267CB">
    <w:pPr>
      <w:pStyle w:val="Footer"/>
      <w:jc w:val="center"/>
      <w:rPr>
        <w:sz w:val="20"/>
        <w:szCs w:val="20"/>
      </w:rPr>
    </w:pPr>
    <w:r>
      <w:rPr>
        <w:sz w:val="20"/>
        <w:szCs w:val="20"/>
      </w:rPr>
      <w:fldChar w:fldCharType="begin"/>
    </w:r>
    <w:r>
      <w:rPr>
        <w:sz w:val="20"/>
        <w:szCs w:val="20"/>
      </w:rPr>
      <w:instrText xml:space="preserve"> FILENAME  \* FirstCap  \* MERGEFORMAT </w:instrText>
    </w:r>
    <w:r>
      <w:rPr>
        <w:sz w:val="20"/>
        <w:szCs w:val="20"/>
      </w:rPr>
      <w:fldChar w:fldCharType="separate"/>
    </w:r>
    <w:r w:rsidR="008C7F17">
      <w:rPr>
        <w:noProof/>
        <w:sz w:val="20"/>
        <w:szCs w:val="20"/>
      </w:rPr>
      <w:t>1 - 760 final exam EMBA  - Nvidia  10-13-24</w:t>
    </w:r>
    <w:r>
      <w:rPr>
        <w:sz w:val="20"/>
        <w:szCs w:val="20"/>
      </w:rPr>
      <w:fldChar w:fldCharType="end"/>
    </w:r>
    <w:r w:rsidR="00376E94" w:rsidRPr="000B5D77">
      <w:rPr>
        <w:sz w:val="20"/>
        <w:szCs w:val="20"/>
      </w:rPr>
      <w:tab/>
    </w:r>
    <w:r w:rsidR="00376E94" w:rsidRPr="000B5D77">
      <w:rPr>
        <w:sz w:val="20"/>
        <w:szCs w:val="20"/>
      </w:rPr>
      <w:tab/>
    </w:r>
    <w:r w:rsidR="00376E94">
      <w:rPr>
        <w:sz w:val="20"/>
        <w:szCs w:val="20"/>
      </w:rPr>
      <w:fldChar w:fldCharType="begin"/>
    </w:r>
    <w:r w:rsidR="00376E94">
      <w:rPr>
        <w:sz w:val="20"/>
        <w:szCs w:val="20"/>
      </w:rPr>
      <w:instrText xml:space="preserve"> DATE  \@ "M/d/yyyy"  \* MERGEFORMAT </w:instrText>
    </w:r>
    <w:r w:rsidR="00376E94">
      <w:rPr>
        <w:sz w:val="20"/>
        <w:szCs w:val="20"/>
      </w:rPr>
      <w:fldChar w:fldCharType="separate"/>
    </w:r>
    <w:r w:rsidR="00523AC9">
      <w:rPr>
        <w:noProof/>
        <w:sz w:val="20"/>
        <w:szCs w:val="20"/>
      </w:rPr>
      <w:t>11/8/2024</w:t>
    </w:r>
    <w:r w:rsidR="00376E94">
      <w:rPr>
        <w:sz w:val="20"/>
        <w:szCs w:val="20"/>
      </w:rPr>
      <w:fldChar w:fldCharType="end"/>
    </w:r>
    <w:r w:rsidR="00376E94">
      <w:rPr>
        <w:sz w:val="20"/>
        <w:szCs w:val="20"/>
      </w:rPr>
      <w:t xml:space="preserve">         </w:t>
    </w:r>
    <w:r w:rsidR="00376E94" w:rsidRPr="000B5D77">
      <w:rPr>
        <w:sz w:val="20"/>
        <w:szCs w:val="20"/>
      </w:rPr>
      <w:t xml:space="preserve"> Page </w:t>
    </w:r>
    <w:r w:rsidR="00376E94" w:rsidRPr="000B5D77">
      <w:rPr>
        <w:sz w:val="20"/>
        <w:szCs w:val="20"/>
      </w:rPr>
      <w:fldChar w:fldCharType="begin"/>
    </w:r>
    <w:r w:rsidR="00376E94" w:rsidRPr="000B5D77">
      <w:rPr>
        <w:sz w:val="20"/>
        <w:szCs w:val="20"/>
      </w:rPr>
      <w:instrText xml:space="preserve"> PAGE  \* Arabic  \* MERGEFORMAT </w:instrText>
    </w:r>
    <w:r w:rsidR="00376E94" w:rsidRPr="000B5D77">
      <w:rPr>
        <w:sz w:val="20"/>
        <w:szCs w:val="20"/>
      </w:rPr>
      <w:fldChar w:fldCharType="separate"/>
    </w:r>
    <w:r w:rsidR="00345D32">
      <w:rPr>
        <w:noProof/>
        <w:sz w:val="20"/>
        <w:szCs w:val="20"/>
      </w:rPr>
      <w:t>11</w:t>
    </w:r>
    <w:r w:rsidR="00376E94" w:rsidRPr="000B5D77">
      <w:rPr>
        <w:sz w:val="20"/>
        <w:szCs w:val="20"/>
      </w:rPr>
      <w:fldChar w:fldCharType="end"/>
    </w:r>
    <w:r w:rsidR="00376E94" w:rsidRPr="000B5D77">
      <w:rPr>
        <w:sz w:val="20"/>
        <w:szCs w:val="20"/>
      </w:rPr>
      <w:t xml:space="preserve"> of </w:t>
    </w:r>
    <w:r w:rsidR="00376E94" w:rsidRPr="000B5D77">
      <w:rPr>
        <w:sz w:val="20"/>
        <w:szCs w:val="20"/>
      </w:rPr>
      <w:fldChar w:fldCharType="begin"/>
    </w:r>
    <w:r w:rsidR="00376E94" w:rsidRPr="000B5D77">
      <w:rPr>
        <w:sz w:val="20"/>
        <w:szCs w:val="20"/>
      </w:rPr>
      <w:instrText xml:space="preserve"> SECTIONPAGES  \* Arabic  \* MERGEFORMAT </w:instrText>
    </w:r>
    <w:r w:rsidR="00376E94" w:rsidRPr="000B5D77">
      <w:rPr>
        <w:sz w:val="20"/>
        <w:szCs w:val="20"/>
      </w:rPr>
      <w:fldChar w:fldCharType="separate"/>
    </w:r>
    <w:r w:rsidR="006C24B2">
      <w:rPr>
        <w:noProof/>
        <w:sz w:val="20"/>
        <w:szCs w:val="20"/>
      </w:rPr>
      <w:t>21</w:t>
    </w:r>
    <w:r w:rsidR="00376E94" w:rsidRPr="000B5D77">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A8C279" w14:textId="77777777" w:rsidR="004E2E8D" w:rsidRDefault="004E2E8D" w:rsidP="001267CB">
      <w:r>
        <w:separator/>
      </w:r>
    </w:p>
  </w:footnote>
  <w:footnote w:type="continuationSeparator" w:id="0">
    <w:p w14:paraId="2AA59916" w14:textId="77777777" w:rsidR="004E2E8D" w:rsidRDefault="004E2E8D" w:rsidP="00126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E7758F"/>
    <w:multiLevelType w:val="hybridMultilevel"/>
    <w:tmpl w:val="5CB8659E"/>
    <w:lvl w:ilvl="0" w:tplc="0409000F">
      <w:start w:val="1"/>
      <w:numFmt w:val="decimal"/>
      <w:lvlText w:val="%1."/>
      <w:lvlJc w:val="left"/>
      <w:pPr>
        <w:tabs>
          <w:tab w:val="num" w:pos="720"/>
        </w:tabs>
        <w:ind w:left="720" w:hanging="360"/>
      </w:pPr>
      <w:rPr>
        <w:b w:val="0"/>
      </w:rPr>
    </w:lvl>
    <w:lvl w:ilvl="1" w:tplc="DE54E356">
      <w:start w:val="1"/>
      <w:numFmt w:val="lowerLetter"/>
      <w:lvlText w:val="%2."/>
      <w:lvlJc w:val="left"/>
      <w:pPr>
        <w:tabs>
          <w:tab w:val="num" w:pos="1440"/>
        </w:tabs>
        <w:ind w:left="1440" w:hanging="360"/>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F411B4"/>
    <w:multiLevelType w:val="hybridMultilevel"/>
    <w:tmpl w:val="BBEA8AC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F850361"/>
    <w:multiLevelType w:val="hybridMultilevel"/>
    <w:tmpl w:val="81D2E750"/>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4" w15:restartNumberingAfterBreak="0">
    <w:nsid w:val="12D77E9E"/>
    <w:multiLevelType w:val="hybridMultilevel"/>
    <w:tmpl w:val="83CA6C6C"/>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5" w15:restartNumberingAfterBreak="0">
    <w:nsid w:val="130D0DB3"/>
    <w:multiLevelType w:val="hybridMultilevel"/>
    <w:tmpl w:val="78803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7A719D"/>
    <w:multiLevelType w:val="hybridMultilevel"/>
    <w:tmpl w:val="D520CC14"/>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7" w15:restartNumberingAfterBreak="0">
    <w:nsid w:val="19D06D23"/>
    <w:multiLevelType w:val="hybridMultilevel"/>
    <w:tmpl w:val="DFB0FA28"/>
    <w:lvl w:ilvl="0" w:tplc="4328EB92">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8" w15:restartNumberingAfterBreak="0">
    <w:nsid w:val="24FF77DC"/>
    <w:multiLevelType w:val="hybridMultilevel"/>
    <w:tmpl w:val="0622CA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AFE0413"/>
    <w:multiLevelType w:val="hybridMultilevel"/>
    <w:tmpl w:val="82E06C2A"/>
    <w:lvl w:ilvl="0" w:tplc="0409000F">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FBB6094"/>
    <w:multiLevelType w:val="hybridMultilevel"/>
    <w:tmpl w:val="C0F86E80"/>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1" w15:restartNumberingAfterBreak="0">
    <w:nsid w:val="3505337B"/>
    <w:multiLevelType w:val="hybridMultilevel"/>
    <w:tmpl w:val="53623FDE"/>
    <w:lvl w:ilvl="0" w:tplc="11F6562A">
      <w:start w:val="1"/>
      <w:numFmt w:val="decimal"/>
      <w:lvlText w:val="%1."/>
      <w:lvlJc w:val="left"/>
      <w:pPr>
        <w:tabs>
          <w:tab w:val="num" w:pos="720"/>
        </w:tabs>
        <w:ind w:left="720" w:hanging="360"/>
      </w:pPr>
      <w:rPr>
        <w:rFonts w:ascii="Arial" w:hAnsi="Arial"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1033EC0"/>
    <w:multiLevelType w:val="hybridMultilevel"/>
    <w:tmpl w:val="083C1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4F2212"/>
    <w:multiLevelType w:val="hybridMultilevel"/>
    <w:tmpl w:val="ECDA10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4DB4CB5"/>
    <w:multiLevelType w:val="hybridMultilevel"/>
    <w:tmpl w:val="063470DE"/>
    <w:lvl w:ilvl="0" w:tplc="DA72DD1A">
      <w:start w:val="1"/>
      <w:numFmt w:val="lowerLetter"/>
      <w:lvlText w:val="%1."/>
      <w:lvlJc w:val="left"/>
      <w:pPr>
        <w:tabs>
          <w:tab w:val="num" w:pos="720"/>
        </w:tabs>
        <w:ind w:left="720" w:hanging="360"/>
      </w:pPr>
      <w:rPr>
        <w:rFonts w:ascii="Arial" w:hAnsi="Arial"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524271A"/>
    <w:multiLevelType w:val="hybridMultilevel"/>
    <w:tmpl w:val="9D1E1A2E"/>
    <w:lvl w:ilvl="0" w:tplc="F140EA74">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470147E6"/>
    <w:multiLevelType w:val="hybridMultilevel"/>
    <w:tmpl w:val="783ACA7C"/>
    <w:lvl w:ilvl="0" w:tplc="F91683D8">
      <w:start w:val="1"/>
      <w:numFmt w:val="lowerRoman"/>
      <w:lvlText w:val="(%1)"/>
      <w:lvlJc w:val="left"/>
      <w:pPr>
        <w:ind w:left="828" w:hanging="72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17" w15:restartNumberingAfterBreak="0">
    <w:nsid w:val="583D63BC"/>
    <w:multiLevelType w:val="hybridMultilevel"/>
    <w:tmpl w:val="DD96457E"/>
    <w:lvl w:ilvl="0" w:tplc="0409000F">
      <w:start w:val="1"/>
      <w:numFmt w:val="decimal"/>
      <w:lvlText w:val="%1."/>
      <w:lvlJc w:val="left"/>
      <w:pPr>
        <w:ind w:left="360" w:hanging="360"/>
      </w:pPr>
    </w:lvl>
    <w:lvl w:ilvl="1" w:tplc="04090019">
      <w:start w:val="1"/>
      <w:numFmt w:val="lowerLetter"/>
      <w:lvlText w:val="%2."/>
      <w:lvlJc w:val="left"/>
      <w:pPr>
        <w:ind w:left="720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8F6113E"/>
    <w:multiLevelType w:val="hybridMultilevel"/>
    <w:tmpl w:val="3B603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453298"/>
    <w:multiLevelType w:val="hybridMultilevel"/>
    <w:tmpl w:val="A53C603C"/>
    <w:lvl w:ilvl="0" w:tplc="8528D016">
      <w:start w:val="1"/>
      <w:numFmt w:val="lowerLetter"/>
      <w:lvlText w:val="%1."/>
      <w:lvlJc w:val="left"/>
      <w:pPr>
        <w:tabs>
          <w:tab w:val="num" w:pos="720"/>
        </w:tabs>
        <w:ind w:left="720" w:hanging="360"/>
      </w:pPr>
      <w:rPr>
        <w:rFonts w:ascii="Arial" w:hAnsi="Arial"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2D30305"/>
    <w:multiLevelType w:val="hybridMultilevel"/>
    <w:tmpl w:val="A06A81BE"/>
    <w:lvl w:ilvl="0" w:tplc="CC7A0AB8">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1" w15:restartNumberingAfterBreak="0">
    <w:nsid w:val="645A0DA0"/>
    <w:multiLevelType w:val="hybridMultilevel"/>
    <w:tmpl w:val="B1DA9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A61EE5"/>
    <w:multiLevelType w:val="hybridMultilevel"/>
    <w:tmpl w:val="CB228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356249"/>
    <w:multiLevelType w:val="hybridMultilevel"/>
    <w:tmpl w:val="C02CE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5468D0"/>
    <w:multiLevelType w:val="hybridMultilevel"/>
    <w:tmpl w:val="5CD85216"/>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num w:numId="1" w16cid:durableId="1957249416">
    <w:abstractNumId w:val="15"/>
  </w:num>
  <w:num w:numId="2" w16cid:durableId="238909825">
    <w:abstractNumId w:val="19"/>
  </w:num>
  <w:num w:numId="3" w16cid:durableId="178667350">
    <w:abstractNumId w:val="11"/>
  </w:num>
  <w:num w:numId="4" w16cid:durableId="1940865919">
    <w:abstractNumId w:val="14"/>
  </w:num>
  <w:num w:numId="5" w16cid:durableId="610665777">
    <w:abstractNumId w:val="4"/>
  </w:num>
  <w:num w:numId="6" w16cid:durableId="550727900">
    <w:abstractNumId w:val="7"/>
  </w:num>
  <w:num w:numId="7" w16cid:durableId="146363413">
    <w:abstractNumId w:val="9"/>
  </w:num>
  <w:num w:numId="8" w16cid:durableId="1136067423">
    <w:abstractNumId w:val="23"/>
  </w:num>
  <w:num w:numId="9" w16cid:durableId="537940072">
    <w:abstractNumId w:val="10"/>
  </w:num>
  <w:num w:numId="10" w16cid:durableId="766929481">
    <w:abstractNumId w:val="2"/>
  </w:num>
  <w:num w:numId="11" w16cid:durableId="911818915">
    <w:abstractNumId w:val="6"/>
  </w:num>
  <w:num w:numId="12" w16cid:durableId="1594392017">
    <w:abstractNumId w:val="16"/>
  </w:num>
  <w:num w:numId="13" w16cid:durableId="248973270">
    <w:abstractNumId w:val="24"/>
  </w:num>
  <w:num w:numId="14" w16cid:durableId="881208791">
    <w:abstractNumId w:val="18"/>
  </w:num>
  <w:num w:numId="15" w16cid:durableId="1828861267">
    <w:abstractNumId w:val="12"/>
  </w:num>
  <w:num w:numId="16" w16cid:durableId="1324361231">
    <w:abstractNumId w:val="3"/>
  </w:num>
  <w:num w:numId="17" w16cid:durableId="554783199">
    <w:abstractNumId w:val="1"/>
  </w:num>
  <w:num w:numId="18" w16cid:durableId="2785312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05823864">
    <w:abstractNumId w:val="8"/>
  </w:num>
  <w:num w:numId="20" w16cid:durableId="1046685501">
    <w:abstractNumId w:val="5"/>
  </w:num>
  <w:num w:numId="21" w16cid:durableId="1075708500">
    <w:abstractNumId w:val="21"/>
  </w:num>
  <w:num w:numId="22" w16cid:durableId="1667977316">
    <w:abstractNumId w:val="22"/>
  </w:num>
  <w:num w:numId="23" w16cid:durableId="9367194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4" w16cid:durableId="258609751">
    <w:abstractNumId w:val="17"/>
  </w:num>
  <w:num w:numId="25" w16cid:durableId="1222334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FD6"/>
    <w:rsid w:val="000055AB"/>
    <w:rsid w:val="000073DE"/>
    <w:rsid w:val="000100B9"/>
    <w:rsid w:val="00013258"/>
    <w:rsid w:val="00034619"/>
    <w:rsid w:val="0004412C"/>
    <w:rsid w:val="0004487B"/>
    <w:rsid w:val="0006253B"/>
    <w:rsid w:val="00070498"/>
    <w:rsid w:val="0007503C"/>
    <w:rsid w:val="00076D44"/>
    <w:rsid w:val="00082AD8"/>
    <w:rsid w:val="00083098"/>
    <w:rsid w:val="00086B81"/>
    <w:rsid w:val="000B3A1D"/>
    <w:rsid w:val="000B5D77"/>
    <w:rsid w:val="000C7F2A"/>
    <w:rsid w:val="000D41C9"/>
    <w:rsid w:val="000F149A"/>
    <w:rsid w:val="000F5875"/>
    <w:rsid w:val="00104139"/>
    <w:rsid w:val="00112EE2"/>
    <w:rsid w:val="00113CEA"/>
    <w:rsid w:val="001267CB"/>
    <w:rsid w:val="0013425E"/>
    <w:rsid w:val="00147A7A"/>
    <w:rsid w:val="0015039B"/>
    <w:rsid w:val="001639AC"/>
    <w:rsid w:val="001A5FE6"/>
    <w:rsid w:val="001D62BA"/>
    <w:rsid w:val="001D6DFE"/>
    <w:rsid w:val="001F03F1"/>
    <w:rsid w:val="001F0D76"/>
    <w:rsid w:val="001F3C03"/>
    <w:rsid w:val="001F52A6"/>
    <w:rsid w:val="001F5DF4"/>
    <w:rsid w:val="0020622B"/>
    <w:rsid w:val="00215086"/>
    <w:rsid w:val="00220D1D"/>
    <w:rsid w:val="00226A8F"/>
    <w:rsid w:val="00230A6C"/>
    <w:rsid w:val="0024357F"/>
    <w:rsid w:val="00253804"/>
    <w:rsid w:val="002924E0"/>
    <w:rsid w:val="002943A2"/>
    <w:rsid w:val="002A1CB1"/>
    <w:rsid w:val="002B1FD6"/>
    <w:rsid w:val="002D0FEB"/>
    <w:rsid w:val="002E74F3"/>
    <w:rsid w:val="002F4209"/>
    <w:rsid w:val="002F4DBF"/>
    <w:rsid w:val="002F544D"/>
    <w:rsid w:val="0031772C"/>
    <w:rsid w:val="00345D32"/>
    <w:rsid w:val="00351C07"/>
    <w:rsid w:val="00354248"/>
    <w:rsid w:val="00365114"/>
    <w:rsid w:val="00366231"/>
    <w:rsid w:val="00367B2E"/>
    <w:rsid w:val="00372D9E"/>
    <w:rsid w:val="00376E94"/>
    <w:rsid w:val="0037794B"/>
    <w:rsid w:val="00391376"/>
    <w:rsid w:val="00392449"/>
    <w:rsid w:val="00394A99"/>
    <w:rsid w:val="0039711C"/>
    <w:rsid w:val="003B21B0"/>
    <w:rsid w:val="003B4C70"/>
    <w:rsid w:val="003C0B97"/>
    <w:rsid w:val="003F5150"/>
    <w:rsid w:val="0041083E"/>
    <w:rsid w:val="00414B0B"/>
    <w:rsid w:val="00416C22"/>
    <w:rsid w:val="00422EA9"/>
    <w:rsid w:val="004422C8"/>
    <w:rsid w:val="00442F24"/>
    <w:rsid w:val="00445A8F"/>
    <w:rsid w:val="004474D0"/>
    <w:rsid w:val="0045764E"/>
    <w:rsid w:val="004579AA"/>
    <w:rsid w:val="00463EBB"/>
    <w:rsid w:val="00470E8D"/>
    <w:rsid w:val="00476CD4"/>
    <w:rsid w:val="0047716E"/>
    <w:rsid w:val="004803C9"/>
    <w:rsid w:val="004904FF"/>
    <w:rsid w:val="004978C0"/>
    <w:rsid w:val="004C36E9"/>
    <w:rsid w:val="004C3A5A"/>
    <w:rsid w:val="004E2A02"/>
    <w:rsid w:val="004E2E8D"/>
    <w:rsid w:val="004F7083"/>
    <w:rsid w:val="00506E00"/>
    <w:rsid w:val="005135F8"/>
    <w:rsid w:val="00513A4B"/>
    <w:rsid w:val="00523AC9"/>
    <w:rsid w:val="00542273"/>
    <w:rsid w:val="00544562"/>
    <w:rsid w:val="00545827"/>
    <w:rsid w:val="00562EC6"/>
    <w:rsid w:val="0056459C"/>
    <w:rsid w:val="0057215B"/>
    <w:rsid w:val="00574139"/>
    <w:rsid w:val="005757FD"/>
    <w:rsid w:val="005778E2"/>
    <w:rsid w:val="00581148"/>
    <w:rsid w:val="00585486"/>
    <w:rsid w:val="00592192"/>
    <w:rsid w:val="005A2EAA"/>
    <w:rsid w:val="005B253C"/>
    <w:rsid w:val="005B7FB1"/>
    <w:rsid w:val="005C6C38"/>
    <w:rsid w:val="005C6CD5"/>
    <w:rsid w:val="005D0606"/>
    <w:rsid w:val="005D1072"/>
    <w:rsid w:val="005D2512"/>
    <w:rsid w:val="005D293E"/>
    <w:rsid w:val="005D5F68"/>
    <w:rsid w:val="005E2D99"/>
    <w:rsid w:val="005F3878"/>
    <w:rsid w:val="00610803"/>
    <w:rsid w:val="00613DD4"/>
    <w:rsid w:val="00617EAE"/>
    <w:rsid w:val="00623ECF"/>
    <w:rsid w:val="00643D17"/>
    <w:rsid w:val="00661844"/>
    <w:rsid w:val="00663906"/>
    <w:rsid w:val="00667C32"/>
    <w:rsid w:val="00690E8A"/>
    <w:rsid w:val="00691B46"/>
    <w:rsid w:val="006A6746"/>
    <w:rsid w:val="006C24B2"/>
    <w:rsid w:val="006E6727"/>
    <w:rsid w:val="006F733B"/>
    <w:rsid w:val="00714112"/>
    <w:rsid w:val="00716BD5"/>
    <w:rsid w:val="00730658"/>
    <w:rsid w:val="0076529C"/>
    <w:rsid w:val="00770480"/>
    <w:rsid w:val="00771C2D"/>
    <w:rsid w:val="007807B8"/>
    <w:rsid w:val="00786EB9"/>
    <w:rsid w:val="007A29DC"/>
    <w:rsid w:val="007B3EF1"/>
    <w:rsid w:val="007C6596"/>
    <w:rsid w:val="007D3452"/>
    <w:rsid w:val="007E6153"/>
    <w:rsid w:val="007F4852"/>
    <w:rsid w:val="008166C7"/>
    <w:rsid w:val="00820A9A"/>
    <w:rsid w:val="008248E2"/>
    <w:rsid w:val="00825227"/>
    <w:rsid w:val="00833CAF"/>
    <w:rsid w:val="008371CF"/>
    <w:rsid w:val="00845E3B"/>
    <w:rsid w:val="008521D8"/>
    <w:rsid w:val="0086310F"/>
    <w:rsid w:val="0087188B"/>
    <w:rsid w:val="008766A0"/>
    <w:rsid w:val="00877F71"/>
    <w:rsid w:val="008975C3"/>
    <w:rsid w:val="008B1B21"/>
    <w:rsid w:val="008C38D6"/>
    <w:rsid w:val="008C7F17"/>
    <w:rsid w:val="008D1BF7"/>
    <w:rsid w:val="008E3CF2"/>
    <w:rsid w:val="008E589D"/>
    <w:rsid w:val="008F0BD6"/>
    <w:rsid w:val="0093241F"/>
    <w:rsid w:val="00950856"/>
    <w:rsid w:val="0095248F"/>
    <w:rsid w:val="00965EB6"/>
    <w:rsid w:val="00971430"/>
    <w:rsid w:val="00972A06"/>
    <w:rsid w:val="00975611"/>
    <w:rsid w:val="00975AF5"/>
    <w:rsid w:val="0097711A"/>
    <w:rsid w:val="00977F7C"/>
    <w:rsid w:val="00981F7E"/>
    <w:rsid w:val="0098223E"/>
    <w:rsid w:val="00982909"/>
    <w:rsid w:val="00985B2F"/>
    <w:rsid w:val="00992C95"/>
    <w:rsid w:val="009B1174"/>
    <w:rsid w:val="009D663C"/>
    <w:rsid w:val="009E1099"/>
    <w:rsid w:val="009F4B73"/>
    <w:rsid w:val="009F6A0E"/>
    <w:rsid w:val="00A1457B"/>
    <w:rsid w:val="00A366B4"/>
    <w:rsid w:val="00A4061F"/>
    <w:rsid w:val="00A50BEF"/>
    <w:rsid w:val="00A54467"/>
    <w:rsid w:val="00A63C9E"/>
    <w:rsid w:val="00A65A24"/>
    <w:rsid w:val="00A70397"/>
    <w:rsid w:val="00A72310"/>
    <w:rsid w:val="00AA6175"/>
    <w:rsid w:val="00AF42CE"/>
    <w:rsid w:val="00B1549A"/>
    <w:rsid w:val="00B20B29"/>
    <w:rsid w:val="00B22000"/>
    <w:rsid w:val="00B25897"/>
    <w:rsid w:val="00B27E31"/>
    <w:rsid w:val="00B32B5F"/>
    <w:rsid w:val="00B40FF4"/>
    <w:rsid w:val="00B427B7"/>
    <w:rsid w:val="00B47049"/>
    <w:rsid w:val="00B534A3"/>
    <w:rsid w:val="00B82D0A"/>
    <w:rsid w:val="00B8440E"/>
    <w:rsid w:val="00BB486D"/>
    <w:rsid w:val="00BC4F2A"/>
    <w:rsid w:val="00BD290A"/>
    <w:rsid w:val="00BE324C"/>
    <w:rsid w:val="00BF032B"/>
    <w:rsid w:val="00BF2F7E"/>
    <w:rsid w:val="00C15959"/>
    <w:rsid w:val="00C410E5"/>
    <w:rsid w:val="00C65993"/>
    <w:rsid w:val="00C65CF2"/>
    <w:rsid w:val="00CA2672"/>
    <w:rsid w:val="00CB2F7A"/>
    <w:rsid w:val="00CB7795"/>
    <w:rsid w:val="00CB7AD7"/>
    <w:rsid w:val="00CC19B6"/>
    <w:rsid w:val="00CC4706"/>
    <w:rsid w:val="00CD0358"/>
    <w:rsid w:val="00CD6490"/>
    <w:rsid w:val="00CF1D5B"/>
    <w:rsid w:val="00D04AB0"/>
    <w:rsid w:val="00D277A4"/>
    <w:rsid w:val="00D347E8"/>
    <w:rsid w:val="00D41A9C"/>
    <w:rsid w:val="00D52942"/>
    <w:rsid w:val="00D81C29"/>
    <w:rsid w:val="00D8604C"/>
    <w:rsid w:val="00DA0B5E"/>
    <w:rsid w:val="00DA2B40"/>
    <w:rsid w:val="00DA4A9C"/>
    <w:rsid w:val="00DA6A7F"/>
    <w:rsid w:val="00DC29C2"/>
    <w:rsid w:val="00DC3C3C"/>
    <w:rsid w:val="00DC6585"/>
    <w:rsid w:val="00DC72AB"/>
    <w:rsid w:val="00DD629F"/>
    <w:rsid w:val="00DF4DB1"/>
    <w:rsid w:val="00E03196"/>
    <w:rsid w:val="00E135C9"/>
    <w:rsid w:val="00E200DA"/>
    <w:rsid w:val="00E23104"/>
    <w:rsid w:val="00E412C0"/>
    <w:rsid w:val="00E41DD6"/>
    <w:rsid w:val="00E50073"/>
    <w:rsid w:val="00E5586E"/>
    <w:rsid w:val="00E6444A"/>
    <w:rsid w:val="00E65EA4"/>
    <w:rsid w:val="00E66A4D"/>
    <w:rsid w:val="00E87BA9"/>
    <w:rsid w:val="00E938DE"/>
    <w:rsid w:val="00E9675A"/>
    <w:rsid w:val="00EB2FB0"/>
    <w:rsid w:val="00EB385E"/>
    <w:rsid w:val="00EC2309"/>
    <w:rsid w:val="00EC6164"/>
    <w:rsid w:val="00EF17A3"/>
    <w:rsid w:val="00EF1C18"/>
    <w:rsid w:val="00EF22DF"/>
    <w:rsid w:val="00EF5F63"/>
    <w:rsid w:val="00EF5F74"/>
    <w:rsid w:val="00F05799"/>
    <w:rsid w:val="00F10076"/>
    <w:rsid w:val="00F35569"/>
    <w:rsid w:val="00F40B75"/>
    <w:rsid w:val="00F66AFA"/>
    <w:rsid w:val="00F74278"/>
    <w:rsid w:val="00F76FC9"/>
    <w:rsid w:val="00F80BE6"/>
    <w:rsid w:val="00F8263E"/>
    <w:rsid w:val="00F83385"/>
    <w:rsid w:val="00F862C7"/>
    <w:rsid w:val="00F9419C"/>
    <w:rsid w:val="00FA79F2"/>
    <w:rsid w:val="00FC1604"/>
    <w:rsid w:val="00FD11AA"/>
    <w:rsid w:val="00FD411E"/>
    <w:rsid w:val="00FD7261"/>
    <w:rsid w:val="00FE6F0C"/>
    <w:rsid w:val="00FF687B"/>
    <w:rsid w:val="00FF7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31C1F"/>
  <w15:docId w15:val="{F6A852D7-999D-475E-814B-E5B0E38F1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FD6"/>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E23104"/>
    <w:pPr>
      <w:spacing w:before="150"/>
      <w:outlineLvl w:val="0"/>
    </w:pPr>
    <w:rPr>
      <w:rFonts w:ascii="Verdana" w:hAnsi="Verdana"/>
      <w:b/>
      <w:bCs/>
      <w:kern w:val="3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2B1FD6"/>
    <w:pPr>
      <w:widowControl w:val="0"/>
      <w:tabs>
        <w:tab w:val="left" w:pos="0"/>
        <w:tab w:val="left" w:pos="540"/>
        <w:tab w:val="left" w:pos="720"/>
        <w:tab w:val="left" w:pos="2160"/>
        <w:tab w:val="left" w:pos="2880"/>
        <w:tab w:val="left" w:pos="3600"/>
        <w:tab w:val="left" w:pos="5760"/>
        <w:tab w:val="center" w:pos="6480"/>
        <w:tab w:val="left" w:pos="7020"/>
        <w:tab w:val="left" w:pos="7920"/>
      </w:tabs>
      <w:suppressAutoHyphens/>
      <w:ind w:left="720"/>
    </w:pPr>
    <w:rPr>
      <w:rFonts w:eastAsia="SimSun"/>
      <w:snapToGrid w:val="0"/>
      <w:sz w:val="22"/>
      <w:szCs w:val="20"/>
    </w:rPr>
  </w:style>
  <w:style w:type="character" w:customStyle="1" w:styleId="BodyTextIndent2Char">
    <w:name w:val="Body Text Indent 2 Char"/>
    <w:basedOn w:val="DefaultParagraphFont"/>
    <w:link w:val="BodyTextIndent2"/>
    <w:rsid w:val="002B1FD6"/>
    <w:rPr>
      <w:rFonts w:ascii="Times New Roman" w:eastAsia="SimSun" w:hAnsi="Times New Roman" w:cs="Times New Roman"/>
      <w:snapToGrid w:val="0"/>
      <w:szCs w:val="20"/>
    </w:rPr>
  </w:style>
  <w:style w:type="paragraph" w:styleId="ListParagraph">
    <w:name w:val="List Paragraph"/>
    <w:basedOn w:val="Normal"/>
    <w:uiPriority w:val="34"/>
    <w:qFormat/>
    <w:rsid w:val="001267CB"/>
    <w:pPr>
      <w:ind w:left="720"/>
      <w:contextualSpacing/>
    </w:pPr>
  </w:style>
  <w:style w:type="paragraph" w:styleId="Header">
    <w:name w:val="header"/>
    <w:basedOn w:val="Normal"/>
    <w:link w:val="HeaderChar"/>
    <w:uiPriority w:val="99"/>
    <w:unhideWhenUsed/>
    <w:rsid w:val="001267CB"/>
    <w:pPr>
      <w:tabs>
        <w:tab w:val="center" w:pos="4680"/>
        <w:tab w:val="right" w:pos="9360"/>
      </w:tabs>
    </w:pPr>
  </w:style>
  <w:style w:type="character" w:customStyle="1" w:styleId="HeaderChar">
    <w:name w:val="Header Char"/>
    <w:basedOn w:val="DefaultParagraphFont"/>
    <w:link w:val="Header"/>
    <w:uiPriority w:val="99"/>
    <w:rsid w:val="001267C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67CB"/>
    <w:pPr>
      <w:tabs>
        <w:tab w:val="center" w:pos="4680"/>
        <w:tab w:val="right" w:pos="9360"/>
      </w:tabs>
    </w:pPr>
  </w:style>
  <w:style w:type="character" w:customStyle="1" w:styleId="FooterChar">
    <w:name w:val="Footer Char"/>
    <w:basedOn w:val="DefaultParagraphFont"/>
    <w:link w:val="Footer"/>
    <w:uiPriority w:val="99"/>
    <w:rsid w:val="001267C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67CB"/>
    <w:rPr>
      <w:rFonts w:ascii="Tahoma" w:hAnsi="Tahoma" w:cs="Tahoma"/>
      <w:sz w:val="16"/>
      <w:szCs w:val="16"/>
    </w:rPr>
  </w:style>
  <w:style w:type="character" w:customStyle="1" w:styleId="BalloonTextChar">
    <w:name w:val="Balloon Text Char"/>
    <w:basedOn w:val="DefaultParagraphFont"/>
    <w:link w:val="BalloonText"/>
    <w:uiPriority w:val="99"/>
    <w:semiHidden/>
    <w:rsid w:val="001267CB"/>
    <w:rPr>
      <w:rFonts w:ascii="Tahoma" w:eastAsia="Times New Roman" w:hAnsi="Tahoma" w:cs="Tahoma"/>
      <w:sz w:val="16"/>
      <w:szCs w:val="16"/>
    </w:rPr>
  </w:style>
  <w:style w:type="paragraph" w:styleId="BodyText">
    <w:name w:val="Body Text"/>
    <w:basedOn w:val="Normal"/>
    <w:link w:val="BodyTextChar"/>
    <w:uiPriority w:val="99"/>
    <w:unhideWhenUsed/>
    <w:rsid w:val="00CB2F7A"/>
    <w:pPr>
      <w:spacing w:after="120"/>
    </w:pPr>
  </w:style>
  <w:style w:type="character" w:customStyle="1" w:styleId="BodyTextChar">
    <w:name w:val="Body Text Char"/>
    <w:basedOn w:val="DefaultParagraphFont"/>
    <w:link w:val="BodyText"/>
    <w:uiPriority w:val="99"/>
    <w:rsid w:val="00CB2F7A"/>
    <w:rPr>
      <w:rFonts w:ascii="Times New Roman" w:eastAsia="Times New Roman" w:hAnsi="Times New Roman" w:cs="Times New Roman"/>
      <w:sz w:val="24"/>
      <w:szCs w:val="24"/>
    </w:rPr>
  </w:style>
  <w:style w:type="table" w:styleId="TableGrid">
    <w:name w:val="Table Grid"/>
    <w:basedOn w:val="TableNormal"/>
    <w:uiPriority w:val="59"/>
    <w:rsid w:val="00825227"/>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5227"/>
    <w:rPr>
      <w:color w:val="0000FF" w:themeColor="hyperlink"/>
      <w:u w:val="single"/>
    </w:rPr>
  </w:style>
  <w:style w:type="character" w:customStyle="1" w:styleId="Heading1Char">
    <w:name w:val="Heading 1 Char"/>
    <w:basedOn w:val="DefaultParagraphFont"/>
    <w:link w:val="Heading1"/>
    <w:rsid w:val="00E23104"/>
    <w:rPr>
      <w:rFonts w:ascii="Verdana" w:eastAsia="Times New Roman" w:hAnsi="Verdana" w:cs="Times New Roman"/>
      <w:b/>
      <w:bCs/>
      <w:kern w:val="36"/>
      <w:sz w:val="21"/>
      <w:szCs w:val="21"/>
    </w:rPr>
  </w:style>
  <w:style w:type="character" w:styleId="PlaceholderText">
    <w:name w:val="Placeholder Text"/>
    <w:basedOn w:val="DefaultParagraphFont"/>
    <w:uiPriority w:val="99"/>
    <w:semiHidden/>
    <w:rsid w:val="00220D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44935">
      <w:bodyDiv w:val="1"/>
      <w:marLeft w:val="0"/>
      <w:marRight w:val="0"/>
      <w:marTop w:val="0"/>
      <w:marBottom w:val="0"/>
      <w:divBdr>
        <w:top w:val="none" w:sz="0" w:space="0" w:color="auto"/>
        <w:left w:val="none" w:sz="0" w:space="0" w:color="auto"/>
        <w:bottom w:val="none" w:sz="0" w:space="0" w:color="auto"/>
        <w:right w:val="none" w:sz="0" w:space="0" w:color="auto"/>
      </w:divBdr>
    </w:div>
    <w:div w:id="209850102">
      <w:bodyDiv w:val="1"/>
      <w:marLeft w:val="0"/>
      <w:marRight w:val="0"/>
      <w:marTop w:val="0"/>
      <w:marBottom w:val="0"/>
      <w:divBdr>
        <w:top w:val="none" w:sz="0" w:space="0" w:color="auto"/>
        <w:left w:val="none" w:sz="0" w:space="0" w:color="auto"/>
        <w:bottom w:val="none" w:sz="0" w:space="0" w:color="auto"/>
        <w:right w:val="none" w:sz="0" w:space="0" w:color="auto"/>
      </w:divBdr>
    </w:div>
    <w:div w:id="275448547">
      <w:bodyDiv w:val="1"/>
      <w:marLeft w:val="0"/>
      <w:marRight w:val="0"/>
      <w:marTop w:val="0"/>
      <w:marBottom w:val="0"/>
      <w:divBdr>
        <w:top w:val="none" w:sz="0" w:space="0" w:color="auto"/>
        <w:left w:val="none" w:sz="0" w:space="0" w:color="auto"/>
        <w:bottom w:val="none" w:sz="0" w:space="0" w:color="auto"/>
        <w:right w:val="none" w:sz="0" w:space="0" w:color="auto"/>
      </w:divBdr>
    </w:div>
    <w:div w:id="315453213">
      <w:bodyDiv w:val="1"/>
      <w:marLeft w:val="0"/>
      <w:marRight w:val="0"/>
      <w:marTop w:val="0"/>
      <w:marBottom w:val="0"/>
      <w:divBdr>
        <w:top w:val="none" w:sz="0" w:space="0" w:color="auto"/>
        <w:left w:val="none" w:sz="0" w:space="0" w:color="auto"/>
        <w:bottom w:val="none" w:sz="0" w:space="0" w:color="auto"/>
        <w:right w:val="none" w:sz="0" w:space="0" w:color="auto"/>
      </w:divBdr>
    </w:div>
    <w:div w:id="868954438">
      <w:bodyDiv w:val="1"/>
      <w:marLeft w:val="0"/>
      <w:marRight w:val="0"/>
      <w:marTop w:val="0"/>
      <w:marBottom w:val="0"/>
      <w:divBdr>
        <w:top w:val="none" w:sz="0" w:space="0" w:color="auto"/>
        <w:left w:val="none" w:sz="0" w:space="0" w:color="auto"/>
        <w:bottom w:val="none" w:sz="0" w:space="0" w:color="auto"/>
        <w:right w:val="none" w:sz="0" w:space="0" w:color="auto"/>
      </w:divBdr>
    </w:div>
    <w:div w:id="933241229">
      <w:bodyDiv w:val="1"/>
      <w:marLeft w:val="0"/>
      <w:marRight w:val="0"/>
      <w:marTop w:val="0"/>
      <w:marBottom w:val="0"/>
      <w:divBdr>
        <w:top w:val="none" w:sz="0" w:space="0" w:color="auto"/>
        <w:left w:val="none" w:sz="0" w:space="0" w:color="auto"/>
        <w:bottom w:val="none" w:sz="0" w:space="0" w:color="auto"/>
        <w:right w:val="none" w:sz="0" w:space="0" w:color="auto"/>
      </w:divBdr>
    </w:div>
    <w:div w:id="1018236736">
      <w:bodyDiv w:val="1"/>
      <w:marLeft w:val="0"/>
      <w:marRight w:val="0"/>
      <w:marTop w:val="0"/>
      <w:marBottom w:val="0"/>
      <w:divBdr>
        <w:top w:val="none" w:sz="0" w:space="0" w:color="auto"/>
        <w:left w:val="none" w:sz="0" w:space="0" w:color="auto"/>
        <w:bottom w:val="none" w:sz="0" w:space="0" w:color="auto"/>
        <w:right w:val="none" w:sz="0" w:space="0" w:color="auto"/>
      </w:divBdr>
    </w:div>
    <w:div w:id="1177966584">
      <w:bodyDiv w:val="1"/>
      <w:marLeft w:val="0"/>
      <w:marRight w:val="0"/>
      <w:marTop w:val="0"/>
      <w:marBottom w:val="0"/>
      <w:divBdr>
        <w:top w:val="none" w:sz="0" w:space="0" w:color="auto"/>
        <w:left w:val="none" w:sz="0" w:space="0" w:color="auto"/>
        <w:bottom w:val="none" w:sz="0" w:space="0" w:color="auto"/>
        <w:right w:val="none" w:sz="0" w:space="0" w:color="auto"/>
      </w:divBdr>
    </w:div>
    <w:div w:id="1306545327">
      <w:bodyDiv w:val="1"/>
      <w:marLeft w:val="0"/>
      <w:marRight w:val="0"/>
      <w:marTop w:val="0"/>
      <w:marBottom w:val="0"/>
      <w:divBdr>
        <w:top w:val="none" w:sz="0" w:space="0" w:color="auto"/>
        <w:left w:val="none" w:sz="0" w:space="0" w:color="auto"/>
        <w:bottom w:val="none" w:sz="0" w:space="0" w:color="auto"/>
        <w:right w:val="none" w:sz="0" w:space="0" w:color="auto"/>
      </w:divBdr>
    </w:div>
    <w:div w:id="1353916527">
      <w:bodyDiv w:val="1"/>
      <w:marLeft w:val="0"/>
      <w:marRight w:val="0"/>
      <w:marTop w:val="0"/>
      <w:marBottom w:val="0"/>
      <w:divBdr>
        <w:top w:val="none" w:sz="0" w:space="0" w:color="auto"/>
        <w:left w:val="none" w:sz="0" w:space="0" w:color="auto"/>
        <w:bottom w:val="none" w:sz="0" w:space="0" w:color="auto"/>
        <w:right w:val="none" w:sz="0" w:space="0" w:color="auto"/>
      </w:divBdr>
    </w:div>
    <w:div w:id="1375690320">
      <w:bodyDiv w:val="1"/>
      <w:marLeft w:val="0"/>
      <w:marRight w:val="0"/>
      <w:marTop w:val="0"/>
      <w:marBottom w:val="0"/>
      <w:divBdr>
        <w:top w:val="none" w:sz="0" w:space="0" w:color="auto"/>
        <w:left w:val="none" w:sz="0" w:space="0" w:color="auto"/>
        <w:bottom w:val="none" w:sz="0" w:space="0" w:color="auto"/>
        <w:right w:val="none" w:sz="0" w:space="0" w:color="auto"/>
      </w:divBdr>
    </w:div>
    <w:div w:id="1512181728">
      <w:bodyDiv w:val="1"/>
      <w:marLeft w:val="0"/>
      <w:marRight w:val="0"/>
      <w:marTop w:val="0"/>
      <w:marBottom w:val="0"/>
      <w:divBdr>
        <w:top w:val="none" w:sz="0" w:space="0" w:color="auto"/>
        <w:left w:val="none" w:sz="0" w:space="0" w:color="auto"/>
        <w:bottom w:val="none" w:sz="0" w:space="0" w:color="auto"/>
        <w:right w:val="none" w:sz="0" w:space="0" w:color="auto"/>
      </w:divBdr>
    </w:div>
    <w:div w:id="1535967887">
      <w:bodyDiv w:val="1"/>
      <w:marLeft w:val="0"/>
      <w:marRight w:val="0"/>
      <w:marTop w:val="0"/>
      <w:marBottom w:val="0"/>
      <w:divBdr>
        <w:top w:val="none" w:sz="0" w:space="0" w:color="auto"/>
        <w:left w:val="none" w:sz="0" w:space="0" w:color="auto"/>
        <w:bottom w:val="none" w:sz="0" w:space="0" w:color="auto"/>
        <w:right w:val="none" w:sz="0" w:space="0" w:color="auto"/>
      </w:divBdr>
    </w:div>
    <w:div w:id="1574310897">
      <w:bodyDiv w:val="1"/>
      <w:marLeft w:val="0"/>
      <w:marRight w:val="0"/>
      <w:marTop w:val="0"/>
      <w:marBottom w:val="0"/>
      <w:divBdr>
        <w:top w:val="none" w:sz="0" w:space="0" w:color="auto"/>
        <w:left w:val="none" w:sz="0" w:space="0" w:color="auto"/>
        <w:bottom w:val="none" w:sz="0" w:space="0" w:color="auto"/>
        <w:right w:val="none" w:sz="0" w:space="0" w:color="auto"/>
      </w:divBdr>
    </w:div>
    <w:div w:id="1661076652">
      <w:bodyDiv w:val="1"/>
      <w:marLeft w:val="0"/>
      <w:marRight w:val="0"/>
      <w:marTop w:val="0"/>
      <w:marBottom w:val="0"/>
      <w:divBdr>
        <w:top w:val="none" w:sz="0" w:space="0" w:color="auto"/>
        <w:left w:val="none" w:sz="0" w:space="0" w:color="auto"/>
        <w:bottom w:val="none" w:sz="0" w:space="0" w:color="auto"/>
        <w:right w:val="none" w:sz="0" w:space="0" w:color="auto"/>
      </w:divBdr>
    </w:div>
    <w:div w:id="1697777722">
      <w:bodyDiv w:val="1"/>
      <w:marLeft w:val="0"/>
      <w:marRight w:val="0"/>
      <w:marTop w:val="0"/>
      <w:marBottom w:val="0"/>
      <w:divBdr>
        <w:top w:val="none" w:sz="0" w:space="0" w:color="auto"/>
        <w:left w:val="none" w:sz="0" w:space="0" w:color="auto"/>
        <w:bottom w:val="none" w:sz="0" w:space="0" w:color="auto"/>
        <w:right w:val="none" w:sz="0" w:space="0" w:color="auto"/>
      </w:divBdr>
    </w:div>
    <w:div w:id="1949503838">
      <w:bodyDiv w:val="1"/>
      <w:marLeft w:val="0"/>
      <w:marRight w:val="0"/>
      <w:marTop w:val="0"/>
      <w:marBottom w:val="0"/>
      <w:divBdr>
        <w:top w:val="none" w:sz="0" w:space="0" w:color="auto"/>
        <w:left w:val="none" w:sz="0" w:space="0" w:color="auto"/>
        <w:bottom w:val="none" w:sz="0" w:space="0" w:color="auto"/>
        <w:right w:val="none" w:sz="0" w:space="0" w:color="auto"/>
      </w:divBdr>
    </w:div>
    <w:div w:id="1978795697">
      <w:bodyDiv w:val="1"/>
      <w:marLeft w:val="0"/>
      <w:marRight w:val="0"/>
      <w:marTop w:val="0"/>
      <w:marBottom w:val="0"/>
      <w:divBdr>
        <w:top w:val="none" w:sz="0" w:space="0" w:color="auto"/>
        <w:left w:val="none" w:sz="0" w:space="0" w:color="auto"/>
        <w:bottom w:val="none" w:sz="0" w:space="0" w:color="auto"/>
        <w:right w:val="none" w:sz="0" w:space="0" w:color="auto"/>
      </w:divBdr>
    </w:div>
    <w:div w:id="211774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bguides.wustl.edu/citestyles" TargetMode="External"/><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package" Target="embeddings/Microsoft_Word_Document.docx"/><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10" Type="http://schemas.openxmlformats.org/officeDocument/2006/relationships/hyperlink" Target="http://finance.yahoo.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gz173f\Documents\Personal\EMBA\Finance\IHW5.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5" Type="http://schemas.openxmlformats.org/officeDocument/2006/relationships/chartUserShapes" Target="../drawings/drawing1.xml"/><Relationship Id="rId4" Type="http://schemas.openxmlformats.org/officeDocument/2006/relationships/oleObject" Target="file:///C:\Users\gz173f\Documents\Personal\EMBA\Finance\IHW5.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5" Type="http://schemas.openxmlformats.org/officeDocument/2006/relationships/chartUserShapes" Target="../drawings/drawing2.xml"/><Relationship Id="rId4" Type="http://schemas.openxmlformats.org/officeDocument/2006/relationships/oleObject" Target="file:///C:\Users\gz173f\Documents\Personal\EMBA\Finance\IHW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NVIDIA Net Income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0.34068503937007871"/>
                  <c:y val="9.3715004374453195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Sheet1!$B$1:$D$1</c:f>
              <c:numCache>
                <c:formatCode>m/d/yyyy</c:formatCode>
                <c:ptCount val="3"/>
                <c:pt idx="0">
                  <c:v>45319</c:v>
                </c:pt>
                <c:pt idx="1">
                  <c:v>44955</c:v>
                </c:pt>
                <c:pt idx="2">
                  <c:v>44591</c:v>
                </c:pt>
              </c:numCache>
            </c:numRef>
          </c:cat>
          <c:val>
            <c:numRef>
              <c:f>Sheet1!$B$3:$D$3</c:f>
              <c:numCache>
                <c:formatCode>"$"#,##0_);[Red]\("$"#,##0\)</c:formatCode>
                <c:ptCount val="3"/>
                <c:pt idx="0">
                  <c:v>29760</c:v>
                </c:pt>
                <c:pt idx="1">
                  <c:v>4368</c:v>
                </c:pt>
                <c:pt idx="2">
                  <c:v>9752</c:v>
                </c:pt>
              </c:numCache>
            </c:numRef>
          </c:val>
          <c:smooth val="0"/>
          <c:extLst>
            <c:ext xmlns:c16="http://schemas.microsoft.com/office/drawing/2014/chart" uri="{C3380CC4-5D6E-409C-BE32-E72D297353CC}">
              <c16:uniqueId val="{00000002-5555-4879-9378-CC40F39F2D9F}"/>
            </c:ext>
          </c:extLst>
        </c:ser>
        <c:dLbls>
          <c:showLegendKey val="0"/>
          <c:showVal val="0"/>
          <c:showCatName val="0"/>
          <c:showSerName val="0"/>
          <c:showPercent val="0"/>
          <c:showBubbleSize val="0"/>
        </c:dLbls>
        <c:smooth val="0"/>
        <c:axId val="1182184512"/>
        <c:axId val="996914512"/>
      </c:lineChart>
      <c:dateAx>
        <c:axId val="11821845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6914512"/>
        <c:crosses val="autoZero"/>
        <c:auto val="1"/>
        <c:lblOffset val="100"/>
        <c:baseTimeUnit val="months"/>
      </c:dateAx>
      <c:valAx>
        <c:axId val="9969145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
                </a:r>
                <a:r>
                  <a:rPr lang="en-US" baseline="0"/>
                  <a:t> Million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21845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CFO vs. CFI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Sheet1!$A$19</c:f>
              <c:strCache>
                <c:ptCount val="1"/>
                <c:pt idx="0">
                  <c:v>Net cash provided by operating activities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Sheet1!$B$19:$D$19</c:f>
              <c:numCache>
                <c:formatCode>#,##0</c:formatCode>
                <c:ptCount val="3"/>
                <c:pt idx="0">
                  <c:v>28090</c:v>
                </c:pt>
                <c:pt idx="1">
                  <c:v>5641</c:v>
                </c:pt>
                <c:pt idx="2">
                  <c:v>9108</c:v>
                </c:pt>
              </c:numCache>
            </c:numRef>
          </c:val>
          <c:smooth val="0"/>
          <c:extLst>
            <c:ext xmlns:c16="http://schemas.microsoft.com/office/drawing/2014/chart" uri="{C3380CC4-5D6E-409C-BE32-E72D297353CC}">
              <c16:uniqueId val="{00000000-E3A9-42C7-B995-075DDD85EF73}"/>
            </c:ext>
          </c:extLst>
        </c:ser>
        <c:ser>
          <c:idx val="1"/>
          <c:order val="1"/>
          <c:tx>
            <c:strRef>
              <c:f>Sheet1!$A$28</c:f>
              <c:strCache>
                <c:ptCount val="1"/>
                <c:pt idx="0">
                  <c:v>Net cash provided by (used in) investing activities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Sheet1!$B$28:$D$28</c:f>
              <c:numCache>
                <c:formatCode>#,##0</c:formatCode>
                <c:ptCount val="3"/>
                <c:pt idx="0" formatCode="General">
                  <c:v>-10566</c:v>
                </c:pt>
                <c:pt idx="1">
                  <c:v>7375</c:v>
                </c:pt>
                <c:pt idx="2">
                  <c:v>-9830</c:v>
                </c:pt>
              </c:numCache>
            </c:numRef>
          </c:val>
          <c:smooth val="0"/>
          <c:extLst>
            <c:ext xmlns:c16="http://schemas.microsoft.com/office/drawing/2014/chart" uri="{C3380CC4-5D6E-409C-BE32-E72D297353CC}">
              <c16:uniqueId val="{00000001-E3A9-42C7-B995-075DDD85EF73}"/>
            </c:ext>
          </c:extLst>
        </c:ser>
        <c:dLbls>
          <c:showLegendKey val="0"/>
          <c:showVal val="0"/>
          <c:showCatName val="0"/>
          <c:showSerName val="0"/>
          <c:showPercent val="0"/>
          <c:showBubbleSize val="0"/>
        </c:dLbls>
        <c:marker val="1"/>
        <c:smooth val="0"/>
        <c:axId val="1182184048"/>
        <c:axId val="777199472"/>
      </c:lineChart>
      <c:catAx>
        <c:axId val="1182184048"/>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Fiscal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crossAx val="777199472"/>
        <c:crosses val="autoZero"/>
        <c:auto val="1"/>
        <c:lblAlgn val="ctr"/>
        <c:lblOffset val="100"/>
        <c:noMultiLvlLbl val="0"/>
      </c:catAx>
      <c:valAx>
        <c:axId val="777199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Million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2184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userShapes r:id="rId5"/>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Cap</a:t>
            </a:r>
            <a:r>
              <a:rPr lang="en-US" baseline="0"/>
              <a:t>Ex vs D&amp;A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Sheet1!$N$3</c:f>
              <c:strCache>
                <c:ptCount val="1"/>
                <c:pt idx="0">
                  <c:v>Cap Ex</c:v>
                </c:pt>
              </c:strCache>
            </c:strRef>
          </c:tx>
          <c:spPr>
            <a:ln w="28575" cap="rnd">
              <a:solidFill>
                <a:schemeClr val="accent1"/>
              </a:solidFill>
              <a:round/>
            </a:ln>
            <a:effectLst/>
          </c:spPr>
          <c:marker>
            <c:symbol val="none"/>
          </c:marker>
          <c:val>
            <c:numRef>
              <c:f>Sheet1!$O$3:$Q$3</c:f>
              <c:numCache>
                <c:formatCode>General</c:formatCode>
                <c:ptCount val="3"/>
                <c:pt idx="0">
                  <c:v>1143</c:v>
                </c:pt>
                <c:pt idx="1">
                  <c:v>1891</c:v>
                </c:pt>
                <c:pt idx="2">
                  <c:v>1059</c:v>
                </c:pt>
              </c:numCache>
            </c:numRef>
          </c:val>
          <c:smooth val="0"/>
          <c:extLst>
            <c:ext xmlns:c16="http://schemas.microsoft.com/office/drawing/2014/chart" uri="{C3380CC4-5D6E-409C-BE32-E72D297353CC}">
              <c16:uniqueId val="{00000000-25D9-4C70-8D06-9178FECA5D0C}"/>
            </c:ext>
          </c:extLst>
        </c:ser>
        <c:ser>
          <c:idx val="1"/>
          <c:order val="1"/>
          <c:tx>
            <c:strRef>
              <c:f>Sheet1!$N$4</c:f>
              <c:strCache>
                <c:ptCount val="1"/>
                <c:pt idx="0">
                  <c:v>D&amp;A</c:v>
                </c:pt>
              </c:strCache>
            </c:strRef>
          </c:tx>
          <c:spPr>
            <a:ln w="28575" cap="rnd">
              <a:solidFill>
                <a:schemeClr val="accent2"/>
              </a:solidFill>
              <a:round/>
            </a:ln>
            <a:effectLst/>
          </c:spPr>
          <c:marker>
            <c:symbol val="none"/>
          </c:marker>
          <c:val>
            <c:numRef>
              <c:f>Sheet1!$O$4:$Q$4</c:f>
              <c:numCache>
                <c:formatCode>#,##0</c:formatCode>
                <c:ptCount val="3"/>
                <c:pt idx="0">
                  <c:v>1508</c:v>
                </c:pt>
                <c:pt idx="1">
                  <c:v>1544</c:v>
                </c:pt>
                <c:pt idx="2">
                  <c:v>1174</c:v>
                </c:pt>
              </c:numCache>
            </c:numRef>
          </c:val>
          <c:smooth val="0"/>
          <c:extLst>
            <c:ext xmlns:c16="http://schemas.microsoft.com/office/drawing/2014/chart" uri="{C3380CC4-5D6E-409C-BE32-E72D297353CC}">
              <c16:uniqueId val="{00000001-25D9-4C70-8D06-9178FECA5D0C}"/>
            </c:ext>
          </c:extLst>
        </c:ser>
        <c:dLbls>
          <c:showLegendKey val="0"/>
          <c:showVal val="0"/>
          <c:showCatName val="0"/>
          <c:showSerName val="0"/>
          <c:showPercent val="0"/>
          <c:showBubbleSize val="0"/>
        </c:dLbls>
        <c:smooth val="0"/>
        <c:axId val="650205632"/>
        <c:axId val="396789248"/>
      </c:lineChart>
      <c:catAx>
        <c:axId val="650205632"/>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Fiscal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crossAx val="396789248"/>
        <c:crosses val="autoZero"/>
        <c:auto val="1"/>
        <c:lblAlgn val="ctr"/>
        <c:lblOffset val="100"/>
        <c:noMultiLvlLbl val="0"/>
      </c:catAx>
      <c:valAx>
        <c:axId val="396789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
                </a:r>
                <a:r>
                  <a:rPr lang="en-US" baseline="0"/>
                  <a:t> Million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0205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0.27187</cdr:x>
      <cdr:y>0.42882</cdr:y>
    </cdr:from>
    <cdr:to>
      <cdr:x>0.37812</cdr:x>
      <cdr:y>0.55556</cdr:y>
    </cdr:to>
    <cdr:sp macro="" textlink="">
      <cdr:nvSpPr>
        <cdr:cNvPr id="3" name="TextBox 2">
          <a:extLst xmlns:a="http://schemas.openxmlformats.org/drawingml/2006/main">
            <a:ext uri="{FF2B5EF4-FFF2-40B4-BE49-F238E27FC236}">
              <a16:creationId xmlns:a16="http://schemas.microsoft.com/office/drawing/2014/main" id="{F57641F8-E0F6-143E-5104-C6BF65A92CA0}"/>
            </a:ext>
          </a:extLst>
        </cdr:cNvPr>
        <cdr:cNvSpPr txBox="1"/>
      </cdr:nvSpPr>
      <cdr:spPr>
        <a:xfrm xmlns:a="http://schemas.openxmlformats.org/drawingml/2006/main">
          <a:off x="1243012" y="1176338"/>
          <a:ext cx="485775" cy="34766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a:t>2024</a:t>
          </a:r>
        </a:p>
      </cdr:txBody>
    </cdr:sp>
  </cdr:relSizeAnchor>
  <cdr:relSizeAnchor xmlns:cdr="http://schemas.openxmlformats.org/drawingml/2006/chartDrawing">
    <cdr:from>
      <cdr:x>0.52569</cdr:x>
      <cdr:y>0.33796</cdr:y>
    </cdr:from>
    <cdr:to>
      <cdr:x>0.63194</cdr:x>
      <cdr:y>0.4647</cdr:y>
    </cdr:to>
    <cdr:sp macro="" textlink="">
      <cdr:nvSpPr>
        <cdr:cNvPr id="4" name="TextBox 1">
          <a:extLst xmlns:a="http://schemas.openxmlformats.org/drawingml/2006/main">
            <a:ext uri="{FF2B5EF4-FFF2-40B4-BE49-F238E27FC236}">
              <a16:creationId xmlns:a16="http://schemas.microsoft.com/office/drawing/2014/main" id="{288A5EBE-2604-9E36-B028-8C2538935F3B}"/>
            </a:ext>
          </a:extLst>
        </cdr:cNvPr>
        <cdr:cNvSpPr txBox="1"/>
      </cdr:nvSpPr>
      <cdr:spPr>
        <a:xfrm xmlns:a="http://schemas.openxmlformats.org/drawingml/2006/main">
          <a:off x="2403475" y="927100"/>
          <a:ext cx="485775" cy="3476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2023</a:t>
          </a:r>
        </a:p>
      </cdr:txBody>
    </cdr:sp>
  </cdr:relSizeAnchor>
  <cdr:relSizeAnchor xmlns:cdr="http://schemas.openxmlformats.org/drawingml/2006/chartDrawing">
    <cdr:from>
      <cdr:x>0.79444</cdr:x>
      <cdr:y>0.49421</cdr:y>
    </cdr:from>
    <cdr:to>
      <cdr:x>0.90069</cdr:x>
      <cdr:y>0.62095</cdr:y>
    </cdr:to>
    <cdr:sp macro="" textlink="">
      <cdr:nvSpPr>
        <cdr:cNvPr id="5" name="TextBox 1">
          <a:extLst xmlns:a="http://schemas.openxmlformats.org/drawingml/2006/main">
            <a:ext uri="{FF2B5EF4-FFF2-40B4-BE49-F238E27FC236}">
              <a16:creationId xmlns:a16="http://schemas.microsoft.com/office/drawing/2014/main" id="{288A5EBE-2604-9E36-B028-8C2538935F3B}"/>
            </a:ext>
          </a:extLst>
        </cdr:cNvPr>
        <cdr:cNvSpPr txBox="1"/>
      </cdr:nvSpPr>
      <cdr:spPr>
        <a:xfrm xmlns:a="http://schemas.openxmlformats.org/drawingml/2006/main">
          <a:off x="3632200" y="1355725"/>
          <a:ext cx="485775" cy="34766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2022</a:t>
          </a:r>
        </a:p>
      </cdr:txBody>
    </cdr:sp>
  </cdr:relSizeAnchor>
</c:userShapes>
</file>

<file path=word/drawings/drawing2.xml><?xml version="1.0" encoding="utf-8"?>
<c:userShapes xmlns:c="http://schemas.openxmlformats.org/drawingml/2006/chart">
  <cdr:relSizeAnchor xmlns:cdr="http://schemas.openxmlformats.org/drawingml/2006/chartDrawing">
    <cdr:from>
      <cdr:x>0.24375</cdr:x>
      <cdr:y>0.47222</cdr:y>
    </cdr:from>
    <cdr:to>
      <cdr:x>0.39167</cdr:x>
      <cdr:y>0.55903</cdr:y>
    </cdr:to>
    <cdr:sp macro="" textlink="">
      <cdr:nvSpPr>
        <cdr:cNvPr id="2" name="TextBox 1">
          <a:extLst xmlns:a="http://schemas.openxmlformats.org/drawingml/2006/main">
            <a:ext uri="{FF2B5EF4-FFF2-40B4-BE49-F238E27FC236}">
              <a16:creationId xmlns:a16="http://schemas.microsoft.com/office/drawing/2014/main" id="{C5204E88-8994-26D2-468E-9CBF972EA03C}"/>
            </a:ext>
          </a:extLst>
        </cdr:cNvPr>
        <cdr:cNvSpPr txBox="1"/>
      </cdr:nvSpPr>
      <cdr:spPr>
        <a:xfrm xmlns:a="http://schemas.openxmlformats.org/drawingml/2006/main">
          <a:off x="1114425" y="1295400"/>
          <a:ext cx="676275" cy="2381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2022</a:t>
          </a:r>
        </a:p>
      </cdr:txBody>
    </cdr:sp>
  </cdr:relSizeAnchor>
  <cdr:relSizeAnchor xmlns:cdr="http://schemas.openxmlformats.org/drawingml/2006/chartDrawing">
    <cdr:from>
      <cdr:x>0.51319</cdr:x>
      <cdr:y>0.34838</cdr:y>
    </cdr:from>
    <cdr:to>
      <cdr:x>0.66111</cdr:x>
      <cdr:y>0.43519</cdr:y>
    </cdr:to>
    <cdr:sp macro="" textlink="">
      <cdr:nvSpPr>
        <cdr:cNvPr id="3" name="TextBox 1">
          <a:extLst xmlns:a="http://schemas.openxmlformats.org/drawingml/2006/main">
            <a:ext uri="{FF2B5EF4-FFF2-40B4-BE49-F238E27FC236}">
              <a16:creationId xmlns:a16="http://schemas.microsoft.com/office/drawing/2014/main" id="{77498278-3382-A07B-F17C-1A9EEA5F51FD}"/>
            </a:ext>
          </a:extLst>
        </cdr:cNvPr>
        <cdr:cNvSpPr txBox="1"/>
      </cdr:nvSpPr>
      <cdr:spPr>
        <a:xfrm xmlns:a="http://schemas.openxmlformats.org/drawingml/2006/main">
          <a:off x="2346325" y="955675"/>
          <a:ext cx="676275" cy="23812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2023</a:t>
          </a:r>
        </a:p>
      </cdr:txBody>
    </cdr:sp>
  </cdr:relSizeAnchor>
  <cdr:relSizeAnchor xmlns:cdr="http://schemas.openxmlformats.org/drawingml/2006/chartDrawing">
    <cdr:from>
      <cdr:x>0.77986</cdr:x>
      <cdr:y>0.49074</cdr:y>
    </cdr:from>
    <cdr:to>
      <cdr:x>0.92778</cdr:x>
      <cdr:y>0.57755</cdr:y>
    </cdr:to>
    <cdr:sp macro="" textlink="">
      <cdr:nvSpPr>
        <cdr:cNvPr id="4" name="TextBox 1">
          <a:extLst xmlns:a="http://schemas.openxmlformats.org/drawingml/2006/main">
            <a:ext uri="{FF2B5EF4-FFF2-40B4-BE49-F238E27FC236}">
              <a16:creationId xmlns:a16="http://schemas.microsoft.com/office/drawing/2014/main" id="{6104CF8B-0DD1-8BAA-2F56-79A2C74E32AF}"/>
            </a:ext>
          </a:extLst>
        </cdr:cNvPr>
        <cdr:cNvSpPr txBox="1"/>
      </cdr:nvSpPr>
      <cdr:spPr>
        <a:xfrm xmlns:a="http://schemas.openxmlformats.org/drawingml/2006/main">
          <a:off x="3565525" y="1346200"/>
          <a:ext cx="676275" cy="23812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2024</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3F6D3-7FD4-40C5-8DC0-EA1A2D7B7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21</Pages>
  <Words>6817</Words>
  <Characters>38858</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Washington University in St. Louis</Company>
  <LinksUpToDate>false</LinksUpToDate>
  <CharactersWithSpaces>45584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Olin Business School</dc:creator>
  <cp:lastModifiedBy>Morman, Brian</cp:lastModifiedBy>
  <cp:revision>24</cp:revision>
  <cp:lastPrinted>2024-10-24T17:01:00Z</cp:lastPrinted>
  <dcterms:created xsi:type="dcterms:W3CDTF">2024-10-24T17:31:00Z</dcterms:created>
  <dcterms:modified xsi:type="dcterms:W3CDTF">2024-11-09T03:02:00Z</dcterms:modified>
</cp:coreProperties>
</file>