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55FF7" w14:textId="77777777" w:rsidR="00D655F3" w:rsidRDefault="00000000">
      <w:pPr>
        <w:spacing w:before="120" w:after="120"/>
        <w:jc w:val="center"/>
      </w:pPr>
      <w:r>
        <w:rPr>
          <w:noProof/>
        </w:rPr>
        <w:drawing>
          <wp:anchor distT="0" distB="0" distL="114300" distR="114300" simplePos="0" relativeHeight="251658240" behindDoc="0" locked="0" layoutInCell="1" allowOverlap="1" wp14:anchorId="0989DC50" wp14:editId="150E24A6">
            <wp:simplePos x="0" y="0"/>
            <wp:positionH relativeFrom="page">
              <wp:posOffset>-9525</wp:posOffset>
            </wp:positionH>
            <wp:positionV relativeFrom="paragraph">
              <wp:posOffset>-914400</wp:posOffset>
            </wp:positionV>
            <wp:extent cx="7562850" cy="2268855"/>
            <wp:effectExtent l="0" t="0" r="0" b="0"/>
            <wp:wrapTopAndBottom/>
            <wp:docPr id="940102547" name="Drawing 0" descr="5a533f3f375ca3575b8278a27a4b02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5a533f3f375ca3575b8278a27a4b02c6.png"/>
                    <pic:cNvPicPr>
                      <a:picLocks noChangeAspect="1"/>
                    </pic:cNvPicPr>
                  </pic:nvPicPr>
                  <pic:blipFill>
                    <a:blip r:embed="rId4"/>
                    <a:stretch>
                      <a:fillRect/>
                    </a:stretch>
                  </pic:blipFill>
                  <pic:spPr>
                    <a:xfrm>
                      <a:off x="0" y="0"/>
                      <a:ext cx="7562850" cy="2268855"/>
                    </a:xfrm>
                    <a:prstGeom prst="rect">
                      <a:avLst/>
                    </a:prstGeom>
                  </pic:spPr>
                </pic:pic>
              </a:graphicData>
            </a:graphic>
          </wp:anchor>
        </w:drawing>
      </w:r>
    </w:p>
    <w:p w14:paraId="521F6969" w14:textId="77777777" w:rsidR="00D655F3" w:rsidRDefault="00000000">
      <w:pPr>
        <w:spacing w:before="120" w:after="120" w:line="384" w:lineRule="auto"/>
      </w:pPr>
      <w:r>
        <w:rPr>
          <w:rFonts w:ascii="Roboto" w:eastAsia="Roboto" w:hAnsi="Roboto" w:cs="Roboto"/>
          <w:color w:val="3D3D3D"/>
        </w:rPr>
        <w:t xml:space="preserve"> </w:t>
      </w:r>
    </w:p>
    <w:p w14:paraId="1A1BC374" w14:textId="77777777" w:rsidR="00D655F3" w:rsidRDefault="00000000" w:rsidP="006849A7">
      <w:pPr>
        <w:spacing w:before="120" w:after="120"/>
        <w:jc w:val="center"/>
      </w:pPr>
      <w:r>
        <w:rPr>
          <w:noProof/>
        </w:rPr>
        <w:drawing>
          <wp:inline distT="0" distB="0" distL="0" distR="0" wp14:anchorId="05E32BCF" wp14:editId="1E030F76">
            <wp:extent cx="5734050" cy="607809"/>
            <wp:effectExtent l="0" t="0" r="0" b="0"/>
            <wp:docPr id="1" name="Drawing 1" descr="a2eb4145f3af3e7568a3ec7e552a09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2eb4145f3af3e7568a3ec7e552a090f.png"/>
                    <pic:cNvPicPr>
                      <a:picLocks noChangeAspect="1"/>
                    </pic:cNvPicPr>
                  </pic:nvPicPr>
                  <pic:blipFill>
                    <a:blip r:embed="rId5"/>
                    <a:stretch>
                      <a:fillRect/>
                    </a:stretch>
                  </pic:blipFill>
                  <pic:spPr>
                    <a:xfrm>
                      <a:off x="0" y="0"/>
                      <a:ext cx="5734050" cy="607809"/>
                    </a:xfrm>
                    <a:prstGeom prst="rect">
                      <a:avLst/>
                    </a:prstGeom>
                  </pic:spPr>
                </pic:pic>
              </a:graphicData>
            </a:graphic>
          </wp:inline>
        </w:drawing>
      </w:r>
    </w:p>
    <w:p w14:paraId="2DC3520D" w14:textId="24EA5555" w:rsidR="006849A7" w:rsidRDefault="006849A7" w:rsidP="00DA0194">
      <w:pPr>
        <w:spacing w:before="120" w:after="120" w:line="480" w:lineRule="auto"/>
      </w:pPr>
      <w:r>
        <w:tab/>
        <w:t xml:space="preserve">The Barbie brand is facing some questions around the positivity of their brand image and purpose.  The “Barbie Body” was brought under heavy scrutiny as an unrealistic </w:t>
      </w:r>
      <w:r w:rsidR="00DA0194">
        <w:t>role model</w:t>
      </w:r>
      <w:r>
        <w:t xml:space="preserve"> for girls to live up to due to her impossible body proportions and several </w:t>
      </w:r>
      <w:r w:rsidR="00DA0194">
        <w:t xml:space="preserve">product design mistakes that pointed towards an impossible and unhealthy body standard for women and girls.  These challenges were significant towards the brands success but what inflated the issues even more, was the way in which they directly conflict with the brands intended identity.  When Barbie was brought to market in 1959, her original designer, Ruth Handler, said: “Every little girl needed a doll through which to project herself into her dream of her future”.  The Barbie doll and brand identity was built on being more than just a doll to play with but also a vision of a potential future for the children who play with her.  </w:t>
      </w:r>
      <w:r w:rsidR="0036557F">
        <w:t>The reason this issue was so substantial for the Barbie brand</w:t>
      </w:r>
      <w:r w:rsidR="00DC03D3">
        <w:t xml:space="preserve"> is the direct conflict between their stated goal and the reality of how the product went about meeting it.</w:t>
      </w:r>
    </w:p>
    <w:p w14:paraId="256A828E" w14:textId="77777777" w:rsidR="00DC03D3" w:rsidRDefault="00DC03D3" w:rsidP="00DA0194">
      <w:pPr>
        <w:spacing w:before="120" w:after="120" w:line="480" w:lineRule="auto"/>
      </w:pPr>
    </w:p>
    <w:p w14:paraId="078D5B93" w14:textId="77777777" w:rsidR="00DC03D3" w:rsidRDefault="00DC03D3" w:rsidP="00DA0194">
      <w:pPr>
        <w:spacing w:before="120" w:after="120" w:line="480" w:lineRule="auto"/>
      </w:pPr>
    </w:p>
    <w:p w14:paraId="69BF2660" w14:textId="30494B66" w:rsidR="00D655F3" w:rsidRDefault="00000000" w:rsidP="00DC03D3">
      <w:pPr>
        <w:spacing w:before="120" w:after="120"/>
        <w:jc w:val="center"/>
      </w:pPr>
      <w:r>
        <w:rPr>
          <w:noProof/>
        </w:rPr>
        <w:lastRenderedPageBreak/>
        <w:drawing>
          <wp:inline distT="0" distB="0" distL="0" distR="0" wp14:anchorId="62631A4B" wp14:editId="0EF4A15D">
            <wp:extent cx="5734050" cy="607809"/>
            <wp:effectExtent l="0" t="0" r="0" b="0"/>
            <wp:docPr id="2" name="Drawing 2" descr="36008035ee5b89fd06b70511045a46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6008035ee5b89fd06b70511045a4694.png"/>
                    <pic:cNvPicPr>
                      <a:picLocks noChangeAspect="1"/>
                    </pic:cNvPicPr>
                  </pic:nvPicPr>
                  <pic:blipFill>
                    <a:blip r:embed="rId6"/>
                    <a:stretch>
                      <a:fillRect/>
                    </a:stretch>
                  </pic:blipFill>
                  <pic:spPr>
                    <a:xfrm>
                      <a:off x="0" y="0"/>
                      <a:ext cx="5734050" cy="607809"/>
                    </a:xfrm>
                    <a:prstGeom prst="rect">
                      <a:avLst/>
                    </a:prstGeom>
                  </pic:spPr>
                </pic:pic>
              </a:graphicData>
            </a:graphic>
          </wp:inline>
        </w:drawing>
      </w:r>
    </w:p>
    <w:p w14:paraId="1C6CBF38" w14:textId="6D09A19F" w:rsidR="00DC03D3" w:rsidRDefault="00DC03D3" w:rsidP="00DC03D3">
      <w:pPr>
        <w:spacing w:before="120" w:after="120" w:line="480" w:lineRule="auto"/>
      </w:pPr>
      <w:r>
        <w:tab/>
        <w:t xml:space="preserve">Through the years Mattel took several approaches to their response to the Brand’s identity crisis.  In 2014, the brand put Barbie on the cover of Sports </w:t>
      </w:r>
      <w:proofErr w:type="spellStart"/>
      <w:r>
        <w:t>Illustrated’s</w:t>
      </w:r>
      <w:proofErr w:type="spellEnd"/>
      <w:r>
        <w:t xml:space="preserve"> swimsuit edition and ran with #unapologetic as a social media </w:t>
      </w:r>
      <w:r w:rsidR="00EE4BE2">
        <w:t>campaign</w:t>
      </w:r>
      <w:r>
        <w:t>.</w:t>
      </w:r>
      <w:r w:rsidR="00EE4BE2">
        <w:t xml:space="preserve">  I would say that this 2014 approach is a viable one for the brand to take.  They could choose to lean into the product they have, accept its </w:t>
      </w:r>
      <w:r w:rsidR="00621485">
        <w:t xml:space="preserve">flawed image and remain authentic to the product they are currently making.  I personally feel this was a very poor choice.  On both a business and human level I find this decision to be the wrong one.  In my opinion, this strategy chooses a side in a lose/lose debate for Mattel and alienates potential customers.   </w:t>
      </w:r>
      <w:r w:rsidR="00EE4BE2">
        <w:t xml:space="preserve">In 2015 they began introducing new product lines and running promotions including “Imagine the Possibilities” to refocus the brand’s image on the positives of their brand ID.  </w:t>
      </w:r>
      <w:r>
        <w:t xml:space="preserve">  </w:t>
      </w:r>
      <w:r w:rsidR="00621485">
        <w:t xml:space="preserve">This effort and campaign </w:t>
      </w:r>
      <w:r w:rsidR="00386B60">
        <w:t>are</w:t>
      </w:r>
      <w:r w:rsidR="00621485">
        <w:t xml:space="preserve"> growth minded, </w:t>
      </w:r>
      <w:r w:rsidR="00386B60">
        <w:t>they</w:t>
      </w:r>
      <w:r w:rsidR="00621485">
        <w:t xml:space="preserve"> allow the original </w:t>
      </w:r>
      <w:r w:rsidR="00386B60">
        <w:t>character</w:t>
      </w:r>
      <w:r w:rsidR="00621485">
        <w:t xml:space="preserve"> to remain for those that know and love it and opens doors </w:t>
      </w:r>
      <w:r w:rsidR="00243E57">
        <w:t>for those who want to see a change.  By 2015, barbie had vastly expanded the diversity of their product offering</w:t>
      </w:r>
      <w:r w:rsidR="00386B60">
        <w:t xml:space="preserve">.  With the benefit of hindsight this change was obviously the right one.  It remains true to the brand identity and allows consumers to choose a role model that looks more like them and doesn’t become unrecognizable from what the Brand has been.  With a quick look at the financials after this case.  </w:t>
      </w:r>
      <w:proofErr w:type="gramStart"/>
      <w:r w:rsidR="00386B60">
        <w:t>Barbie’s</w:t>
      </w:r>
      <w:proofErr w:type="gramEnd"/>
      <w:r w:rsidR="00386B60">
        <w:t xml:space="preserve"> rebrand was the right decision.  If I were a brand consultant, I would next recommend they make a film </w:t>
      </w:r>
      <w:r w:rsidR="007C1867">
        <w:t xml:space="preserve">directed by Greta Gerwig to leverage brand nostalgia and bring the multitude of character to life </w:t>
      </w:r>
      <w:r w:rsidR="007C1867" w:rsidRPr="007C1867">
        <w:rPr>
          <w:rFonts w:ascii="Segoe UI Emoji" w:eastAsia="Segoe UI Emoji" w:hAnsi="Segoe UI Emoji" w:cs="Segoe UI Emoji"/>
        </w:rPr>
        <w:t>😉</w:t>
      </w:r>
      <w:r w:rsidR="007C1867">
        <w:rPr>
          <w:rFonts w:ascii="Segoe UI Emoji" w:eastAsia="Segoe UI Emoji" w:hAnsi="Segoe UI Emoji" w:cs="Segoe UI Emoji"/>
        </w:rPr>
        <w:t>.</w:t>
      </w:r>
    </w:p>
    <w:p w14:paraId="6530296F" w14:textId="7FE9F2AE" w:rsidR="00D655F3" w:rsidRDefault="00000000">
      <w:pPr>
        <w:spacing w:before="120" w:after="120" w:line="336" w:lineRule="auto"/>
      </w:pPr>
      <w:r>
        <w:rPr>
          <w:rFonts w:ascii="Roboto" w:eastAsia="Roboto" w:hAnsi="Roboto" w:cs="Roboto"/>
          <w:color w:val="000000"/>
          <w:sz w:val="22"/>
          <w:szCs w:val="22"/>
        </w:rPr>
        <w:t xml:space="preserve"> </w:t>
      </w:r>
    </w:p>
    <w:p w14:paraId="6EC4A8BA" w14:textId="4A0418BA" w:rsidR="00D655F3" w:rsidRDefault="006849A7">
      <w:pPr>
        <w:spacing w:before="120" w:after="120" w:line="336" w:lineRule="auto"/>
      </w:pPr>
      <w:r>
        <w:rPr>
          <w:noProof/>
        </w:rPr>
        <w:drawing>
          <wp:anchor distT="0" distB="0" distL="114300" distR="114300" simplePos="0" relativeHeight="251658240" behindDoc="0" locked="0" layoutInCell="1" allowOverlap="1" wp14:anchorId="59DF38C3" wp14:editId="4E797DEB">
            <wp:simplePos x="0" y="0"/>
            <wp:positionH relativeFrom="page">
              <wp:posOffset>247650</wp:posOffset>
            </wp:positionH>
            <wp:positionV relativeFrom="paragraph">
              <wp:posOffset>4365625</wp:posOffset>
            </wp:positionV>
            <wp:extent cx="7562850" cy="850821"/>
            <wp:effectExtent l="0" t="0" r="0" b="0"/>
            <wp:wrapTopAndBottom/>
            <wp:docPr id="3" name="Drawing 3" descr="0b021e0cc14ab304e95dc40aafa410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b021e0cc14ab304e95dc40aafa410e7.png"/>
                    <pic:cNvPicPr>
                      <a:picLocks noChangeAspect="1"/>
                    </pic:cNvPicPr>
                  </pic:nvPicPr>
                  <pic:blipFill>
                    <a:blip r:embed="rId7"/>
                    <a:stretch>
                      <a:fillRect/>
                    </a:stretch>
                  </pic:blipFill>
                  <pic:spPr>
                    <a:xfrm>
                      <a:off x="0" y="0"/>
                      <a:ext cx="7562850" cy="850821"/>
                    </a:xfrm>
                    <a:prstGeom prst="rect">
                      <a:avLst/>
                    </a:prstGeom>
                  </pic:spPr>
                </pic:pic>
              </a:graphicData>
            </a:graphic>
          </wp:anchor>
        </w:drawing>
      </w:r>
    </w:p>
    <w:sectPr w:rsidR="00D655F3">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embedRegular r:id="rId1" w:fontKey="{9A355E69-F35E-42D0-AB24-9EBDE4415E37}"/>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AFC3F556-E8C1-4A3B-BCB0-FA50D71876FA}"/>
  </w:font>
  <w:font w:name="Segoe UI Emoji">
    <w:panose1 w:val="020B0502040204020203"/>
    <w:charset w:val="00"/>
    <w:family w:val="swiss"/>
    <w:pitch w:val="variable"/>
    <w:sig w:usb0="00000003" w:usb1="02000000" w:usb2="00000000" w:usb3="00000000" w:csb0="00000001" w:csb1="00000000"/>
    <w:embedRegular r:id="rId3" w:fontKey="{B811F4EE-572A-4AF2-A730-485E7A79F537}"/>
  </w:font>
  <w:font w:name="Aptos Display">
    <w:charset w:val="00"/>
    <w:family w:val="swiss"/>
    <w:pitch w:val="variable"/>
    <w:sig w:usb0="20000287" w:usb1="00000003" w:usb2="00000000" w:usb3="00000000" w:csb0="0000019F" w:csb1="00000000"/>
    <w:embedRegular r:id="rId4" w:fontKey="{E467C4B7-31F7-443B-AA2A-63A534B7DE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D655F3"/>
    <w:rsid w:val="00243E57"/>
    <w:rsid w:val="0036557F"/>
    <w:rsid w:val="00386B60"/>
    <w:rsid w:val="00621485"/>
    <w:rsid w:val="006849A7"/>
    <w:rsid w:val="007C1867"/>
    <w:rsid w:val="009959C5"/>
    <w:rsid w:val="00D655F3"/>
    <w:rsid w:val="00DA0194"/>
    <w:rsid w:val="00DC03D3"/>
    <w:rsid w:val="00EE4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BB40F"/>
  <w15:docId w15:val="{D914DFC6-699D-45F1-B82E-5386346BF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2</cp:revision>
  <dcterms:created xsi:type="dcterms:W3CDTF">2024-12-20T15:32:00Z</dcterms:created>
  <dcterms:modified xsi:type="dcterms:W3CDTF">2024-12-20T15:32:00Z</dcterms:modified>
</cp:coreProperties>
</file>