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8B5A" w14:textId="61F96C26" w:rsidR="00B05B48" w:rsidRPr="00AD6127" w:rsidRDefault="00B05B48" w:rsidP="00AD61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127">
        <w:rPr>
          <w:rFonts w:ascii="Times New Roman" w:hAnsi="Times New Roman" w:cs="Times New Roman"/>
          <w:b/>
          <w:sz w:val="24"/>
          <w:szCs w:val="24"/>
        </w:rPr>
        <w:t xml:space="preserve">Detailed instructions on how to </w:t>
      </w:r>
      <w:r w:rsidR="00AD6127">
        <w:rPr>
          <w:rFonts w:ascii="Times New Roman" w:hAnsi="Times New Roman" w:cs="Times New Roman"/>
          <w:b/>
          <w:sz w:val="24"/>
          <w:szCs w:val="24"/>
        </w:rPr>
        <w:t>solve</w:t>
      </w:r>
      <w:r w:rsidRPr="00AD6127">
        <w:rPr>
          <w:rFonts w:ascii="Times New Roman" w:hAnsi="Times New Roman" w:cs="Times New Roman"/>
          <w:b/>
          <w:sz w:val="24"/>
          <w:szCs w:val="24"/>
        </w:rPr>
        <w:t xml:space="preserve"> the TruEarth case</w:t>
      </w:r>
    </w:p>
    <w:p w14:paraId="545DF3F4" w14:textId="3364C077" w:rsidR="00AD6127" w:rsidRDefault="00AD6127" w:rsidP="00B05B48">
      <w:pPr>
        <w:rPr>
          <w:rFonts w:ascii="Times New Roman" w:hAnsi="Times New Roman" w:cs="Times New Roman"/>
          <w:sz w:val="24"/>
          <w:szCs w:val="24"/>
        </w:rPr>
      </w:pPr>
    </w:p>
    <w:p w14:paraId="5F2D2875" w14:textId="0005D856" w:rsidR="00B05B48" w:rsidRDefault="00B05B48" w:rsidP="00B05B48">
      <w:pPr>
        <w:rPr>
          <w:rFonts w:ascii="Times New Roman" w:hAnsi="Times New Roman" w:cs="Times New Roman"/>
          <w:sz w:val="24"/>
          <w:szCs w:val="24"/>
        </w:rPr>
      </w:pPr>
      <w:r w:rsidRPr="00B05B48">
        <w:rPr>
          <w:rFonts w:ascii="Times New Roman" w:hAnsi="Times New Roman" w:cs="Times New Roman"/>
          <w:sz w:val="24"/>
          <w:szCs w:val="24"/>
        </w:rPr>
        <w:t xml:space="preserve">First, please go to Canvas, and look </w:t>
      </w:r>
      <w:r w:rsidR="0090689C">
        <w:rPr>
          <w:rFonts w:ascii="Times New Roman" w:hAnsi="Times New Roman" w:cs="Times New Roman"/>
          <w:sz w:val="24"/>
          <w:szCs w:val="24"/>
        </w:rPr>
        <w:t>for</w:t>
      </w:r>
      <w:r w:rsidRPr="00B05B48">
        <w:rPr>
          <w:rFonts w:ascii="Times New Roman" w:hAnsi="Times New Roman" w:cs="Times New Roman"/>
          <w:sz w:val="24"/>
          <w:szCs w:val="24"/>
        </w:rPr>
        <w:t xml:space="preserve"> TruEarth.xlsx.  You just need to fill in the missing values for this table, and then upload the table to complete this assignment.</w:t>
      </w:r>
    </w:p>
    <w:p w14:paraId="1F6C4150" w14:textId="18582F19" w:rsidR="00B05B48" w:rsidRDefault="00B05B48" w:rsidP="00B05B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spreadsheet tells you exactly where to find each piece of information you need.  </w:t>
      </w:r>
    </w:p>
    <w:p w14:paraId="0A138A95" w14:textId="05A448B4" w:rsidR="00B05B48" w:rsidRDefault="00B05B48" w:rsidP="00B05B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the information needed for “Definitely would buy” comes from Exhibit 7 in the case.  Exhibit 7 tells us this is 15% for non-customers and 26% for customers.</w:t>
      </w:r>
    </w:p>
    <w:p w14:paraId="054F3DF8" w14:textId="00A17F03" w:rsidR="00875C5C" w:rsidRDefault="00875C5C" w:rsidP="00B05B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of “Definites” who would actually buy is 80% for both customers and non-customers (from Exhibit 5).</w:t>
      </w:r>
    </w:p>
    <w:p w14:paraId="0653FAD7" w14:textId="58C98F85" w:rsidR="00875C5C" w:rsidRDefault="00875C5C" w:rsidP="00B05B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“Definite” purchasers is 80% x 15%, or 12% for non-customers, and 80% x 26%, or 21% for customers.</w:t>
      </w:r>
    </w:p>
    <w:p w14:paraId="5492ECE3" w14:textId="3FAD468F" w:rsidR="000977F5" w:rsidRDefault="00875C5C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would then follow the exact same logic for “Probably would buy” but now use 30% instead of 80%.  The calculation would then be 12% for non-customers (39% x 30%) and 16% for customers (</w:t>
      </w:r>
      <w:r w:rsidR="009D30F0">
        <w:rPr>
          <w:rFonts w:ascii="Times New Roman" w:hAnsi="Times New Roman" w:cs="Times New Roman"/>
          <w:sz w:val="24"/>
          <w:szCs w:val="24"/>
        </w:rPr>
        <w:t>53% x 30%).</w:t>
      </w:r>
    </w:p>
    <w:p w14:paraId="74C74791" w14:textId="7748D5DB" w:rsidR="009D30F0" w:rsidRDefault="009D30F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trial rate is then 24% for non-customers (12% + 12%) and 37% (21% + 16%) for customers.</w:t>
      </w:r>
    </w:p>
    <w:p w14:paraId="4041244D" w14:textId="0A141152" w:rsidR="009D30F0" w:rsidRDefault="00D85A3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households are 58.8 M for both customers and non-customers.</w:t>
      </w:r>
    </w:p>
    <w:p w14:paraId="3B98B60D" w14:textId="25929D58" w:rsidR="00D85A30" w:rsidRDefault="00D85A3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Penetration is 89% for non-customers and 11% for customers.</w:t>
      </w:r>
    </w:p>
    <w:p w14:paraId="2B8B9C4A" w14:textId="2F161895" w:rsidR="00D85A30" w:rsidRDefault="00D85A3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Awareness is 12% for non-customers and 50% for customers.</w:t>
      </w:r>
    </w:p>
    <w:p w14:paraId="4BD6404D" w14:textId="1D7DFC62" w:rsidR="00D85A30" w:rsidRDefault="00D85A3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ACV is 40% for both customers and non-customers.</w:t>
      </w:r>
    </w:p>
    <w:p w14:paraId="65E825BF" w14:textId="31847D3D" w:rsidR="00D85A30" w:rsidRDefault="00D85A30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Adjusted trial households is 0.6 M for non-customers (58.8 M x 24% x 89% x 12% x 40%), and 0.5 M for customers (58.8 M x 37% x 11% x 50% x 40%).</w:t>
      </w:r>
    </w:p>
    <w:p w14:paraId="4940E791" w14:textId="7A8B1515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trial is 1.1 M (0.6 M + 0.5 M).</w:t>
      </w:r>
    </w:p>
    <w:p w14:paraId="38A40084" w14:textId="0CE4D538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repurchasing is 49% and repeat purchases is 2.</w:t>
      </w:r>
    </w:p>
    <w:p w14:paraId="5A25A6E4" w14:textId="645C6C54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purchases is 2.1 M (1.1M + (1.1M x 0.49 x 2)).</w:t>
      </w:r>
    </w:p>
    <w:p w14:paraId="1FC9243D" w14:textId="698C03ED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Retail selling price is $12.38.  </w:t>
      </w:r>
    </w:p>
    <w:p w14:paraId="61C0DB36" w14:textId="1627218E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Retail sales volume is 2.1M x $12.38 = $26.2 M.</w:t>
      </w:r>
    </w:p>
    <w:p w14:paraId="43DF5EDF" w14:textId="6E791F6A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Retailer gross margin is 35%.</w:t>
      </w:r>
    </w:p>
    <w:p w14:paraId="7AB8FA07" w14:textId="20092EFA" w:rsidR="002A086F" w:rsidRDefault="002A086F" w:rsidP="005E4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TruEarth sales volume is </w:t>
      </w:r>
      <w:r w:rsidR="00CA31D9">
        <w:rPr>
          <w:rFonts w:ascii="Times New Roman" w:hAnsi="Times New Roman" w:cs="Times New Roman"/>
          <w:sz w:val="24"/>
          <w:szCs w:val="24"/>
        </w:rPr>
        <w:t>$26.2 x (1 – 0.35) = $17 M</w:t>
      </w:r>
    </w:p>
    <w:p w14:paraId="17CAEA71" w14:textId="5E90A713" w:rsidR="002A086F" w:rsidRPr="00B05B48" w:rsidRDefault="002A086F" w:rsidP="005E4DBA">
      <w:pPr>
        <w:rPr>
          <w:rFonts w:ascii="Times New Roman" w:hAnsi="Times New Roman" w:cs="Times New Roman"/>
          <w:sz w:val="24"/>
          <w:szCs w:val="24"/>
        </w:rPr>
      </w:pPr>
    </w:p>
    <w:sectPr w:rsidR="002A086F" w:rsidRPr="00B05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02EEC"/>
    <w:multiLevelType w:val="hybridMultilevel"/>
    <w:tmpl w:val="F6FA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15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E5E"/>
    <w:rsid w:val="00005500"/>
    <w:rsid w:val="0003534A"/>
    <w:rsid w:val="000760F6"/>
    <w:rsid w:val="00091918"/>
    <w:rsid w:val="000977F5"/>
    <w:rsid w:val="000B7057"/>
    <w:rsid w:val="000D1FD2"/>
    <w:rsid w:val="001106CA"/>
    <w:rsid w:val="001442AA"/>
    <w:rsid w:val="00174D89"/>
    <w:rsid w:val="001A5EBE"/>
    <w:rsid w:val="001D2380"/>
    <w:rsid w:val="00236211"/>
    <w:rsid w:val="0026545B"/>
    <w:rsid w:val="00283143"/>
    <w:rsid w:val="002A086F"/>
    <w:rsid w:val="00350C69"/>
    <w:rsid w:val="00441D48"/>
    <w:rsid w:val="0045278F"/>
    <w:rsid w:val="00454441"/>
    <w:rsid w:val="004D4260"/>
    <w:rsid w:val="00517183"/>
    <w:rsid w:val="005551B9"/>
    <w:rsid w:val="005606C3"/>
    <w:rsid w:val="005D1114"/>
    <w:rsid w:val="005E4DBA"/>
    <w:rsid w:val="00625F48"/>
    <w:rsid w:val="00636BA3"/>
    <w:rsid w:val="00642B4D"/>
    <w:rsid w:val="006A5DCC"/>
    <w:rsid w:val="006C7C5F"/>
    <w:rsid w:val="006F2287"/>
    <w:rsid w:val="00716C1B"/>
    <w:rsid w:val="007300CC"/>
    <w:rsid w:val="007941AE"/>
    <w:rsid w:val="007D1338"/>
    <w:rsid w:val="00844D58"/>
    <w:rsid w:val="008478C6"/>
    <w:rsid w:val="00875C5C"/>
    <w:rsid w:val="008A27DD"/>
    <w:rsid w:val="008A3E15"/>
    <w:rsid w:val="008A7664"/>
    <w:rsid w:val="008B3046"/>
    <w:rsid w:val="008E2BD8"/>
    <w:rsid w:val="008F18E3"/>
    <w:rsid w:val="0090689C"/>
    <w:rsid w:val="009361FA"/>
    <w:rsid w:val="009675C3"/>
    <w:rsid w:val="009675C5"/>
    <w:rsid w:val="009A43B7"/>
    <w:rsid w:val="009D197D"/>
    <w:rsid w:val="009D30F0"/>
    <w:rsid w:val="009D61E2"/>
    <w:rsid w:val="009D7134"/>
    <w:rsid w:val="009F50E4"/>
    <w:rsid w:val="009F7541"/>
    <w:rsid w:val="00A21CD0"/>
    <w:rsid w:val="00A305E3"/>
    <w:rsid w:val="00A523E5"/>
    <w:rsid w:val="00A6512A"/>
    <w:rsid w:val="00A7038E"/>
    <w:rsid w:val="00AC42D7"/>
    <w:rsid w:val="00AD6127"/>
    <w:rsid w:val="00AD6A1A"/>
    <w:rsid w:val="00AE0900"/>
    <w:rsid w:val="00AE509C"/>
    <w:rsid w:val="00AE6AC3"/>
    <w:rsid w:val="00B05B48"/>
    <w:rsid w:val="00B160B8"/>
    <w:rsid w:val="00B66EA7"/>
    <w:rsid w:val="00B77F80"/>
    <w:rsid w:val="00B96E3F"/>
    <w:rsid w:val="00BD44D7"/>
    <w:rsid w:val="00BD6A46"/>
    <w:rsid w:val="00BF1FE8"/>
    <w:rsid w:val="00BF39D7"/>
    <w:rsid w:val="00C135DF"/>
    <w:rsid w:val="00C16329"/>
    <w:rsid w:val="00C17CA5"/>
    <w:rsid w:val="00C20F4C"/>
    <w:rsid w:val="00C51955"/>
    <w:rsid w:val="00C51D67"/>
    <w:rsid w:val="00C724DF"/>
    <w:rsid w:val="00C77D51"/>
    <w:rsid w:val="00C874C6"/>
    <w:rsid w:val="00CA31D9"/>
    <w:rsid w:val="00CF7B6E"/>
    <w:rsid w:val="00D10137"/>
    <w:rsid w:val="00D10584"/>
    <w:rsid w:val="00D32B39"/>
    <w:rsid w:val="00D3721D"/>
    <w:rsid w:val="00D438B7"/>
    <w:rsid w:val="00D85A30"/>
    <w:rsid w:val="00DB6090"/>
    <w:rsid w:val="00DC4E4E"/>
    <w:rsid w:val="00DD03C3"/>
    <w:rsid w:val="00DD5483"/>
    <w:rsid w:val="00E036A1"/>
    <w:rsid w:val="00E15E61"/>
    <w:rsid w:val="00E472E4"/>
    <w:rsid w:val="00E47EF5"/>
    <w:rsid w:val="00E53E5E"/>
    <w:rsid w:val="00E72845"/>
    <w:rsid w:val="00EA07F9"/>
    <w:rsid w:val="00ED3C8F"/>
    <w:rsid w:val="00F2590B"/>
    <w:rsid w:val="00F41AC3"/>
    <w:rsid w:val="00F5773D"/>
    <w:rsid w:val="00F767FC"/>
    <w:rsid w:val="00F87669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B3CC"/>
  <w15:chartTrackingRefBased/>
  <w15:docId w15:val="{7FA3D4CE-6D9D-4526-9F75-B5102701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E5E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875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BD993-43CB-4AFD-B392-D5CC8780B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Nowlis, Stephen</dc:creator>
  <cp:keywords/>
  <dc:description/>
  <cp:lastModifiedBy>Nowlis, Stephen</cp:lastModifiedBy>
  <cp:revision>4</cp:revision>
  <dcterms:created xsi:type="dcterms:W3CDTF">2023-11-28T20:39:00Z</dcterms:created>
  <dcterms:modified xsi:type="dcterms:W3CDTF">2025-03-11T20:42:00Z</dcterms:modified>
</cp:coreProperties>
</file>