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167B" w:rsidRDefault="00205734" w:rsidP="00205734">
      <w:pPr>
        <w:spacing w:after="100" w:afterAutospacing="1" w:line="240" w:lineRule="auto"/>
        <w:rPr>
          <w:rFonts w:ascii="Helvetica Light" w:eastAsia="Times New Roman" w:hAnsi="Helvetica Light" w:cs="Times New Roman"/>
          <w:color w:val="5C068C"/>
          <w:sz w:val="42"/>
          <w:szCs w:val="42"/>
        </w:rPr>
      </w:pPr>
      <w:r>
        <w:rPr>
          <w:rFonts w:ascii="Helvetica Light" w:eastAsia="Times New Roman" w:hAnsi="Helvetica Light" w:cs="Times New Roman"/>
          <w:color w:val="5C068C"/>
          <w:sz w:val="42"/>
          <w:szCs w:val="42"/>
        </w:rPr>
        <w:t>Frequently Asked Questions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Will I be reimbursed for required books and/or software?</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The Learning Together Program</w:t>
      </w:r>
      <w:r w:rsidR="00B5035F">
        <w:rPr>
          <w:rFonts w:ascii="Helvetica" w:eastAsia="Times New Roman" w:hAnsi="Helvetica" w:cs="Times New Roman"/>
          <w:color w:val="5F6A72"/>
          <w:sz w:val="21"/>
          <w:szCs w:val="21"/>
        </w:rPr>
        <w:t xml:space="preserve"> (LTP)</w:t>
      </w:r>
      <w:r w:rsidRPr="00C544E4">
        <w:rPr>
          <w:rFonts w:ascii="Helvetica" w:eastAsia="Times New Roman" w:hAnsi="Helvetica" w:cs="Times New Roman"/>
          <w:color w:val="5F6A72"/>
          <w:sz w:val="21"/>
          <w:szCs w:val="21"/>
        </w:rPr>
        <w:t xml:space="preserve"> reimburses required books and software, upon receipt of the required documentation</w:t>
      </w:r>
      <w:r>
        <w:rPr>
          <w:rFonts w:ascii="Helvetica" w:eastAsia="Times New Roman" w:hAnsi="Helvetica" w:cs="Times New Roman"/>
          <w:color w:val="5F6A72"/>
          <w:sz w:val="21"/>
          <w:szCs w:val="21"/>
        </w:rPr>
        <w:t xml:space="preserve"> and applies to funding allowances for programs that have Annual Funding Allowance</w:t>
      </w:r>
      <w:r w:rsidRPr="00C544E4">
        <w:rPr>
          <w:rFonts w:ascii="Helvetica" w:eastAsia="Times New Roman" w:hAnsi="Helvetica" w:cs="Times New Roman"/>
          <w:color w:val="5F6A72"/>
          <w:sz w:val="21"/>
          <w:szCs w:val="21"/>
        </w:rPr>
        <w:t xml:space="preserve">. </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For employees outside of the U</w:t>
      </w:r>
      <w:r w:rsidR="00B5035F">
        <w:rPr>
          <w:rFonts w:ascii="Helvetica" w:eastAsia="Times New Roman" w:hAnsi="Helvetica" w:cs="Times New Roman"/>
          <w:color w:val="5F6A72"/>
          <w:sz w:val="21"/>
          <w:szCs w:val="21"/>
        </w:rPr>
        <w:t xml:space="preserve">nited </w:t>
      </w:r>
      <w:r w:rsidRPr="00C544E4">
        <w:rPr>
          <w:rFonts w:ascii="Helvetica" w:eastAsia="Times New Roman" w:hAnsi="Helvetica" w:cs="Times New Roman"/>
          <w:color w:val="5F6A72"/>
          <w:sz w:val="21"/>
          <w:szCs w:val="21"/>
        </w:rPr>
        <w:t>S</w:t>
      </w:r>
      <w:r w:rsidR="00B5035F">
        <w:rPr>
          <w:rFonts w:ascii="Helvetica" w:eastAsia="Times New Roman" w:hAnsi="Helvetica" w:cs="Times New Roman"/>
          <w:color w:val="5F6A72"/>
          <w:sz w:val="21"/>
          <w:szCs w:val="21"/>
        </w:rPr>
        <w:t>tates</w:t>
      </w:r>
      <w:r w:rsidRPr="00C544E4">
        <w:rPr>
          <w:rFonts w:ascii="Helvetica" w:eastAsia="Times New Roman" w:hAnsi="Helvetica" w:cs="Times New Roman"/>
          <w:color w:val="5F6A72"/>
          <w:sz w:val="21"/>
          <w:szCs w:val="21"/>
        </w:rPr>
        <w:t>, the conversion rate is determined based on the monthly conversion rate.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You may request reimbursement if you personally paid for eligible expenses. You must input an eligible expense and submit a paid receipt with the following information:</w:t>
      </w:r>
    </w:p>
    <w:p w:rsidR="00205734" w:rsidRPr="00C544E4" w:rsidRDefault="00205734" w:rsidP="00205734">
      <w:pPr>
        <w:numPr>
          <w:ilvl w:val="0"/>
          <w:numId w:val="1"/>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Vendor's name, insignia, or logo.</w:t>
      </w:r>
    </w:p>
    <w:p w:rsidR="00205734" w:rsidRPr="00C544E4" w:rsidRDefault="00205734" w:rsidP="00205734">
      <w:pPr>
        <w:numPr>
          <w:ilvl w:val="0"/>
          <w:numId w:val="1"/>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Proof of payment.</w:t>
      </w:r>
    </w:p>
    <w:p w:rsidR="00205734" w:rsidRPr="00C544E4" w:rsidRDefault="00205734" w:rsidP="00205734">
      <w:pPr>
        <w:numPr>
          <w:ilvl w:val="0"/>
          <w:numId w:val="1"/>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Payment amount.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You may purchase or rent books and software from any vendor; e.g. your school's bookstore, any bookseller or vendor, whether online or a "brick and mortar" store. Note: Reimbursement does not apply to tuition.</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0" w:name="_Toc6923645"/>
      <w:bookmarkEnd w:id="0"/>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I have books</w:t>
      </w:r>
      <w:r>
        <w:rPr>
          <w:rFonts w:ascii="Helvetica" w:eastAsia="Times New Roman" w:hAnsi="Helvetica" w:cs="Times New Roman"/>
          <w:b/>
          <w:bCs/>
          <w:color w:val="5F6A72"/>
          <w:sz w:val="21"/>
          <w:szCs w:val="21"/>
        </w:rPr>
        <w:t>/</w:t>
      </w:r>
      <w:r w:rsidRPr="00C544E4">
        <w:rPr>
          <w:rFonts w:ascii="Helvetica" w:eastAsia="Times New Roman" w:hAnsi="Helvetica" w:cs="Times New Roman"/>
          <w:b/>
          <w:bCs/>
          <w:color w:val="5F6A72"/>
          <w:sz w:val="21"/>
          <w:szCs w:val="21"/>
        </w:rPr>
        <w:t xml:space="preserve">software that will be used for more than one </w:t>
      </w:r>
      <w:r>
        <w:rPr>
          <w:rFonts w:ascii="Helvetica" w:eastAsia="Times New Roman" w:hAnsi="Helvetica" w:cs="Times New Roman"/>
          <w:b/>
          <w:bCs/>
          <w:color w:val="5F6A72"/>
          <w:sz w:val="21"/>
          <w:szCs w:val="21"/>
        </w:rPr>
        <w:t>course. Can I be reimbursed more than once for same books/software?</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No. </w:t>
      </w:r>
      <w:r w:rsidRPr="00C544E4">
        <w:rPr>
          <w:rFonts w:ascii="Helvetica" w:eastAsia="Times New Roman" w:hAnsi="Helvetica" w:cs="Times New Roman"/>
          <w:color w:val="5F6A72"/>
          <w:sz w:val="21"/>
          <w:szCs w:val="21"/>
        </w:rPr>
        <w:t>You can be reimbursed for required books and software</w:t>
      </w:r>
      <w:r>
        <w:rPr>
          <w:rFonts w:ascii="Helvetica" w:eastAsia="Times New Roman" w:hAnsi="Helvetica" w:cs="Times New Roman"/>
          <w:color w:val="5F6A72"/>
          <w:sz w:val="21"/>
          <w:szCs w:val="21"/>
        </w:rPr>
        <w:t xml:space="preserve"> per course, but should not submit for reimbursement of the same books/software if already reimbursed for same items.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 w:name="_Toc6923646"/>
      <w:bookmarkEnd w:id="1"/>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I have purchased my textbook or software from a fellow classmate. Can I submit this for reimbursement?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No. Personal receipts are not eligible for reimbursement. Itemized receipts for reimbursement should include</w:t>
      </w:r>
      <w:r w:rsidR="00B5035F">
        <w:rPr>
          <w:rFonts w:ascii="Helvetica" w:eastAsia="Times New Roman" w:hAnsi="Helvetica" w:cs="Times New Roman"/>
          <w:color w:val="5F6A72"/>
          <w:sz w:val="21"/>
          <w:szCs w:val="21"/>
        </w:rPr>
        <w:t xml:space="preserve"> t</w:t>
      </w:r>
      <w:r w:rsidRPr="00C544E4">
        <w:rPr>
          <w:rFonts w:ascii="Helvetica" w:eastAsia="Times New Roman" w:hAnsi="Helvetica" w:cs="Times New Roman"/>
          <w:color w:val="5F6A72"/>
          <w:sz w:val="21"/>
          <w:szCs w:val="21"/>
        </w:rPr>
        <w:t>he book or software company/institution's name, insignia, or logo, indicating proof of payment; and the amount. Local currency amounts will be converted accordingly based on the monthly conversion rate.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2" w:name="_Toc6923647"/>
      <w:bookmarkEnd w:id="2"/>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How do I request a reimbursement for multiple books or software packages throughout several courses?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As long as the books or software are required for your courses, and you are using them for more than one course, you are allowed to submit the additional amount (minus the previous reimbursed amount) for reimbursement. You must provide a valid paid receipt, along with a breakdown of what book or software cost goes with which course number. LTP cannot accept a bulk cost of these materials because, for auditing purposes, Learning Together Program has no way of validating a bulk amount. The school needs to provide you with a breakdown of the book or software costs, course numbers each goes with, and your paid receipt for these to be approved.</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Once you have obtained that information each term, after you begin your course, you can request a reimbursement.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3" w:name="_Toc6923648"/>
      <w:bookmarkEnd w:id="3"/>
      <w:r w:rsidRPr="00FC7A95">
        <w:rPr>
          <w:rFonts w:ascii="Helvetica" w:eastAsia="Times New Roman" w:hAnsi="Helvetica" w:cs="Times New Roman"/>
          <w:b/>
          <w:color w:val="5F6A72"/>
          <w:sz w:val="21"/>
          <w:szCs w:val="21"/>
        </w:rPr>
        <w:t>Q: What if my school provides required online materials, instead of hard-copy texts? Does LTP cover this expense?</w:t>
      </w:r>
      <w:r w:rsidR="00F9167B">
        <w:rPr>
          <w:rFonts w:ascii="Helvetica" w:eastAsia="Times New Roman" w:hAnsi="Helvetica" w:cs="Times New Roman"/>
          <w:b/>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 xml:space="preserve">Some schools now provide required course materials via the </w:t>
      </w:r>
      <w:r w:rsidR="00B5035F">
        <w:rPr>
          <w:rFonts w:ascii="Helvetica" w:eastAsia="Times New Roman" w:hAnsi="Helvetica" w:cs="Times New Roman"/>
          <w:color w:val="5F6A72"/>
          <w:sz w:val="21"/>
          <w:szCs w:val="21"/>
        </w:rPr>
        <w:t>w</w:t>
      </w:r>
      <w:r w:rsidRPr="00C544E4">
        <w:rPr>
          <w:rFonts w:ascii="Helvetica" w:eastAsia="Times New Roman" w:hAnsi="Helvetica" w:cs="Times New Roman"/>
          <w:color w:val="5F6A72"/>
          <w:sz w:val="21"/>
          <w:szCs w:val="21"/>
        </w:rPr>
        <w:t>eb (e.g., E-Resource) for many of their courses. These fees are treated as book expenses, and are eligible for LTP. The school may bill Boeing for this expense, along with tuition charges.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lastRenderedPageBreak/>
        <w:t>Important! If your school charges LTP for this expense, LTP will NOT reimburse any additional funds for books. If your school does not charge LTP for this expense, you can be reimbursed for required books or software as described in</w:t>
      </w:r>
      <w:r w:rsidR="00B5035F">
        <w:rPr>
          <w:rFonts w:ascii="Helvetica" w:eastAsia="Times New Roman" w:hAnsi="Helvetica" w:cs="Times New Roman"/>
          <w:color w:val="5F6A72"/>
          <w:sz w:val="21"/>
          <w:szCs w:val="21"/>
        </w:rPr>
        <w:t xml:space="preserve"> </w:t>
      </w:r>
      <w:r w:rsidRPr="00C544E4">
        <w:rPr>
          <w:rFonts w:ascii="Helvetica" w:eastAsia="Times New Roman" w:hAnsi="Helvetica" w:cs="Times New Roman"/>
          <w:color w:val="5F6A72"/>
          <w:sz w:val="21"/>
          <w:szCs w:val="21"/>
        </w:rPr>
        <w:t xml:space="preserve">the </w:t>
      </w:r>
      <w:hyperlink r:id="rId5" w:history="1">
        <w:r w:rsidRPr="00B5035F">
          <w:rPr>
            <w:rStyle w:val="Hyperlink"/>
            <w:rFonts w:ascii="Helvetica" w:eastAsia="Times New Roman" w:hAnsi="Helvetica" w:cs="Times New Roman"/>
            <w:sz w:val="21"/>
            <w:szCs w:val="21"/>
          </w:rPr>
          <w:t xml:space="preserve">Learning Together </w:t>
        </w:r>
        <w:r w:rsidR="00B5035F" w:rsidRPr="00B5035F">
          <w:rPr>
            <w:rStyle w:val="Hyperlink"/>
            <w:rFonts w:ascii="Helvetica" w:eastAsia="Times New Roman" w:hAnsi="Helvetica" w:cs="Times New Roman"/>
            <w:sz w:val="21"/>
            <w:szCs w:val="21"/>
          </w:rPr>
          <w:t>p</w:t>
        </w:r>
        <w:r w:rsidRPr="00B5035F">
          <w:rPr>
            <w:rStyle w:val="Hyperlink"/>
            <w:rFonts w:ascii="Helvetica" w:eastAsia="Times New Roman" w:hAnsi="Helvetica" w:cs="Times New Roman"/>
            <w:sz w:val="21"/>
            <w:szCs w:val="21"/>
          </w:rPr>
          <w:t>rogram policy</w:t>
        </w:r>
      </w:hyperlink>
      <w:r w:rsidRPr="00C544E4">
        <w:rPr>
          <w:rFonts w:ascii="Helvetica" w:eastAsia="Times New Roman" w:hAnsi="Helvetica" w:cs="Times New Roman"/>
          <w:color w:val="5F6A72"/>
          <w:sz w:val="21"/>
          <w:szCs w:val="21"/>
        </w:rPr>
        <w: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FC7A95">
        <w:rPr>
          <w:rFonts w:ascii="Helvetica" w:eastAsia="Times New Roman" w:hAnsi="Helvetica" w:cs="Times New Roman"/>
          <w:b/>
          <w:color w:val="5F6A72"/>
          <w:sz w:val="21"/>
          <w:szCs w:val="21"/>
        </w:rPr>
        <w:t>Q: Do I need to notify LTP if I drop or change classes, and I was already reimbursed for a book or software?</w:t>
      </w:r>
      <w:r w:rsidR="00F9167B">
        <w:rPr>
          <w:rFonts w:ascii="Helvetica" w:eastAsia="Times New Roman" w:hAnsi="Helvetica" w:cs="Times New Roman"/>
          <w:b/>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You will need to cancel your course if it has not yet been paid. Canceling the course if there are paid expenses associated to that course will automatically initiate deductions for the expenses. If the course has already been paid, you will be payroll deducted for the course and related expenses if no refund is received from the school.</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4" w:name="_Toc6923649"/>
      <w:bookmarkEnd w:id="4"/>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Does LTP cover CLEP (College-Level Examination Program) fees?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Yes. You can earn college credit for what you already know. </w:t>
      </w:r>
      <w:hyperlink r:id="rId6" w:tgtFrame="_blank" w:tooltip="CLEP" w:history="1">
        <w:r w:rsidRPr="00C544E4">
          <w:rPr>
            <w:rFonts w:ascii="Helvetica" w:eastAsia="Times New Roman" w:hAnsi="Helvetica" w:cs="Times New Roman"/>
            <w:color w:val="009CDE"/>
            <w:sz w:val="21"/>
            <w:szCs w:val="21"/>
            <w:u w:val="single"/>
          </w:rPr>
          <w:t>CLEP</w:t>
        </w:r>
      </w:hyperlink>
      <w:r w:rsidRPr="00C544E4">
        <w:rPr>
          <w:rFonts w:ascii="Helvetica" w:eastAsia="Times New Roman" w:hAnsi="Helvetica" w:cs="Times New Roman"/>
          <w:color w:val="5F6A72"/>
          <w:sz w:val="21"/>
          <w:szCs w:val="21"/>
        </w:rPr>
        <w:t> provides students the opportunity to demonstrate college-level achievement through a program of exams in undergraduate college courses. There are 2,900 colleges that grant credit or advanced standing for </w:t>
      </w:r>
      <w:hyperlink r:id="rId7" w:tgtFrame="_blank" w:tooltip="CLEP" w:history="1">
        <w:r w:rsidRPr="00C544E4">
          <w:rPr>
            <w:rFonts w:ascii="Helvetica" w:eastAsia="Times New Roman" w:hAnsi="Helvetica" w:cs="Times New Roman"/>
            <w:color w:val="009CDE"/>
            <w:sz w:val="21"/>
            <w:szCs w:val="21"/>
            <w:u w:val="single"/>
          </w:rPr>
          <w:t>CLEP</w:t>
        </w:r>
      </w:hyperlink>
      <w:r w:rsidRPr="00C544E4">
        <w:rPr>
          <w:rFonts w:ascii="Helvetica" w:eastAsia="Times New Roman" w:hAnsi="Helvetica" w:cs="Times New Roman"/>
          <w:color w:val="5F6A72"/>
          <w:sz w:val="21"/>
          <w:szCs w:val="21"/>
        </w:rPr>
        <w:t> exams.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5" w:name="_Toc6923650"/>
      <w:bookmarkEnd w:id="5"/>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How do I submit a reimbursement request for a CLEP, DANTES, Challenge Test, or Prior Learning Assessment fee?</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Exam fees for CLEP or DANTES tests, Challenge Test fees, or Prior Learning Assessments can be reimbursed when you submit a paid receipt, and documentation showing credits earned from the approved institution, via the LTP reimbursement process.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6" w:name="_Toc6923651"/>
      <w:bookmarkEnd w:id="6"/>
      <w:r w:rsidRPr="00FC7A95">
        <w:rPr>
          <w:rFonts w:ascii="Helvetica" w:eastAsia="Times New Roman" w:hAnsi="Helvetica" w:cs="Times New Roman"/>
          <w:b/>
          <w:color w:val="5F6A72"/>
          <w:sz w:val="21"/>
          <w:szCs w:val="21"/>
        </w:rPr>
        <w:t>Q: How and when do I submit a reimbursement request for a GMAT (Graduate Management Admission Test), GRE (Graduate Record Exam), or LSAT (Law School Admission Test), or TOEFL (Test of English as a Foreign Language) exam fee?</w:t>
      </w:r>
      <w:r w:rsidR="00F9167B">
        <w:rPr>
          <w:rFonts w:ascii="Helvetica" w:eastAsia="Times New Roman" w:hAnsi="Helvetica" w:cs="Times New Roman"/>
          <w:b/>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You may submit a reimbursement request for the exam fee via My LTP from Worklife – Browse – Career – Learning Together Program website, after you have successfully submitted your graduate degree enrollment and it is approved.</w:t>
      </w:r>
    </w:p>
    <w:p w:rsidR="00205734" w:rsidRPr="00C544E4" w:rsidRDefault="00205734" w:rsidP="00B5035F">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NOTE:</w:t>
      </w:r>
      <w:r w:rsidR="00B5035F">
        <w:rPr>
          <w:rFonts w:ascii="Helvetica" w:eastAsia="Times New Roman" w:hAnsi="Helvetica" w:cs="Times New Roman"/>
          <w:color w:val="5F6A72"/>
          <w:sz w:val="21"/>
          <w:szCs w:val="21"/>
        </w:rPr>
        <w:t xml:space="preserve"> </w:t>
      </w:r>
      <w:bookmarkStart w:id="7" w:name="_GoBack"/>
      <w:bookmarkEnd w:id="7"/>
      <w:r w:rsidRPr="00C544E4">
        <w:rPr>
          <w:rFonts w:ascii="Helvetica" w:eastAsia="Times New Roman" w:hAnsi="Helvetica" w:cs="Times New Roman"/>
          <w:color w:val="5F6A72"/>
          <w:sz w:val="21"/>
          <w:szCs w:val="21"/>
        </w:rPr>
        <w:t>This applies only to the tests themselves. Prep courses may be paid if the course meets all LTP policy requirements, including awarding credit/CEUs. You must follow the Enrollment process to get a voucher.</w:t>
      </w:r>
    </w:p>
    <w:p w:rsidR="00205734" w:rsidRPr="00C544E4" w:rsidRDefault="00B5035F" w:rsidP="00B5035F">
      <w:pPr>
        <w:spacing w:before="100" w:beforeAutospacing="1" w:after="100" w:afterAutospacing="1" w:line="240" w:lineRule="auto"/>
        <w:rPr>
          <w:rFonts w:ascii="Helvetica" w:eastAsia="Times New Roman" w:hAnsi="Helvetica" w:cs="Times New Roman"/>
          <w:color w:val="5F6A72"/>
          <w:sz w:val="21"/>
          <w:szCs w:val="21"/>
        </w:rPr>
      </w:pPr>
      <w:r>
        <w:rPr>
          <w:rFonts w:ascii="Helvetica" w:eastAsia="Times New Roman" w:hAnsi="Helvetica" w:cs="Times New Roman"/>
          <w:color w:val="5F6A72"/>
          <w:sz w:val="21"/>
          <w:szCs w:val="21"/>
        </w:rPr>
        <w:t xml:space="preserve">NOTE: </w:t>
      </w:r>
      <w:r w:rsidR="00205734" w:rsidRPr="00C544E4">
        <w:rPr>
          <w:rFonts w:ascii="Helvetica" w:eastAsia="Times New Roman" w:hAnsi="Helvetica" w:cs="Times New Roman"/>
          <w:color w:val="5F6A72"/>
          <w:sz w:val="21"/>
          <w:szCs w:val="21"/>
        </w:rPr>
        <w:t>The test fee is reimbursable as long as you were a Boeing employee when you took the test, and meet the criteria above.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One test fee per degree program is reimbursable.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8" w:name="_Toc6923652"/>
      <w:bookmarkEnd w:id="8"/>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Will LTP pay for books purchased to prepare for the GMAT, GRE, MAT, TOEFL or LSAT?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The Learning Together Program will reimburse up to $50 toward the purchase of study books and practice exams for the GMAT, GRE, MAT, or LSAT </w:t>
      </w:r>
      <w:r w:rsidRPr="00C544E4">
        <w:rPr>
          <w:rFonts w:ascii="Helvetica" w:eastAsia="Times New Roman" w:hAnsi="Helvetica" w:cs="Times New Roman"/>
          <w:b/>
          <w:bCs/>
          <w:color w:val="5F6A72"/>
          <w:sz w:val="21"/>
          <w:szCs w:val="21"/>
        </w:rPr>
        <w:t>if you have not taken a prep course for the exam.</w:t>
      </w:r>
      <w:r w:rsidRPr="00C544E4">
        <w:rPr>
          <w:rFonts w:ascii="Helvetica" w:eastAsia="Times New Roman" w:hAnsi="Helvetica" w:cs="Times New Roman"/>
          <w:color w:val="5F6A72"/>
          <w:sz w:val="21"/>
          <w:szCs w:val="21"/>
        </w:rPr>
        <w:t> These expenses should be added to the amount of the exam fee at the time of your exam reimbursement request.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For more information on free and for-cost study resources, please refer to the following external Web sites:</w:t>
      </w:r>
    </w:p>
    <w:p w:rsidR="00205734" w:rsidRPr="00C544E4" w:rsidRDefault="00205734" w:rsidP="00205734">
      <w:pPr>
        <w:numPr>
          <w:ilvl w:val="0"/>
          <w:numId w:val="3"/>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Graduate Management Admission Test (GMAT): </w:t>
      </w:r>
      <w:hyperlink r:id="rId8" w:tgtFrame="_blank" w:tooltip="http://www.mba.com" w:history="1">
        <w:r w:rsidRPr="00C544E4">
          <w:rPr>
            <w:rFonts w:ascii="Helvetica" w:eastAsia="Times New Roman" w:hAnsi="Helvetica" w:cs="Times New Roman"/>
            <w:color w:val="009CDE"/>
            <w:sz w:val="21"/>
            <w:szCs w:val="21"/>
            <w:u w:val="single"/>
          </w:rPr>
          <w:t>http://www.mba.com</w:t>
        </w:r>
      </w:hyperlink>
    </w:p>
    <w:p w:rsidR="00205734" w:rsidRPr="00C544E4" w:rsidRDefault="00205734" w:rsidP="00205734">
      <w:pPr>
        <w:numPr>
          <w:ilvl w:val="0"/>
          <w:numId w:val="3"/>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Graduate Record Examination (GRE): </w:t>
      </w:r>
      <w:hyperlink r:id="rId9" w:tgtFrame="_blank" w:tooltip="http://www.ets.org" w:history="1">
        <w:r w:rsidRPr="00C544E4">
          <w:rPr>
            <w:rFonts w:ascii="Helvetica" w:eastAsia="Times New Roman" w:hAnsi="Helvetica" w:cs="Times New Roman"/>
            <w:color w:val="009CDE"/>
            <w:sz w:val="21"/>
            <w:szCs w:val="21"/>
            <w:u w:val="single"/>
          </w:rPr>
          <w:t>http://www.ets.org</w:t>
        </w:r>
      </w:hyperlink>
    </w:p>
    <w:p w:rsidR="00205734" w:rsidRPr="00C544E4" w:rsidRDefault="00205734" w:rsidP="00205734">
      <w:pPr>
        <w:numPr>
          <w:ilvl w:val="0"/>
          <w:numId w:val="3"/>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Miller Analogies Test (MAT): </w:t>
      </w:r>
      <w:hyperlink r:id="rId10" w:tgtFrame="_blank" w:tooltip="http://www.testprepreview.com/mat_practice.htm" w:history="1">
        <w:r w:rsidRPr="00C544E4">
          <w:rPr>
            <w:rFonts w:ascii="Helvetica" w:eastAsia="Times New Roman" w:hAnsi="Helvetica" w:cs="Times New Roman"/>
            <w:color w:val="009CDE"/>
            <w:sz w:val="21"/>
            <w:szCs w:val="21"/>
            <w:u w:val="single"/>
          </w:rPr>
          <w:t>http://www.testprepreview.com/mat_practice.htm</w:t>
        </w:r>
      </w:hyperlink>
    </w:p>
    <w:p w:rsidR="00205734" w:rsidRPr="00C544E4" w:rsidRDefault="00205734" w:rsidP="00205734">
      <w:pPr>
        <w:numPr>
          <w:ilvl w:val="0"/>
          <w:numId w:val="3"/>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TOEFL: </w:t>
      </w:r>
      <w:hyperlink r:id="rId11" w:tgtFrame="_blank" w:tooltip="http://www.ets.org/toefl" w:history="1">
        <w:r w:rsidRPr="00C544E4">
          <w:rPr>
            <w:rFonts w:ascii="Helvetica" w:eastAsia="Times New Roman" w:hAnsi="Helvetica" w:cs="Times New Roman"/>
            <w:color w:val="009CDE"/>
            <w:sz w:val="21"/>
            <w:szCs w:val="21"/>
            <w:u w:val="single"/>
          </w:rPr>
          <w:t>http://www.ets.org/toefl</w:t>
        </w:r>
      </w:hyperlink>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lastRenderedPageBreak/>
        <w:t>Reimbursement requests must include paid receipts for purchased study materials.</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9" w:name="_Toc6923653"/>
      <w:bookmarkEnd w:id="9"/>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Is reimbursement provided for Professional Certification Exam or Licensing Fees?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Select professional certification exams that are successfully completed by the effective date are eligible for reimbursement for non-union represented employees. The </w:t>
      </w:r>
      <w:hyperlink r:id="rId12" w:tgtFrame="_blank" w:tooltip="Annual Funding Allowance" w:history="1">
        <w:r w:rsidRPr="00C544E4">
          <w:rPr>
            <w:rFonts w:ascii="Helvetica" w:eastAsia="Times New Roman" w:hAnsi="Helvetica" w:cs="Times New Roman"/>
            <w:color w:val="009CDE"/>
            <w:sz w:val="21"/>
            <w:szCs w:val="21"/>
            <w:u w:val="single"/>
          </w:rPr>
          <w:t>Annual Funding Allowance</w:t>
        </w:r>
      </w:hyperlink>
      <w:r w:rsidRPr="00C544E4">
        <w:rPr>
          <w:rFonts w:ascii="Helvetica" w:eastAsia="Times New Roman" w:hAnsi="Helvetica" w:cs="Times New Roman"/>
          <w:color w:val="5F6A72"/>
          <w:sz w:val="21"/>
          <w:szCs w:val="21"/>
        </w:rPr>
        <w:t> does not apply to exam fee reimbursement for these exams. A participant interested in obtaining professional certifications or licenses, other than those listed </w:t>
      </w:r>
      <w:hyperlink r:id="rId13" w:tgtFrame="_blank" w:tooltip="here" w:history="1">
        <w:r w:rsidRPr="00C544E4">
          <w:rPr>
            <w:rFonts w:ascii="Helvetica" w:eastAsia="Times New Roman" w:hAnsi="Helvetica" w:cs="Times New Roman"/>
            <w:color w:val="009CDE"/>
            <w:sz w:val="21"/>
            <w:szCs w:val="21"/>
            <w:u w:val="single"/>
          </w:rPr>
          <w:t>here</w:t>
        </w:r>
      </w:hyperlink>
      <w:r w:rsidRPr="00C544E4">
        <w:rPr>
          <w:rFonts w:ascii="Helvetica" w:eastAsia="Times New Roman" w:hAnsi="Helvetica" w:cs="Times New Roman"/>
          <w:color w:val="5F6A72"/>
          <w:sz w:val="21"/>
          <w:szCs w:val="21"/>
        </w:rPr>
        <w:t>, must do so at his or her own expense, or discuss with his or her manager for funding through the organization's overhead budget.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0" w:name="_Toc6923654"/>
      <w:bookmarkEnd w:id="10"/>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Does LTP offer proctoring services, or does it reimburse proctor fees?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LTP does not offer proctoring services. If you have your exam proctored by a local library, or another school or institution, the proctoring fee is reimbursable when you submit verification of payment via the online reimbursement process. Most local libraries do not charge a fee for test proctoring.</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1" w:name="_Toc6923655"/>
      <w:bookmarkEnd w:id="11"/>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How and when will I receive my reimbursement?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Reimbursement requests are processed weekly and electronically transmitted to Payroll. The reimbursement will show up on your paycheck within one to three pay periods from the transmit date.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For employees outside of the U</w:t>
      </w:r>
      <w:r w:rsidR="00B5035F">
        <w:rPr>
          <w:rFonts w:ascii="Helvetica" w:eastAsia="Times New Roman" w:hAnsi="Helvetica" w:cs="Times New Roman"/>
          <w:color w:val="5F6A72"/>
          <w:sz w:val="21"/>
          <w:szCs w:val="21"/>
        </w:rPr>
        <w:t xml:space="preserve">nited </w:t>
      </w:r>
      <w:r w:rsidRPr="00C544E4">
        <w:rPr>
          <w:rFonts w:ascii="Helvetica" w:eastAsia="Times New Roman" w:hAnsi="Helvetica" w:cs="Times New Roman"/>
          <w:color w:val="5F6A72"/>
          <w:sz w:val="21"/>
          <w:szCs w:val="21"/>
        </w:rPr>
        <w:t>S</w:t>
      </w:r>
      <w:r w:rsidR="00B5035F">
        <w:rPr>
          <w:rFonts w:ascii="Helvetica" w:eastAsia="Times New Roman" w:hAnsi="Helvetica" w:cs="Times New Roman"/>
          <w:color w:val="5F6A72"/>
          <w:sz w:val="21"/>
          <w:szCs w:val="21"/>
        </w:rPr>
        <w:t>tates</w:t>
      </w:r>
      <w:r w:rsidRPr="00C544E4">
        <w:rPr>
          <w:rFonts w:ascii="Helvetica" w:eastAsia="Times New Roman" w:hAnsi="Helvetica" w:cs="Times New Roman"/>
          <w:color w:val="5F6A72"/>
          <w:sz w:val="21"/>
          <w:szCs w:val="21"/>
        </w:rPr>
        <w:t>, upon approval of your request for expense, you will be required to process a Payment Request Form (PRF), the PRF link will be provided in the approval notification letter.</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How will I know if LTP received, approved, and processed my books or software reimbursement request?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LTP will send you an e-mail notifying you when your reimbursement request has been reviewed. You may also view your reimbursement requests via your Dashboard.</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2" w:name="_Toc6923656"/>
      <w:bookmarkEnd w:id="12"/>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Can I sell my books for which I was reimbursed?</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No. It would be unethical to make a profit on books that were reimbursed by the Company.</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3" w:name="_Toc6923657"/>
      <w:bookmarkEnd w:id="13"/>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When can I submit my reimbursement requests?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 xml:space="preserve">Reimbursements should be submitted after your course begins. Please do not submit your reimbursement request until after that time. LTP </w:t>
      </w:r>
      <w:proofErr w:type="gramStart"/>
      <w:r w:rsidRPr="00C544E4">
        <w:rPr>
          <w:rFonts w:ascii="Helvetica" w:eastAsia="Times New Roman" w:hAnsi="Helvetica" w:cs="Times New Roman"/>
          <w:color w:val="5F6A72"/>
          <w:sz w:val="21"/>
          <w:szCs w:val="21"/>
        </w:rPr>
        <w:t>reimburses  required</w:t>
      </w:r>
      <w:proofErr w:type="gramEnd"/>
      <w:r w:rsidRPr="00C544E4">
        <w:rPr>
          <w:rFonts w:ascii="Helvetica" w:eastAsia="Times New Roman" w:hAnsi="Helvetica" w:cs="Times New Roman"/>
          <w:color w:val="5F6A72"/>
          <w:sz w:val="21"/>
          <w:szCs w:val="21"/>
        </w:rPr>
        <w:t xml:space="preserve"> books, software, and some required fees, that are paid for by participants. All expenses require verification of payment. Reimbursements for eligible expenses may be submitted up to 45 days after the official course end date. Reimbursement requests require a receipt bearing the institution's (vendor's) name, insignia, or a company's logo indicating proof of payment and amount.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4" w:name="_Toc6923658"/>
      <w:bookmarkEnd w:id="14"/>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How do I know if LTP received, approved, and processed my fee reimbursement request?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LTP will send you a confirmation e-mail that your reimbursement request for the fee has been reviewed. If additional information is needed, the notification will provide details on what is needed. If all required information is submitted for an eligible expense, you will be sent an approval email.</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5" w:name="_Toc6923659"/>
      <w:bookmarkEnd w:id="15"/>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I need to pay an advance tuition deposit or application fee to my school. Can I be reimbursed for these fees?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If you are required to pay any fee prior to starting your program or course, you must personally pay that to your school. You may submit a reimbursement request for the eligible Tuition Deposit or Application fee.</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lastRenderedPageBreak/>
        <w:t>NOTE:</w:t>
      </w:r>
    </w:p>
    <w:p w:rsidR="00205734" w:rsidRPr="00C544E4" w:rsidRDefault="00205734" w:rsidP="00205734">
      <w:pPr>
        <w:numPr>
          <w:ilvl w:val="0"/>
          <w:numId w:val="4"/>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If your school deducts the amount of the deposit fee from the tuition billed to Boeing, you may be reimbursed for the fee.</w:t>
      </w:r>
    </w:p>
    <w:p w:rsidR="00205734" w:rsidRPr="00C544E4" w:rsidRDefault="00205734" w:rsidP="00205734">
      <w:pPr>
        <w:numPr>
          <w:ilvl w:val="0"/>
          <w:numId w:val="4"/>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If your school refunds the deposit fee back to you after Boeing pays the tuition, the fee cannot be reimbursed.</w:t>
      </w:r>
    </w:p>
    <w:p w:rsidR="00205734" w:rsidRPr="00C544E4" w:rsidRDefault="00205734" w:rsidP="00205734">
      <w:pPr>
        <w:numPr>
          <w:ilvl w:val="0"/>
          <w:numId w:val="4"/>
        </w:numPr>
        <w:spacing w:before="100" w:beforeAutospacing="1"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If the deposit fee is used to pay for expenses that the LTP does not cover, the fee cannot be reimbursed.</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6" w:name="_Toc6923660"/>
      <w:bookmarkEnd w:id="16"/>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My reimbursement request is Incomplete; how do I go into the system to complete it?</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Enter the My LTP from Worklife, and click on Track Reimbursements on the menu on the left side of the screen. Click the number associated with the reimbursement and you can upload or fax your receipt.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7" w:name="_Toc6923661"/>
      <w:bookmarkEnd w:id="17"/>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May I use company computers or other resources to complete my course work?</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 xml:space="preserve">Limited use is permitted, as long as you do it on personal time and it does not interfere or disrupt company productivity or compromise the security or integrity of company resources. In addition, it must not adversely impact Boeing interests. </w:t>
      </w:r>
      <w:r w:rsidR="00F9167B">
        <w:rPr>
          <w:rFonts w:ascii="Helvetica" w:eastAsia="Times New Roman" w:hAnsi="Helvetica" w:cs="Times New Roman"/>
          <w:color w:val="5F6A72"/>
          <w:sz w:val="21"/>
          <w:szCs w:val="21"/>
        </w:rPr>
        <w:t>R</w:t>
      </w:r>
      <w:r w:rsidR="00F9167B" w:rsidRPr="00C544E4">
        <w:rPr>
          <w:rFonts w:ascii="Helvetica" w:eastAsia="Times New Roman" w:hAnsi="Helvetica" w:cs="Times New Roman"/>
          <w:color w:val="5F6A72"/>
          <w:sz w:val="21"/>
          <w:szCs w:val="21"/>
        </w:rPr>
        <w:t>eview specific requirements and responsibilities</w:t>
      </w:r>
      <w:r w:rsidR="00F9167B" w:rsidRPr="00C544E4">
        <w:rPr>
          <w:rFonts w:ascii="Helvetica" w:eastAsia="Times New Roman" w:hAnsi="Helvetica" w:cs="Times New Roman"/>
          <w:color w:val="5F6A72"/>
          <w:sz w:val="21"/>
          <w:szCs w:val="21"/>
        </w:rPr>
        <w:t xml:space="preserve"> </w:t>
      </w:r>
      <w:r w:rsidR="00F9167B">
        <w:rPr>
          <w:rFonts w:ascii="Helvetica" w:eastAsia="Times New Roman" w:hAnsi="Helvetica" w:cs="Times New Roman"/>
          <w:color w:val="5F6A72"/>
          <w:sz w:val="21"/>
          <w:szCs w:val="21"/>
        </w:rPr>
        <w:t>in</w:t>
      </w:r>
      <w:r w:rsidRPr="00C544E4">
        <w:rPr>
          <w:rFonts w:ascii="Helvetica" w:eastAsia="Times New Roman" w:hAnsi="Helvetica" w:cs="Times New Roman"/>
          <w:color w:val="5F6A72"/>
          <w:sz w:val="21"/>
          <w:szCs w:val="21"/>
        </w:rPr>
        <w:t xml:space="preserve"> </w:t>
      </w:r>
      <w:hyperlink r:id="rId14" w:history="1">
        <w:r w:rsidRPr="00F9167B">
          <w:rPr>
            <w:rStyle w:val="Hyperlink"/>
            <w:rFonts w:ascii="Helvetica" w:eastAsia="Times New Roman" w:hAnsi="Helvetica" w:cs="Times New Roman"/>
            <w:sz w:val="21"/>
            <w:szCs w:val="21"/>
          </w:rPr>
          <w:t>PRO-10</w:t>
        </w:r>
      </w:hyperlink>
      <w:r w:rsidRPr="00C544E4">
        <w:rPr>
          <w:rFonts w:ascii="Helvetica" w:eastAsia="Times New Roman" w:hAnsi="Helvetica" w:cs="Times New Roman"/>
          <w:color w:val="5F6A72"/>
          <w:sz w:val="21"/>
          <w:szCs w:val="21"/>
        </w:rPr>
        <w:t>, "</w:t>
      </w:r>
      <w:r w:rsidR="00F9167B" w:rsidRPr="00F9167B">
        <w:t xml:space="preserve"> </w:t>
      </w:r>
      <w:r w:rsidR="00F9167B" w:rsidRPr="00F9167B">
        <w:rPr>
          <w:rFonts w:ascii="Helvetica" w:eastAsia="Times New Roman" w:hAnsi="Helvetica" w:cs="Times New Roman"/>
          <w:color w:val="5F6A72"/>
          <w:sz w:val="21"/>
          <w:szCs w:val="21"/>
        </w:rPr>
        <w:t>Proper Use of Company Resources</w:t>
      </w:r>
      <w:r w:rsidR="00F9167B">
        <w:rPr>
          <w:rFonts w:ascii="Helvetica" w:eastAsia="Times New Roman" w:hAnsi="Helvetica" w:cs="Times New Roman"/>
          <w:color w:val="5F6A72"/>
          <w:sz w:val="21"/>
          <w:szCs w:val="21"/>
        </w:rPr>
        <w:t xml:space="preserve">.” </w:t>
      </w:r>
      <w:r w:rsidRPr="00C544E4">
        <w:rPr>
          <w:rFonts w:ascii="Helvetica" w:eastAsia="Times New Roman" w:hAnsi="Helvetica" w:cs="Times New Roman"/>
          <w:color w:val="5F6A72"/>
          <w:sz w:val="21"/>
          <w:szCs w:val="21"/>
        </w:rPr>
        <w:t>For further clarification and/or approval, please talk with your manager.</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r w:rsidRPr="00C544E4">
        <w:rPr>
          <w:rFonts w:ascii="Helvetica" w:eastAsia="Times New Roman" w:hAnsi="Helvetica" w:cs="Times New Roman"/>
          <w:color w:val="5F6A72"/>
          <w:sz w:val="21"/>
          <w:szCs w:val="21"/>
        </w:rPr>
        <w:t xml:space="preserve">Non-standard software or software downloaded/installed from an external website requires a waiver to install on your Boeing computer. To </w:t>
      </w:r>
      <w:r w:rsidR="00B5035F">
        <w:rPr>
          <w:rFonts w:ascii="Helvetica" w:eastAsia="Times New Roman" w:hAnsi="Helvetica" w:cs="Times New Roman"/>
          <w:color w:val="5F6A72"/>
          <w:sz w:val="21"/>
          <w:szCs w:val="21"/>
        </w:rPr>
        <w:t>request</w:t>
      </w:r>
      <w:r w:rsidRPr="00C544E4">
        <w:rPr>
          <w:rFonts w:ascii="Helvetica" w:eastAsia="Times New Roman" w:hAnsi="Helvetica" w:cs="Times New Roman"/>
          <w:color w:val="5F6A72"/>
          <w:sz w:val="21"/>
          <w:szCs w:val="21"/>
        </w:rPr>
        <w:t xml:space="preserve"> a waiver</w:t>
      </w:r>
      <w:r w:rsidR="00B5035F">
        <w:rPr>
          <w:rFonts w:ascii="Helvetica" w:eastAsia="Times New Roman" w:hAnsi="Helvetica" w:cs="Times New Roman"/>
          <w:color w:val="5F6A72"/>
          <w:sz w:val="21"/>
          <w:szCs w:val="21"/>
        </w:rPr>
        <w:t>,</w:t>
      </w:r>
      <w:r w:rsidRPr="00C544E4">
        <w:rPr>
          <w:rFonts w:ascii="Helvetica" w:eastAsia="Times New Roman" w:hAnsi="Helvetica" w:cs="Times New Roman"/>
          <w:color w:val="5F6A72"/>
          <w:sz w:val="21"/>
          <w:szCs w:val="21"/>
        </w:rPr>
        <w:t xml:space="preserve"> </w:t>
      </w:r>
      <w:r w:rsidR="00F9167B">
        <w:rPr>
          <w:rFonts w:ascii="Helvetica" w:eastAsia="Times New Roman" w:hAnsi="Helvetica" w:cs="Times New Roman"/>
          <w:color w:val="5F6A72"/>
          <w:sz w:val="21"/>
          <w:szCs w:val="21"/>
        </w:rPr>
        <w:t xml:space="preserve">see </w:t>
      </w:r>
      <w:hyperlink r:id="rId15" w:history="1">
        <w:r w:rsidR="00F9167B" w:rsidRPr="00F9167B">
          <w:rPr>
            <w:rStyle w:val="Hyperlink"/>
            <w:rFonts w:ascii="Helvetica" w:eastAsia="Times New Roman" w:hAnsi="Helvetica" w:cs="Times New Roman"/>
            <w:sz w:val="21"/>
            <w:szCs w:val="21"/>
          </w:rPr>
          <w:t>ESATS - What is an ESATS Waiver and how do I submit one?</w:t>
        </w:r>
      </w:hyperlink>
      <w:r w:rsidRPr="00C544E4">
        <w:rPr>
          <w:rFonts w:ascii="Helvetica" w:eastAsia="Times New Roman" w:hAnsi="Helvetica" w:cs="Times New Roman"/>
          <w:color w:val="5F6A72"/>
          <w:sz w:val="21"/>
          <w:szCs w:val="21"/>
        </w:rPr>
        <w:t>.</w:t>
      </w:r>
    </w:p>
    <w:p w:rsidR="00205734" w:rsidRPr="00C544E4" w:rsidRDefault="00205734" w:rsidP="00205734">
      <w:pPr>
        <w:spacing w:after="100" w:afterAutospacing="1" w:line="240" w:lineRule="auto"/>
        <w:rPr>
          <w:rFonts w:ascii="Helvetica" w:eastAsia="Times New Roman" w:hAnsi="Helvetica" w:cs="Times New Roman"/>
          <w:color w:val="5F6A72"/>
          <w:sz w:val="21"/>
          <w:szCs w:val="21"/>
        </w:rPr>
      </w:pPr>
      <w:bookmarkStart w:id="18" w:name="_Toc6923662"/>
      <w:bookmarkEnd w:id="18"/>
      <w:r>
        <w:rPr>
          <w:rFonts w:ascii="Helvetica" w:eastAsia="Times New Roman" w:hAnsi="Helvetica" w:cs="Times New Roman"/>
          <w:b/>
          <w:bCs/>
          <w:color w:val="5F6A72"/>
          <w:sz w:val="21"/>
          <w:szCs w:val="21"/>
        </w:rPr>
        <w:t xml:space="preserve">Q: </w:t>
      </w:r>
      <w:r w:rsidRPr="00C544E4">
        <w:rPr>
          <w:rFonts w:ascii="Helvetica" w:eastAsia="Times New Roman" w:hAnsi="Helvetica" w:cs="Times New Roman"/>
          <w:b/>
          <w:bCs/>
          <w:color w:val="5F6A72"/>
          <w:sz w:val="21"/>
          <w:szCs w:val="21"/>
        </w:rPr>
        <w:t>Can I use my Boeing credit card to pay for tuition and books?</w:t>
      </w:r>
      <w:r w:rsidR="00F9167B">
        <w:rPr>
          <w:rFonts w:ascii="Helvetica" w:eastAsia="Times New Roman" w:hAnsi="Helvetica" w:cs="Times New Roman"/>
          <w:b/>
          <w:bCs/>
          <w:color w:val="5F6A72"/>
          <w:sz w:val="21"/>
          <w:szCs w:val="21"/>
        </w:rPr>
        <w:br/>
      </w:r>
      <w:r>
        <w:rPr>
          <w:rFonts w:ascii="Helvetica" w:eastAsia="Times New Roman" w:hAnsi="Helvetica" w:cs="Times New Roman"/>
          <w:color w:val="5F6A72"/>
          <w:sz w:val="21"/>
          <w:szCs w:val="21"/>
        </w:rPr>
        <w:t xml:space="preserve">A: </w:t>
      </w:r>
      <w:r w:rsidRPr="00C544E4">
        <w:rPr>
          <w:rFonts w:ascii="Helvetica" w:eastAsia="Times New Roman" w:hAnsi="Helvetica" w:cs="Times New Roman"/>
          <w:color w:val="5F6A72"/>
          <w:sz w:val="21"/>
          <w:szCs w:val="21"/>
        </w:rPr>
        <w:t xml:space="preserve">No. Do not use your corporate credit card to pay for school tuition/fees/books. In accordance with </w:t>
      </w:r>
      <w:hyperlink r:id="rId16" w:history="1">
        <w:r w:rsidRPr="00B5035F">
          <w:rPr>
            <w:rStyle w:val="Hyperlink"/>
            <w:rFonts w:ascii="Helvetica" w:eastAsia="Times New Roman" w:hAnsi="Helvetica" w:cs="Times New Roman"/>
            <w:sz w:val="21"/>
            <w:szCs w:val="21"/>
          </w:rPr>
          <w:t>PRO-33</w:t>
        </w:r>
      </w:hyperlink>
      <w:r w:rsidRPr="00C544E4">
        <w:rPr>
          <w:rFonts w:ascii="Helvetica" w:eastAsia="Times New Roman" w:hAnsi="Helvetica" w:cs="Times New Roman"/>
          <w:color w:val="5F6A72"/>
          <w:sz w:val="21"/>
          <w:szCs w:val="21"/>
        </w:rPr>
        <w:t>, "Business Travel and Business Expense Reimbursement"," cards issued to Boeing employees should never, under any circumstances, be used to finance any portion of their education, including tuition, books, software, or fees.</w:t>
      </w:r>
    </w:p>
    <w:p w:rsidR="00436366" w:rsidRDefault="00436366"/>
    <w:sectPr w:rsidR="00436366" w:rsidSect="00B34120">
      <w:type w:val="continuous"/>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Ligh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31BD5"/>
    <w:multiLevelType w:val="multilevel"/>
    <w:tmpl w:val="E44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3530D"/>
    <w:multiLevelType w:val="multilevel"/>
    <w:tmpl w:val="B81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C5CE4"/>
    <w:multiLevelType w:val="multilevel"/>
    <w:tmpl w:val="D25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A0F95"/>
    <w:multiLevelType w:val="multilevel"/>
    <w:tmpl w:val="114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34"/>
    <w:rsid w:val="00205734"/>
    <w:rsid w:val="00436366"/>
    <w:rsid w:val="00B12C36"/>
    <w:rsid w:val="00B34120"/>
    <w:rsid w:val="00B5035F"/>
    <w:rsid w:val="00C31910"/>
    <w:rsid w:val="00F91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A48A"/>
  <w15:chartTrackingRefBased/>
  <w15:docId w15:val="{C7F0B5A9-833F-4F18-84A9-00223E2B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57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67B"/>
    <w:rPr>
      <w:color w:val="0563C1" w:themeColor="hyperlink"/>
      <w:u w:val="single"/>
    </w:rPr>
  </w:style>
  <w:style w:type="character" w:styleId="UnresolvedMention">
    <w:name w:val="Unresolved Mention"/>
    <w:basedOn w:val="DefaultParagraphFont"/>
    <w:uiPriority w:val="99"/>
    <w:semiHidden/>
    <w:unhideWhenUsed/>
    <w:rsid w:val="00F91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ba.com/" TargetMode="External"/><Relationship Id="rId13" Type="http://schemas.openxmlformats.org/officeDocument/2006/relationships/hyperlink" Target="https://boeing.service-now.com/worklife?id=hr_kb_article_view&amp;sysparm_article=KB001044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pps.collegeboard.com/cbsearch_clep/searchCLEPColleges.jsp" TargetMode="External"/><Relationship Id="rId12" Type="http://schemas.openxmlformats.org/officeDocument/2006/relationships/hyperlink" Target="https://boeing.service-now.com/worklife?id=hr_kb_article_view&amp;sysparm_article=KB001032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nepppm.web.boeing.com/onepppm/app/documents/show?id=PRO-33&amp;refer=basicsearch" TargetMode="External"/><Relationship Id="rId1" Type="http://schemas.openxmlformats.org/officeDocument/2006/relationships/numbering" Target="numbering.xml"/><Relationship Id="rId6" Type="http://schemas.openxmlformats.org/officeDocument/2006/relationships/hyperlink" Target="http://apps.collegeboard.com/cbsearch_clep/searchCLEPColleges.jsp" TargetMode="External"/><Relationship Id="rId11" Type="http://schemas.openxmlformats.org/officeDocument/2006/relationships/hyperlink" Target="http://www.ets.org/toefl" TargetMode="External"/><Relationship Id="rId5" Type="http://schemas.openxmlformats.org/officeDocument/2006/relationships/hyperlink" Target="http://catalog.web.boeing.com/cgi-bin/koha/opac-detail.pl?biblionumber=634740" TargetMode="External"/><Relationship Id="rId15" Type="http://schemas.openxmlformats.org/officeDocument/2006/relationships/hyperlink" Target="https://boeing.service-now.com/sp?id=kb_article_view&amp;sysparm_article=KB0014805&amp;sys_kb_id=42134884879fb49894a2851e0ebb35ee&amp;spa=1" TargetMode="External"/><Relationship Id="rId10" Type="http://schemas.openxmlformats.org/officeDocument/2006/relationships/hyperlink" Target="http://www.testprepreview.com/mat_practice.htm" TargetMode="External"/><Relationship Id="rId4" Type="http://schemas.openxmlformats.org/officeDocument/2006/relationships/webSettings" Target="webSettings.xml"/><Relationship Id="rId9" Type="http://schemas.openxmlformats.org/officeDocument/2006/relationships/hyperlink" Target="http://www.ets.org/" TargetMode="External"/><Relationship Id="rId14" Type="http://schemas.openxmlformats.org/officeDocument/2006/relationships/hyperlink" Target="https://onepppm.web.boeing.com/onepppm/app/documents/show?id=PRO-10&amp;refer=basic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(US), Jack</dc:creator>
  <cp:keywords/>
  <dc:description/>
  <cp:lastModifiedBy>Ryan (US), Jack</cp:lastModifiedBy>
  <cp:revision>2</cp:revision>
  <dcterms:created xsi:type="dcterms:W3CDTF">2022-05-27T17:53:00Z</dcterms:created>
  <dcterms:modified xsi:type="dcterms:W3CDTF">2022-05-27T18:15:00Z</dcterms:modified>
</cp:coreProperties>
</file>