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April 18, 2022 11:01:00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169224646</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Grazier runs stock on 20 per cent of his property at once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No need to vilify Regenerative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Burger King teams with groups to help conserve, restore Grasslands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World's First-Ever Climate Friendly Snack Brand, Airly® Foods , Celebrates Earth Day at this Year's Highly Anticipated St. Louis Earth Day Festival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These Brands Are Celebrating Earth Day With New Shoe Releases, Initiatives and More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Ingredion (INGR: $89.03) falls, Chief Supply Chain Officer Eric Seip awarded shares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Dartmoor farm wins world-first regenerative certificate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Nabis Supports California Cannabis Cultivators in Partnership with Nonprofit Sun+Earth Certified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Improving soil on farms also improves health of environment And preliminary data says it'll improve your own health,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The Tapestry Foundation Presents $3 Million Grant to World Wildlife Fund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Burger King , the National Fish and Wildlife Foundation and Cargill Team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Down on the Farm: Everyday peacemakers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Investing in what matters: how do we enable biodiversity protection at scale?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Environmental agriculture, regenerative livestock and data harvesting to reduce carbon footprint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Climate Crisis and Cannabis Converge For Historical '420PPM On 4/20'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BBC Radio 4 - 06:17 AM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North Okanagan farms dig regenerative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Farmers can save the world, says new 'regenerative agriculture' community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HCC ag facility will focus on renewable 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Down on the Farm: The work of the everyday peacemaker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Giving nature a seat in the boardroom Just as firms are increasingly being mandated by regulators to measure and report their climate risks, the same could happen in relation to nature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Maple Leaf Foods ' investment in regenerative agriculture carbon offsets is welcomed by Farmers Edge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April 15, 2022: Black &amp; Veatch Selects Mario Azar as New Chairman &amp; CEO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April 15, 2022: Black &amp; Veatch Selects Mario Azar as New Chairman &amp; CEO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North Okanagan farms dig regenerative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Jefferson County Farmers and Neighbors plans Earth Day celebration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Scottish farmers invited to bid for £5m fund for sustainable farming equipment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Cooks Venture Expands Executive Team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San Diego Foundation Awards $180k in Grants to Connect Opportunity Youth to Green Jobs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CLIMATE CRISIS AND CANNABIS CONVERGE FOR HISTORICAL '420PPM ON 4/20''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CLIMATE CRISIS AND CANNABIS CONVERGE FOR HISTORICAL '420PPM ON 4/20'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House Select Committee on Climate Crisis Issues Testimony From Conservative Coalition for Climate Solutions VP Loris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A Savory Meal for Spring Celebrations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Key Takeaways From NACW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April 14, 2022: Heriot-Watt University Malaysia Participate in An Open Roundtable Discussion on Mental Health with Green Ribbon Group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April 07, 2022: Heriot-Watt in the top 200 worldwide in five subjects in 2022 QS Subject Rankings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April 14, 2022: Heriot-Watt University Malaysia Hosts Virtual Net Zero Energy Industry Forum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April 14, 2022: Heriot-Watt University Malaysia 's Global Happiness Forum Promotes Laughter for International Day of Happiness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April 12, 2022: Heriot-Watt University : Innovations in sustainable fashion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Weekly: Ingredion (INGR: $89.51) keeps rising: up 6.8% in 4 weeks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Maryland opts for business as usual, not helping fight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Nabis Supports California Cannabis Cultivators in Partnership with Nonprofit Sun+Earth Certified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Resilient and inclusive development, a response to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How Biologicals Add a New Dimension to Integrated Crop Management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Regenerative Agriculture Market : Future Demand and Leading Players Updates by Forecast to 2030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Heartland 5.0 Solutions For Regenerative Agriculture and Sustainability.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Burger King Announces New Regenerative Agriculture Commitment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Importance of zero tillage in minimizing soil disturbance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The slurry with the grant on top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United Kingdom : Equipment to farm sustainably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United Kingdom : Equipment to farm sustainably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Learn about composting on Earth Day on lawn of Bedford Library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Equipment to farm sustainably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Sustainability to be discussed at Better Cotton conference in Sweden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Vermont Organics Recycling Summit May 2-6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VF Foundation to join SHI US Regenerative Cotton Fund as supporter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Burger King , the National Fish and Wildlife Foundation and Cargill Team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How to get involved this Earth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Sustainability moves up priority list after COVID’s shut-down lessons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Sustainability moves up priority list after COVID’s shut-down lessons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Soaring cost of glass bottles has some California North Coast wineries seeking alternatives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Water concerns persist at river meeting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Is organic farming really to blame for Sri Lanka ’s ongoing food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The Week in Agrifoodtech: eGrocer BigBasket bags $131m, Choco lands $111m to fight food waste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Nature+ Accelerator Fund (seed And Early Venture Phases)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Environmental Champions: Chablis and Beyond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Replenishment of Central Highlands soil: Regenerative agriculture of 21,000 sustainable coffee farming households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John Kempf's innovation-forward regenerative agriculture business Advancing Eco Agriculture raises $4.7m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Welcomes Maple Leaf Foods ' Investment in Regenerative Agriculture Carbon Offsets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Welcomes Maple Leaf Foods ' Investment in Regenerative Agriculture Carbon Offsets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Farmers Edge Welcomes Maple Leaf Foods' Investment in Regenerative Agriculture Carbon Offsets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WATCH: Gut health soda, plant-based, and regenerative agriculture... Trendspotting with PRESENCE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Burger King , the National Fish and Wildlife Foundation and Cargill Join Together to Help Conserve and Restore Grasslands and Wildlife Species Through Regenerative Agriculture Practices in the Southern Great Plains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Cooks Venture Expands Executive Team Welcoming Tim Singleton, Chief Operations Officer and Bob Davenport, Chief Sales Officer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Heartland Solves 'Traveling Salesman Problem' To Help Farmers Optimize Planting, Harvesting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Heartland Solves 'Traveling Salesman Problem' To Help Farmers Optimize Planting, Harvesting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Heartland Solves 'Traveling Salesman Problem' To Help Farmers Optimize Planting, Harvesting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Star Royalties looking to continue momentum into 2022 as it posts full year financial results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First Milk launches Golden Hooves on-farm vending machine brand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EQUIPMENT TO FARM SUSTAINABLY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Star Royalties looking to continue momentum into 2022 as it posts full year financial results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Audited Financial Results for 2021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Hokkaido University and Sony Group Open the "Social Innovation Division for Planetary Boundary"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Vermont Organics Recycling Summit May 2-6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Nature's Key Utilizes Media Sourcery Subsidiary's Cannabis XChain Solution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Conagra 's Evol brand to introduce carbon-neutral frozen meals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Merger to create new global biologicals player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Merger to create new global biologicals player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Merger to create new global biologicals player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Merger to create new global biologicals player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Merger to create new global biologicals player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Clean, Regenerative Plant Protein Brand Mikuna Raises $5.6m in Seed Funding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Clean, Regenerative Plant Protein Brand Mikuna Raises $5.6m in Seed Funding'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Clean, Regenerative Plant Protein Brand Mikuna Raises $5.6m in Seed Funding'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Farmers Edge Welcomes Maple Leaf Foods ’ Investment in Regenerative Agriculture Carbon Offsets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Next president should value the Ministry of the Environment while preparing its extinction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LSU Eunice puts Louisiana 's Future Farmers on the Fast-Track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How to brace your kitchen for impact of Russia - Ukraine war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Farmers Edge Reports Maple Leaf Foods ' Investment in Regenerative Agriculture Carbon Offsets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Regenerative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Apr 19, 2021 to Apr 19, 2022</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Grazier runs stock on 20 per cent of his property at once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North Queensland Register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19, 2022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Zoe Thomas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North Queensland grazier is utilising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principles to improve the soil health and water infiltration on his property allowing him to effectively run his cattle on just 20 per cent of the property at any one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Bob Harris owns and operates Glencoe Station; a 6000 acre (2428 hectare) coastal property situated to the south of Bowen.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Bulls and Bikes event attracts big crowd in Winton on its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Richmond's Corbett Tritton reflects on 2019 floods three years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Glencoe has a carrying capacity of 700 head with Mr Harris opting to run a breeder herd and young store cattle.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Originally a Brahman herd, Droughtmaster and Belmont Red genetics were introduced to develop an animal well adapted to the coastal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Harris said rotational grazing was an integral part of Glencoe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"Eighty per cent of the station has no cattle on it at any given time,"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"Depending on the time of year, mobs vary between two and three.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rotational graze and move the cattle around. The land is cleared to allow pastures to recover and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Glencoe is subdivided into 30 paddocks with permanent fencing in place. Paddocks vary in size from 10 to 200 hectares with kiwi-tech electric fencing used to create smaller paddocks when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Harris said grazing periods were shortened during the wet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 growing season graze periods are quite short with maybe 10 to 20pc of available pasture,"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just take the top off, which stimulates the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"Animals are removed, allowing those plants to regrow and recover. The objective is to maximise photosynthesis."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Grazing periods increase during the dry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dry season, when growth slows down or is dormant, graze periods are much longer with around 40 to 50pc of available pasture,"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Harris noted since using this management system, massive increases in plant biodiversity and water infiltration on his land had been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always been interested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but am very grateful to have had educational opportunities with holistic educators and rural consulting services,"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Harris also recently completed a Grazing Resilience and Sustainable Solutions (GRASS) project with natural resource management body NQ Dry Tropics.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focused on small-scale landscape remediation measures to improve water management and sediment capture.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Harris installed a series of diversion banks to hold water in the landscape and improve water infiltration instead of running into a gully system. The remediated area was 30 hectares.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Harris focused on an area of his property that was eroding.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had trouble repairing the channel through grazing management alone,"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intent of the diversion banks is to allow the land to be repaired and healed, and to increase water infiltration."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concluded just before Christmas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indications are positive, however Mr Harris said due to experiencing only half a wet season, more time was needed for the full benefits of the project to come to 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only early stages,"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take a couple of years to see the full extent of the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put this type of bank in previously and they work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GRASS project aims to support graziers in priority Great Barrier Reef catchments to improve land conditions and productivity, whilst helping to protect the reef by reducing soil loss from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Harris plans to continue working in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space to improve the ground and soil health on his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projects include building shallow dams to create ponded pastures, which align with the overall Glencoe management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gaining traction and graziers are beginning to manage and look after their country better," Mr Harris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space I've had an interest in and passion for several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Want news highlights delivered to your inbox? Sign up to the North Queensland Register newsletter below.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No need to vilify </w:t>
        </w:r>
      </w:hyperlink>
      <w:hyperlink r:id="rId125"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News (Sri Lanka)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Associated Newspapers of Ceylon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Sri Lanka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Sri Lanka, April 18 -- Several commentators have blamed Sri Lanka's decision to go organic as the root cause of the current crisis. Furthermore, this event has been used to vilify the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Sri Lankan crisis has brought deep sufferings in the neighbouring country.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seem to be at the centre stage of this crisis. Several commentators have blamed Sri Lanka's decision to go organic as the root cause of this crisis. Furthermore, this event has been used to vilify the worldwide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farming has also been a project of the Prime Minister Narendra Modi Government. It was during his tenure that the Paramparagat Kheti mission was launched. Did we take the wrong step, too? But at a deeper level, has our traditional agricultural wisdom been wrong? Could organic methods even work? I had a lot of questions, and widespread slander against natural farming did not go down well either. So I began meeting some Indian experts to figure this one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on the list was Ashok Gulati, agri-economist and professor at the Indian Council for Research on International Economic Relations (ICRIER), New Delhi. It was an unusually hot April afternoon. I walked into the India Habitat Centre office. It was a very neat-looking place, with dark wooden furniture.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half an hour of intense discussion, I asked him about Sri Lanka: Is organic farming the real problem? Gulati took me down the memory lane and said, "Norman Bourlog said that you cannot feed more than 4 billion people without chemicals. Now we are at 7.9 billion, how are we going to feed the world? Organic farming cannot feed the whole world. After fall, before the Green Revolution, everything was organic anyway, and India too was caught in the ship to mouth scenario."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is good for the niche markets, but scaling it up for a whole country requires a proper assessment of demand and supply. In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yields for most crops are likely to be lower than those that are given for chemical fertilizers. If the natural resource endowment of the country cannot feed the entire population through organic produce, it should be ready to import produce and food. That is the problem with Sri Lanka. Now they do not have enough foreign exchange to import goods. Hence the problem,"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this point I remember meeting a famous Sri Lankan novelist in March at the Jaipur Literature Festival (JLF). He too had criticised the Government's decision to ban agri-chemicals. Various reports pointed in the same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Sri Lanka's tryst with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not always been pleasant. The British-era plantations had destroyed much of the native biodiversity and newer crops like oil palm had further threatened the fragile ecosystem. Plus, certain agri chemicals have also caused kidney failures for over 40,000 people in the island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Next I caught up with well-known environmentalist Prof. Vandana Shiva, given her position in the matter. She was wearing a dark blue sari with a white embroidered border. So, was organic fertilizer the main problem in Sri Lanka? She answered, "the Sri Lanka crisis is a debt crisis, a financial crisis which was aggravated by the high costs of COVID."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spoke for another hour about the various issues and alleged propaganda against organic farming. But then our conversation took a serious turn. She explained, "the food crisis in Sri Lanka has deeper roots than a six-month ban on the import of various agri-chemicals. A short-term policy of an import ban is not an organic policy. We need to look to Cuba for a full-fledged organic policy in the face of a fuel and fertilizer supply stoppage due to sanctions [imposed by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what is the way out of this mess? She answered, "the solution to the Sri Lanka crisis is the restoration of democracy, including economic democracy, so that the people of Sri Lanka can choose the development options that provide for their basic needs instead of trapping them in debt further. A participatory policy for food sovereignty has become an imperative need for every country in times of Climate Change, wars, and economic and ecological collapse."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she believed that organic was the way out of malnutrition, disease and Climate Change for the world. "Organic farming is an entire system. You have to rejuvenate the soils, biodiversity, local communities, etc. But Sri Lanka should have carefully planned this step, keeping all the factors in mind to achieve the coveted organic label,"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had heard two sides on the issue, and still was not done. Next I got talking with former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Secretary of India Siraj Husain, to see where he saw the gaps. "I do not think Sri Lanka's May 2021 decision to halt the import of chemical fertilizers is the only reason for the current economic woes there,"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was this an administrative failure? Has the Government machinery including the bureaucracy failed? "A country cannot become 100 per cent organic in the short term. If the entire production is organic, the premium on organic produce will crash and farmers will be left with lower production. The present economic woes are also due to the nationalistic politics of their President," Siraj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can India do? Siraj had a clear solution. "India can give wheat and rice as we had given Afghanistan a few years back during the United Progressive Alliance (UPA) Government. Recently also, we have given wheat to Afghanistan and it has been sent via Wagah through Pakistan. We can come to aid Sri Lanka too, and help ameliorate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final word, I caught up with Sukhpal Singh, Professor at the Indian Institute of Management (IIM), Ahmedabad. "The chemical fertilizer ban was imposed only about eight months back and was partly relaxed within a few months. Maybe only one crop season has been partly affected by this sudden change in policy which no doubt should have been implemented more gradually, though there could be other compulsions for that. Therefore, putting the entire blame of the Sri Lankan economic crisis on the policy shift to organic farming can only be a half-truth,"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hearing different viewpoints, I was not worried about the Indian organic mission. The Indian Government seems to have a graded plan for ecological restoration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Apart from environmental and health benefits, it is also offloading the rising fertilizer and fuel subsidies. Di-ammonium Phosphate (DAP) and other nitrogen-based fertilizers may soon be as precious as gold. I was reassured that India won't go the Sri Lanka way. But of course, I was certain that organic farming was not the main culprit. Bad policy decisions taken haphazardly would be closer to the truth.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an independent agri-policy analyst and the former Director, Policy and Outreach, National Seed Association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FirstPost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Daily News Sri Lanka. For any query with respect to this article or any other content requirement, please contact Editor at </w:t>
      </w:r>
      <w:hyperlink r:id="rId126"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Burger King teams with groups to help conserve, restore Grasslands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QSRweb</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2022 Monday 12:33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Networld Media Group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Burger King and agricultural company Cargill are partnering with the National Fish and Wildlife Foundation to support cattle ranchers committed to addressing climate change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in Colorado, Kansas, Nebraska, New Mexico, Oklahoma and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five-year initiative, with up to $5 million in funding, brings together two major beef brands dedicated to emissions reduction, reinforcing the important role beef and cattle play in helping the Great Plains thrive. The funding is expected to generate one-to-one matching contributions from NFWF, creating a total on-the-ground impact of up to $10 million, according to a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Burger King, Cargill and NFWF will bring financial and technical resources to ranching organizations in the Southern Great Plains to improve grassland management and reduce greenhouse gas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along with our research partner Working Lands Conservation, are thrilled by this amazing opportunity to support livestock producers in stewarding the Southern Great Plains," Lesli Allison, Western Landowners Alliance executive director, said in the release. "This project highlights the key role that ranchers and grazing animals play in maintaining grassland ecosystems, feeding our nation and sustaining the economic vitality of rural communities." Rancher and project partner Bret Riley added, "Building good prairie chicken habitat builds good cow habitat. These are win-win management strategies that we are proud to work with agency and conservation partners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one of the biggest buyers of beef in North America, partnering with Cargill and NFWF allows us to accelerate ambitious efforts to reduce greenhouse gas emissions in our beef supply chain and to make meaningful impacts important to our planet and Guests," Tom Curtis, president of Burger King, said in the release. "Put simply - it's the right thing for us to do. Beef can be a force for good, particularly when it comes to improved rangeland management as a mechanism for directly addressing climate change. We're committed to creating a more resilient food system and collaborating as a team to advance noticeable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Burger King operates more than 18,700 locations in 100 countries and U.S. territories.</w:t>
      </w:r>
    </w:p>
    <w:p>
      <w:pPr>
        <w:keepNext w:val="0"/>
        <w:spacing w:before="240" w:after="0" w:line="260" w:lineRule="atLeast"/>
        <w:ind w:left="0" w:right="0" w:firstLine="0"/>
        <w:jc w:val="both"/>
        <w:rPr>
          <w:lang w:val="en-US" w:eastAsia="en-US" w:bidi="ar-SA"/>
        </w:rPr>
      </w:pPr>
      <w:hyperlink r:id="rId134"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World's First-Ever Climate Friendly Snack Brand, Airly® Foods, Celebrates Earth Day at this Year's Highly Anticipated St. Louis Earth Day Festival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2022 Monday 9:00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 LOUIS, April 18, 2022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St. Louis-based food company joins as one of the leading sponsors of the festival, offering free samples, prizes and meet &amp; greet with Hall of Famer Ozzie Smith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Airly® Foods, the first-ever climate friendly snack born and bred out of St. Louis, will be celebrating Earth Day in their own backyard this year. As a brand that practices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techniques in their mission to fight climate change through food, Airly will be one of the leading sponsors at the 2022 St. Louis Earth Day Festival, organized by the local non-profit earthday365.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the festival, Airly will be offering free samples of Airly Oat Clouds, games, prizes, and an exclusive appearance by St. Louis' very own Baseball Hall of Famer, Ozzie Smith. Ozzie will be at the Airly booth for a meet and greet with visitors on Saturday April 23 between 2:00 p.m. – 3:30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earthday365 and Airly share the same goal—empowering everyday people to make actionable steps towards preserving the planet. Each 7.5oz box of Airly crackers removes between 18g – 21g of CO2 from the air, which is equivalent to 2,500 – 2,900 beach balls worth of fresher air, so everyone who purchases a box is helping to remove greenhouse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how much heart St. Louisans have for this city, and we are thrilled to share that hometown pride at such an anticipated community event," said Jen McKnight, Co-Founder of Airly Foods. "To help show attendees how Airly cleans enough air to fill thousands of beach balls, our booth will have its very own 'Gateway Arch' made entirely out of beach balls. You won't be able to miss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 Louis Earth Day Festival, which makes its return to in-person events after a two-year hiatus due to the COVID-19 pandemic, will take place Saturday, April 23 through Sunday, April 24 from 11 a.m. – 5 p.m. at the Muny Grounds in Forest Park. Airly's booth will be along "Sponsors Row" under the Muny Box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Airly® FoodsAirly Foods is part of Bright Future Foods LLC, a wholly owned subsidiary of Post Holdings, Inc. To learn more, visit airlyfoods.com.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earthday365Established in 2002, earthday365 has played a major role in St. Louis' sustainability practices through dynamic yearly programming, running the festival, and establishing initiatives like Recycling on the Go and the Green Dinning Alliance.</w:t>
      </w:r>
    </w:p>
    <w:p>
      <w:pPr>
        <w:keepNext w:val="0"/>
        <w:spacing w:before="240" w:after="0" w:line="260" w:lineRule="atLeast"/>
        <w:ind w:left="0" w:right="0" w:firstLine="0"/>
        <w:jc w:val="both"/>
        <w:rPr>
          <w:lang w:val="en-US" w:eastAsia="en-US" w:bidi="ar-SA"/>
        </w:rPr>
      </w:pPr>
      <w:hyperlink r:id="rId142" w:history="1">
        <w:r>
          <w:rPr>
            <w:rFonts w:ascii="arial" w:eastAsia="arial" w:hAnsi="arial" w:cs="arial"/>
            <w:i/>
            <w:color w:val="0077CC"/>
            <w:sz w:val="20"/>
            <w:u w:val="single"/>
            <w:shd w:val="clear" w:color="auto" w:fill="FFFFFF"/>
            <w:lang w:val="en-US" w:eastAsia="en-US" w:bidi="ar-SA"/>
          </w:rPr>
          <w:t>Contact:Airlyfoods@legendpr.com</w:t>
        </w:r>
      </w:hyperlink>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multimedia:https://www.prnewswire.com/news-releases/worlds-first-ever-climate-friendly-snack-brand-airly-foods-celebrates-earth-day-at-this-years-highly-anticipated-st-louis-earth-day-festival-301526808.html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Airly Foods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These Brands Are Celebrating Earth Day With New Shoe Releases, Initiatives and More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Footwearnews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Penske Media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9" type="#_x0000_t75" style="width:112.49pt;height:50.99pt">
            <v:imagedata r:id="rId15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1242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going to be a happy Earth Day. April 22 marks the anniversary of the </w:t>
      </w:r>
      <w:hyperlink r:id="rId151" w:history="1">
        <w:r>
          <w:rPr>
            <w:rFonts w:ascii="arial" w:eastAsia="arial" w:hAnsi="arial" w:cs="arial"/>
            <w:i/>
            <w:color w:val="0077CC"/>
            <w:sz w:val="20"/>
            <w:u w:val="single"/>
            <w:shd w:val="clear" w:color="auto" w:fill="FFFFFF"/>
            <w:lang w:val="en-US" w:eastAsia="en-US" w:bidi="ar-SA"/>
          </w:rPr>
          <w:t>environmental movement</w:t>
        </w:r>
      </w:hyperlink>
      <w:r>
        <w:rPr>
          <w:rFonts w:ascii="arial" w:eastAsia="arial" w:hAnsi="arial" w:cs="arial"/>
          <w:color w:val="000000"/>
          <w:sz w:val="20"/>
          <w:lang w:val="en-US" w:eastAsia="en-US" w:bidi="ar-SA"/>
        </w:rPr>
        <w:t xml:space="preserve"> that encourages a public consciousness about pollution and promotes ways to lead a greener and more </w:t>
      </w:r>
      <w:hyperlink r:id="rId152" w:history="1">
        <w:r>
          <w:rPr>
            <w:rFonts w:ascii="arial" w:eastAsia="arial" w:hAnsi="arial" w:cs="arial"/>
            <w:i/>
            <w:color w:val="0077CC"/>
            <w:sz w:val="20"/>
            <w:u w:val="single"/>
            <w:shd w:val="clear" w:color="auto" w:fill="FFFFFF"/>
            <w:lang w:val="en-US" w:eastAsia="en-US" w:bidi="ar-SA"/>
          </w:rPr>
          <w:t>sustainable life</w:t>
        </w:r>
      </w:hyperlink>
      <w:r>
        <w:rPr>
          <w:rFonts w:ascii="arial" w:eastAsia="arial" w:hAnsi="arial" w:cs="arial"/>
          <w:color w:val="000000"/>
          <w:sz w:val="20"/>
          <w:lang w:val="en-US" w:eastAsia="en-US" w:bidi="ar-SA"/>
        </w:rPr>
        <w:t>. Throughout the month, brands are launching new initiatives, commitments and products as they renew promises to do their part to save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Considering shoes and apparel contribute to the massive amounts of waste that end up in landfills, the footwear industry is speaking out and taking action just in time for the annual environmental event.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Keep reading below to learn how brands are celebrating </w:t>
      </w:r>
      <w:hyperlink r:id="rId153" w:history="1">
        <w:r>
          <w:rPr>
            <w:rFonts w:ascii="arial" w:eastAsia="arial" w:hAnsi="arial" w:cs="arial"/>
            <w:i/>
            <w:color w:val="0077CC"/>
            <w:sz w:val="20"/>
            <w:u w:val="single"/>
            <w:shd w:val="clear" w:color="auto" w:fill="FFFFFF"/>
            <w:lang w:val="en-US" w:eastAsia="en-US" w:bidi="ar-SA"/>
          </w:rPr>
          <w:t>Earth Day</w:t>
        </w:r>
      </w:hyperlink>
      <w:r>
        <w:rPr>
          <w:rFonts w:ascii="arial" w:eastAsia="arial" w:hAnsi="arial" w:cs="arial"/>
          <w:color w:val="000000"/>
          <w:sz w:val="20"/>
          <w:lang w:val="en-US" w:eastAsia="en-US" w:bidi="ar-SA"/>
        </w:rPr>
        <w:t xml:space="preserve"> and come back to see more updates.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Chaco's popular sport sandals are getting a little bit greener. Starting this year, the footwear brand, which is a division of Wolverine Worldwide, is replacing the polyester webbings on all of its inline styles with webbings made from 100% recycled materials from Repreve. Specifically, Chaco is updating the Z Sandal, Chillos and Lowdown collections, as well as its kids' offerings. The new styles will begin rolling out to the market this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Famous Footwear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Famous Footwear is inviting its customers to consider rounding up their purchase total to support the Gateway Arch Park Foundation during National Park Week and Earth Day. Famous Footwear customers will have the chance to round up in any of the nearly 900 stores around the country and online at Famous.com from April 15 through April 25. Gateway Arch Park Foundation was founded in 2009 to support and coordinate the connection of the Arch grounds to the Old Courthouse and downtown St. Louis. Today the Foundation is the conservancy and official philanthropic partner of Gateway Arch National Park, providing park conservation, preservation, educational opportunities, and community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Melissa x Simon Miller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Brazilian footwear and accessory brand Melissa teamed up with LA-based Simone Miller to create a footwear capsule collection. The collection includes two styles: the Bubble Clog and the Cloud Slides, both available now on </w:t>
      </w:r>
      <w:hyperlink r:id="rId154" w:history="1">
        <w:r>
          <w:rPr>
            <w:rFonts w:ascii="arial" w:eastAsia="arial" w:hAnsi="arial" w:cs="arial"/>
            <w:i/>
            <w:color w:val="0077CC"/>
            <w:sz w:val="20"/>
            <w:u w:val="single"/>
            <w:shd w:val="clear" w:color="auto" w:fill="FFFFFF"/>
            <w:lang w:val="en-US" w:eastAsia="en-US" w:bidi="ar-SA"/>
          </w:rPr>
          <w:t>Shopmelissa.com</w:t>
        </w:r>
      </w:hyperlink>
      <w:r>
        <w:rPr>
          <w:rFonts w:ascii="arial" w:eastAsia="arial" w:hAnsi="arial" w:cs="arial"/>
          <w:color w:val="000000"/>
          <w:sz w:val="20"/>
          <w:lang w:val="en-US" w:eastAsia="en-US" w:bidi="ar-SA"/>
        </w:rPr>
        <w:t>. The clog is available in five colorways while the slides are available in three prints including Simon Miller's logo and a cow print. Both of the shoe styles are vegan and made with 100 percent recyclable PVC, up to 30 percent recycled material and Melissa's signature "jelly" technology. The use of recycled materials lines up with Melissa's brand commitment to promoting comfort and style combined with sustainability. To celebrate the launch of the collaboration, Galeria Melissa NY in NYC will kick off an immersive installation. This installation, which is open March 31 through mid-June, will introduce a visual space where customers can enter the Melissa x Simon Miller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CREDIT: Courtesy of Melissa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Merrell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Merrell announced on April 6 its multiyear sustainability initiative aimed at inspiring consumers "to protect the nature that shapes their everyday lives" dubbed "This Is Home." The campaign, according to Merrell, will focus on digital, social and connected TV, and showcase its footwear and apparel that is made with sustainable materials. To launch "This Is Home," Merrell will debut a multinational product takeback and resale program called Merrell ReTread, which the brand said will save 300,000 pairs of footwear from landfills. Merrell said it has partnered with ReCircled to implement Merrell ReTread, which will debut this month in the U.S. and Canada, and allow consumers the opportunity to give Merrell footwear back. (ReTread will expand globally in EMEA this year.) Once received, Merrell said the footwear will be repaired and refurbished for resale, broken down for use in new products or recycled for alternative uses. Merrell is encouraging consumers to visit Retread.merrell.com for a free return label to ship used footwear to ReCircled, and after the shipment is collected, they will receive a $20 off promotion code to purchase new footwear or apparel.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Minnetonka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Minnetonka is working with nonprofit organization One Tree Planted to plant one tree for every pair purchased on the brand's website from April 16 to April 22. If consumers purchase a pair of eco-friendly shoes from the Ecowise collection, Minnetonka will double its tree planting. Visit </w:t>
      </w:r>
      <w:hyperlink r:id="rId155" w:history="1">
        <w:r>
          <w:rPr>
            <w:rFonts w:ascii="arial" w:eastAsia="arial" w:hAnsi="arial" w:cs="arial"/>
            <w:i/>
            <w:color w:val="0077CC"/>
            <w:sz w:val="20"/>
            <w:u w:val="single"/>
            <w:shd w:val="clear" w:color="auto" w:fill="FFFFFF"/>
            <w:lang w:val="en-US" w:eastAsia="en-US" w:bidi="ar-SA"/>
          </w:rPr>
          <w:t>Minnetonkamoccasin.com</w:t>
        </w:r>
      </w:hyperlink>
      <w:r>
        <w:rPr>
          <w:rFonts w:ascii="arial" w:eastAsia="arial" w:hAnsi="arial" w:cs="arial"/>
          <w:color w:val="000000"/>
          <w:sz w:val="20"/>
          <w:lang w:val="en-US" w:eastAsia="en-US" w:bidi="ar-SA"/>
        </w:rPr>
        <w:t xml:space="preserve"> to participate. No promo code is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CREDIT: Courtesy of Minnetonka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Sperry is introducing a new purpose platform - All For Water, Water For All - in celebration of this year's Earth Week. According to the footwear brand, the initiative expresses the brand's commitment to a more sustainable future. In addition to this launch, Sperry has expanded its SeaCycled collection - a range of footwear made with recycled and eco-friendly materials and manufacturing processes. This season's range includes recycled canvas uppers made with 100% recycled polyester. On average, the equivalent of 12 recycled plastic bottles is used to make one pair of shoes. Reclaimed leathers made from repurposed leather waste and recycled rubber outsoles that keep rubber out of landfills are also used in the SeaCycled range. By 2024 Sperry's goal is that 50% of the models produced will be part of the SeaCycled collection. Sperry has also renewed its partnership with Waterkeeper Alliance to raise awareness and connect communities to their waterways with clean-up events as well as educational opportunities for Sperry employees and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Inc., the parent company of Coach, Kate Spade and Stuart Weitzman, announced on April 7 it will donate $3 million to the World Wildlife Fund through its Tapestry Foundation. A portion of the grant will be used to develop a system to enhance traceability of the leather value chain in Brazil, to drive a more sustainable future for the leather-goods industry. In Brazil, cattle farming has contributed to deforestation in the Amazon and Cerrado rainforests. Ideally, a leather certification program would reward and encourage providers to operate sustainably. Tapestry said other portions of the grant will go directly toward reforestation programs in the highest risk areas, helping to fund on-the-ground community efforts to address immediate threats to these biomes.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Ugg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Ugg has introduced its second carbon-neutral Icon-Impact Collection for spring/summer 2022. The latest Icon-Impact collection features three styles, the Fluff Yeah Terry, Fuzz Sugar Terry Slide, and Fuzz Sugar Terry Cross Slide. These styles feature a looped blend of responsible wool standard-certified wool and Tencel Lyocell sourced from responsibly harvested trees. Ugg also added SugarSole outsoles made with renewable sugarcane. The Icon-Impact collection is now available at Ugg.com, Ugg stores, and select retailers nationwide. To maximize the brand's positive impact until April 29, 2022, Ugg will once again partner with One Tree Planted to plant 3,950 trees across the USA Pacific Northwest and 10,000 trees in England. The footwear brand has also announced it will launch its first-ever Classic style featuring sheepskin sourced from farms that practice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in fall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CREDIT: Courtesy of Ugg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from Footwear News</w:t>
      </w:r>
    </w:p>
    <w:p>
      <w:pPr>
        <w:keepNext w:val="0"/>
        <w:spacing w:before="240" w:after="0" w:line="260" w:lineRule="atLeast"/>
        <w:ind w:left="0" w:right="0" w:firstLine="0"/>
        <w:jc w:val="both"/>
        <w:rPr>
          <w:lang w:val="en-US" w:eastAsia="en-US" w:bidi="ar-SA"/>
        </w:rPr>
      </w:pPr>
      <w:hyperlink r:id="rId156" w:history="1">
        <w:r>
          <w:rPr>
            <w:rFonts w:ascii="arial" w:eastAsia="arial" w:hAnsi="arial" w:cs="arial"/>
            <w:i/>
            <w:color w:val="0077CC"/>
            <w:sz w:val="20"/>
            <w:u w:val="single"/>
            <w:shd w:val="clear" w:color="auto" w:fill="FFFFFF"/>
            <w:lang w:val="en-US" w:eastAsia="en-US" w:bidi="ar-SA"/>
          </w:rPr>
          <w:t>Why It Took 6 Years and $15 Million for Blueview to Develop This Sustainable Sneaker</w:t>
        </w:r>
      </w:hyperlink>
      <w:r>
        <w:rPr>
          <w:rFonts w:ascii="arial" w:eastAsia="arial" w:hAnsi="arial" w:cs="arial"/>
          <w:color w:val="000000"/>
          <w:sz w:val="20"/>
          <w:lang w:val="en-US" w:eastAsia="en-US" w:bidi="ar-SA"/>
        </w:rPr>
        <w:t> </w:t>
      </w:r>
      <w:hyperlink r:id="rId157" w:history="1">
        <w:r>
          <w:rPr>
            <w:rFonts w:ascii="arial" w:eastAsia="arial" w:hAnsi="arial" w:cs="arial"/>
            <w:i/>
            <w:color w:val="0077CC"/>
            <w:sz w:val="20"/>
            <w:u w:val="single"/>
            <w:shd w:val="clear" w:color="auto" w:fill="FFFFFF"/>
            <w:lang w:val="en-US" w:eastAsia="en-US" w:bidi="ar-SA"/>
          </w:rPr>
          <w:t>Learn to Make Better Decisions on Sustainability at Fairchild's Second-Annual Virtual Forum</w:t>
        </w:r>
      </w:hyperlink>
      <w:r>
        <w:rPr>
          <w:rFonts w:ascii="arial" w:eastAsia="arial" w:hAnsi="arial" w:cs="arial"/>
          <w:color w:val="000000"/>
          <w:sz w:val="20"/>
          <w:lang w:val="en-US" w:eastAsia="en-US" w:bidi="ar-SA"/>
        </w:rPr>
        <w:t> </w:t>
      </w:r>
      <w:hyperlink r:id="rId158" w:history="1">
        <w:r>
          <w:rPr>
            <w:rFonts w:ascii="arial" w:eastAsia="arial" w:hAnsi="arial" w:cs="arial"/>
            <w:i/>
            <w:color w:val="0077CC"/>
            <w:sz w:val="20"/>
            <w:u w:val="single"/>
            <w:shd w:val="clear" w:color="auto" w:fill="FFFFFF"/>
            <w:lang w:val="en-US" w:eastAsia="en-US" w:bidi="ar-SA"/>
          </w:rPr>
          <w:t>Rothy's Recycles 20,000 Pairs of Shoes Through Pilot Recycling Program -- What It Means for the Shoe Industry</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Ingredion (INGR: $89.03) falls, Chief Supply Chain Officer Eric Seip awarded shares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US Markets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3" type="#_x0000_t75" style="width:110.24pt;height:30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25456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NYSE END-OF-DAY STOCK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Incorporated (NYSE:INGR), the NYSE's 20th largest Food products company by market cap, has fallen 48.0c (0.5%) from its previous trading session to close at $89.03. Compared with the S&amp;P 500 Index which fell 0.9 points (0.02%) in the day, the relative price change was -0.5%.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260,100 shares worth $23.2 million traded today. The volume was 0.7 times the average daily trading volume of 388,575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Stock Dashboard [traded in US Dollars,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6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Ranked 260 in Just Capital</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18, 2022</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$89.03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66,710,000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51,648,251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21 Insiders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 % (Q4 2021 vs Q3 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in Indices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400 MIDCAP, NYSE Composite</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388,575 shares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2.91; Sector: 1.16. 60.1% Discount to sector av. Attractive dividend yield compared to sector av</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80.65 - 101.14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50.87; Sector: 20.97. 58.8% Premium to sector av</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w:t>
            </w:r>
          </w:p>
        </w:tc>
        <w:tc>
          <w:tcPr>
            <w:tcW w:w="2280" w:type="dxa"/>
            <w:tcBorders>
              <w:right w:val="nil"/>
            </w:tcBorders>
            <w:tcMar>
              <w:top w:w="20" w:type="dxa"/>
              <w:bottom w:w="20" w:type="dxa"/>
            </w:tcMar>
            <w:vAlign w:val="top"/>
          </w:tcPr>
          <w:p>
            <w:pPr>
              <w:rPr>
                <w:lang w:val="en-US" w:eastAsia="en-US" w:bidi="ar-SA"/>
              </w:rPr>
            </w:pP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News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Report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FY2021 Annual Report: 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 from $348m in the previous year [FY2020]. Earnings per share (EPS) were down -66% from $5.18 in FY2020 to $1.74 in FY2021.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 Form 4-Insider Options Awarded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Monday April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(NYSE:INGR) Chief Supply Chain Officer, Senior Vice President and Global Operations Eric Seip, has been awarded Phantom Stocks on 37 shares at a transaction price of $89.51. The transaction date was April 14. The shares last traded at $89.51.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ANALYST RATINGS,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THE PAST QUARTER: NEWS AND BUZZ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INSIDER OWNERSHIP AND SELLING IN THE PAST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19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167" w:history="1">
        <w:r>
          <w:rPr>
            <w:rFonts w:ascii="arial" w:eastAsia="arial" w:hAnsi="arial" w:cs="arial"/>
            <w:i/>
            <w:color w:val="0077CC"/>
            <w:sz w:val="20"/>
            <w:u w:val="single"/>
            <w:shd w:val="clear" w:color="auto" w:fill="FFFFFF"/>
            <w:lang w:val="en-US" w:eastAsia="en-US" w:bidi="ar-SA"/>
          </w:rPr>
          <w:t>http://www.buysellsignals.com/bst/00105196100180422396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[INCLUDING Q4/2021]: Click </w:t>
      </w:r>
      <w:hyperlink r:id="rId168" w:history="1">
        <w:r>
          <w:rPr>
            <w:rFonts w:ascii="arial" w:eastAsia="arial" w:hAnsi="arial" w:cs="arial"/>
            <w:i/>
            <w:color w:val="0077CC"/>
            <w:sz w:val="20"/>
            <w:u w:val="single"/>
            <w:shd w:val="clear" w:color="auto" w:fill="FFFFFF"/>
            <w:lang w:val="en-US" w:eastAsia="en-US" w:bidi="ar-SA"/>
          </w:rPr>
          <w:t>http://www.buysellsignals.com/bst/00205196100180422396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INSTITUTIONAL SHAREHOLDERS - CATEGORISED AND COMPLETE LIST OF 446 INSTITUTIONS AS AT Dec 31, 2021: Click </w:t>
      </w:r>
      <w:hyperlink r:id="rId169" w:history="1">
        <w:r>
          <w:rPr>
            <w:rFonts w:ascii="arial" w:eastAsia="arial" w:hAnsi="arial" w:cs="arial"/>
            <w:i/>
            <w:color w:val="0077CC"/>
            <w:sz w:val="20"/>
            <w:u w:val="single"/>
            <w:shd w:val="clear" w:color="auto" w:fill="FFFFFF"/>
            <w:lang w:val="en-US" w:eastAsia="en-US" w:bidi="ar-SA"/>
          </w:rPr>
          <w:t>http://www.buysellsignals.com/bst/00305196100180422396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INGR PAST 4 YEARS IN HTML: Click </w:t>
      </w:r>
      <w:hyperlink r:id="rId170" w:history="1">
        <w:r>
          <w:rPr>
            <w:rFonts w:ascii="arial" w:eastAsia="arial" w:hAnsi="arial" w:cs="arial"/>
            <w:i/>
            <w:color w:val="0077CC"/>
            <w:sz w:val="20"/>
            <w:u w:val="single"/>
            <w:shd w:val="clear" w:color="auto" w:fill="FFFFFF"/>
            <w:lang w:val="en-US" w:eastAsia="en-US" w:bidi="ar-SA"/>
          </w:rPr>
          <w:t>http://www.buysellsignals.com/bst/00605196100180422396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171" w:history="1">
        <w:r>
          <w:rPr>
            <w:rFonts w:ascii="arial" w:eastAsia="arial" w:hAnsi="arial" w:cs="arial"/>
            <w:i/>
            <w:color w:val="0077CC"/>
            <w:sz w:val="20"/>
            <w:u w:val="single"/>
            <w:shd w:val="clear" w:color="auto" w:fill="FFFFFF"/>
            <w:lang w:val="en-US" w:eastAsia="en-US" w:bidi="ar-SA"/>
          </w:rPr>
          <w:t>http://www.buysellsignals.com/bst/00805196100180422396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INSIDER OWNERSHIP AND SELLING IN THE PAST 10 YEARS Click </w:t>
      </w:r>
      <w:hyperlink r:id="rId172" w:history="1">
        <w:r>
          <w:rPr>
            <w:rFonts w:ascii="arial" w:eastAsia="arial" w:hAnsi="arial" w:cs="arial"/>
            <w:i/>
            <w:color w:val="0077CC"/>
            <w:sz w:val="20"/>
            <w:u w:val="single"/>
            <w:shd w:val="clear" w:color="auto" w:fill="FFFFFF"/>
            <w:lang w:val="en-US" w:eastAsia="en-US" w:bidi="ar-SA"/>
          </w:rPr>
          <w:t>http://www.buysellsignals.net/BuySellSignals/report/Usnyse/Stock/Daily/Html/INGR_Insider_Buying_Selling.html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173" w:history="1">
        <w:r>
          <w:rPr>
            <w:rFonts w:ascii="arial" w:eastAsia="arial" w:hAnsi="arial" w:cs="arial"/>
            <w:i/>
            <w:color w:val="0077CC"/>
            <w:sz w:val="20"/>
            <w:u w:val="single"/>
            <w:shd w:val="clear" w:color="auto" w:fill="FFFFFF"/>
            <w:lang w:val="en-US" w:eastAsia="en-US" w:bidi="ar-SA"/>
          </w:rPr>
          <w:t>http://www.buysellsignals.net/BuySellSignals/report/Usnyse/Stock/Daily/Html/INGR_Board_Of_Directors.html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MANAGEMENT'S DISCUSSION AND ANALYSIS OF FINANCIAL CONDITION AND 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 major supplier of high-quality food and industrial ingredient solutions to customers around the world. We have 45 manufacturing facilities located in North America, South America, Asia-Pacific and Europe, the Middle East and Africa ("EMEA") and we manage and operate our businesses at a regional level. We believe this approach provides us with a unique understanding of the cultures and product requirements in each of the geographic markets in which we operate, bringing added value to our customers. Our ingredients are used by customers in the food, beverage, brewing and animal feed industries,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Effectively managing our manufacturing costs, including costs for corn, other raw materials and utilities, is critical to the success of our business. In addition, our global operations expose us to fluctuations in foreign currency exchange rates. We use derivative financial instruments, when appropriate, for the purpose of minimizing the risks and costs associated with fluctuations in certain raw material and energy costs, foreign exchange rates and interest rates. The capital-intensive nature of our business requires that we generate significant cash flow over time in order to selectively reinvest in our operations and grow organically, as well as to expand through strategic acquisitions and alliances.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sales increased over 15 percent to $6.9 billion from $6.0 billion in 2020. The increase in net sales was driven by higher sales volumes and a strong price mix, including the pass-through of higher input costs to customers. Operating income, net income and diluted earnings per common share in 2021 declined from 2020 levels. Operating income of $310 million in 2021 decreased from $582 million in 2020, primarily due to the $340 million net asset impairment charge related to the contribution of Ingredion's Argentina assets to the Arcor joint venture. Excluding the net asset impairment charge, operating income increased to reflect our higher sales volumes.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Our operations in recent periods have been adversely affected by impacts of COVID-19. On March 11, 2020, the World Health Organization declared COVID-19 a pandemic, and on March 13, 2020, the United States declared a national emergency with respect to COVID-19. Our global operations expose us to risks associated with public health crises, including pandemics such as COVID-19. Foreign governmental organizations and governmental organizations at the national, state and local levels in the United States have taken various actions to combat the spread of COVID-19, including, from time to time, imposing stay-at-home orders and closing "non-essential" businesses and their operations. As a manufacturer of food ingredients, our operations are considered "essential" under most current COVID-19 government regulations and our facilities are operating globally. We did not experience any material supply chain interruptions in 2021 and were able to continue to operate and ship products from our global network of manufacturing facilities without material interruptions. We place top priority on our employees' health and safety and continue to follow the advice and the guidelines of public health authorities for physical distancing and to make available personal protective equipment and sanitization supplies. We are monitoring COVID-19 infection rates as well as the pace and effectiveness of vaccination rollouts, as the net sales volume is generally correlated with increased consumer activity and availability of food and beverages consumed away from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Smart Program: In July 2018, we announced a Cost Smart program, which we designed to improve profitability, further streamline our global business and deliver increased value to stockholders. We set a $125 million savings target to include an anticipated $75 million in cost of sales savings, including freight, and $50 million in anticipated SG&amp;A savings through 2021. Since the program's inception, we have periodically updated our savings targets and expect to deliver $170 million in total savings through the end of the program, far exceeding our original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significant operations in four reporting segments: North America, South America, Asia-Pacific and EMEA. Fluctuations in foreign currency exchange rates affect the U.S. dollar amounts of our foreign subsidiaries' revenues and expenses. For most of our foreign subsidiaries, the local foreign currency is the functional currency.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revenues and expenses denominated in the functional currencies of these subsidiaries are translated into U.S. dollars at the applicable average exchange rates for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acquired KaTech on April 1, 2021, the remaining interest in Verdient on November 3, 2020, and a controlling interest in PureCircle on July 1, 2020. The results of the acquired businesses are included in our consolidated financial results beginning on the respective acquisition dates, which inclusion affects the comparability of results between years. In addition, our share of results in joint ventures is classified as other operating (income) and comparability between years and between financial statement line items is affected by the timing of and consideration provided to the investments. While we identify fluctuations due to the acquisitions, our discussion below also addresses results of operations excluding the impact of the acquisitions and investments, where appropriate, to provide a more comparable and meaningful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2021 Compared to 2020 -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Net sales increased 15 percent to $6,894 million in 2021 compared to $5,987 million for 2020. The increase in net sales was driven by strong price mix including the pass through of higher corn costs and higher volumes, which also reflected inclusion of the results of KaTech, Verdient and PureCircle.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sales. Cost of sales increased by 18 percent to $5,563 million in 2021 compared to cost of sales of $4,715 million in 2020. The increase in cost of sales primarily reflected the increase in net sales. Our gross profit margin of 19 percent for 2021 decreased from 21 percent in 2020. The decrease in gross margin was driven by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expenses. Operating expenses increased 6 percent to $668 million in 2021 compared to $628 million in 2020. The increase in operating expenses during 2021 was primarily attributable to the inclusion of PureCircle and KaTech. Operating expenses as a percentage of net sales were approximately 10 percent in 2021 and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operating (income). Other operating (income) increased 10 percent to $(34) million in 2021 compared to $(31) million in 2020. The increase was due primarily to a net gain related to the Amyris joint venture, an increase in equity method earnings related to the Arcor joint venture, gains on the sale of assets and other items in 2021. These items were partially offset by a reduction in Brazil indirect tax credits recorded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Restructuring and impairment charges. Restructuring and impairment charges increased to $387 million in 2021 compared to $93 million in 2020. The increase was primarily driven by an impairment charge of $340 million for net assets from our Argentina business we contributed to the Arcor joint venture, of which $311 million was related to the write-off of the cumulative translation losses associated with the contributed net assets and $29 million was related to the final write-down of the contributed net assets to fair value. This was partially offset by $45 million in impairment charges taken on our TIC tradename intangible asset and our equity method investment in Verdient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Financing costs. Financing costs decreased 9 percent to $74 million in 2021 compared to $81 million in 2020. The decrease was primarily due to Argentina hyperinflation costs. As part of the Arcor joint venture, a majority of Argentina's hyperinflation costs are no longer recorded in financing costs, but instead are reflected in other operating (income) through our share of equity earnings.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Provision for income taxes. Our effective income tax rates for 2021 and 2020 were 49.6 percent and 30.0 percent, respectively. The increase in the effective income tax rate resulted primarily from an impairment charge related to the Arcor joint venture in Argentina and a change in the mix of earnings. These items were partially offset by the reversal of an accrual from unremitted earnings, favorable judgments related to the treatment of interest and credits on indirect taxes in Brazil and inflation adjustments in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non-controlling interests. Net income attributable to non-controlling interests increased 33 percent to $8 million in 2021 compared to $6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Ingredion. Net income attributable to Ingredion for 2021 decreased to $117 million from $348 million in 2020. The decrease in net income was largely attributable to the $340 million impairment charge for the Argentina assets contributed to the Arcor joint venture, partially offset by strong price mix and volume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North America's net sales increased 13 percent to $4,137 million in 2021 compared to $3,662 million in 2020. The increase was primarily driven by a 9 percent improvement in price and product mix, a 3 percent increase in volume and a 1 percent favorable foreign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North America's operating income was flat at $487 million for 2021 and 2020. Favorable price mix and higher volumes in 2021 were fully offset by higher corn and input costs and ramp-up costs related to our plant-based protein operations in our South Sioux City and Vanscoy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South America's net sales increased 15 percent to $1,057 million in 2021 from $919 million in 2020. The increase was primarily driven by a 26 percent improvement in price and product mix, which was partially offset by an 8 percent decrease in volume and a 3 percent unfavorable foreign exchange impact. The decrease in volume was driven by the contribution of our Argentina, Chile and Uruguay operations to the Arcor joint 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South America's operating income increased 23 percent to $138 million in 2021 compared to $112 million in 2020. The increase was primarily due to a strong price mix that more than offset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Asia-Pacific's net sales increased 23 percent to $997 million in 2021 compared to $813 million in 2020. The increase was driven by favorable volumes of 18 percent, a favorable price and product mix of 3 percent and favorable foreign exchange impacts of 2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Asia-Pacific's operating income increased 9 percent to $87 million in 2021 compared to $80 million in 2020. The increase was primarily driven by a favorable price and product mix and year-over-year improvement in PureCircle results that more than offset higher raw materials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EMEA's net sales increased by 19 percent to $703 million in 2021, compared to $593 million in 2020. The increase was driven by favorable volumes of 11 percent, partially due to the purchase of KaTech on April 1, 2021, a favorable price and product mix of 5 percent and favorable foreign exchange impacts of 3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EMEA's operating income increased 4 percent to $106 million in 2021 compared to $102 million in 2020. The increase was primarily attributable to a favorable price mix in Pakistan and higher volumes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2020 Compared to 2019 -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discussion of the year-over-year comparison of results for 2020 and 2019 is not included in this report and can be found in Part II, Item 7. Management's Discussion and Analysis of Financial Condition and Results of Operations in Ingredion's annual report on Form 10-K for the fiscal year ended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Liquidity and Capital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Ingredion had total available liquidity of approximately $1,719 million. Domestic liquidity of $770 million consisted of $20 million in cash and cash equivalents and $750 million available through a $1 billion commercial paper program that had $250 million of outstanding borrowings. The commercial paper program, which we entered on July 27, 2021, is backed by $1 billion of borrowing availability under a five-year revolving credit agreement that we entered on June 30, 2021 ("Revolving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international liquidity of approximately $953 million, consisting of $308 million of cash and cash equivalents and $4 million of short-term investments held by our operations outside the U.S., as well as $641 million of unused operating lines of credit in the various foreign countries in which we operate. As the parent company, we guarantee certain obligations of our consolidated subsidiaries. As of December 31, 2021, such guarantees aggregated $61 million. We believe that such consolidated subsidiaries will be able to meet their financial obligations as they become 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repaid in full the $380 million of borrowings outstanding under a term loan credit agreement that we previously amended on March 16, 2021 (the "Term Loan Credit Agreement"). The Term Loan Credit Agreement restated the previous agreement by extending the maturity date of the borrowings under the previous agreement until March 15, 2022. No new borrowings under the Term Loan Credit Agreement were incurred in connection with the amendment and restatement. Borrowings under the Term Loan Credit Agreement bore interest at a variable annual rate based on a London Interbank Offering Rate ("LIBOR") or a base rate, at our election, subject to the terms and conditions thereof, plus, in each case, an applicable margin. The Term Loan Credit Agreement reduced the applicable interest rate margin for loans accruing interest based on LIBOR from 0.80 percent to 0.75 percent. We were required to pay a fee on the unused availability under the Term Loan Credit Agreement, which contained customary representations, warranties, covenants and events of default, including covenants restricting the incurrence of liens, the incurrence of indebtedness by our subsidiaries and certain fundamental changes involving us and our subsidiaries, subject to certain exceptions in each case. We were also required to maintain a specified maximum consolidated leverage ratio and a specified minimum consolidated interest coverage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June 30, 2021, we entered into the Revolving Credit Agreement to replace our previous revolving credit agreement, which we terminated. The Revolving Credit Agreement provides for a five-year unsecured revolving credit facility in an aggregate principal amount of $1 billion outstanding at any time. The facility will mature on June 30, 2026. Loans under the facility accrue interest at a per annum rate equal, at our option, to either a specified LIBOR plus an applicable margin, or a base rate (generally determined according to the highest of the prime rate, the federal funds rate or the specified LIBOR plus 1.00 percent) plus an applicable margin. The Revolving Credit Agreement contains customary affirmative and negative covenants that, among other matters, specify customary reporting obligations, and that, subject to exceptions, restrict the incurrence of additional indebtedness by our subsidiaries, the incurrence of liens and the consummation of certain mergers, consolidations and sales of assets. We are subject to compliance, as of the end of each quarter, with a maximum leverage ratio of 3.5 to 1.0 and a minimum ratio of consolidated EBITDA to consolidated net interest expense of 3.5 to 1.0, as each such financial covenant is calculated for the most recently completed four-quarter period. As of December 31, 2021, we were in compliance with these financial covenants.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July 27, 2021, we established a commercial paper program under which we may issue senior unsecured notes of short maturities up to a maximum aggregate principal amount of $1 billion outstanding at any time. The notes may be sold from time to time on customary terms in the U.S. commercial paper market. We intend to use the note proceeds for general corporate purposes. During the period from July 27, 2021 through December 31, 2021, the average amount of commercial paper outstanding was $670 million. As of December 31, 2021, the $250 million of commercial paper then outstanding had a weighted average interest rate of 0.35 percent over a weighted average maturity of 40 days. The amount of commercial paper outstanding under this program in 2022 is expected to fluctuate.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total debt outstanding of $2.0 billion, or $1.7 billion excluding the outstanding commercial paper and other short-term borrowings. Of our outstanding debt, $1.7 billion consists of senior notes that do not require principal repayment until 2026 through 2050. The weighted average interest rate on our total indebtedness was approximately 3.0 percent for 2021 and 3.4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principal source of our liquidity is our internally generated cash flow, which we supplement as necessary with our ability to borrow under our credit facilities and to raise funds in the capital markets. We currently expect that our available cash balances, future cash flow from operations, access to debt markets and borrowing capacity under our revolving credit facility and commercial paper program, will provide us with sufficient liquidity to fund our anticipated capital expenditures, dividends and other investing and financing activities for at least the next twelve months and for the foreseeable future thereafter. Our future cash flow needs will depend on many factors, including our rate of revenue growth, the timing and extent of our expansion into new markets, the timing of introductions of new products, potential acquisitions of complementary businesses and technologies, continuing market acceptance of our new products and general economic and market conditions. We may need to raise additional capital or incur indebtedness to fund our needs for less predictable strategic initiatives, such as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Cash Flows: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cash provided by operating activities decreased to $392 million in 2021 from $829 million in 2020, primarily due to changes in working capital. Our cash used by investing activities decreased to $335 million in 2021 from $571 million in 2020, primarily due to our acquisition of a controlling interest in PureCircle in 2020. In 2021, we used $373 million of cash for financing activities compared to cash provided by financing activities of $143 million in 2020. Cash used for financing activities in 2021 was primarily used for our repayment of the $380 million outstanding under the Term Loan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manage price risk related to corn purchases, we use derivative instruments, consisting of corn futures and options contracts, to lock in our corn costs associated with firm-priced customer sales contracts. As the market price of these commodities fluctuates, our derivative instruments change in value and we fund any unrealized losses or receive cash for any unrealized gains related to outstanding commodity futures and option contracts.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$300 million of cash for capital expenditures and mechanical stores purchases to update, expand and improve our facilities in 2021, as compared to $340 million that we paid in 2020 for capital expenditures and mechanical stores. Capital investment commitments for 2022 are anticipated to be between $300 million and $335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2021, we acquired a controlling interest in KaTech for $40 million, net of cash acquired.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declare and pay cash dividends to our common stockholders of record on a quarterly basis. Dividends paid, including those to noncontrolling interests, increased 3 percent to $184 million during 2021 compared to $178 million during 2020. The increase was primarily due to an increase in the dividend paid per share during 2021. Additionally, during 2021, we repurchased 765 thousand outstanding shares of common stock in open market transactions at a net cost of $68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not provided foreign withholding taxes, state income taxes and federal and state taxes on foreign currency gains/losses on accumulated undistributed earnings of certain foreign subsidiaries because these earnings are considered to be permanently reinvested. It is not practicable to determine the amount of the unrecognized deferred tax liability related to the undistributed earnings. We do not anticipate the need to repatriate funds to the U.S. to satisfy domestic liquidity needs arising in the ordinary course of business, including liquidity needs associated with our domestic debt service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Financial Performance Metrics: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 certain key financial performance metrics to monitor our progress towards achieving our long-term strategic business objectives. These metrics relate to our ability to drive profitability, create value for stockholders and monitor our financial leverage. We assess whether we are achieving our profitability and value creation objectives by measuring our Adjusted Return on Invested Capital ("Adjusted ROIC"). We monitor our financial leverage by regularly reviewing our ratio of net debt to adjusted earnings before interest, taxes, depreciation and amortization ("Net Debt to Adjusted EBITDA"). We believe these metrics provide valuable managerial information to help us run our business and are useful to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metrics Adjusted ROIC and Net Debt to Adjusted EBITDA include certain financial measures (Adjusted operating income, net of tax and Adjusted EBITDA, respectively) that are not calculated in accordance with U.S. generally accepted accounting principles ("GAAP"). We also have presented below the most comparable metrics calculated using components determined in accordance with GAAP. Management uses these non-GAAP financial measures internally for strategic decision-making, forecasting future results and evaluating current performance. Management believes that the non-GAAP financial measures provide a more consistent comparison of our operating results and trends for the periods presented. These non-GAAP financial measures are used in addition to and in conjunction with results presented in accordance with GAAP and reflect an additional way of viewing aspects of our operations that, when viewed with our GAAP results, provides a more complete understanding of factors and trends affecting our business. The non-GAAP financial measures should be considered as a supplement to, and not as a substitute for, or superior to, the corresponding measures calculated in accordance with GAAP.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accordance with our long-term objectives, we set certain objectives relating to these key financial performance metrics that we strive to meet. However, no assurance can be given that we will continue to meet our financial performance metric targets. See Item 1A. Risk Factors and Item 7A. Quantitative and Qualitative Disclosures About Market Risk. The objectives reflect our current aspirations in light of our present plans and existing circumstances. We may change these objectives from time to time in the future to address new opportunities or changing circumstances as appropriate to meet our long-term needs and those of our stockholders.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reconciliation of non-GAAP historical financial measures to the most comparable GAAP measure is provided in the tables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ROIC: Adjusted ROIC is a financial performance ratio not defined under GAAP, and it should be considered in addition to, and not as a substitute for, GAAP financial measures. Ingredion defines Adjusted ROIC as Adjusted operating income, net of tax, divided by Average end-of-year balances for current year and prior year Total net debt and equity. Similarly named measures may not be defined and calculated by other companies in the same manner. Ingredion believes Adjusted ROIC is meaningful to investors as it focuses on profitability and value-creating potential, taking into account the amount of capital invested. The most comparable measure calculated using components determined in accordance with GAAP is Return on Invested Capital, which Ingredion defines as Net income, divided by Average end-of-year balances for current year and prior year Total net debt and equity. The calculations for Return on Invested Capital and Adjusted ROIC for the periods indicated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long-term objective is to maintain an Adjusted ROIC in excess of 10 percent. For 2021, we achieved an Adjusted ROIC of 10.7 percent as compared to 10.8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Debt to Adjusted EBITDA: Net Debt to Adjusted EBITDA is a financial performance ratio that is not defined under GAAP, and it should be considered in addition to, and not as a substitute for, GAAP financial measures. Ingredion defines this measure as Short-term and Long-term debt less Cash and cash equivalents and Short-term investments, divided by Adjusted EBITDA. Similarly named measures may not be defined and calculated by other companies in the same manner. Ingredion believes Total net debt to Adjusted EBITDA is meaningful to investors as it focuses on Ingredion's leverage on a comparable Adjusted EBITDA basis and helps investors better understand the time required to pay back Ingredion's outstanding debt. The most comparable ratio calculated using components determined in accordance with GAAP is Total net debt to Income before income taxes, calculated as Short-term and Long-term debt less Cash and cash equivalents and Short-term investments, divided by Income before income taxes. The calculations for the ratio of Total net debt to Income before income taxes and for the ratio of Total net debt to Adjusted EBITDA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Critical Accounting Policies and Estimates: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Consolidated Financial Statements have been prepared in accordance with GAAP. The preparation of these financial statements requires management to make estimates and assumptions that affect the reported amounts of assets and liabilities and the disclosure of contingent assets and liabilities at the date of the financial statements, as well as the reported amounts of revenues and expenses during the reporting period. Actual results may differ from these estimates under different assumptions and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identified below the most critical accounting policies upon which the financial statements are based and that involve our most complex and subjective decisions and assessments. Our senior management has discussed the development, selection and disclosure of these policies with members of the Audit Committee of our Board of Directors. These accounting policies are provided in the Notes to the Consolidated Financial Statements. The discussion that follows should be read in conjunction with the Consolidated Financial Statements and related notes included elsewhere in this Annual Report on Form 10-K.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Combinations: Our acquisitions of KaTech in 2021 and PureCircle and Verdient in 2020 were accounted for in accordance with Accounting Standards Codification ("ASC") Topic 805, Business Combinations. In purchase accounting, identifiable assets acquired and liabilities assumed are recognized at their estimated fair values on the date of acquisition and any remaining purchase price is recorded as goodwill. In determining the fair values of assets acquired and liabilities assumed, we make significant estimates and assumptions, particularly for long-lived tangible and intangible assets. Critical estimates used in valuing tangible and intangible assets include, but are not limited to, future expected cash flows, discount rates, market prices and asset lives. Although our estimates of fair value are based upon assumptions believed to be reasonable, actual results may differ. See Note 2 of the Notes to the Consolidated Financial Statements for more information related to our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Property, Plant and Equipment and Definite-Lived Intangible Assets: We have substantial investments in property, plant and equipment ("PP&amp;E") and definite-lived intangible assets. For PP&amp;E, we recognize the cost of depreciable assets in operations over the estimated useful life of the assets and evaluate the recoverability of these assets whenever events or changes in circumstances indicate that the carrying value of the assets may not be recoverable. For definite-lived intangible assets, we recognize the cost of these amortizable assets in operations over their estimated useful life and evaluate the recoverability of the assets whenever events or changes in circumstances indicate that the carrying value of the assets may not be recoverable. The carrying values of PP&amp;E and definite-lived intangible assets at December 31, 2021 were $2.4 billion and $434 million,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assessing the recoverability of the carrying value of PP&amp;E and definite-lived intangible assets, we may have to make projections regarding future cash flows. In developing these projections, we make a variety of important assumptions and estimates that have a significant impact on our assessments of whether the carrying values of PP&amp;E and definite-lived intangible assets should be adjusted to reflect impairment. Among these are assumptions and estimates about the future growth and profitability of the related asset group, anticipated future economic, regulatory and political conditions in the asset group's market and estimates of terminal or disposal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our continual assessment to optimize our operations, we address whether there is a need for additional consolidation of manufacturing facilities or to redeploy assets to areas where we can expect to achieve a higher return on our investment. This review may result in the closing or selling of certain of our manufacturing facilities. The closing or selling of any of the facilities could have a significant negative impact on the results of operations in the year in which the closing or selling of a facility occurs.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occurrence of a potential indicator of impairment, such as a significant adverse change in the business climate that would require a change in our assumptions or strategic decisions made in response to economic or competitive conditions, could require us to perform tests of recoverability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Indefinite-Lived Intangible Assets and Goodwill: We have certain indefinite-lived intangible assets in the form of tradenames and trademarks. Our methodology for allocating the purchase price of acquisitions is based on established valuation techniques that reflect the consideration of a number of factors, including valuations performed by third-party appraisers when appropriate. Goodwill is measured as the excess of the cost of an acquired business over the fair value assigned to identifiable assets acquired and liabilities assumed. We have identified several reporting units for which cash flows are determinable and to which goodwill may be allocated. Goodwill is either assigned to a specific reporting unit or allocated between reporting units based on the relative excess fair value of each reporting unit. The carrying value of indefinite-lived intangible assets and goodwill at December 31, 2021 was $143 million and $914 million, respectively, compared to $143 million and $902 million, respectively, at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assess indefinite-lived intangible assets and goodwill for impairment annually (or more frequently if impairment indicators arise). We perform this annual impairment assessment as of July 1 each year. In testing indefinite-lived intangible assets for impairment, we first assess qualitative factors to determine whether it is more-likely-than-not that the fair value of an indefinite-lived intangible asset is impaired. After assessing the qualitative factors, if we determine that it is more-likely-than-not that the fair value of an indefinite-lived intangible asset is greater than its carrying amount, then we would not be required to compute the fair value of the indefinite-lived intangible asset. In the event the qualitative assessment leads us to conclude otherwise, then we would be required to determine the fair value of the indefinite-lived intangible assets and perform a quantitative impairment test in accordance with ASC subtopic 350-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Intangibles - Goodwill and Other. In performing the qualitative analysis, we consider various factors including net sales derived from these intangibles and certain market and industry conditions. Based on the results of our assessment, we concluded that as of July 1, 2021, there were no impairments in our indefinite-lived intangible assets.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testing goodwill for impairment, we first assess qualitative factors in determining whether it is more-likely-than-not that the fair value of a reporting unit is less than its carrying amount. After assessing the qualitative factors, if we determine that it is more-likely-than-not that the fair value of a reporting unit is greater than its carrying amount, then we do not perform an impairment test. If we conclude otherwise, then we perform the impairment test as described in ASC Topic 350, Intangibles - Goodwill and Other. Under this impairment test, the fair value of the reporting unit is compared to its carrying value. If the fair value of the reporting unit exceeds the carrying value of its net assets, goodwill is not considered impaired, and no further testing is required. If the carrying value of the net assets exceeds the fair value of the reporting unit, then an impairment exists for the difference between the fair value and carrying value of the reporting unit. This difference is not to exceed the goodwill recorded at the reporting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performing our impairment tests for goodwill, management makes certain estimates and judgments. These estimates and judgments include the identification of reporting units and the determination of fair values of reporting units, which management estimates using both discounted cash flow analyses and an analysis of market multiples. Significant assumptions used in the determination of fair value for reporting units include estimates for discount and long-term net sales growth rates, in addition to operating and capital expenditure requirements. We consider changes in discount rates for the reporting units based on current market interest rates and specific risk factors within each geographic region. We also evaluate qualitative factors, such as legal, regulatory, or competitive forces, in estimating the impact to the fair value of the reporting units, noting no significant changes that would result in any reporting unit failing the impairment test. Changes in assumptions concerning projected results or other underlying assumptions could have a significant impact on the fair value of the reporting units in the future. Based on the results of the annual assessment, we concluded that as of July 1, 2021, there were no impairments in our reporting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Retirement Benefits: We and our subsidiaries sponsor noncontributory defined benefit pension plans (qualified and non-qualified) covering a substantial portion of employees in the U.S. and Canada, and certain employees in other foreign countries. We also provide healthcare and life insurance benefits for retired employees in the U.S., Canada and Brazil. In order to measure the expense and obligations associated with these benefits, our management must make a variety of estimates and assumptions, including discount rates, expected long-term rates of return, rate of compensation increases, employee turnover rates, retirement rates, mortality rates and other factors. We review our actuarial assumptions on an annual basis as of December 31 (or more frequently if a significant event requiring remeasurement occurs) and modify our assumptions based on current rates and trends when it is appropriate to do so. The effects of modifications are recognized immediately on the Consolidated Balance Sheets but are generally amortized into operating earnings over future periods, with the deferred amount recorded in accumulated other comprehensive loss ("AOCL"). We believe the assumptions utilized in recording our obligations under our plans, which are based on our experience, market conditions and input from our actuaries, are reasonable. We use third-party specialists to assist management in evaluating our assumptions and estimates, as well as to appropriately measure the costs and obligations associated with our retirement benefit plans. Had we used different estimates and assumptions for these plans, our retirement benefit obligations and related expense could vary from the actual amounts recorded and such differences could be material. Additionally, adverse changes in investment returns earned on pension assets and discount rates used to calculate pension and postretirement benefit related liabilities or changes in required funding levels may have an unfavorable impact on future expense and cash flow. Net periodic pension and postretirement benefit cost for all of our plans was $3 million in 2021 and $4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determine our assumption for the discount rate used to measure year-end pension and postretirement obligations based on high-quality fixed-income investments that match the duration of the expected benefit payments, which has been benchmarked using a long-term, high-quality AA corporate bond index. We use a full yield curve approach in the estimation of the service and interest cost components of benefit cost by applying the specific spot rates along the yield curve used in the determination of the benefit obligation to the relevant projected cash flows. The weighted average discount rate used to determine our obligations under U.S. pension plans as of December 31, 2021 and 2020, was 2.91 percent and 2.58 percent, respectively. The weighted average discount rate used to determine our obligations under non-U.S. pension plans as of 2021 and 2020, was 3.47 percent and 2.84 percent, respectively.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weighted average discount rate used to determine our obligations under our postretirement plans as of December 31, 2021 and 2020, was 4.22 percent and 3.69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investment approach and related asset allocation for the U.S. and Canada plans is a liability-driven investment approach by which a higher proportion of investments will be in interest-rate sensitive investments (fixed income) under an active-management approach. The approach seeks to protect the current funded status of the plans from market volatility with a greater asset allocation to interest-rate sensitive assets. The greater allocation to interest-rate sensitive assets is expected to reduce volatility in plan funded status by more closely matching movements in asset values to changes in liabilities.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current investment policy for our pension plans is to balance risk and return through diversified portfolios of actively managed equity index instruments, fixed income index securities and short-term investments. Maturities for fixed income securities are managed such that sufficient liquidity exists to meet near-term benefit payment obligations. The asset allocation is reviewed regularly, and portfolio investments are rebalanced to the targeted allocation when considered appropriate or to raise sufficient liquidity when necessary to meet near-term benefit payment obligations. For 2021 net periodic pension cost, we assumed an expected long-term rate of return on assets, which is based on the fair value of plan assets, of 4.10 percent for U.S. plans and approximately 3.06 percent for Canadian plans. In developing the expected long-term rate of return assumption on plan assets, which consist mainly of U.S. and Canadian debt and equity securities, management evaluated historical rates of return achieved on plan assets and the asset allocation of the plans, input from our independent actuaries and investment consultants, and historical trends in long-term inflation rates. Projected return estimates made by such consultants are based upon broad equity and bond indices. We also maintain several funded pension plans in other international locations. The expected returns on plan assets for these plans are determined based on each plan's investment approach and asset allocations. A hypothetical 25 basis point decrease in the expected long-term rate of return assumption would increase 2022 net periodic pension cost for the U.S. and Canada plans by approximately $1 million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Healthcare cost trend rates are used in valuing our postretirement benefit obligations and are established based upon actual health care cost trends and consultation with actuaries and benefit providers. At December 31, 2021, the health care cost trend rate assumptions for the next year for the U.S., Canada and Brazil plans were 6.00 percent, 5.74 percent and 7.79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Note 11 of the Notes to the Consolidated Financial Statements for more information related to our benefit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Accounting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information about new accounting standards, see Note 1 of the Notes to the Consolidated Financial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Form 10-K contains or may contain forward-looking statements within the meaning of Section 27A of the Securities Act of 1933, as amended, and Section 21E of the Securities Exchange Act of 1934, as amended. Ingredion intends these forward-looking statements to be covered by the safe harbor provisions for such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 include, among others, any statements regarding Ingredion's prospects, future operations, or future financial condition, earnings, net sales, tax rates, capital expenditures, cash flows, expenses or other financial items, including management's plans or strategies and objectives for any of the foregoing and any assumptions, expectations or beliefs underlying any of the foregoing.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can sometimes be identified by the use of forward-looking words such as "may," "will," "should," "anticipate," "assume," "believe," "plan," "project," "estimate," "expect," "intend," "continue," "pro forma," "forecast," "outlook," "propels," "opportunities," "potential," "provisional," or other similar expressions or the negative thereof. All statements other than statements of historical facts therein are "forward-looking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are based on current circumstances or expectations, but are subject to certain inherent risks and uncertainties, many of which are difficult to predict and beyond our control. Although we believe our expectations reflected in these forward-looking statements are based on reasonable assumptions, investors are cautioned that no assurance can be given that our expectations will prove correct.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 results and developments may differ materially from the expectations expressed in or implied by these statements, based on various factors, including the impact of COVID-19 on the demand for our products and our financial results; changing consumption preferences relating to high fructose corn syrup and other products we make; the effects of global economic conditions and the general political, economic, business and market conditions that affect customers and consumers in the various geographic regions and countries in which we buy our raw materials or manufacture or sell our products, including, particularly, economic, currency and political conditions in South America and economic and political conditions in Europe, and the impact these factors may have on our sales volumes, the pricing of our products and our ability to collect our receivables from customers; future purchases of our products by major industries which we serve and from which we derive a significant portion of our sales, including, without limitation, the food, beverage, animal nutrition and brewing industries; the uncertainty of acceptance of products developed through genetic modification and biotechnology; our ability to develop or acquire new products and services at rates or of qualities sufficient to gain market acceptance; increased competitive and/or customer pressure in the corn-refining industry and related industries, including with respect to the markets and prices for our primary products and our co-products, particularly corn oil; the availability of raw materials, including potato starch, tapioca, gum Arabic and the specific varieties of corn upon which some of our products are based, and our ability to pass along potential increases in the cost of corn or other raw materials to customers; energy costs and availability, including energy issues in Pakistan; our ability to contain costs, achieve budgets and realize expected synergies, including with respect to our ability to complete planned maintenance and investment projects on time and on budget as well as with respect to freight and shipping costs; the effects of climate change and legal, regulatory and market measures to address climate change; our ability to successfully identify and complete acquisitions or strategic alliances on favorable terms as well as our ability to successfully integrate acquired businesses or implement and maintain strategic alliances and achieve anticipated synergies with respect to all of the foregoing; operating difficulties at our manufacturing facilities; the behavior of financial and capital markets, including with respect to foreign currency fluctuations, fluctuations in interest and exchange rates and market volatility and the associated risks of hedging against such fluctuations; our ability to maintain satisfactory labor relations; our ability to attract, develop, retain, motivate, and maintain good relationships with our workforce; the impact on our business of natural disasters, war, threats or acts of terrorism, the outbreak or continuation of pandemics such as COVID-19, or the occurrence of other significant events beyond our control; the impact of impairment charges on our goodwill or long-lived assets; changes in government policy, law, or regulation and costs of legal compliance, including compliance with environmental regulation; changes in our tax rates or exposure to additional income tax liability; increases in our borrowing costs that could result from increased interest rates; our ability to raise funds at reasonable rates and other factors affecting our access to sufficient funds for future growth and expansion; security breaches with respect to information technology systems, processes and sites; volatility in the stock market and other factors that could adversely affect our stock price; risks affecting the continuation of our dividend policy; and our ability to maintain effective internal control over financial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forward-looking statements speak only as of the date on which they are made, and we do not undertake any obligation to update any forward-looking statement to reflect events or circumstances after the date of the statement as a result of new information or future events or developments. If we do update or correct one or more of these statements, investors and others should not conclude that we will make additional updates or corrections. For a further description of these and other risks, see Item 1A. Risk Factors above and our subsequent reports on Form 10-Q and Form 8-K.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SEC Form 4 Filings: Insider Options Awarded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 Apr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chief supply chain officer Eric Seip awarded Phantom Stocks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Monday April 18, 2022Ingredion (NYSE:INGR) Chief Supply Chain Officer, Senior Vice President and Global Operations Eric Seip, has been awarded Phantom Stocks on 37 shares at a transaction price of $89.51. The transaction date was April 14. The shares last traded at $89.51.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Luis Aranguren-Trellez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Luis Aranguren-Trellez,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David B. Fischer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David B. Fischer,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chairman Gregory B. Kenny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Non-Executive Independent Chairman Gregory B. Kenny, was awarded 694 shares worth $62,502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Victoria J. Reich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Victoria J. Reich, was awarded 475 shares worth $42,778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Rhonda L. Jordan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Rhonda L. Jordan, was awarded 468 shares worth $42,148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Paul T. Hanrahan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Paul T. Hanrahan, was awarded 730 shares worth $65,744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Catherine Suever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Catherine Suever,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Stephan B. Tanda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Stephan B. Tanda,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Jorge A. Uribe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Jorge A. Uribe,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was awarded 3,563 shares worth $315,896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has been awarded Employee Stock Options on 21,007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SEC Form 4 Filings: Insider Selling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executive vice president-global specialties Jorgen Kokke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Executive Vice President-Global Specialties Jorgen Kokke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Larry Fernandes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Chief Commercial and Sustainability Officer and Senior Vice President Larry Fernandes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Pierre Perez Y Landazuri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President-EMEA and Senior Vice President Pierre Perez Y Landazuri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Insider Selling Summary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15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Fernandes Larry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ANALYST RATINGS,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INGR Financials Summary: EPS down 66.4% to $1.74 in FY2021 [ y.e. 31 Dec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66.4% from $348 million in FY2020 to $117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was down 66.4% from $5.18 in FY2020 to $1.74 in FY2021.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Analyst Recommendation: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2280"/>
        <w:gridCol w:w="1320"/>
        <w:gridCol w:w="168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Brokerage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Past Rating</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Rating</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Prev Target</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12</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Credit Suisse Group</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Outperform</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Neutral</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May 18 2021: Ingredion Releases 2020 Sustainability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WESTCHESTER, Ill., May 18, 2021 -- Ingredion Incorporated (NYSE: INGR), a leading global provider of ingredient solutions to the food and beverage industry, today released its All Life sustainability report, which highlights the Companys progress and accomplishments toward its established 2030 global sustainability goals. The report outlines the Companys transparent sustainability agenda toward people &amp; planet safety, human rights, DEI &amp; belonging, innovation, environmental impact, biodiversity protection, sustainable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food security and community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that operating sustainably is a shared responsibility that provides exciting opportunities to collaborate with our customers and all stakeholders to contribute to a more sustainable future, said Jim Zallie, Ingredions president and chief executive officer. As we executed our strategy in 2020, ESG was sharply in focus as we established ambitious targets for plastic neutrality, greenhouse gas emissions, water conservation and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we will continue to actively engage with stakeholders to further broaden our agenda.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read the full report, visit: </w:t>
      </w:r>
      <w:hyperlink r:id="rId174" w:history="1">
        <w:r>
          <w:rPr>
            <w:rFonts w:ascii="arial" w:eastAsia="arial" w:hAnsi="arial" w:cs="arial"/>
            <w:i/>
            <w:color w:val="0077CC"/>
            <w:sz w:val="20"/>
            <w:u w:val="single"/>
            <w:shd w:val="clear" w:color="auto" w:fill="FFFFFF"/>
            <w:lang w:val="en-US" w:eastAsia="en-US" w:bidi="ar-SA"/>
          </w:rPr>
          <w:t>https://www.ingredion.com/na/en-us/company/meet-ingredion/sustainability.html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02 2020: Events Calendar: Ingredion to Present at BMO 2020 Growth &amp; ESG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announced that Jim Zallie, president and chief executive officer, will present virtually at the upcoming BMO 2020 Growth &amp; ESG Investor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Ingredion quarterly dividends steady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today announced a quarterly dividend of 65.0c per share for Q4/2021; unchanged from the previous quarter (Q3/2021) dividend of 65.0c. The ex-dividend date is Thursday, March 31, 2022 and the record date is Friday, April 01, 2022 and it is payable on Tuesday, April 26. Total dividends per share paid in the 12 months ended March 18 were $2.58.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16: Ingredion Incorporated Declares Quarterly Dividend of $0.65 per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WESTCHESTER, Ill., March 16, 2022 -- Today, the board of directors of Ingredion Incorporated (NYSE: INGR) declared a quarterly dividend of $0.65 per share on the Companys common stock. The dividend is payable on April 26, 2022, to stockholders of record at the close of business on April 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09: Ingredion to Present at CAGNY 2022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Jim Zallie, president and chief executive officer, and James Gray, executive vice president and chief financial officer, will present at the Consumer Analyst Group of New York (CAGNY) virtual conference on Wednesday, Feb. 23, 2022, at 2:00 p.m. CT. Interested participants may listen to the webcast and access the presentation slides on the Company's website under "Events and Presentations." A replay of the presentation and accompanying slides will be available on the Companys website in the "Events and Presentations" section shortly after the webcast.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03: Ingredion Incorporated Reports 2021 Results;Expects 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reported results for the fourth quarter of 2021 and full-year 2021. The results, reported in accordance with U.S. generally accepted accounting principles (GAAP) for 2021 and 2020, include items that are excluded from the non-GAAP financial 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 macroeconomic and global supply chain challenges. We advanced our Driving Growth Roadmap, while delivering solid net sales and profit growth. Partnering with our customers to co-create and meet their changing demand requirements, while implementing strategic pricing actions, and delivering cost savings through our Cost Smart program were major achievements that underpinned our success in 2021,said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 by strong double-digit specialties growth. We continued to experience strong customer demand which heightened pressure on a constrained global supply chain. In the quarter, we encountered incremental supply chain costs as we made the decision to invest in service delivery 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 reflecting over $600 million of price mix improvement. Our sales and pricing teams effectively managed price mix increases by demonstrating agility throughout the year as corn and input costs continued to fluctuate. Our specialties ingredients delivered high teens net sales growth led by gains in our texturants and sugar reduction platforms, and specialties now represent 33% of net 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02: Ingredion Named to Fortune Magazine's World's Most Admired Companies List for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was named one of the "World's Most Admired Companies" in the food production industry by Fortune magazine for the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truly honored to once again be recognized as one of the worlds most admired companies in our industry, said Jim Zallie, Ingredion's president and chief executive officer. Most importantly, we credit this recognition to our talented, diverse employees who bring the potential of people, nature, and technology to make life better for our customers, suppliers and shareholders. At Ingredion, we are guided by our purpose-led and people-centric culture, which helps fulfill our commitment to deliver innovative ingredient solutions that make a difference for consumers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honor highlights the Company's enduring reputation as a purpose and values-driven employer, a preferred global supplier,and a responsible corporate citizen in the communities where it operates.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FORTUNEs World's Most Admired Companies list is the definitive report card on corporate reputation and is developed by FORTUNE and Korn Ferry. The 2022 list ranked companies in 52 major industries on nine criteria from investment value, innovation, and quality of management and products, to social responsibility and ability to attract talent. The ranking included 640 companies in 28 countries and was based on executives who work at the companies in that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Ingredion Included in 2022 Bloomberg Gender-Equality Index for Fifth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it is one of 418 companies across 45 countries and regions to join the 2022 Bloomberg Gender-Equality Index (GEI), a modified market capitalization-weighted index that aims to track the performance of public companies committed to transparency in gender-data reporting. This reference index measures gender equality across five pillars: female leadership &amp; talent pipeline, equal pay &amp; gender pay parity, inclusive culture, anti-sexual harassment policies, and pro-women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2022 GEI expands globally to represent 45 countries and regions, including firms headquartered in Colombia and Uruguay for the first time. Member companies represent a variety of sectors, including financials, technology, and utilities, which collectively have the highest company representation in the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committed to living our values and creating a culture where diversity is celebrated, and inclusion is embraced, saidJim Zallie, Ingredion's president and chief executive officer. We are proud to be included in the 2022 Bloomberg Gender-Equality Index for the fifth consecutive year. Our commitment to diversity, equity, and inclusion is at the heart of our purpose-driven culture and provides us the best opportunity to attract the best and brightest employees to drive an innovative culture focused on delivering sustainable growth for our shareholders.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proud to recognize Ingredion and the other 417 companies included in the 2022 GEI for their commitment to transparency and setting a new standard in gender-related data reporting, said Peter T. Grauer, Chairman of Bloomberg and Founding Chairman of the U.S. 30% Club. Even though the threshold for inclusion in the GEI has risen, the member list continues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04: IngredionIncorporated Reports 2021 Results Expects7%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IngredionIncorporated (NYSE: INGR), a leading global provider of ingredient solutions to the food and beverage manufacturing industry,today reported results for the fourth quarter of 2021 and full-year 2021. The results, reported in accordance with U.S. generallyaccepted accounting principles ("GAAP") for 2021 and 2020, include items that are excluded from the non-GAAP financialmeasures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persistentmacroeconomic and global supply chain challenges. We advanced our Driving Growth Roadmap, while delivering solid net sales andprofit growth. Partnering with our customers to co-create and meet their changing demand requirements, while implementing strategicpricing actions, and delivering cost savings through our Cost Smart program were major achievements that underpinned oursuccess in 2021," 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ledby strong double-digit specialties growth. We continued to experience strong customer demand which heightened pressure on a constrainedglobal supply chain. In the quarter, we encountered incremental supply chain costs as we made the decision to invest in service deliveryto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billionreflecting over $600 million of price mix improvement. Our sales and pricing teams effectively managed price mix increases bydemonstrating agility throughout the year as corn and input costs continued to fluctuate. Our specialties ingredients delivered highteens net sales growth led by gains in our texturants and sugar reduction platforms, and specialties now represent 33% of netsales,"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 Mar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 CEO of Ingredion in Third Quartile of NYSE CEO Scorecard for revenue growth in quarter ended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Zallie's performance as Chief Executive Officer of Ingredion is ranked in the third quartile of BuySellSignals' performers by Revenue growth in NYSE. Ingredion reported Revenue growth of 10.2% for the quarter - ended December 2021 compared with the previous corresponding quarter - ended December 2020. Among 1173 stocks that have reported for the December quarter in NYSE so far, Ingredion was ranked 670, a percentile rank of 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THE PAST QUARTER: NEWS AND BUZZ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Institutional News [Updated April 08,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source data is compiled as an aggregation of SEC filings. So far in this quarter 147 institutions have reported their holdings at the end of quarter Q1. The remaining 5,495 institutions are expected to file by day 45 of Q2, the deadline date.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5.1.1 Top 3 Institutions increasing their holdings in Ingredion shares [Q1/2022]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1440"/>
        <w:gridCol w:w="144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Name (CIK)</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 on 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31, 2022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Increase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*Today's Market Value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Massmutual Trust Co FSB (0001103653)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36,088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36,258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 million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Beacon Financial Group (0001591379)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13,525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13,571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 million</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Martin Capital Partners (0001731216)</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4,689</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5,077</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454,493</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Market Value in $ of holdings as at March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5.1.2 Top Institution decreasing their holdings in Ingredion shares [Q1/2022]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440"/>
        <w:gridCol w:w="1440"/>
        <w:gridCol w:w="144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Name (CIK)</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 on 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31, 2022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*Today's Market Value $</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Fieldpoint Private Securities (0001706170)</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283</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4,747</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4,605</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412,240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Market Value in $ of holdings as at March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6.1 Top 20 Institutional Ownership of Ingredion as at December 31,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425 Institutions held investments in shares of Ingredion. Institutions decreased their holdings to 77.4% of issued capital, down from 80.1% as at Sep 30. The largest shareholder was Vanguard Group Inc. with 10.3% of Ingredion. The second largest shareholder was LSV Asset Management with 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an active institution to overweight.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17 Active Funds (in desc order of Shares) hold 45.6% [last column shows % above minimum core shareholding]. Please download the spreadsheet to view full list of 258 Active Funds holding 65.0%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20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Vanguard Group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6,849,963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LSV Asset Management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2,667,768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Yacktman Asset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2,632,849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254.4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State Street Corporation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2,208,528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Dimensional Fund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2,167,041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FMR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1,880,312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Macquarie Group Ltd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1,754,962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Massachusetts Financial Services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1,332,557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Shapiro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1,308,052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Victory Capital Management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1,261,248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 Depot Et Placement Du Quebec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1,223,917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Snyder Capital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1,145,209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Investment Corp Acquisition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914,119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27,475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Brandywine Global Investment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746,454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Royal Bank Of Canada</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739,234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Trust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721,738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490</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17 Institutional shareholders</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30,434,154</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45.6</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 B</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3 Index Funds (in desc order of Shares) hold 4.3% [last column shows % above minimum core shareholding]. Please download the spreadsheet to view full list of 167 Index Funds holding 12.2%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Cooke &amp; Bieler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1,188,880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Bank of New York Mellon Corp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854,955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Principal Financial Group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797,475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3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2,841,310</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274.6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Top 11 Active Hedge Funds (in desc order of Shares) hold 2.4% [last column shows % above minimum core shareholding]. Judging by the BSS metric of CORE SHAREHOLDING Ingredion is most favoured by Geode Capital Management, LLC.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Please download the spreadsheet to view full list of 12 Active Hedge Funds holding 2.4%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AQR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Point72 Asset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164,841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10,889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161,500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Man Group plc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135,473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4,410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43,291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Voloridge Investment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32,266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ExodusPoint Capital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Paloma Partners Management Co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885,319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8,115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784,234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Marshall Wace LLP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4,824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466,191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1,461</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11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1,633,285</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157.8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6.2 Institutional ownership of INGR at Dec 31: Johnson Financial Group top increase of 6,450%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101 institutions or 22.6% of INGR's institutional shareholders had increased their holding of shares in Ingredion from September 30. The top increase was by Johnson Financial Group which increased its holding by 516 shares, or 6,450.0% to 524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Increases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840"/>
        <w:gridCol w:w="144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increase</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Johnson Financial Group, Inc. (0001477024)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516</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49,364</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6,450.0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DARK Forest Capital Management LP (0001853322)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55,965</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1,083.3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Mitsubishi UFJ Trust &amp; Banking Corp (0001462160)</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880,141</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707.7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Martingale Asset Management LP (0000936944)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199,872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203.8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Hanson &amp; Doremus Investment Management (0001393944)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4,730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452,507</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Bank of Montreal, CAN (0000927971)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110,063</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 (0000883677)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27,231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169.6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 (0001037389)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93,300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8.9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Quantbot Technologies LP (0001512991)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4,481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428,686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Next Financial Group, Inc. (0001616654)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5,425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518,996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455,403</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43.6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6.3 Institutional ownership of INGR at Dec 31: Acadian Asset Management top decrease of 98%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102 Institutional shareholders decreased their holdings in Q4/2021. The top decrease was Acadian Asset Management who reduced their shareholding in Ingredion by 3,501 shares (97.6%) from 3,586 as at September 30 to 85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Decreases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840"/>
        <w:gridCol w:w="16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decrease</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Acadian Asset Management LLC (0000916542)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(334,932)</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97.6</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Bessemer Group Inc. (0001054074)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180</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(17,220)</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94.7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Becker Capital Management Inc. (0000799004)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47,035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92.2</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 (0001164508)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91,701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91.9</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Jfs Wealth Advisors, LLC (0001568068)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(19,038)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90.5</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State of Wisconsin Investment Board (0000854157)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168,946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84.1</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Ontario Teachers Pension Plan Board (0000937567)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12,623</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Brandes Investment Partners, LP (0001015079)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325,836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59.3</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New York State Common Retirement Fund (0000810265)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183,735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Stephens Inc.,AR (0000757657)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12,302</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57.5</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846,058</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(80.9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Institutional ownership of INGR at Dec 31: Boston Partners top new shareholder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Q4 SEC filings by 6497 institutions shows that there were 19 new institutional shareholders. Boston Partners (1386060) was the largest new shareholder with 131,240 shares valued at $12.7 million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New shareholders as at December 31,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Value is shown at price of December 31, 2021 (in desc order of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Boston Partners (0001386060)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131,240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IVY Lane Capital Management, LLC (0001839851)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62,000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Strategic Financial Group, LLC (0001665199)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44,292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Greenwich Investment Management, Inc. (0001456511)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AMG National Trust Bank (0001388829)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10,605</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Fox Run Management, L.L.C. (0001533457)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590,857</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Campbell &amp; Co Investment Adviser LLC (0001353570)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4,750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459,040</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Laurel Wealth Advisors, Inc. (0001666179)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3,896</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376,509</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Lebenthal Global Advisors, LLC (0001845766)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2,882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278,516</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Toroso Investments, LLC (0001600064)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237,734</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279,390</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Institutional ownership of INGR at Dec 31: Blackrock Inc. (0001364742) top 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20214 SEC filings by 6497 institutions shows that there were 43 exits. Blackrock Inc. (0001364742) was the largest exit with 5,525,504 shares valued at 488.5 M as at December 31.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Blackrock Inc. (0001364742)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5,525,504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488.5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Millennium Management LLC (0001273087)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477,427</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Allianz Asset Management AG (0001535323)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77,398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 Goldman &amp; Co LP (0001412741)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69,528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Candlestick Capital Management LP (0001789779)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65,000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Weiss Multi-Strategy Advisers LLC (0001388312)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47,568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Lucia Wealth Services, LLC (0001700574)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34,613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Alta Capital Management LLC (0001093589)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22,343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Marshall Wace North America L.P. (0001325091)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14,051</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Kingsview Wealth Management, LLC (0001791965)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6,347,482</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561.2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PAST WEEK: WEAK MOMENTUM DOWN - INGR dips 0.5% on volume 0.8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(INGR) underperformed the S&amp;P 500 Index in 3 out of 5 days. The price ranged between a high of $90.12 on Monday Apr 11 and a low of $87.61 on Tuesday Apr 12.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2400"/>
        <w:gridCol w:w="1080"/>
        <w:gridCol w:w="960"/>
        <w:gridCol w:w="8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11</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Hits three-month high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90.12</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12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Drops 2.8% on increasing volatility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87.61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Week-low of 87.61; Steepest Fall; VI*=1.3</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13</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Increases 1.0%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88.49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14</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 in 2 days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18</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Falls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89.03</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Price/MAP200 below 1</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S&amp;P 500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Rank in the bottom 16%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6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 P/NTA</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170.92</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16%</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50.9</w:t>
            </w:r>
          </w:p>
        </w:tc>
        <w:tc>
          <w:tcPr>
            <w:tcW w:w="37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Downtrend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Beta  less than  1 combined with price fall. The Beta of the stock is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Price/Moving Average Price of 0.98: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Price/MAP 200 for Ingredion is 0.98. Being less than 1 is a bearish indicator. The stock is trading below both its MAPs and the 50-day MAP of $86.58 is lower than the 200-day MAP of $90.46, a second bearish indicator.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Trailing Relative Strength (6 months) at 49 percentile: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stock has a 6-month relative strength of 49 in the NYSE market of 2,090 stocks, 230 units and 63 preference stocks which means it has underperformed 51% of the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of 50.9  greater than  sector avg of 21.0: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price-to-earnings ratio of 50.9 indicates overvaluation compared with sector average of 21.0 and market average of 21.0.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2.0%  less than  NYSE ave of 4.8%  less than  Bond Yield of 2.8%: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yield of 2.0% is less attractive compared with the NYSE average earning yield of 4.8%.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2.0% is below the 10-year bond yield of 2.8%.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Equity of 4.0% versus sector average of 15.0% and market average of 13.5%.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Liabilities/EBITDA of 15.2 is more than 5, this compares unfavourably with the Joseph Piotroski benchmark of 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Assets of 1.8% versus sector average of 5.4% and market average of 2.9%.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Capital Employed of 4.5% versus sector average of 9.5%.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4.9% in the last 3 years. This suggests the company is less profitable with a low margin of safety.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As per the Du Pont analysis, Return on Equity is less than stellar at 4.0%. This is computed as net profit margin of 1.8% times asset turnover [sales/assets] of 0.98 times leverage factor [total assets/shareholders' equity] of 2.2.Also, this has deteriorated from 11.9%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28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 Turnover</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Leverage factor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Rank in the bottom 9%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Rank in the bottom 20%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20%</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Present Value of $1000 Invested in the Past 3 Months; The Worst Period with PV$1000  less than  900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$899</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$1,101</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$963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The Worst Periods [3 Mo, 1 Yr] with Price Change %  less than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1-Year price change of -1% for Ingredion underperformed the change of 4.9% in the S&amp;P 500 Index for a relative price change of -6%.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20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w:t>
            </w:r>
          </w:p>
        </w:tc>
        <w:tc>
          <w:tcPr>
            <w:tcW w:w="13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3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 MCap: 5-Year Decrease of $3 billion (31%)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$2.6 billion (31%) from $8.6 billion to $5.9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2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M)</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$89.03</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5,939.2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$89.97</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6,168.1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$77.36</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5,454.2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$86.99</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6,304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$115.44</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9,293.2</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$107.07</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8,553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8.6 EPS growth [FY2021 vs FY2020] of -66.4%: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3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8.7 Sequential EPS growth [Q4/2021 vs Q3/2021] of -43.2%: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recent quarter (Q4/2021) showed a decline of 43.2% in sequential growth of Quarterly EPS.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8.8 Annualised Period-based Total Shareholder Returns [TSR %]: The Worst Periods with TSR  less than  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56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8.9 % Growth in EPS &amp; RPS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EPS growth: Sequential EPS growth (Q4 vs Q3, 2021) was down 43.2% and PCP EPS growth (Q4 2021 vs Q4 2020) was down 41.5%. FY EPS growth (FY2021 vs FY2020) was down 66.4%.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RPS growth: Sequential growth in Revenue per share (Q4 vs Q3, 2021) was down 0.5% and PCP growth in Revenue per share (Q4 2021 vs Q4 2020) was up 10.2%. FY growth in Revenue per share (FY2021 vs FY2020) was up 14.8%.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EPS (FY2021 vs FY2020)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RPS (FY2021 vs FY2020)</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8.10 Declining Volume Past five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3.2% to 388,575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18,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388.6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560.2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8.11 Declining VWAP, down 21%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20.6% to $90.43. Based on a dynamic start date of five years ago, there have been declines in VWAP in 3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18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90.43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91.22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77.97</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93.62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77.24</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117.56</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91.8</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78.98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131.26</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113.84</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101.77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8.12 Declining share turnover, down 24%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23.9% to $35 million.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18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8.13 Quarterly Trend in Revenue, Net Profit and Net Profit Margin: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growth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21 [Q4 vs Q3]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Sep 21 [Q3 vs Q2]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8.14 Revenue, EPS, and EBITDA: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growth and EBITDA growth has been negative in recent years. [compared with previous year,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3000"/>
        <w:gridCol w:w="21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Growth</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Rank in the top 24%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 %</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Rank in the top 20%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2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Uptrend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Positive MACD: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88.59 minus the 26-day EMA of 87.86 is positive, suggesting a bullish signal. Both the 12-day EMA as well as the 26-day EMA are rising, another bullish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twice.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month witnessed the best 2 weeks in the past quarter. In the past quarter the week beginning Monday March 28 saw the highest weekly rise of 3.6% for a relative price increase of 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960"/>
        <w:gridCol w:w="324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28-Apr 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14-18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21-25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2.83%: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2.91% is 1.03 times the triple-A bond yield of 2.83%. The times factor of 1.03 is above the benchmark factor of 0.67 times set by Benjamin Graham.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2.91</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2.83</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Dividend Yield of 2.9% is better than the Index average of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relative yield of the stock, defined by its yield of 2.9%, divided by average yield of dividend yielding stocks in the S&amp;P 500 Index of 1.1% is 255.3%. This suggests the stock is undervalued in dividend yield terms.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stock is undervalued.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9.5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10.3%.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Present Value of $1000 Invested in the Past [1 Yr, 3 Yrs]; The Best Periods with PV$1000  greater than  1,017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$1,105</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$1,416</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$1,049</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Moving Annual Return of 1.8%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1.8% in the past year. Based on a dynamic start date of 5 years ago, the real rate of return has averaged 0.2%.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080"/>
        <w:gridCol w:w="1440"/>
        <w:gridCol w:w="264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89.03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89.97</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77.36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2.52</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86.99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115.44</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$107.07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 Buybacks and 5-Years Decrease of 7.2%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5.2 million (7.2%) from 72.3 million to 67.1 million. Buybacks have averaged 916,667 shares [1.3%] per financial year. Based on a dynamic start date of 5 years ago, there have been declines in issued capital in 4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(Dec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72,000,000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72,300,000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5,500,000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916,667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Created Market Value [CMV] past 13 yrs of $1.2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$4.1 billion from $1.8 billion to $5.9 billion in the last 13 years. This increase comprises cumulative retained earnings (RETE) of $3 billion and Created Market Value of $1.2 billion. The Created Market Value multiple, defined by the change in MCap for every $1 of retained earnings is $1.39.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Ingredion sees dividend rise for a third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reported dividends per share of $2.59 in the past year, up 1.6% from the previous year. This is the third consecutive dividend increase. In the past 3 years average annual compound growth rate of dividends was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Annualised Period-based Total Shareholder Returns [TSR %]: The Best Periods with TSR  greater than  7.9%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26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10.7 A 99.5% Decrease in Insider Selling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 total of 195,001 Ingredion shares worth $23.2 million were sold by insiders. Based on a dynamic start date of 5 years ago, insider selling has averaged 39,000 shares per year. In the past year, insiders sold 7 shares, a decrease of 99.5%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18, 2022</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1,505</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133,173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4,987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430,481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80,444</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8,635,582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108,058</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13,965,321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195,001</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23,165,152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10.8 Satisfies one criterion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equals the triple-A bond yield of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10.9 Satisfies 6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operating cashflow.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0.3 to 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 [growth in revenue of 15.1% exceeded growth in assets of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3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10.10 Year-over-year (%) Change in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Quarterly dividend for Q4/2021 was 65.0c, unchanged from 65.0c in Q3/2021. The year-on-year change was up 1.6% from 64.0c in the previous corresponding period Q4/2020.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56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 Cents)</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64.0</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 manufactures ingredients for the food, beverage, paper, and personal-care industries. Sweeteners (syrups, maltodextrins, dextrose, and polyols) account for about 35% of sales, starches (for food and industrial use) nearly 50%, and co-products the balance. Value-added, specialty ingredients account for roughly 25% of sales, with the balance being commodity-grade ingredients. With more than 60% of sales outside the U.S., Ingredion is a global player with good exposure to developing markets, including Latin America and Asia-Pacific. It is the NYSE's 20th largest Food products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the top regional earner of Revenue was North America [60%] followed by South America [15.3%] at Rank 2 , Asia-Pacific [14.5%] at Rank 3  and EMEA [10.2%] at Rank 4. 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Independent Ratings and Relative Value Indicators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Just Capital: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was ranked 260 in the Just Capital annual list of top 100 ESG stocks for 2022; it was ranked 13 in the Food, Beverage &amp; Tobacco sector.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Attractive dividend yield compared to sector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Dividend Yield of 3%  greater than  Sector Ave 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3% for the stock is at a discount of 84% to the Just Capital sector average of 0.5%.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 - INGR 51  greater than  Sector Ave 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P/E of 51 is overvalued compared to the Just Capital sector average of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Industryweek 1000: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652.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11.3 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320"/>
        <w:gridCol w:w="132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8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61.2</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919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Asia-Pacific</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997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EMEA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Revenue Segments by Region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FY 2021, the top regional earner of Revenue was North America [60%] followed by South America [15.3%] at Rank 2 , Asia-Pacific [14.5%] at Rank 3  and EMEA [10.2%] at Rank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Regional Segments by Revenue growth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11.4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175" w:history="1">
              <w:r>
                <w:rPr>
                  <w:rFonts w:ascii="arial" w:eastAsia="arial" w:hAnsi="arial" w:cs="arial"/>
                  <w:i/>
                  <w:color w:val="0077CC"/>
                  <w:sz w:val="18"/>
                  <w:u w:val="single"/>
                  <w:shd w:val="clear" w:color="auto" w:fill="FFFFFF"/>
                  <w:lang w:val="en-US" w:eastAsia="en-US" w:bidi="ar-SA"/>
                </w:rPr>
                <w:t>http://www.ingredion.com</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Westbrook Corporate Center,Westchester,IL,60154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+1 708 551-2600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5512700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after="0" w:line="220" w:lineRule="atLeast"/>
              <w:ind w:left="0"/>
              <w:jc w:val="left"/>
              <w:rPr>
                <w:lang w:val="en-US" w:eastAsia="en-US" w:bidi="ar-SA"/>
              </w:rPr>
            </w:pPr>
            <w:hyperlink r:id="rId176" w:history="1">
              <w:r>
                <w:rPr>
                  <w:rFonts w:ascii="arial" w:eastAsia="arial" w:hAnsi="arial" w:cs="arial"/>
                  <w:i/>
                  <w:color w:val="0077CC"/>
                  <w:sz w:val="18"/>
                  <w:u w:val="single"/>
                  <w:shd w:val="clear" w:color="auto" w:fill="FFFFFF"/>
                  <w:lang w:val="en-US" w:eastAsia="en-US" w:bidi="ar-SA"/>
                </w:rPr>
                <w:t>investor.relations@cornproducts.com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 U.S.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4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Non-Cyclicals</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4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&amp; Beverages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11.6 North American Industry Classification System [NAICS]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Code: 541512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Title: Computer Systems Design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 Quarterly Financials (Q4/2021)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EPS slumps 43%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announced EPS of $1.0 for the quarter-ended 31 December 2021 [Q4/2021], down 43% sequentially from $1.76 in the previous quarter [Q3/2021].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Quarterly Report (Q4 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Sep [Q3/2021]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[Q2/2021]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100c</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the Previous Corresponding Period [PCP; Q4/2020], year-over-year [y.o.y.] EPS was down 41.5%, Revenue was up 10.2% and Net Profit was down 41.7%.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c</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 Financials, FY 2021 [year-ended 31 December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 from $348m in the previous year [FY2020]. Earnings per share (EPS) were down -66% from $5.18 in FY2020 to $1.74 in FY2021.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 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up 15.1% from $6.0b to $6.9b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up from 0.9 to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tangible assets per share up 8.6% from $24.05 to $26.11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slumps 66.4% from $348.0m to $117.0m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Margin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to total assets down from 7.4% to 3.5%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Revenues up from 78.8% to 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before tax to Revenues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Working capital to total assets down from 17.3% to 16.9%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Retained earnings to total assets down from 57.7% to 55.7%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35.8% to 34.6%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Revenues down from 2.5% to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steady at 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steady at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up from 61.4% to 61.5%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down from 38.6% to 38.5%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19.6% to 19.3%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Inventory to Total Assets up from 13.4% to 16.7%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84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65.4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net tangible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 (Down 10.8% from 0.74 to 0.66)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9.2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$6,242.2M, EBITDA averaged $545.2M and Net Profit averaged $377.8M. Compound Annual Growth Rate (CAGR) averaged 3.9% for Total Revenue, -24.8% for Net Profit and -21.0%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92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6,242.2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377.8</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1.8% was below its 5-year Avg of 6.2%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Average Income Tax Paid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5 years, Income Tax as % of profit before tax increased from 30.8% to 49.6% and Income Tax as % of operating cash flow increased from 30.8% to 49.6%.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480"/>
        <w:gridCol w:w="480"/>
        <w:gridCol w:w="480"/>
        <w:gridCol w:w="480"/>
        <w:gridCol w:w="48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5-yr avg</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10-yr avg</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profit before tax</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operating cash flow</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Dividend History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annual dividends have decreased by 21.0c from 280.0c to 259.0c. Based on a start date of 5 years ago, there has been only three rise in dividends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(c)</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Mar 2022</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 Oct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2020 - 2021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2019 - 2020</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2018 - 2019</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2017 - 2018</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w:t>
            </w: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3 Mos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Non-Executive Independent Chairman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Company Secretary</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Wolfe Nancy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HR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Executive Officer, PureCircle</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Human Resources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Jeremy Xu</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Innovation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President-Asia Pacific</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President-EMEA</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General Counsel, Chief Compliance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Commercial and Sustainability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Vice President, Corporate Controller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Bob Border</w:t>
            </w:r>
          </w:p>
        </w:tc>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Information Officer</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President &amp;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September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and Chief Executive Officer of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Zallie has been President and Chief Executive Officer of the company since January 1, 2018. Prior thereto he served as Executive Vice President, Global Specialties and President, Americas from January 1, 2016 to December 31, 2017. Mr. Zallie previously served as Executive Vice President, Global Specialties and President, North America and EMEA from January 6, 2014 to December 31, 2015. Prior to that Mr. Zallie served as Executive Vice President, Global Specialties and President, EMEA and Asia-Pacific from February 1, 2012 to January 5, 2014. Mr. Zallie previously served as Executive Vice President and President, Global Ingredient Solutions from October 1, 2010 to January 31, 2012. Prior thereto, Mr. Zallie served as President and Chief Executive Officer of the National Starch business from January 2007 to September 30, 2010. Mr. Zallie worked for National Starch for more than 27 years in various positions of increasing responsibility, first in technical, then marketing and then international business management positions. National Starch LLC was acquired by the company in October 2010. Mr. Zallie also serves as a director of Northwestern Medicine North Region, a not-for-profit organization. Mr. Zallie holds Masters degrees in food science and business administration from Rutgers University and a Bachelor of Science degree in food science from Pennsylvania State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Zallie should serve as a director of the company include currently serving as the President and Chief Executive Officer of Ingredion, serving as the Chief Executive Officer of a large business unit of a large public company, operating and manufacturing, sales and marketing and general management experience, including living and working outside the U.S., and service as a director of a public company in addition to Ingredion and of a not-for-profit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Gregory B. Kenny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Non-Executive Independent Chairman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General Cable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Kenny served as President and Chief Executive Officer of General Cable Corporation, a Fortune 500 company, from August 2001 to June 30, 2015 and a director of General Cable Corporation from 1997 to June 30, 2015. General Cable Corporation is a manufacturer of aluminum, copper and fiber-optic wire and cable products. From 1999 to 2001 he served as President and Chief Operating Officer of General Cable Corporation; from 1997 to 1999 he served as Executive Vice President and Chief Operating Officer; from 1994 to 1997 he served as Executive Vice President, Sales and Marketing; and from 1992 to 1994 he served as President, Consumer Products Group. Mr. Kenny is the lead director of Cardinal Health, Inc., a Fortune 21 company that improves the cost-effectiveness of healthcare, and a director of AK Steel Holding Corporation, an integrated producer of flat-rolled carbon, stainless and electrical steels and tubular products through its wholly owned subsidiary, AK Steel Corporation. Previously, Mr. Kenny served as a director of the Cincinnati Branch of the Federal Reserve Bank of Cleveland, IDEX Corporation and numerous professional and not-for-profit organizations. Mr. Kenny holds a Bachelor of Science degree in business administration from Georgetown University, a Master of Business Administration degree from George Washington University and a Master of Public Administration degree from Harvard University. Mr. Kenny is a member of Industry Week's manufacturing hall of fame, class of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 &amp; Executive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 is the executive vice president and chief financial officer at Ingredion. Gray sets the financial direction for the company by developing strategies to drive sustained, profitable growth to maximize shareholder value. In his role, Gray has oversight for Ingredion's global accounting, finance, internal audit, treasury, investor relations, and tax functions. Prior to his current role, Gray served in senior financial positions within Ingredion as vice president of corporate finance and chief financial officer of North America.Gray joined Ingredion in 2014, following a 12-year tenure with PepsiCo, Inc., where he served in executive leadership functions as chief financial officer, Gatorade division; vice president finance, PepsiCo, Inc.; and vice president finance, PepsiCo Beverages North America. Prior to PepsiCo, Inc., Gray worked at Bain &amp; Company for ten years leading strategic growth projects with assignments in both the U.S. and Europe.Gray earned a bachelor's degree in business administration from the University of California, Berkeley and graduated with distinction with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Secretary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Company Secretary: The present value of $1,000 invested on the appointment date of April 15, 2019 at close price of $86.43 is $1,139, including a capital gain of $30 and dividend reinvested of $109.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 is senior vice president and president, EMEA. He previously was vice president and general manager, EMEA. Prior to joining Ingredion in April 2016, he served as vice president and general manager of CP Kelco, a producer of hydrocolloids. Additionally, he held positions with Hercules, BASF, and Rohm and Haas.Mr. Perez Y Landazuri earned a masters degree in chemical process engineering from ENSCP Graduate School of Chemistry (now Chimie Paris Tech) in Paris,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Human Resources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 is the senior vice president and chief human resources officer for Ingredion. In this role, Adefioye is focused on delivering people strategies that achieve a high-performance culture by attracting and developing world-class talent.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member of Ingredion's executive leadership team, Adefioye is a passionate, forward-thinking leader committed to driving meaningful change that delivers tangible business outcomes. Most recently, Adefioye led the company's culture transformation and the development of a new purpose statement and contemporized values, built around three simple words: Make Life Better.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joined Ingredion in 2016 as vice president of human resources for North America and global specialties. Prior to that, Adefioye served in HR leadership roles at Janssen Pharmaceuticals, a Johnson &amp; Johnson company, Novartis Consumer Health, Medtronic and Bristol-Myers Squibb.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holds a bachelor 's degree in chemistry from Lagos State University and a postgraduate degree in Human Resources Management from University of Westminster in London. Adefioye also earned a diploma in Building Leadership Capability and Leadership in Action from Glasgow Caledonian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is an ambassador for the Network of Executive Women (NEW), serves on the board of the Society for Human Resources Management (SHRM) and is a member of The Economic Club of Chicago. Among her accomplishments, Adefioye was listed among the "2019 Most Powerful Women in Corporate America" by Black Enterprise. In 2018, Adefioye was a recipient of the "Women Worth Watching Awards" by Profiles in Diversity Journal.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based in Chicago, Adefioye considers herself a global citizen, having lived and worked throughout the U.S., Asia and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Compliance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Valdirene Bastos-Licht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is senior vice president and president, Asia-Pacific. Ms. Bastos Licht is responsible for the financial and operational performance in Asia-Pacific and leading the development and execution of the regions business strategy.Prior to Ingredion, Ms. Bastos Licht was senior vice president, Asia-Pacific of Solvays Euro Novecare operation, a 600 million business which provides chemicals for home and personal care,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coatings, oil and gas, and industrial applications. Ms. Licht also served in various executive roles at Solvay and held numerous positions of increasing complexity at BASF.Ms. Bastos Licht holds both a bachelors and a licensing degree in mathematics from Fundacao Santo Andre in Brazil and a masters of science degree in management from the MIT Sloan School of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 is the chief executive officer of PureCircle, the world's leading producer and innovator of plant-based stevia sweeteners and flavors, which was acquired by Ingredion in 2020. In addition, DeLio leads the sugar reduction and specialty sweetener business for the Company. Previously, DeLio was Ingredion's senior vice president, corporate strategy and chief innovation officer, where he oversaw global research, development and innovation ventures. DeLio also managed Ingredion's Idea Labs(Registered) innovation centers, which develop innovative solutions that fully aligns with consumers' preferences in the global food and beverage industry. Before joining the Company in 2006, DeLio held senior leadership positions with ADM, Mars Inc. and Nestle.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DeLio holds a bachelor's degree in chemical engineering from Rensselaer Polytechnic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 is the senior vice president and chief innovation officer for Ingredion. Xu is responsible for advancing the focus on global specialty growth platforms, overseeing the Ingredion Idea Labs(Registered) innovation centers, identifying new growth opportunities, and driving innovation for the Company. Before joining the Company in 2020, Xu spent four years at Royal DSM, as a global business president for a $2.5 billion human nutrition and health business, and 16 years at DuPont, serving in a variety of leadership roles across Asia and the U.S.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holds doctorates in biochemistry and molecular biology and an MBA from Purdue University. Xu also has a master's degree in plant physiology from the Chinese University of Hong Kong and a bachelor's degree in biology and biomedical engineering from Zhejiang University in China.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is fluent in English, Madarin and Cantonese.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 is senior vice president and chief commercial and sustainability officer. Fernandes manages the Companys customer-experience initiative globally working to deliver an exceptional customer experience and drive continued growth. In this role, Fernandes manages the companys global key account program and corporate marketing function.Fernandes joined Ingredion in 1990 as a technical sales representative in Canada and has held several positions of increased responsibility throughout North America. In 2013, he was appointed general manager of Ingredion Mexico, a $1 billion annual business.Fernandes holds a degree in chemical engineering with a minor in accounting from McGill University in Montreal,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is the vice president and corporate controller at Ingredion. As the principal accounting officer, Latreille leads the Company's external financial reporting, corporate accounting, and governance process over internal controls. Previously, Latreille served as vice president, corporate finance and led the Company's investor relations and corporate communications function on an interim basis. Prior to his current role, Latreille served as a director of corporate finance and planning.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joining Ingredion in 2013, Latreille was a senior director of finance and strategy for the North American business of Kraft Foods and held numerous leadership positions throughout the organization. Latreille also served in various roles at Rand McNally, a private publishing and technology company, and Price Waterhouse, a global accounting firm.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Latreille holds a bachelor's degree in accounting from Michigan State University and a master's degree in business from the Kellogg School of Management at Northwestern University. Latreille is an active member of the American Institute of Certified Public Accountants and serves on the advisory boards of Ladder Up, a Chicago-based non-profit organization, and Michigan State University's Finance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Information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 is the global chief information officer for Ingredion. In this role, he is responsible for leading the global information technology function, ranging from delivering digital capabilities and technology solutions to managing information security and data analytics that enable business execution and growth.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has more than 30 years of extensive global experience in IT and has led several transformational business initiatives, which have improved process efficiency, data accuracy and delivered significant business value. Prior to joining Ingredion, Border served as chief information officer for Coveris Group, a global manufacturer of flexible packaging, headquartered in Chicago. As a member of the executive management team, Border successfully led the integration of multiple IT organizations into one cohesive global technology team driving technology solutions across the enterprise. Prior to Coveris Group, Border was the vice president and chief information officer for Pregis LLC, a leading packaging manufacturer. Border has also held leadership roles in IT at Lawson Products, Merisant and Monsanto.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received a bachelor's degree in computer science from Illinois State University, and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 Mo</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11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8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Catherine Suever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Dwayne A. Wilson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9 Mos</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B. Fischer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Greif,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Fischer served as Chief Executive Officer and a director of Greif, Inc. from November 1, 2011 to October 31, 2015 and as President of Greif, Inc. from October 2007 to October 31, 2015. Greif, Inc. is a manufacturer and provider of industrial packaging and services including steel, fiber, flexible, corrugated, intermediate bulk, reconditioned and multiwall containers and containerboard, and filling, packaging, industrial packaging reconditioning and land management consulting services for a wide range of industries. From 2007 to October 2011, Mr. Fischer also served as Chief Operating Officer of Greif, Inc. From 2004 to 2007, Mr. Fischer served as Senior Vice President and Divisional President, Industrial Packaging &amp; Services-Americas, which also included responsibility for Africa. He assumed additional responsibility for Australia and Asia in 2005 and 2006, respectively. Mr. Fischer serves as a director of Balchem Corporation, a manufacturer of performance ingredients and products for the food, nutritional, feed, pharmaceutical and medical sterilization industries and DoMedia Inc., a privately held technology company that operates a market for out-of-home advertising sales. He also serves as a director of two not-for-profit entities: Habitat for Humanity International and The Ohio State University Wexner Medical Center. Mr. Fischer holds a Bachelor's degree in chemistry from Purdue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Fischer should serve as a director of the company include serving as the Chief Executive Officer of a public company, operating and manufacturing, sales and marketing and general management experience, including living and working outside the U.S., and service as a director on the boards of two public companies in addition to Ingredion, the board of a private company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Rhonda L. Jordan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November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Global Health &amp; Wellness, and Sustainability of Kraft Foods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Jordan served as President, Global Health &amp; Wellness, and Sustainability of Kraft Foods Inc., one of the largest consumer packaged food and beverage companies in North America and one of the largest worldwide among publicly traded consumer packaged food and beverage companies, from September 2009 to March 2012 and in that role led the development of Kraft's health &amp; wellness and sustainability strategies and plans for that company, including marketing, product development, technology, alliances and acquisitions. Prior to being named President, Health &amp; Wellness in September 2009, Ms. Jordan was the President of the Cheese and Dairy business unit of Kraft from January 2008 to September 2009. From 2006 to January 2008 she served as the President of the Grocery business unit of Kraft, and from 2004 to 2005 she was the Senior Vice President, Global Marketing of Kraft Cheese and Dairy. Ms. Jordan is a director of Colfax Corporation, a diversified global industrial manufacturing and engineering company that provides air- and gas-handling and fabrication technology products and services to commercial and governmental customers around the world under the Howden and ESAB brand names, Bush Brothers &amp; Company, a significant, privately held branded vegetable processor, and I and Love and You, a privately held branded manufacturer of grain-free food and healthy chews and treats for pets. She also serves as a director of IES Abroad, a not-for-profit company providing study abroad programs for a consortium of U.S. colleges and universities. She holds a Bachelor of Arts degree in arts management from Northwestern University and a Masters of Business Administration degree from the Kellogg School of Management at Northwestern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Ms. Jordan should serve as a director of the company include her 25 years of operating, general management and marketing experience within a large, publicly held, global corporation where she most recently served as President, Global Health &amp; Wellness, and Sustainability and her service as a director, chairman of the compensation committee and as a member of the nominating and corporate governance committee of a public company, as a director and chairman of the compensation committee of a significant, privately held company and as a director of a small privately held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Luis Aranguren-Trellez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President of Arancia, S.A. de C.V.</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Aranguren-Trellez has been the Executive President and a director of Arancia, S.A. de C.V. since September 5, 2011, and he has served as the Executive President and a director of Arancia Industrial, S.A. de C.V. since June 1, 2000. These are holding companies with interests in the food and enzyme industries, the rental of special textile to the hospital sector and food service and logistics, as well as energy efficiency and smart meters businesses. Arancia and Arancia Industrial are Mexican companies that are owned by Mr. Aranguren-Trellez and his brothers. Arancia Industrial was the former joint venture partner with the company in corn wet milling and refining operations in Mexico. Previously, Mr. Aranguren-Trellez served as Operations Director of CPIngredientes, S.A. de C.V., Ingredion's Mexican subsidiary, from 1996 until 2000, and had served in various other management positions with that company and its predecessors since 1989. Mr. Aranguren-Trellez is Chairman of PFS de Mexico, S.A. de C.V., a private Mexican company in the food service and logistics area previously controlled by Arancia and now a joint venture with Sysco Corporation. Mr. Aranguren-Trellez is also a member of the Regional Consulting Board of Telefonos de Mexico, S.A. de C.V., as well as of Banco Nacional de Mexico, S.A., the Citicorp Mexican bank subsidiary. He holds a Bachelor's degree in chemical engineering from the University of Notre Dame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Aranguren-Trellez should serve as a director of the company include currently serving as Chief Executive Officer of significant private companies, operating and manufacturing experience and general management experience, including living and working outside the U.S., and service as a director on several privately held company boards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May 21,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8.0%. The present value of $1,000 (PV1000) invested 10 years ago is now $2,162, a gain of $871 and dividend reinvested of $291.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T. Hanrahan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Officer of Globeleq Advisors Limited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Hanrahan has served as the Chief Executive Officer of Globeleq Advisors Limited, a leading independent power producer operating and developing power projects in Africa, since September 18, 2017. Prior thereto, Mr. Hanrahan served as the Chief Executive Officer of American Capital Energy &amp; Infrastructure Management, LLC, an investment company formed to raise, invest and manage funds in the energy and infrastructure industries, from September 2012 to December 16, 2016. He left American Capital Energy &amp; Infrastructure Management, LLC after all its assets were sold as part of its acquisition by Ares Capital Corporation of American Capital, Ltd., a sponsor investor in American Capital Energy &amp; Infrastructure Management, LLC. Mr. Hanrahan served as the President and Chief Executive Officer of The AES Corporation, one of the world's leading independent power producers, from June 2002 to September 2011. He was Executive Vice President and Chief Operating Officer of The AES Corporation and President and Chief Executive Officer of AES China Generating Co., Ltd., a public company formerly listed on NASDAQ, from 1993 to June 2002. Mr. Hanrahan served as a director of The AES Corporation from June 2002 to September 2011. He also previously served on the boards of other major publicly listed utilities in Brazil, Chile and Venezuela. In 2009 Mr. Hanrahan was appointed by the White House to serve on the U.S.-India CEO forum. Mr. Hanrahan is a director of AquaVenture Holdings Limited, a global provider of water services. He served as a director of Arch Coal, Inc., a global coal producer and marketer from June 2012 to October 2016. He previously served as a director of Azura Power Holdings, Ltd, an electric power generation company in Nigeria, and GreatPoint Energy, Inc., a producer of clean, low-cost natural gas from coal, petroleum coke and biomass. Mr. Hanrahan holds a Bachelor of Science degree in mechanical engineering from the U.S. Naval Academy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Hanrahan should serve as a director of the company include currently serving as the Chief Executive Officer of a private company, serving as the Chief Executive Officer of a public company, accounting and financial experience, operating and manufacturing, sales and marketing and general management experience, including living and working outside the U.S., service as a director on the boards of three public companies in addition to Ingredion and on the boards of two private companies and service as the lead director of Ingredion and one other public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A. Uribe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Uribe served as global productivity and organization transformation officer of The Procter &amp; Gamble Company, the world's largest maker of consumer packaged goods, from 2012 to 2015. Mr. Uribe spent 33 years with Procter &amp; Gamble, where he held roles as group president, Latin America from 2004 to 2012, marketing and sales vice president for Latin America for three years and vice president for Venezuela and the Andean Region for two and one-half years. He held a number of positions of increasing responsibility in Switzerland, Central America and the Caribbean, Cyprus, Malaysia, United Arab Emirates and Gulf Countries, Saudi Arabia and Colombia.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Uribe serves as a director of General Mills, Inc., a leading global food company, Grupo Argos, a multi-national holding company with interests in cement, electricity, road and airport concessions and real estate, and Carvajal S.A., a Colombian multi-national manufacturer of packaging, paper products and education material and provider of technology and services. Mr. Uribe also served as a director of United Way Worldwide, a not-for-profit, charitable organization.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holds a Master of Business Administration degree from Xavier University and a bachelor degree in management engineering from Universidad Nacional de Colombia: Sede Medellin.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A. Wilson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Wilson was senior vice president of Fluor Corporation, one of the world's largest publicly owned engineering, procurement, construction, maintenance and project management companies, reporting to the Chairman and CEO on key initiatives of strategic importance to the corporation, from 2014 to 2016. Mr. Wilson previously served as president and chief executive officer of Savannah River Nuclear Solutions, LLC, the managing and operating contractor of the U.S. Department of Energy's Savannah River Site including the Savannah River National Laboratory, from 2011 to 2014. Fluor is one of the owners of Savannah River Nuclear Solutions.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previously served as group president, Industrial of Fluor Corporation from 2007 to 2011, president of Fluor Mining &amp; Minerals from 2003 to 2007, president, Fluor Commercial and Industrial Institutional from 2002 to 2003, vice president and executive director, offices of the Chairman and chief operating officer from 2001 to 2002 and in a variety of positions of increasing responsibility from 1980 to 2001.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is a director of AK Steel Holding Corporation, an integrated producer of flat-rolled carbon, stainless and electrical steels and tubular products through its wholly-owned subsidiary, AK Steel Corporation. He is also a director of South Carolina Hospital Company, a not-for-profit organization. Mr. Wilson is a former trustee of the Fluor Foundation and a former director of the Urban League of Upstate South Carolina. He served as chairman of the Engineering and Construction Contracting Association from 2002 to 2006. Mr. Wilson is also a National Association of Corporate Directors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Stephan B. Tanda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2017, Mr. Tanda has served as president and chief executive officer of AptarGroup, Inc., an NYSE-listed global leader in consumer dispensing, active packaging and drug delivery solutions. Prior to joining Aptar, Mr. Tanda served as an executive managing board director at Royal DSM NV, a leading global supplier of ingredients and material solutions for the food, dietary supplement, personal care, medical device, automotive, paint, electronic and bio-material markets, and oversaw the global nutrition business as well as its pharma joint ventures and business interests in the Americas.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Tanda's career spans more than 25 years and includes living in seven countries while working in leadership roles for DuPont, Freudenberg Nonwovens Group and DSM. Over his career, Mr. Tanda has focused on developing local and global talent, building organizations and businesses while successfully delivering increased sales and profits, both via organic growth and via acquisitions.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serves as a director of Aptar, since he joined the company in 2017. He previously served as a director of Patheon NV, formerly a NYSE-listed company that provided pharmaceutical development and manufacturing services, from 2016 until the company was sold to Thermo Fisher Scientific in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holds an MBA from The Wharton School of the University of Pennsylvania and holds a degree in plastics engineering from the University of Leoben, Austria.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Director: The present value of $1,000 invested on the appointment date of August 20, 2019 at close price of $70.91 is $1,367, including a capital gain of $256 and dividend reinvested of $111.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A. Klein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Senior Vice President and Chief Financial Officer of CDW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Klein served as the Senior Vice President and Chief Financial Officer of CDW Corporation, a direct marketer of multi-brand information technology products, from 2002 until she retired in May 2008. CDW was acquired by an entity controlled by investment funds affiliated with Madison Dearborn Partners, LLC and Providence Equity Partners in October 2007. Previously, she served as the Vice President and Chief Financial Officer of Dean Foods Company, a food and beverage company, from 2000 to 2002 and was the Vice President and Corporate Controller of Ameritech Corporation, a telecommunications company, from 1996 to 2000. Ms. Klein is a director of Cabot Microelectronics Corporation, the leading supplier of sophisticated polishing compounds and a provider of polishing pads used in the manufacture of advanced semiconductors (chips) and rigid disks, and a director of a not-for-profit entity, the National Council on Compensation Insurance, Inc., the most experienced source of workers compensation insurance information, tools and services in the U.S. Ms. Klein is a member of The Chicago Network. She holds a Bachelor of Science degree in accounting and finance from Marquette University and a Master of Business Administration degree from Loyola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March 01,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8.0%. The present value of $1,000 (PV1000) invested 10 years ago is now $2,162, a gain of $871 and dividend reinvested of $291.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J. Reich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Reich served as senior vice president and chief financial officer of Essendant Inc., formerly United Stationers Inc., a wholesale distributor of business products, from 2007 to 2011. Previously Ms. Reich spent 10 years with Brunswick Corporation, a manufacturer of recreation products, where she most recently served as president of Brunswick European Group from 2003 to 2006. Her previous roles at Brunswick included senior vice president and chief financial officer and vice president and controller. Before joining Brunswick, Ms. Reich spent 17 years at General Electric Company, a diversified technology, media and financial services company, where she held various financial management positions.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is a director of several companies including H&amp;R Block, Inc., a provider of tax preparation and related services, Ecolab Inc., a provider of water and hygiene services and technologies for the food, hospitality, industrial and energy markets, and North Valley Hospital and North Valley Hospital Foundation, not-for-profit organizations.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holds a Bachelor of Science degree in applied mathematics and economics from Brown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15.3 Resignations in the past 4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5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Ilene S. Gordon</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President,Chief Executive Officer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 January 2018</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Jack Fortnum</w:t>
            </w:r>
          </w:p>
        </w:tc>
        <w:tc>
          <w:tcPr>
            <w:tcW w:w="5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Executive Vice President,Chief Financial Officer</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June 2017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INSIDER OWNERSHIP AND SELLING IN THE PAST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16.1 Shares Held by Insiders as on Apr 18, 2022 (Value computed at price $89.03)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2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1,923,587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171,256,951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103,186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9,186,650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54,651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4,865,579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54,273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4,831,925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3,316,368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26,757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2,382,176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2,001,661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19,090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1,699,583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14,411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1,283,011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1,212,767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1,155,787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12,867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1,145,549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1,143,056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1,131,838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827,267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650,453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5,474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487,350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438,740</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2,347,711</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209,016,710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Luis Aranguren-Trellez now has a beneficial interest in 1,923,587 (or 2.9% of) Ingredion shares worth $171.3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4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Inmobiliaria Persifone, S.a. De C.v.</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1,475,200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131,337,056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Tesoreria Y Valores, S.a. De C.v.</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413,500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36,813,905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34,887</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3,105,990</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1,923,587</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171,256,951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P. Zallie now has a beneficial interest in 103,186 Ingredion shares worth $9.2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 T. Hanrahan now has a beneficial interest in 54,651 Ingredion shares worth $4.9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Gregory B. Kenny now has a beneficial interest in 54,273 Ingredion shares worth $4.8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Barbara A. Klein now has a beneficial interest in 37,250 Ingredion shares worth $3.3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D. Gray now has a beneficial interest in 26,757 Ingredion shares worth $2.4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Larry Fernandes now has a beneficial interest in 22,483 Ingredion shares worth $2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9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rPr>
                <w:lang w:val="en-US" w:eastAsia="en-US" w:bidi="ar-SA"/>
              </w:rPr>
            </w:pP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17,717</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1,577,345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By 401(k) Plan</w:t>
            </w:r>
          </w:p>
        </w:tc>
        <w:tc>
          <w:tcPr>
            <w:tcW w:w="49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4,766</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424,317</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49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2,001,661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Rhonda L. Jordan now has a beneficial interest in 19,090 Ingredion shares worth $1.7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Anthony DeLio now has a beneficial interest in 14,411 Ingredion shares worth $1.3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Jorge A. Uribe now has a beneficial interest in 13,622 Ingredion shares worth $1.2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12,034</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1,071,387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Through Cafedan Investments Ltd Trust</w:t>
            </w:r>
          </w:p>
        </w:tc>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141,380</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13,622</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1,212,767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Elizabeth Adefioye now has a beneficial interest in 12,982 Ingredion shares worth $1.2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J. Reich now has a beneficial interest in 12,867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Janet M. Bawcom now has a beneficial interest in 12,839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B. Fischer now has a beneficial interest in 12,713 Ingredion shares worth $1.1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now has a beneficial interest in 9,292 Ingredion shares worth $827,267.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Pierre Perez Y Landazuri now has a beneficial interest in 7,306 Ingredion shares worth $650,453.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Stephan B. Tanda now has a beneficial interest in 5,474 Ingredion shares worth $487,350.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84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Nature of Ownership</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Equity-Non-Derivative Securities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through The Tanda Joint Living Trust</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4,645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413,544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w:t>
            </w:r>
          </w:p>
        </w:tc>
        <w:tc>
          <w:tcPr>
            <w:tcW w:w="3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73,806</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3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5,474</w:t>
            </w:r>
          </w:p>
        </w:tc>
        <w:tc>
          <w:tcPr>
            <w:tcW w:w="10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487,350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now has a beneficial interest in 4,928 Ingredion shares worth $438,740.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15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Fernandes Larry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17.1 Financials as reported (Q4/2021)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17.6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85.7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27.3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300.0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45.5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attributable to Ingredion common shareholders: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41.5</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99.0c</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 authorized 25000000 shares - 0.01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 authorized 200000000 shares - 0.01 par value 77810875 shares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Adjustments to reconcile net income to net 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other trade working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proceeds from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17.2 Financials as reported (FY 2021 [year-ended 31 December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10-K 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9.7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316.1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46.7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 expense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140.0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19.1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comprehensive income: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net of income tax effect of $58, $2 and $5,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5,233.3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reclassified to earnings, net of income tax effect of $55, $17 and $4,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Actuarial gains (losses) on pension and other postretirement obligations, settlements and plan amendments, net of income tax effect of $9, $1 and $2,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 translation adjustment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Comprehensive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80.0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 attributable to Ingredion</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net of accumulated depreciation of $3,232 and $3,175, respectively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599</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authorized 25,000,000 shares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authorized 200,000,000 shares $0.01 par value, 77,810,875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Non-cash charges to net income:</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non-cash charges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working capital: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and 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5,300.0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2,128.6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62.5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16.1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Effects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17.3 Download INGREDION Financials Past 7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840"/>
        <w:gridCol w:w="600"/>
        <w:gridCol w:w="600"/>
        <w:gridCol w:w="600"/>
        <w:gridCol w:w="600"/>
        <w:gridCol w:w="6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 (December 31)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101.68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87.59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Depreciation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808</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Interest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 before tax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742</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Tax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 Share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Retained Earnings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Debt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Current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Fixed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Working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Investing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Financing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(375)</w:t>
            </w: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Flow (M)</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(316)</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600" w:type="dxa"/>
            <w:tcBorders>
              <w:right w:val="nil"/>
            </w:tcBorders>
            <w:tcMar>
              <w:top w:w="20" w:type="dxa"/>
              <w:bottom w:w="20" w:type="dxa"/>
            </w:tcMar>
            <w:vAlign w:val="top"/>
          </w:tcPr>
          <w:p>
            <w:pPr>
              <w:rPr>
                <w:lang w:val="en-US" w:eastAsia="en-US" w:bidi="ar-SA"/>
              </w:rPr>
            </w:pPr>
          </w:p>
        </w:tc>
        <w:tc>
          <w:tcPr>
            <w:tcW w:w="13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18.1  GLOBAL PEER COMPARISON: INGR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INGR is ranked INGR is ranked second (2) by Revenue, third (3) by Total Assets, fifth (5) by MCap and seventh (7)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480"/>
        <w:gridCol w:w="84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Anhui Gujing Distillery - B Share (200596)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291.1M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471.8M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114.8M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685.4M</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15.7B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387.2M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184.9M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4.6B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229.8M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307M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3.8B</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206.2M</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3.3B</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Minor International (MINT)</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(391.3M)</w:t>
            </w:r>
          </w:p>
        </w:tc>
        <w:tc>
          <w:tcPr>
            <w:tcW w:w="144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INGR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INGR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3 out of 9 by Dividend Yield (%) [2.9]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8 out of 9 by Price/Earnings per share [51.1]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Price/Sales per share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Price/Book value per share [3.4]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200"/>
        <w:gridCol w:w="1200"/>
        <w:gridCol w:w="1200"/>
        <w:gridCol w:w="480"/>
        <w:gridCol w:w="48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P/Book</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 by value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Anhui Gujing Distillery - B Share (200596)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105.1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13.4</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AUD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32.0</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1,026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33.0</w:t>
            </w:r>
          </w:p>
        </w:tc>
        <w:tc>
          <w:tcPr>
            <w:tcW w:w="48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Minor International (MINT)</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12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72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7.842 Hong Kong Dollar (HKD); 6.371 Chinese Yuan (CNY); 0.943 Swiss Franc (CHF)ChartPath:Global Peer Group - Price Performance:/home/jboss/jboss-3.2.7/server/default/deploy/BuySellSignals.war/report/Usnyse/Stock/PDF/Daily/chart/new/396_GlobalPeerGroup.svg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18.2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NYSE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2,090 stocks and 230 units in the NYSE Market, Ingredion is ranked 360th(360) by Revenue, 664th(664) by Price/Net Tangible Assets, 716th(716) by Premium to 52-Wk Low and 769th(769)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080"/>
        <w:gridCol w:w="7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Rank</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769</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21.03x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50.9x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1137</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11.97</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1323</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1489</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18.3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Food Products sector [Food Products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$6.9 billion[1.3% of aggregate sector revenue of $573.7 billion; up from 1.3%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18.4 GLOBAL RANK [out of 48,502 stocks] AND RANK OF INGREDION IN THE AMERICAN REGION [out of 12,142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96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3,784</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1,916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5,449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22,575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3,836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24,311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3,712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25,750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4,178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20,805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3,202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10,130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18,355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3,962</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18,762</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4,027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18.5 RANK OF INGREDION IN THE NYSE MARKET [out of 2238 stocks] AND IN THE FOOD PRODUCTS SECTOR [out of 35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720"/>
        <w:gridCol w:w="204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NYSE Market</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Food products sector</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619</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649</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864</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1,175</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1,291</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1,032</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1,081</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785</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1,018</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952</w:t>
            </w:r>
          </w:p>
        </w:tc>
        <w:tc>
          <w:tcPr>
            <w:tcW w:w="36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18.6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is ranked number 24 out of 50 listed food products companies in the United States with a market capitalization of $5.9 billion.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food products companies it has the 19th  highest total assets and 14th  highest revenues.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its sector it has a relatively moderate P/E of 50.9.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a low relative ROE of 4.0% and ROA of 1.8%.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19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US4571871023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4295903808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Index Key (CIK): 1046257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CUSIP: 457187102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INGR.N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Cover: Earnings Before Interest and Tax/Interest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PCP: Previous Corresponding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7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4" w:history="1">
        <w:r>
          <w:rPr>
            <w:rFonts w:ascii="arial" w:eastAsia="arial" w:hAnsi="arial" w:cs="arial"/>
            <w:b/>
            <w:bCs/>
            <w:i/>
            <w:color w:val="0077CC"/>
            <w:kern w:val="32"/>
            <w:sz w:val="28"/>
            <w:szCs w:val="32"/>
            <w:u w:val="single"/>
            <w:shd w:val="clear" w:color="auto" w:fill="FFFFFF"/>
            <w:lang w:val="en-US" w:eastAsia="en-US" w:bidi="ar-SA"/>
          </w:rPr>
          <w:t xml:space="preserve">Dartmoor farm wins world-first </w:t>
        </w:r>
      </w:hyperlink>
      <w:hyperlink r:id="rId184" w:history="1">
        <w:r>
          <w:rPr>
            <w:rFonts w:ascii="arial" w:eastAsia="arial" w:hAnsi="arial" w:cs="arial"/>
            <w:b/>
            <w:bCs/>
            <w:i/>
            <w:color w:val="0077CC"/>
            <w:kern w:val="32"/>
            <w:sz w:val="28"/>
            <w:szCs w:val="32"/>
            <w:u w:val="single"/>
            <w:shd w:val="clear" w:color="auto" w:fill="FFFFFF"/>
            <w:lang w:val="en-US" w:eastAsia="en-US" w:bidi="ar-SA"/>
          </w:rPr>
          <w:t>regenerative</w:t>
        </w:r>
      </w:hyperlink>
      <w:hyperlink r:id="rId184" w:history="1">
        <w:r>
          <w:rPr>
            <w:rFonts w:ascii="arial" w:eastAsia="arial" w:hAnsi="arial" w:cs="arial"/>
            <w:b/>
            <w:bCs/>
            <w:i/>
            <w:color w:val="0077CC"/>
            <w:kern w:val="32"/>
            <w:sz w:val="28"/>
            <w:szCs w:val="32"/>
            <w:u w:val="single"/>
            <w:shd w:val="clear" w:color="auto" w:fill="FFFFFF"/>
            <w:lang w:val="en-US" w:eastAsia="en-US" w:bidi="ar-SA"/>
          </w:rPr>
          <w:t xml:space="preserve"> certificate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West Farmer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NewsQuest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7" type="#_x0000_t75" style="width:120.73pt;height:33.75pt">
            <v:imagedata r:id="rId18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186" w:history="1">
        <w:r>
          <w:rPr>
            <w:rFonts w:ascii="arial" w:eastAsia="arial" w:hAnsi="arial" w:cs="arial"/>
            <w:i/>
            <w:color w:val="0077CC"/>
            <w:sz w:val="20"/>
            <w:u w:val="single"/>
            <w:shd w:val="clear" w:color="auto" w:fill="FFFFFF"/>
            <w:lang w:val="en-US" w:eastAsia="en-US" w:bidi="ar-SA"/>
          </w:rPr>
          <w:t>Lisa Young</w:t>
        </w:r>
      </w:hyperlink>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Devon farm is the first in the world to be certified as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by a non-profit certifier.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Challacombe Farm in Dartmoor National Park is now Certified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by A Greener World (AGW).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reflects the farm's sustainability, measuring benefits for soil, water, air, biodiversity, infrastructure, animal welfare and social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Challacombe Farm is part of the Duchy of Cornwall estate on moorland that has been inhabited and cultivated for thousands of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Naomi Oakley and Mark Owen raise a herd of Welsh Black and North Devon beef cattle and a flock of around 200 Icelandic and Shetland sheep.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 said: "\xE2Our goal is to raise our beef cattle and sheep outdoors on pasture, whilst conserving and enhancing the wildlife, landscape and archaeology that makes our farm such a special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part in the accreditation trial proved to be a good way of consolidating our plans to farm in harmony with nature, and get external, independent feedback to help us achieve our aims.\xE2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NEXT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UK farmers send supplies to Ukrainian pig farmers having to kill their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farm was part of AGW\xE2s inaugural Certified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pilot cohort, a group of 50 farms across the globe that spent the last 18 months evaluating farm standards, plans and auditing procedures for this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Tom Stratton, the estate manager for the Duchy on Dartmoor, said: \xE2The Duchy is delighted that the hard work undertaken by Mark and Naomi has been recognised through this new process of certification and indeed that the process itself recognises the extensive management benefits that upland farming delivers.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whole farm approach to management, which minimises reliance on purchased inputs clearly makes sense, as does the imperative to farm with nature.\xE2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term \xE2regenerative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\xE2 is often used to refer to a range of sustainable stewardship practices, many of which have been used by indigenous and traditional agricultural communities for thousands of years, but rising interest has led to wide and growing variation in how \xE2regenerative\xE2 is defined and practiced.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Greener World\xE2s third-party certification verifies meaningful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claims and provides transparency that benefits producers and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Wayne Copp, AGW executive director, said: "At A Greener World, we know the collection of practices described as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could have huge potential to put the brakes on \xE2 and even reverse \xE2 many of the negative impacts of intensive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"AGW\xE2s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certification is accessible, affordable and open to all farmers and growers.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approach recognises that each farm is a unique part of an ecosystem, and that there is no \xE2one-size-fits-all solution\xE2 that can be applied consistently to every farm.\xE2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Nabis Supports California Cannabis Cultivators in Partnership with Nonprofit Sun+Earth Certified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Professional Services Close-Up</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Close-Up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1" type="#_x0000_t75" style="width:337.46pt;height:41.99pt">
            <v:imagedata r:id="rId1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Nabis, a licensed cannabis wholesale platform, has reported a new partnership with Sun+Earth Certified, a 501(C)(3) nonprofit organization that certifies cannabis growers according to high bar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release, the partnership supports small-scale cannabis farmers across California through the Nabis Marketplace and suite of wholesale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start-up costs, price volatility, over taxation and strict compliance rules are some of the obstacles companies must overcome to be profitable in California's cannabis industry today," said Jun S. Lee, Co-CEO and Co-Founder of Nabis. "Cannabis is a challenging market for young brands and legacy farmers to break into, which is why we're focused on giving brands of all sizes the ability to establish a presence and build an audience, while saving costs wherever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Sun+Earth's collaborative network, the company noted, nearly 20 cannabis operators will benefit from Nabis' distribution and fulfillment services. The unification of small-scale growers under Nabis' democratized platform allows each brand to share costs while entering the market, maintaining profitability and promoting efficient scaling.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over 1,300 active buyers of cannabis goods, Nabis' infrastructure and ecosystem of state-licensed retailers holds a critical role in supporting the distribution and footprint of Sun+Earth affiliates. Through the Nabis Marketplace, each brand will have a direct line to retailers statewide, giving them a fair shot at succeeding in an industry with barriers to entry for smaller, legacy brands.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this alliance of brands into dispensaries across California allows us to educate consumers on sun-grown cannabis and a sustainable supply chain at the retail leveland that's no small feat; we couldn't do it alone," said Paul Roethle, a Sun+Earth board member and CEO and Co-Founder of Sun+Earth affiliate brand Chemistry. "Nabis' professionalism, industry expertise and market reach made this partnership an easy choice for Sun+Earth."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Sun+Earth brands benefiting from Nabis' suite of wholesale services include: Brother David's, Chemistry, Cosmic View, Down Om, Farm Cut, Huckleberry Hill Farms, Humboldt Dry Farm Cannabis Alliance, Mendocino Natural Farms, Moon Made Farms, Radicle Herbs, Revive, Sol Spirit Farm, Sonoma Hills Farm, Sunbright Gardens, Tall Tree Society, The Bud Farm and Whitethorn Valley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"Providing small operators with complete market access is at the core of our agnostic wholesale platform," said Brian Dewey, Nabis Head of Business Development. "There are great companies out there serving the community and the environment, like the ones we're supporting under Sun+Earth's network, and we want to make sure retailers have the opportunity to discover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 and complete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nabis.com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((Comments on this story may be sent to </w:t>
      </w:r>
      <w:hyperlink r:id="rId195" w:history="1">
        <w:r>
          <w:rPr>
            <w:rFonts w:ascii="arial" w:eastAsia="arial" w:hAnsi="arial" w:cs="arial"/>
            <w:i/>
            <w:color w:val="0077CC"/>
            <w:sz w:val="20"/>
            <w:u w:val="single"/>
            <w:shd w:val="clear" w:color="auto" w:fill="FFFFFF"/>
            <w:lang w:val="en-US" w:eastAsia="en-US" w:bidi="ar-SA"/>
          </w:rPr>
          <w:t>newsdesk@closeupmedia.com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Improving soil on farms also improves health of environment And preliminary data says it'll improve your own health,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Portland Press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Portland Newspapers Apr 17, 2022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F.6; ISSN: 26895900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Christine Burns Rudalevige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Portland, Me.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those who celebrate, Happy Easter.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those who don't, let me tell you a more secular story about hope and regeneration.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comprises a set of farming practices that helps crops most efficiently pull carbon from the air and sink it underground to improve soil health, combat climate change and increase crop yields. Talking about these practices can lead you down a rabbit hole as fast as the Easter Bunny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Literally speaking, rabbit holes running through topsoil in balanced ecosystems have several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qualities. They allow air to reach plants' roots and give them space to grow. The tunnels created by any critters, really, also help water properly drain through the soil. And the critters themselves leave nutrient-dense droppings that act as natural fertilizers.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more Alice-in-Wonderland figurative sense of going down a rabbit hole, talking about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can lead to all sorts of weird and wonderful discoveries. Take the dizzying array of microbes and fungi that feed off each other in a world with healthy soil, for example. Or consider how myriad crop rotation and livestock grazing schemes can render fields fixed with nitrogen and rich in biodiversity. Even without a magic looking glass, you can step into a world where farmers can measure the carbon sequestered in their fields and sell that capacity as a high-priced commodity on the carbon off-set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"Treating the soil like a living organism and acknowledging the relationship (and even communication) between fungi and the roots of plants is where best practice in farming is headed," says Amber Lambke, founder of Maine Grains in Skowhegan. Maine Grains offers organic heritage grains sourced from farms in the Northeast and flours milled from them. The company also offers a line of "Crop Rotation" dried beans grown by the farmers who periodically plant beans, as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measure, in fields where the soil has been depleted by several seasons of wheat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the crops grown in soil enriched by these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practices hold more nutritional value than conventionally reared crops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increasingly becoming aware that what we put into the soil is what we get out of the soil in terms of nutrients," says Lambke. The evidence has been mostly anecdotal to date, but preliminary results from a study conducted by scientists from the University of Washington have yielded some hard data that sheds light on the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experiment tapped farms in ten locations across the United States, from Sebastopol, California, to Lebanon, Connecticut, all of which have employed soil-friendly practices for five years or more. A retired soil conservation scientist with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visited all the farms and sampled their soil in summer 2019 to assess the carbon content (also called organic matter) of each. The participating farms then each grew one acre of peas, sorghum, corn or soybeans to compare with the same crops grown on a neighboring farm that uses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methods. The farmers sent samples of their crops to lab facilities at the University of Washington, Oregon State University and Iowa State University for nutrient density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Preliminary results showed that the crops grown in soil enriched by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practices offered healthier nutritional profiles than those grown on neighboring, conventional farms. The food grown using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had more magnesium, calcium, potassium and zinc; more vitamins, including B1, B12, C, E and K; and more phytochemicals - compounds that reduce inflammation and boost human health. These crops also had lower levels of sodium, cadmium and nickel, all elements considered detrimental for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lead scientist on the study, University of Washington Earth and Space Sciences Prof. David Montgomery, designed the study while conducting research for the upcoming book he wrote with his spouse, Anne Biklé, a biologist with experience in watershed restoration, environmental planning and public health. The book, "What Your Food Ate: How to heal our land and reclaim our health," is due out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Sounds like some good summer reading.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foods advocate Christine Burns Rudalevige is the editor of Edible Maine magazine and author of "Green Plate Special," both a column about eating sustainably in the Portland Press Herald and the name of her 2017 cookbook. She can be contacted at: </w:t>
      </w:r>
      <w:hyperlink r:id="rId203" w:history="1">
        <w:r>
          <w:rPr>
            <w:rFonts w:ascii="arial" w:eastAsia="arial" w:hAnsi="arial" w:cs="arial"/>
            <w:i/>
            <w:color w:val="0077CC"/>
            <w:sz w:val="20"/>
            <w:u w:val="single"/>
            <w:shd w:val="clear" w:color="auto" w:fill="FFFFFF"/>
            <w:lang w:val="en-US" w:eastAsia="en-US" w:bidi="ar-SA"/>
          </w:rPr>
          <w:t>cburns1227@gmail.com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White Bean and Rye Berry Soup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use beans and grains from Maine Grains in Skowhegan in this soup, you'll be supporting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practices while you make a warm meal on a cool spring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Serves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tablespoons olive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cup chopped carrots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cup chopped celery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cup chopped spring onions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cups chicken broth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teaspoon smoked dulse flakes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cups cooked beans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cup cooked rye berries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cup baby spinach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cup chopped parsley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Salt and pepper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Warm the olive oil in a large pot over medium heat. Add the carrots, celery and onions. Cook the vegetables gently for 5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 the broth and dulse. Bring to a simmer and cook until the carrots are tender, 4-6 minutes. Stir in the beans, rye berries, spinach and parsley. Simmer for a few minutes until the beans and rye berries are warm, and the spinach starts to wilt. Season the soup with salt and pepper to taste.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Serve hot.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The Tapestry Foundation Presents $3 Million Grant to World Wildlife Fund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Wireless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Close-Up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337.46pt;height:41.99pt">
            <v:imagedata r:id="rId1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reported a partnership with World Wildlife Fund (WWF), through a $3 million philanthropic grant from the Tapestry Foundation, which is committed to advancing equity and opportunity through social and environmental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media release, this grant will be used to develop a system to enhance traceability of the leather value chain in Brazil to drive a more sustainable future for the industry. This partnership is the most recent initiative in Tapestry's ongoing efforts to support a responsible supply chain that other industries can also adopt.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goal of the program is to combat deforestation in the Amazon and Cerrado biomes related to cattle-raising by accelerating the development of a standard to certify deforestation and conversion-free (DCF) leather originating from Brazil.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global leader in luxury leather goods, we have and will continue to invest in leather traceability and build on the progress that's already been made," said Joanne Crevoiserat, Chief Executive Officer of Tapestry, Inc., and Chair of the Tapestry Foundation Board. "With this grant from the Tapestry Foundation, we reaffirm our commitment to addressing climate change through long-term sustainable solutions while also taking immediate action through reforestation initiatives. In addition, we are inviting other companies, both within and outside our industry, to partner with us in these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Tapestry Foundation was founded to stretch what's possible by investing in bold, community-based solutions that support social and environmental programs focused on access and opportunity," said Anne Gates, Chair of the Board of Tapestry, Inc., and member of the Board of Directors, the Tapestry Foundation. "Our partnership with WWF is an example of the collaboration that's required to address the impact of climate change and the power of committing to solutions that drive meaningful impact to not just one specific sector, but across many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believe the leather sector can and must establish a science-based, data-driven certification that goes beyond the processes currently in place. This program will work alongside government agencies and other market stakeholders to construct a system to enhance traceability and provide a clear chain of custody," said Mauricio Bauer, WWF Senior Director, Beef and Leather Supply Chains. "The Tapestry Foundation's critical investment will help the industry work together to gather needed research and in the creation of a standard that works for both the environment and for local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team members have worked closely with WWF for over a decade and have a longstanding relationship with the Leather Working Group. We've also partnered with WWF, National Wildlife Federation and the University of Wisconsin to pioneer mapping and traceability of the leather supply chain from farm of origin to finished leather," said David Wright, Senior Director, Materials Development and Planning, Tapestry, Inc. "As we started thinking about what more we could do, we quickly realized we had a shared vision. In tandem with our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efforts, we can improve leather value chains at large and help to restore biodiversity in regions of the world most vulnerable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Tapestry and WWF will foster a coalition of organizations dedicated to these essential traceability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w:t>
      </w:r>
    </w:p>
    <w:p>
      <w:pPr>
        <w:keepNext w:val="0"/>
        <w:spacing w:before="240" w:after="0" w:line="260" w:lineRule="atLeast"/>
        <w:ind w:left="0" w:right="0" w:firstLine="0"/>
        <w:jc w:val="both"/>
        <w:rPr>
          <w:lang w:val="en-US" w:eastAsia="en-US" w:bidi="ar-SA"/>
        </w:rPr>
      </w:pPr>
      <w:hyperlink r:id="rId211" w:history="1">
        <w:r>
          <w:rPr>
            <w:rFonts w:ascii="arial" w:eastAsia="arial" w:hAnsi="arial" w:cs="arial"/>
            <w:i/>
            <w:color w:val="0077CC"/>
            <w:sz w:val="20"/>
            <w:u w:val="single"/>
            <w:shd w:val="clear" w:color="auto" w:fill="FFFFFF"/>
            <w:lang w:val="en-US" w:eastAsia="en-US" w:bidi="ar-SA"/>
          </w:rPr>
          <w:t>www.tapestry.com/responsibility</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((Comments on this story may be sent to </w:t>
      </w:r>
      <w:hyperlink r:id="rId195" w:history="1">
        <w:r>
          <w:rPr>
            <w:rFonts w:ascii="arial" w:eastAsia="arial" w:hAnsi="arial" w:cs="arial"/>
            <w:i/>
            <w:color w:val="0077CC"/>
            <w:sz w:val="20"/>
            <w:u w:val="single"/>
            <w:shd w:val="clear" w:color="auto" w:fill="FFFFFF"/>
            <w:lang w:val="en-US" w:eastAsia="en-US" w:bidi="ar-SA"/>
          </w:rPr>
          <w:t>newsdesk@closeupmedia.com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Burger King, the National Fish and Wildlife Foundation and Cargill Team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Wireless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Close-Up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337.46pt;height:41.99pt">
            <v:imagedata r:id="rId1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Burger King and Cargill reported a partnership with the National Fish and Wildlife Foundation (NFWF), a private conservation grant provider in the U.S., to support cattle ranchers committed to addressing climate change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in Colorado, Kansas, Nebraska, New Mexico, Oklahoma and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media release, this five-year initiative with up to $5 million in funding, brings together two major beef brands dedicated to emissions reduction, reinforcing the important role beef and cattle play in helping the Great Plains thrive. The funding is expected to generate 1:1 matching contributions from NFWF, creating a total on-the-ground impact of up to $10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this partnership, Burger King, Cargill and NFWF will bring financial and technical resources to ranching organizations in the Southern Great Plains to improve grassland management and reduce greenhouse gas emissions. The Southern Great Plains host a unique set of wildlife species that are specifically adapted to this grassland ecosystem, and many of these species are year-round residents that live on or migrate through ranching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NFWF awarded three grants made possible by Burger King and Cargill funding to ranchers in Kansas, New Mexico and Texas to support their efforts to plan and implement voluntary grassland management practices with consideration to the unique needs of their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along with our research partner Working Lands Conservation, are thrilled by this amazing opportunity to support livestock producers in stewarding the Southern Great Plains," said Lesli Allison, Western Landowners Alliance executive director. "This project highlights the key role that ranchers and grazing animals play in maintaining grassland ecosystems, feeding our nation and sustaining the economic vitality of rural communities." Rancher and project partner Bret Riley added, "Building good prairie chicken habitat builds good cow habitat. These are win-win management strategies that we are proud to work with agency and conservation partners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support from Burger King and Cargill, the sustainable grazing practices implemented by ranchers over the next five years will have far-reaching impact with the potential to sequester up to 360,000 metric tons of carbon dioxide equivalent (CO?e) per year, the equivalent of removing 904 million miles driven or the energy to power 43,000 U.S. homes for one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one of the biggest buyers of beef in North America, partnering with Cargill and NFWF allows us to accelerate ambitious efforts to reduce greenhouse gas emissions in our beef supply chain and to make meaningful impacts important to our planet and Guests," said Tom Curtis, President of Burger King. "Put simply it's the right thing for us to do. Beef can be a force for good, particularly when it comes to improved rangeland management as a mechanism for directly addressing climate change. We're committed to creating a more resilient food system and collaborating as a team to advance noticeable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implementation of voluntary conservation measures supported by the Southern Plains Grassland Program will focus on scaling grazing practices that conserve and restore grasslands and wildlife species through innovative and localized approaches," said Jeff Trandahl, executive director and CEO of NFWF. "These projects will make grasslands more resilient to changing conditions, and we look forward to expanding this work by connecting conservation experts with ranchers interested in making a real change. By creating a community-based conservation plan, we'll see meaningful benefits for both the environment and participating ranchers."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Heather Tansey, Cargill Vice President, Environmental Sustainability added, "It will take a multi-pronged approach to protect,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 xml:space="preserve"> and restore lands to mitigate climate impacts. As part of Cargill's largest and most ambitious program on climate change, BeefUp Sustainability, we recognize that our farmers and ranchers across North America are already leading environmental stewardship practices and just need further incentives, tools and training to help scale these impactful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w:t>
      </w:r>
    </w:p>
    <w:p>
      <w:pPr>
        <w:keepNext w:val="0"/>
        <w:spacing w:before="240" w:after="0" w:line="260" w:lineRule="atLeast"/>
        <w:ind w:left="0" w:right="0" w:firstLine="0"/>
        <w:jc w:val="both"/>
        <w:rPr>
          <w:lang w:val="en-US" w:eastAsia="en-US" w:bidi="ar-SA"/>
        </w:rPr>
      </w:pPr>
      <w:hyperlink r:id="rId219" w:history="1">
        <w:r>
          <w:rPr>
            <w:rFonts w:ascii="arial" w:eastAsia="arial" w:hAnsi="arial" w:cs="arial"/>
            <w:i/>
            <w:color w:val="0077CC"/>
            <w:sz w:val="20"/>
            <w:u w:val="single"/>
            <w:shd w:val="clear" w:color="auto" w:fill="FFFFFF"/>
            <w:lang w:val="en-US" w:eastAsia="en-US" w:bidi="ar-SA"/>
          </w:rPr>
          <w:t>www.nfwf.org/programs/southern-plains-grassland-program</w:t>
        </w:r>
      </w:hyperlink>
    </w:p>
    <w:p>
      <w:pPr>
        <w:keepNext w:val="0"/>
        <w:spacing w:before="240" w:after="0" w:line="260" w:lineRule="atLeast"/>
        <w:ind w:left="0" w:right="0" w:firstLine="0"/>
        <w:jc w:val="both"/>
        <w:rPr>
          <w:lang w:val="en-US" w:eastAsia="en-US" w:bidi="ar-SA"/>
        </w:rPr>
      </w:pPr>
      <w:hyperlink r:id="rId220" w:history="1">
        <w:r>
          <w:rPr>
            <w:rFonts w:ascii="arial" w:eastAsia="arial" w:hAnsi="arial" w:cs="arial"/>
            <w:i/>
            <w:color w:val="0077CC"/>
            <w:sz w:val="20"/>
            <w:u w:val="single"/>
            <w:shd w:val="clear" w:color="auto" w:fill="FFFFFF"/>
            <w:lang w:val="en-US" w:eastAsia="en-US" w:bidi="ar-SA"/>
          </w:rPr>
          <w:t>www.bk.com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((Comments on this story may be sent to </w:t>
      </w:r>
      <w:hyperlink r:id="rId195" w:history="1">
        <w:r>
          <w:rPr>
            <w:rFonts w:ascii="arial" w:eastAsia="arial" w:hAnsi="arial" w:cs="arial"/>
            <w:i/>
            <w:color w:val="0077CC"/>
            <w:sz w:val="20"/>
            <w:u w:val="single"/>
            <w:shd w:val="clear" w:color="auto" w:fill="FFFFFF"/>
            <w:lang w:val="en-US" w:eastAsia="en-US" w:bidi="ar-SA"/>
          </w:rPr>
          <w:t>newsdesk@closeupmedia.com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Down on the Farm: Everyday peacemakers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Spooner Advocate (WI)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Spooner Advocate, APG Media of Wisconsin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OUTDOORS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Berlage | North Star Homestead Farms and Farmstead Creamery &amp; Cafè</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Everywhere on the farm, signs of spring are emerging red-winged blackbirds and robins returning, chipmunks appearing from their burrows, pussy willows budding. Life returns after the rigors of winter as the snow slowly melts away as the last virulent burst of winter storms subsides.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is a promise of hope, of renewal, of starting over after winter's hardships. I walk the muddy lane from the barnyard to Farmstead Creamery, listening to the new sounds of bird calls in the trees, the rushing of the creek, the waking of the earth. I know that I am so fortunate to be able to enjoy these sights and sounds and smells without the fear and chaos that engulfs fellow humans on the other side of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receding snowbanks reveal what has been hidden  broken branches from the ice storm, the broccoli box that blew away and got stuck in a snowbank, the wheelbarrel you've been looking for. Spring is also a time for cleaning up and sprucing up in the aftermath of winter.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spring, the receding snow reveals the bedraggled nature of the yarn-bombed Peace Pole that stands its vigil outside Farmstead Creamery. After summer's sun, autumn's rains and winter's snow and ice, the threads are sagging, grayed and weather-beaten. It's time to make a new one and freshen up the statement for peace come spring.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our Peace Pole's theme honors Ukraine, with gold and blue and sunflowers. In the evenings, my crochet hook whirs busily, turning acrylic yarn stash into crocodile stitch petals for the sunflowers. As I'm working, I'm thinking of folks and families who would love to be working in their gardens or in their fields this spring in Ukraine, but instead find their world torn apart by violence. Showing our solidarity with these people and expressing our desire for peace is a small act. But each small act is valuable as they combine and grow as everyday peacemakers.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shared some thoughts on this in my recent Erindale Tapestry Studio fiber arts newsletter.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these turbulent, uncertain times, I find myself thinking on the work of everyday peacemakers. I am so fortunate to have a safe home, away from the battlefield, but I also know that the work of peacemakers is not just on the front lines. It is right here, where we find ourselves, among the people we meet every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Creative practice is a critical part of peacemaking, as it helps us to ground in present consciousness, to think of new possibilities and to build networks of peaceful community as we share our experiences and knowledge. So often, we can cause pain to others because we have not worked through the pain in ourselves. The arts - especially, perhaps, tactile arts like fiber arts - gives us a tangible way to work healing in ourselves and each other through expression and gentle practice.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human with a desire to "make a difference," seeing the rippling out of that peacemaking with my students not only brings great joy but builds the inner strength to carry this work forward, even as the troubles of the day weigh heavily on my mind. My hope is that you, too, feel that rippling and energy of compassion and dedication to liberating the creative soul.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want to read the full newsletter, you can find it via my studio website at </w:t>
      </w:r>
      <w:hyperlink r:id="rId228" w:history="1">
        <w:r>
          <w:rPr>
            <w:rFonts w:ascii="arial" w:eastAsia="arial" w:hAnsi="arial" w:cs="arial"/>
            <w:i/>
            <w:color w:val="0077CC"/>
            <w:sz w:val="20"/>
            <w:u w:val="single"/>
            <w:shd w:val="clear" w:color="auto" w:fill="FFFFFF"/>
            <w:lang w:val="en-US" w:eastAsia="en-US" w:bidi="ar-SA"/>
          </w:rPr>
          <w:t>www.erindaletapestrystudio.com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 of the everyday peacemaker also carries on in the hands and hearts of those who practice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stewarding the landscape and its animals to a renewed and healed state from what has come before. Violence can take many forms, including commodity and profit-focused means of treating the earth. When all we wish to do is take for ourselves, we deplete once-abundant resources and leave scars on the land and destruction to habitat (including our own habitat).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methods massage the scars back to vitality and balance, taking the warzone of corporate interests and claiming the space for the ongoing process of peaceful healing.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often we are taught that the opposite of love is hate, when we peel back the mask of hate, what we find at the root is fear. Enveloped in fear, we push out the capacity for the intercession of loving kindness, and cruelty becomes easy. So many atrocities have been fueled by fear and by greed. What is greed fueled by? The fear of not having enough.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Standing amid the threat of fear and choosing love, choosing healing and choosing to continue to care is the everyday peacemaker's act of bravery. Bravery is not comfortable. It is not denialist. Instead, it trusts that, despite the sacrifices, love and truth and right-relationship to each other and the earth will prevail. As we approach Easter weekend, and the promise it brings to us all, spend some time thinking on how you can be an everyday peacemaker in your family, in your community, in your own heart. Let us carry that forward together. See you down on the farm sometime.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Laura Berlage is a co-owner of North Star Homestead Farms, LLC and Farmstead Creamery. 715-462-3453 </w:t>
      </w:r>
      <w:hyperlink r:id="rId229" w:history="1">
        <w:r>
          <w:rPr>
            <w:rFonts w:ascii="arial" w:eastAsia="arial" w:hAnsi="arial" w:cs="arial"/>
            <w:i/>
            <w:color w:val="0077CC"/>
            <w:sz w:val="20"/>
            <w:u w:val="single"/>
            <w:shd w:val="clear" w:color="auto" w:fill="FFFFFF"/>
            <w:lang w:val="en-US" w:eastAsia="en-US" w:bidi="ar-SA"/>
          </w:rPr>
          <w:t>www.northstarhomestead.com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Investing in what matters: how do we enable biodiversity protection at scale?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Eco-Business</w:t>
      </w:r>
    </w:p>
    <w:p>
      <w:pPr>
        <w:keepNext w:val="0"/>
        <w:spacing w:before="240" w:after="0" w:line="260" w:lineRule="atLeast"/>
        <w:ind w:left="0" w:right="0" w:firstLine="0"/>
        <w:jc w:val="center"/>
        <w:rPr>
          <w:lang w:val="en-US" w:eastAsia="en-US" w:bidi="ar-SA"/>
        </w:rPr>
      </w:pPr>
      <w:hyperlink r:id="rId237" w:history="1">
        <w:r>
          <w:rPr>
            <w:rFonts w:ascii="arial" w:eastAsia="arial" w:hAnsi="arial" w:cs="arial"/>
            <w:i/>
            <w:color w:val="0077CC"/>
            <w:sz w:val="20"/>
            <w:u w:val="single"/>
            <w:shd w:val="clear" w:color="auto" w:fill="FFFFFF"/>
            <w:lang w:val="en-US" w:eastAsia="en-US" w:bidi="ar-SA"/>
          </w:rPr>
          <w:t>https://www.eco-business.com/opinion/investing-in-what-matters-how-do-we-enable-biodiversity-protection-at-scale/</w:t>
        </w:r>
      </w:hyperlink>
      <w:r>
        <w:rPr>
          <w:lang w:val="en-US" w:eastAsia="en-US" w:bidi="ar-SA"/>
        </w:rPr>
        <w:br/>
      </w:r>
      <w:r>
        <w:rPr>
          <w:rFonts w:ascii="arial" w:eastAsia="arial" w:hAnsi="arial" w:cs="arial"/>
          <w:color w:val="000000"/>
          <w:sz w:val="20"/>
          <w:lang w:val="en-US" w:eastAsia="en-US" w:bidi="ar-SA"/>
        </w:rPr>
        <w:t>April 17, 2022 Sunday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1030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052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committing financial capital and improving biodiversity disclosure rules alone isn’t going to be enough. While investing directly in natural capital such as forests, mangroves, peatlands and coastal ecosystems is crucial, there is an opportunity to invest in the enabling systems that will support the success of the nature-based solutions. These can have a catalytic impact, allowing...</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 xml:space="preserve">Environmental </w:t>
        </w:r>
      </w:hyperlink>
      <w:hyperlink r:id="rId244"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24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4" w:history="1">
        <w:r>
          <w:rPr>
            <w:rFonts w:ascii="arial" w:eastAsia="arial" w:hAnsi="arial" w:cs="arial"/>
            <w:b/>
            <w:bCs/>
            <w:i/>
            <w:color w:val="0077CC"/>
            <w:kern w:val="32"/>
            <w:sz w:val="28"/>
            <w:szCs w:val="32"/>
            <w:u w:val="single"/>
            <w:shd w:val="clear" w:color="auto" w:fill="FFFFFF"/>
            <w:lang w:val="en-US" w:eastAsia="en-US" w:bidi="ar-SA"/>
          </w:rPr>
          <w:t>regenerative</w:t>
        </w:r>
      </w:hyperlink>
      <w:hyperlink r:id="rId244" w:history="1">
        <w:r>
          <w:rPr>
            <w:rFonts w:ascii="arial" w:eastAsia="arial" w:hAnsi="arial" w:cs="arial"/>
            <w:b/>
            <w:bCs/>
            <w:i/>
            <w:color w:val="0077CC"/>
            <w:kern w:val="32"/>
            <w:sz w:val="28"/>
            <w:szCs w:val="32"/>
            <w:u w:val="single"/>
            <w:shd w:val="clear" w:color="auto" w:fill="FFFFFF"/>
            <w:lang w:val="en-US" w:eastAsia="en-US" w:bidi="ar-SA"/>
          </w:rPr>
          <w:t xml:space="preserve"> livestock and data harvesting to reduce carbon footprint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1418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a reed on the bank of the river, any company that thinks in the long term must keep its roots but knowing how to update itself to the current times.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Aibal Servicios Agropecuarios is a family business created in 1978 and dedicated to the sale of inputs, grain storage and grain and meat production. The head office is in Bragado, but it has commercial branches in cities in the center-west of Buenos Aires such as 25 de Mayo, Saladillo and Juan Jose Paso. Production takes place in Bragado, Tranque Lauquen, Pehuajó and Carlos Tejedor.</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 They have been able to adapt to the current times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for maximum yields, but surfing the needs of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Everything has flowed from the</w:t>
      </w:r>
      <w:r>
        <w:rPr>
          <w:rFonts w:ascii="arial" w:eastAsia="arial" w:hAnsi="arial" w:cs="arial"/>
          <w:b/>
          <w:color w:val="000000"/>
          <w:sz w:val="20"/>
          <w:lang w:val="en-US" w:eastAsia="en-US" w:bidi="ar-SA"/>
        </w:rPr>
        <w:t xml:space="preserve"> vision of the whole as a system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either from the point of view of the "connections" between the different crops (read rotations and use of phytosanitary products) and activities (livestock), as well as from a vision in time: decisions are no longer judged by seasons, but by looking at a medium and long term horizon.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everything was thought lot by lot, now it is a fraction of the environment that must be characterized, define a general objective and make certain combinations, today's</w:t>
      </w:r>
      <w:r>
        <w:rPr>
          <w:rFonts w:ascii="arial" w:eastAsia="arial" w:hAnsi="arial" w:cs="arial"/>
          <w:b/>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b/>
          <w:color w:val="000000"/>
          <w:sz w:val="20"/>
          <w:lang w:val="en-US" w:eastAsia="en-US" w:bidi="ar-SA"/>
        </w:rPr>
        <w:t xml:space="preserve"> is more complex and challenging</w:t>
      </w:r>
      <w:r>
        <w:rPr>
          <w:rFonts w:ascii="arial" w:eastAsia="arial" w:hAnsi="arial" w:cs="arial"/>
          <w:color w:val="000000"/>
          <w:sz w:val="20"/>
          <w:lang w:val="en-US" w:eastAsia="en-US" w:bidi="ar-SA"/>
        </w:rPr>
        <w:t xml:space="preserve">", Javier Gotta, Aibal's production manager, told </w:t>
      </w:r>
      <w:r>
        <w:rPr>
          <w:rFonts w:ascii="arial" w:eastAsia="arial" w:hAnsi="arial" w:cs="arial"/>
          <w:b/>
          <w:color w:val="000000"/>
          <w:sz w:val="20"/>
          <w:lang w:val="en-US" w:eastAsia="en-US" w:bidi="ar-SA"/>
        </w:rPr>
        <w:t>Clarín Rural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And he added: "Seeing the whole as a system over time orders us to put together a plan of rotations and fertilization, among other decisions". Before, when thinking and planning season by season, "fertility and weed problems arose,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way of thinking by environments allowed them to get the ball right this year of extreme heat and little rainfall. "Corn is a crop in which a lot is invested in seed and fertilizers, so we have to try to be as efficient as possible, but this year </w:t>
      </w:r>
      <w:r>
        <w:rPr>
          <w:rFonts w:ascii="arial" w:eastAsia="arial" w:hAnsi="arial" w:cs="arial"/>
          <w:b/>
          <w:color w:val="000000"/>
          <w:sz w:val="20"/>
          <w:lang w:val="en-US" w:eastAsia="en-US" w:bidi="ar-SA"/>
        </w:rPr>
        <w:t>the climatic limitation meant that the environmental characterization that had been good for last year did not help us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said Gotta. And he explained: "For example, an environment without access to high potential water table in a cycle of good rains, this year with dry weather, being a heavier soil retains more moisture than the sandy medialoma, and knowing that made us change the planning to adjust seed and fertilizer density".</w:t>
      </w:r>
      <w:r>
        <w:rPr>
          <w:rFonts w:ascii="arial" w:eastAsia="arial" w:hAnsi="arial" w:cs="arial"/>
          <w:b/>
          <w:color w:val="000000"/>
          <w:sz w:val="20"/>
          <w:lang w:val="en-US" w:eastAsia="en-US" w:bidi="ar-SA"/>
        </w:rPr>
        <w:t>Crops and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rotationsThey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have been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no-till for a quarter of a century and have incorporated service crops for 5 years. Rye is sown as a predecessor of first soybean (also before sunflower) and vetch as a predecessor of late corn. "We also started sowing vetch in lots that go to late corn because it gives us the possibility of delivering a clean lot of weeds and corn comes very well after vetch," Gotta explained.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Rye is generally sown by airplane, but in lots without much history of service crops and where phosphorus is going to be replenished, it is taken advantage of and sown with a planter.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winter they sow barley, which has an average yield of around 5500 kg/ha (it occupies 85% of the area destined to winter crops), wheat 5300 kg/ha and peas of 3000 kg/ha. And in summer soybean 1° of 3700 kg/ha, corn 10,000/ha and sunflower 2800 kg/ha.</w:t>
      </w:r>
      <w:r>
        <w:rPr>
          <w:rFonts w:ascii="arial" w:eastAsia="arial" w:hAnsi="arial" w:cs="arial"/>
          <w:b/>
          <w:color w:val="000000"/>
          <w:sz w:val="20"/>
          <w:lang w:val="en-US" w:eastAsia="en-US" w:bidi="ar-SA"/>
        </w:rPr>
        <w:t xml:space="preserve"> The objective is to intensify the rotation in high potential environments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in which barley/soybean is planted or, if the lot has fine potential, wheat/soybean is sown. Then corn, which, if it is late, has vetch or peas as a predecessor. The objective in these intensified systems is to have 60-70% of grasses.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Barley is the star crop.</w:t>
      </w:r>
      <w:r>
        <w:rPr>
          <w:rFonts w:ascii="arial" w:eastAsia="arial" w:hAnsi="arial" w:cs="arial"/>
          <w:color w:val="000000"/>
          <w:sz w:val="20"/>
          <w:lang w:val="en-US" w:eastAsia="en-US" w:bidi="ar-SA"/>
        </w:rPr>
        <w:t xml:space="preserve"> "All crops are important, but in production stability, if I have to choose, the star crop is barley, we grow a lot of grain barley and also seed for malting, it is a very noble crop, we have found the way to manage it, today, with barley you can't go wrong", said Gotta. It is a more elastic crop, it supports better than wheat the changes in planting dates and </w:t>
      </w:r>
      <w:r>
        <w:rPr>
          <w:rFonts w:ascii="arial" w:eastAsia="arial" w:hAnsi="arial" w:cs="arial"/>
          <w:b/>
          <w:color w:val="000000"/>
          <w:sz w:val="20"/>
          <w:lang w:val="en-US" w:eastAsia="en-US" w:bidi="ar-SA"/>
        </w:rPr>
        <w:t>in the last five years, the yield has been higher in barley than in wheat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In addition, they have measured that soybean yields 10-20% more when planted on barley than on wheat.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corn, they have no yield differential of late corn over early corn. "The potential of late corn for our production plan is similar to early corn, the weather has become more and more unstable, and diversification between early and late is very important to minimize the production risk, especially in lots with more limitations", we have had late corn of 12,000 kilos and early corn that year had 10,000", said Gotta.</w:t>
      </w:r>
      <w:r>
        <w:rPr>
          <w:rFonts w:ascii="arial" w:eastAsia="arial" w:hAnsi="arial" w:cs="arial"/>
          <w:b/>
          <w:color w:val="000000"/>
          <w:sz w:val="20"/>
          <w:lang w:val="en-US" w:eastAsia="en-US" w:bidi="ar-SA"/>
        </w:rPr>
        <w:t xml:space="preserve"> Half of all corn is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"10-15 years ago we did not have weed problems, nor compacted agricultural lots and we had more potential in the lots, today to mitigate all that we have to deploy different strategies, both biological and mechanical," said Gotta. He added: "We have to work on the decompaction of lots and for that</w:t>
      </w:r>
      <w:r>
        <w:rPr>
          <w:rFonts w:ascii="arial" w:eastAsia="arial" w:hAnsi="arial" w:cs="arial"/>
          <w:b/>
          <w:color w:val="000000"/>
          <w:sz w:val="20"/>
          <w:lang w:val="en-US" w:eastAsia="en-US" w:bidi="ar-SA"/>
        </w:rPr>
        <w:t xml:space="preserve"> we are using paratil to start decompacting so that it helps the penetration of the roots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of grasses, we have to complement the mechanical work with the benefits of the roots of certain crops."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2018 they joined the Bragado-Chivilcoy Chacra of AAPRESID. The objective is to add knowledge and contribute to colleagues the road already traveled.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campaignWhen</w:t>
      </w:r>
      <w:r>
        <w:rPr>
          <w:rFonts w:ascii="arial" w:eastAsia="arial" w:hAnsi="arial" w:cs="arial"/>
          <w:color w:val="000000"/>
          <w:sz w:val="20"/>
          <w:lang w:val="en-US" w:eastAsia="en-US" w:bidi="ar-SA"/>
        </w:rPr>
        <w:t>putting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2021/22 campaign under the magnifying glass, Gotta recalled that "the fine crop started with very loaded profiles, but then it did not rain until spring, there were heat shocks that affected some lots and in the west it rained so much that there were losses at harvest, but the yields ended up being good in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summer crops, corn started very well, but in January the lack of water began to be noticed. That was until mid-January. "From then on there were a few days of heavy rains, which </w:t>
      </w:r>
      <w:r>
        <w:rPr>
          <w:rFonts w:ascii="arial" w:eastAsia="arial" w:hAnsi="arial" w:cs="arial"/>
          <w:b/>
          <w:color w:val="000000"/>
          <w:sz w:val="20"/>
          <w:lang w:val="en-US" w:eastAsia="en-US" w:bidi="ar-SA"/>
        </w:rPr>
        <w:t>accumulated between 250 and 300 mm until the first days of February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and some crops were able to reverse the situation they had been in," Gotta said. Thus, 70% of the first soybean and early corn lots were able to receive water on time and compensated, for the rest it was late and they will pay dearly for those hot days without water at the end of December and January.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"Half of the second soybeans received that water on time," Gotta continued, "and it was very good for them, but for the rest it was not enough to compensate because they had lost many plants when the crop was very small.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"Sunflower, which had been the star of the season until January, suffered a hard blow with a storm we received in the area a few weeks ago and had many lots with overturning problems, in some cases, not our lots, with 80 and 100 percent losses, and they are yielding little, far from the potential," Gotta lamented.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Late corn, meanwhile, "are to pierce yield ceilings because they are very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 have to put together a podium, at the top are the late corn and the second corn, which is the one that received the best rain in January," Gotta ratified.</w:t>
      </w:r>
      <w:r>
        <w:rPr>
          <w:rFonts w:ascii="arial" w:eastAsia="arial" w:hAnsi="arial" w:cs="arial"/>
          <w:b/>
          <w:color w:val="000000"/>
          <w:sz w:val="20"/>
          <w:lang w:val="en-US" w:eastAsia="en-US" w:bidi="ar-SA"/>
        </w:rPr>
        <w:t>Livestock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"Livestock gives life to the field, promotes the improvement of structures such as wire fences, drinks, watering places, etc., generates more labor, reducing the uprooting of rural people", said Gotta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Aibal's cattle raising approach is full cycle and is complemented with </w:t>
      </w:r>
      <w:r>
        <w:rPr>
          <w:rFonts w:ascii="arial" w:eastAsia="arial" w:hAnsi="arial" w:cs="arial"/>
          <w:b/>
          <w:i/>
          <w:color w:val="000000"/>
          <w:sz w:val="20"/>
          <w:u w:val="single"/>
          <w:lang w:val="en-US" w:eastAsia="en-US" w:bidi="ar-SA"/>
        </w:rPr>
        <w:t>agriculture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especially with service crops. "We make a diagram that allows us to enter the cattle with service crops but that does not affect the compaction, so we do it with not so heavy cattle and at times when there is firm ground," said Gotta.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"Incorporating livestock also helps with re-fertilization, making a service crop that is consumed by the cattle, the roots also help to improve soil fertility and everything complements each other very well," said Gotta.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of a holistic management with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livestock farming is in the air. What is this? "Intensive grazing management, with schedules, plots, easy access to water, prioritizing animal welfare and eliminating stress situations, we are just starting, but we have this concept and we are moving towards it", anticipated Gotta.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approach seeks to make the most of the surface and livestock farming goes where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not possible. "The base of these pastures in more restrictive environments are tetraploid ryegrass promotions with lotus to take advantage of those waterlogged environments where wheatgrass was lost, we should think that these are environments where hog hair grows naturally", explained Gotta. The rest of the pastures are fescue and alfalfa.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in order to intensify livestock production, they use tools such as fixed-time insemination (FTAI), with the aim of concentrating calving, which also facilitates management; they do early weaning and emphasize health management and animal welfare.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 also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Climate Crisis and Cannabis Converge For Historical '420PPM On 4/20'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stupidDOPE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2022 Sunday 10:06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Mason Cash</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25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16, 2022( stupidDOPE: </w:t>
      </w:r>
      <w:hyperlink r:id="rId252" w:history="1">
        <w:r>
          <w:rPr>
            <w:rFonts w:ascii="arial" w:eastAsia="arial" w:hAnsi="arial" w:cs="arial"/>
            <w:i/>
            <w:color w:val="0077CC"/>
            <w:sz w:val="20"/>
            <w:u w:val="single"/>
            <w:shd w:val="clear" w:color="auto" w:fill="FFFFFF"/>
            <w:lang w:val="en-US" w:eastAsia="en-US" w:bidi="ar-SA"/>
          </w:rPr>
          <w:t>http://stupidDOPE.com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 shows that the annual total amount of energy used to power indoor cannabis grows is equivalent to powering 2 million homes[1], with emissions equal to 3 million U.S. cars. Additionally, we now know that indoor cannabis cultivation labs produce 25 times more CO2 [2]than outdoor grows, with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outdoor grows not only having a carbon footprint of virtually zero but also helping to sequester carbon.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Produced by New Rituals[3]in partnership with Sun+Earth Certified, Onda Wellness, Sespe Creek, Flying Embers Kombucha, Chemistry, Brother David's, and Cornerstone Wellness - whose collective vision is to support a world wherein cannabis products are grown under the sun, in the soil of Mother Earth without chemicals, regeneratively and sustainably, by fairly paid farmers and farmworkers - the '420PPM ON 4/20' begins at 4:20pm and includes an inspiring afternoon-to-evening of conversation and workshops dedicated to climate solutions and intentional cannabis consumption.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Added co-event organizer, Alexis Kafkis: 'When you see how detrimental industrial-scale cannabis cultivation is for the environment, you can't unsee it. It's time to move past the novelty of legal cannabis and become more mindful of the integrity of the cannabis products we put in our bodies—where was it grown and how was it cultivated? Our purchasing decisions impact the environment. It doesn't make sense to eat organic food, but smoke industrially grown, chemically-treated cannabis. We have an opportunity right now, while the cannabis industry is young and emergent, to instill values that will guide us toward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This plant can help us do right by the planet, and together with our'420PPM ON 4/20′ partners, we look forward to educating consumers as to how.'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a preview of the documentary film, Tending the Garden[4], ticket holders will enjoy high yoga as well a series of panel discussions featuring Tina Gordon[5] (founder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cannabis farm, Moon Made Farms[6]), Stephen Smith(founder of Onda Wellness[7], first certified biodynamic CBD oil + world's first verified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CBD oil), Heather Dunbar (director of marketing and communications for Sun+Earth[8]), Aura Vasquez (community organizer[9]), Chelsea Sutula (founder of Sespe Creek Collective[10], the first Sun+Earth-certified cannabis dispensary), Mary Carreon (drug + culture journalist[11]), Daniel Stein (owner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cannabis farm Briceland Forest Farm[12]), Lynne Lyman (former director of California State Drug Policy Alliance[13]), and Tending the Garden documentarian, Claire Weissbluth.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'Everyday consumer choices, whether it's the food you eat, the soap you use, or the cannabis you smoke, all impact the world for better or for worse,' said David Bronner, founder of Brother David's[14], the first Sun+Earth Certified cannabis brand in California.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promotes soil and community health and mitigates the effects of climate change by sequestering carbon in soil. Chemical-intensive cannabis grown indoors under fossil-fueled lights is making things worse. It's as crucial to choose sungrown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cannabis, as it is to choose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food. We are at a critical point where we have to profoundly shift the cannabis industry toward a more ecological climate friendly model.'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253" w:history="1">
        <w:r>
          <w:rPr>
            <w:rFonts w:ascii="arial" w:eastAsia="arial" w:hAnsi="arial" w:cs="arial"/>
            <w:i/>
            <w:color w:val="0077CC"/>
            <w:sz w:val="20"/>
            <w:u w:val="single"/>
            <w:shd w:val="clear" w:color="auto" w:fill="FFFFFF"/>
            <w:lang w:val="en-US" w:eastAsia="en-US" w:bidi="ar-SA"/>
          </w:rPr>
          <w:t>www.420ppm.live</w:t>
        </w:r>
      </w:hyperlink>
      <w:r>
        <w:rPr>
          <w:rFonts w:ascii="arial" w:eastAsia="arial" w:hAnsi="arial" w:cs="arial"/>
          <w:color w:val="000000"/>
          <w:sz w:val="20"/>
          <w:lang w:val="en-US" w:eastAsia="en-US" w:bidi="ar-SA"/>
        </w:rPr>
        <w:t xml:space="preserve">[15] Instagram: @420ppm / Doors open at 3:00PM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254" w:history="1">
        <w:r>
          <w:rPr>
            <w:rFonts w:ascii="arial" w:eastAsia="arial" w:hAnsi="arial" w:cs="arial"/>
            <w:i/>
            <w:color w:val="0077CC"/>
            <w:sz w:val="20"/>
            <w:u w:val="single"/>
            <w:shd w:val="clear" w:color="auto" w:fill="FFFFFF"/>
            <w:lang w:val="en-US" w:eastAsia="en-US" w:bidi="ar-SA"/>
          </w:rPr>
          <w:t>https://c212.net</w:t>
        </w:r>
      </w:hyperlink>
      <w:r>
        <w:rPr>
          <w:rFonts w:ascii="arial" w:eastAsia="arial" w:hAnsi="arial" w:cs="arial"/>
          <w:color w:val="000000"/>
          <w:sz w:val="20"/>
          <w:lang w:val="en-US" w:eastAsia="en-US" w:bidi="ar-SA"/>
        </w:rPr>
        <w:t xml:space="preserve"> /c/link/?t=0&amp;l=en&amp;o=3507111-1&amp;h=3824111841&amp;u=https%3A%2F%2Farchive.nytimes.com%2F</w:t>
      </w:r>
      <w:hyperlink r:id="rId255" w:history="1">
        <w:r>
          <w:rPr>
            <w:rFonts w:ascii="arial" w:eastAsia="arial" w:hAnsi="arial" w:cs="arial"/>
            <w:i/>
            <w:color w:val="0077CC"/>
            <w:sz w:val="20"/>
            <w:u w:val="single"/>
            <w:shd w:val="clear" w:color="auto" w:fill="FFFFFF"/>
            <w:lang w:val="en-US" w:eastAsia="en-US" w:bidi="ar-SA"/>
          </w:rPr>
          <w:t>www.nytimes.com%2Fgwire%2F2011%2F04%2F11%2F11greenwire-study-pot-growers-inhale-1-of-us-electricity-e-62219.html</w:t>
        </w:r>
      </w:hyperlink>
      <w:r>
        <w:rPr>
          <w:rFonts w:ascii="arial" w:eastAsia="arial" w:hAnsi="arial" w:cs="arial"/>
          <w:color w:val="000000"/>
          <w:sz w:val="20"/>
          <w:lang w:val="en-US" w:eastAsia="en-US" w:bidi="ar-SA"/>
        </w:rPr>
        <w:t xml:space="preserve">&amp;a=the+annual+total+amount+of+energy+used+to+power+indoor+cannabis+grows+is+equivalent+to+powering+2+million+homes [ 2]: </w:t>
      </w:r>
      <w:hyperlink r:id="rId256" w:history="1">
        <w:r>
          <w:rPr>
            <w:rFonts w:ascii="arial" w:eastAsia="arial" w:hAnsi="arial" w:cs="arial"/>
            <w:i/>
            <w:color w:val="0077CC"/>
            <w:sz w:val="20"/>
            <w:u w:val="single"/>
            <w:shd w:val="clear" w:color="auto" w:fill="FFFFFF"/>
            <w:lang w:val="en-US" w:eastAsia="en-US" w:bidi="ar-SA"/>
          </w:rPr>
          <w:t>https://c212.net/c/link/?t=0&amp;l=en&amp;o=3507111-1&amp;h=487729752&amp;u=https%3A%2F%2Fwww.researchgate.net%2Fpublication%2F342364745_Energy_Use_by_the_Indoor_Cannabis_Industry_Inconvenient_Truths_for_Producers_Consumers_and_Policymakers&amp;a=indoor+cannabis+cultivation+labs+produce+25+times+more+CO2+</w:t>
        </w:r>
      </w:hyperlink>
      <w:r>
        <w:rPr>
          <w:rFonts w:ascii="arial" w:eastAsia="arial" w:hAnsi="arial" w:cs="arial"/>
          <w:color w:val="000000"/>
          <w:sz w:val="20"/>
          <w:lang w:val="en-US" w:eastAsia="en-US" w:bidi="ar-SA"/>
        </w:rPr>
        <w:t xml:space="preserve"> [ 3]: </w:t>
      </w:r>
      <w:hyperlink r:id="rId257" w:history="1">
        <w:r>
          <w:rPr>
            <w:rFonts w:ascii="arial" w:eastAsia="arial" w:hAnsi="arial" w:cs="arial"/>
            <w:i/>
            <w:color w:val="0077CC"/>
            <w:sz w:val="20"/>
            <w:u w:val="single"/>
            <w:shd w:val="clear" w:color="auto" w:fill="FFFFFF"/>
            <w:lang w:val="en-US" w:eastAsia="en-US" w:bidi="ar-SA"/>
          </w:rPr>
          <w:t>https://c212.net/c/link/?t=0&amp;l=en&amp;o=3507111-1&amp;h=393179084&amp;u=https%3A%2F%2Fwww.createnewrituals.com%2F&amp;a=New+Rituals</w:t>
        </w:r>
      </w:hyperlink>
      <w:r>
        <w:rPr>
          <w:rFonts w:ascii="arial" w:eastAsia="arial" w:hAnsi="arial" w:cs="arial"/>
          <w:color w:val="000000"/>
          <w:sz w:val="20"/>
          <w:lang w:val="en-US" w:eastAsia="en-US" w:bidi="ar-SA"/>
        </w:rPr>
        <w:t xml:space="preserve"> [ 4]: </w:t>
      </w:r>
      <w:hyperlink r:id="rId258" w:history="1">
        <w:r>
          <w:rPr>
            <w:rFonts w:ascii="arial" w:eastAsia="arial" w:hAnsi="arial" w:cs="arial"/>
            <w:i/>
            <w:color w:val="0077CC"/>
            <w:sz w:val="20"/>
            <w:u w:val="single"/>
            <w:shd w:val="clear" w:color="auto" w:fill="FFFFFF"/>
            <w:lang w:val="en-US" w:eastAsia="en-US" w:bidi="ar-SA"/>
          </w:rPr>
          <w:t>https://c212.net/c/link/?t=0&amp;l=en&amp;o=3507111-1&amp;h=607799312&amp;u=https%3A%2F%2Ftendingthegardenfilm.com%2F&amp;a=Tending+the+Garden</w:t>
        </w:r>
      </w:hyperlink>
      <w:r>
        <w:rPr>
          <w:rFonts w:ascii="arial" w:eastAsia="arial" w:hAnsi="arial" w:cs="arial"/>
          <w:color w:val="000000"/>
          <w:sz w:val="20"/>
          <w:lang w:val="en-US" w:eastAsia="en-US" w:bidi="ar-SA"/>
        </w:rPr>
        <w:t xml:space="preserve"> [ 5]: </w:t>
      </w:r>
      <w:hyperlink r:id="rId259" w:history="1">
        <w:r>
          <w:rPr>
            <w:rFonts w:ascii="arial" w:eastAsia="arial" w:hAnsi="arial" w:cs="arial"/>
            <w:i/>
            <w:color w:val="0077CC"/>
            <w:sz w:val="20"/>
            <w:u w:val="single"/>
            <w:shd w:val="clear" w:color="auto" w:fill="FFFFFF"/>
            <w:lang w:val="en-US" w:eastAsia="en-US" w:bidi="ar-SA"/>
          </w:rPr>
          <w:t>https://c212.net/c/link/?t=0&amp;l=en&amp;o=3507111-1&amp;h=1452087438&amp;u=https%3A%2F%2Fhightimes.com%2Fnews%2Fbrand-spotlight-moon-made-farms%2F&amp;a=Tina+Gordon</w:t>
        </w:r>
      </w:hyperlink>
      <w:r>
        <w:rPr>
          <w:rFonts w:ascii="arial" w:eastAsia="arial" w:hAnsi="arial" w:cs="arial"/>
          <w:color w:val="000000"/>
          <w:sz w:val="20"/>
          <w:lang w:val="en-US" w:eastAsia="en-US" w:bidi="ar-SA"/>
        </w:rPr>
        <w:t xml:space="preserve"> [ 6]: </w:t>
      </w:r>
      <w:hyperlink r:id="rId260" w:history="1">
        <w:r>
          <w:rPr>
            <w:rFonts w:ascii="arial" w:eastAsia="arial" w:hAnsi="arial" w:cs="arial"/>
            <w:i/>
            <w:color w:val="0077CC"/>
            <w:sz w:val="20"/>
            <w:u w:val="single"/>
            <w:shd w:val="clear" w:color="auto" w:fill="FFFFFF"/>
            <w:lang w:val="en-US" w:eastAsia="en-US" w:bidi="ar-SA"/>
          </w:rPr>
          <w:t>https://c212.net/c/link/?t=0&amp;l=en&amp;o=3507111-1&amp;h=636166419&amp;u=https%3A%2F%2Fwww.moonmadefarms.com%2F&amp;a=+Moon+Made+Farms</w:t>
        </w:r>
      </w:hyperlink>
      <w:r>
        <w:rPr>
          <w:rFonts w:ascii="arial" w:eastAsia="arial" w:hAnsi="arial" w:cs="arial"/>
          <w:color w:val="000000"/>
          <w:sz w:val="20"/>
          <w:lang w:val="en-US" w:eastAsia="en-US" w:bidi="ar-SA"/>
        </w:rPr>
        <w:t xml:space="preserve"> [ 7]: </w:t>
      </w:r>
      <w:hyperlink r:id="rId261" w:history="1">
        <w:r>
          <w:rPr>
            <w:rFonts w:ascii="arial" w:eastAsia="arial" w:hAnsi="arial" w:cs="arial"/>
            <w:i/>
            <w:color w:val="0077CC"/>
            <w:sz w:val="20"/>
            <w:u w:val="single"/>
            <w:shd w:val="clear" w:color="auto" w:fill="FFFFFF"/>
            <w:lang w:val="en-US" w:eastAsia="en-US" w:bidi="ar-SA"/>
          </w:rPr>
          <w:t>https://c212.net/c/link/?t=0&amp;l=en&amp;o=3507111-1&amp;h=617520995&amp;u=https%3A%2F%2Fwww.instagram.com%2Fonda.wellness%2F&amp;a=Onda+Wellness</w:t>
        </w:r>
      </w:hyperlink>
      <w:r>
        <w:rPr>
          <w:rFonts w:ascii="arial" w:eastAsia="arial" w:hAnsi="arial" w:cs="arial"/>
          <w:color w:val="000000"/>
          <w:sz w:val="20"/>
          <w:lang w:val="en-US" w:eastAsia="en-US" w:bidi="ar-SA"/>
        </w:rPr>
        <w:t xml:space="preserve"> [ 8]: </w:t>
      </w:r>
      <w:hyperlink r:id="rId262" w:history="1">
        <w:r>
          <w:rPr>
            <w:rFonts w:ascii="arial" w:eastAsia="arial" w:hAnsi="arial" w:cs="arial"/>
            <w:i/>
            <w:color w:val="0077CC"/>
            <w:sz w:val="20"/>
            <w:u w:val="single"/>
            <w:shd w:val="clear" w:color="auto" w:fill="FFFFFF"/>
            <w:lang w:val="en-US" w:eastAsia="en-US" w:bidi="ar-SA"/>
          </w:rPr>
          <w:t>https://c212.net/c/link/?t=0&amp;l=en&amp;o=3507111-1&amp;h=3451606434&amp;u=https%3A%2F%2Fwww.instagram.com%2Fsunandearthcert%2F&amp;a=Sun%2BEarth</w:t>
        </w:r>
      </w:hyperlink>
      <w:r>
        <w:rPr>
          <w:rFonts w:ascii="arial" w:eastAsia="arial" w:hAnsi="arial" w:cs="arial"/>
          <w:color w:val="000000"/>
          <w:sz w:val="20"/>
          <w:lang w:val="en-US" w:eastAsia="en-US" w:bidi="ar-SA"/>
        </w:rPr>
        <w:t xml:space="preserve"> [ 9]: </w:t>
      </w:r>
      <w:hyperlink r:id="rId263" w:history="1">
        <w:r>
          <w:rPr>
            <w:rFonts w:ascii="arial" w:eastAsia="arial" w:hAnsi="arial" w:cs="arial"/>
            <w:i/>
            <w:color w:val="0077CC"/>
            <w:sz w:val="20"/>
            <w:u w:val="single"/>
            <w:shd w:val="clear" w:color="auto" w:fill="FFFFFF"/>
            <w:lang w:val="en-US" w:eastAsia="en-US" w:bidi="ar-SA"/>
          </w:rPr>
          <w:t>https://c212.net/c/link/?t=0&amp;l=en&amp;o=3507111-1&amp;h=2001398594&amp;u=https%3A%2F%2Fwww.instagram.com%2Fauravasquezofficial%2F&amp;a=community+organizer</w:t>
        </w:r>
      </w:hyperlink>
      <w:r>
        <w:rPr>
          <w:rFonts w:ascii="arial" w:eastAsia="arial" w:hAnsi="arial" w:cs="arial"/>
          <w:color w:val="000000"/>
          <w:sz w:val="20"/>
          <w:lang w:val="en-US" w:eastAsia="en-US" w:bidi="ar-SA"/>
        </w:rPr>
        <w:t xml:space="preserve"> [ 10]: </w:t>
      </w:r>
      <w:hyperlink r:id="rId264" w:history="1">
        <w:r>
          <w:rPr>
            <w:rFonts w:ascii="arial" w:eastAsia="arial" w:hAnsi="arial" w:cs="arial"/>
            <w:i/>
            <w:color w:val="0077CC"/>
            <w:sz w:val="20"/>
            <w:u w:val="single"/>
            <w:shd w:val="clear" w:color="auto" w:fill="FFFFFF"/>
            <w:lang w:val="en-US" w:eastAsia="en-US" w:bidi="ar-SA"/>
          </w:rPr>
          <w:t>https://c212.net/c/link/?t=0&amp;l=en&amp;o=3507111-1&amp;h=1510181985&amp;u=https%3A%2F%2Fwww.instagram.com%2Foriginalsespe%2F&amp;a=Sespe+Creek+Collective</w:t>
        </w:r>
      </w:hyperlink>
      <w:r>
        <w:rPr>
          <w:rFonts w:ascii="arial" w:eastAsia="arial" w:hAnsi="arial" w:cs="arial"/>
          <w:color w:val="000000"/>
          <w:sz w:val="20"/>
          <w:lang w:val="en-US" w:eastAsia="en-US" w:bidi="ar-SA"/>
        </w:rPr>
        <w:t xml:space="preserve"> [ 11]: </w:t>
      </w:r>
      <w:hyperlink r:id="rId265" w:history="1">
        <w:r>
          <w:rPr>
            <w:rFonts w:ascii="arial" w:eastAsia="arial" w:hAnsi="arial" w:cs="arial"/>
            <w:i/>
            <w:color w:val="0077CC"/>
            <w:sz w:val="20"/>
            <w:u w:val="single"/>
            <w:shd w:val="clear" w:color="auto" w:fill="FFFFFF"/>
            <w:lang w:val="en-US" w:eastAsia="en-US" w:bidi="ar-SA"/>
          </w:rPr>
          <w:t>https://c212.net/c/link/?t=0&amp;l=en&amp;o=3507111-1&amp;h=1653471173&amp;u=https%3A%2F%2Fwww.instagram.com%2Fmaryyystardust%2F&amp;a=journalist</w:t>
        </w:r>
      </w:hyperlink>
      <w:r>
        <w:rPr>
          <w:rFonts w:ascii="arial" w:eastAsia="arial" w:hAnsi="arial" w:cs="arial"/>
          <w:color w:val="000000"/>
          <w:sz w:val="20"/>
          <w:lang w:val="en-US" w:eastAsia="en-US" w:bidi="ar-SA"/>
        </w:rPr>
        <w:t xml:space="preserve"> [ 12]: </w:t>
      </w:r>
      <w:hyperlink r:id="rId266" w:history="1">
        <w:r>
          <w:rPr>
            <w:rFonts w:ascii="arial" w:eastAsia="arial" w:hAnsi="arial" w:cs="arial"/>
            <w:i/>
            <w:color w:val="0077CC"/>
            <w:sz w:val="20"/>
            <w:u w:val="single"/>
            <w:shd w:val="clear" w:color="auto" w:fill="FFFFFF"/>
            <w:lang w:val="en-US" w:eastAsia="en-US" w:bidi="ar-SA"/>
          </w:rPr>
          <w:t>https://c212.net/c/link/?t=0&amp;l=en&amp;o=3507111-1&amp;h=2939297294&amp;u=https%3A%2F%2Fbricelandforestfarm.com%2F&amp;a=Briceland+Forest+Farm</w:t>
        </w:r>
      </w:hyperlink>
      <w:r>
        <w:rPr>
          <w:rFonts w:ascii="arial" w:eastAsia="arial" w:hAnsi="arial" w:cs="arial"/>
          <w:color w:val="000000"/>
          <w:sz w:val="20"/>
          <w:lang w:val="en-US" w:eastAsia="en-US" w:bidi="ar-SA"/>
        </w:rPr>
        <w:t xml:space="preserve"> [ 13]: </w:t>
      </w:r>
      <w:hyperlink r:id="rId267" w:history="1">
        <w:r>
          <w:rPr>
            <w:rFonts w:ascii="arial" w:eastAsia="arial" w:hAnsi="arial" w:cs="arial"/>
            <w:i/>
            <w:color w:val="0077CC"/>
            <w:sz w:val="20"/>
            <w:u w:val="single"/>
            <w:shd w:val="clear" w:color="auto" w:fill="FFFFFF"/>
            <w:lang w:val="en-US" w:eastAsia="en-US" w:bidi="ar-SA"/>
          </w:rPr>
          <w:t>https://c212.net/c/link/?t=0&amp;l=en&amp;o=3507111-1&amp;h=72001477&amp;u=https%3A%2F%2Fwww.instagram.com%2Fdrugpolicyalliance%2F&amp;a=California+State+Drug+Policy+Alliance</w:t>
        </w:r>
      </w:hyperlink>
      <w:r>
        <w:rPr>
          <w:rFonts w:ascii="arial" w:eastAsia="arial" w:hAnsi="arial" w:cs="arial"/>
          <w:color w:val="000000"/>
          <w:sz w:val="20"/>
          <w:lang w:val="en-US" w:eastAsia="en-US" w:bidi="ar-SA"/>
        </w:rPr>
        <w:t xml:space="preserve"> [ 14]: </w:t>
      </w:r>
      <w:hyperlink r:id="rId268" w:history="1">
        <w:r>
          <w:rPr>
            <w:rFonts w:ascii="arial" w:eastAsia="arial" w:hAnsi="arial" w:cs="arial"/>
            <w:i/>
            <w:color w:val="0077CC"/>
            <w:sz w:val="20"/>
            <w:u w:val="single"/>
            <w:shd w:val="clear" w:color="auto" w:fill="FFFFFF"/>
            <w:lang w:val="en-US" w:eastAsia="en-US" w:bidi="ar-SA"/>
          </w:rPr>
          <w:t>https://c212.net/c/link/?t=0&amp;l=en&amp;o=3507111-1&amp;h=1521646149&amp;u=https%3A%2F%2Fwww.brotherdavids.com%2F&amp;a=Brother+David%27s</w:t>
        </w:r>
      </w:hyperlink>
      <w:r>
        <w:rPr>
          <w:rFonts w:ascii="arial" w:eastAsia="arial" w:hAnsi="arial" w:cs="arial"/>
          <w:color w:val="000000"/>
          <w:sz w:val="20"/>
          <w:lang w:val="en-US" w:eastAsia="en-US" w:bidi="ar-SA"/>
        </w:rPr>
        <w:t xml:space="preserve"> [ 15]: </w:t>
      </w:r>
      <w:hyperlink r:id="rId269" w:history="1">
        <w:r>
          <w:rPr>
            <w:rFonts w:ascii="arial" w:eastAsia="arial" w:hAnsi="arial" w:cs="arial"/>
            <w:i/>
            <w:color w:val="0077CC"/>
            <w:sz w:val="20"/>
            <w:u w:val="single"/>
            <w:shd w:val="clear" w:color="auto" w:fill="FFFFFF"/>
            <w:lang w:val="en-US" w:eastAsia="en-US" w:bidi="ar-SA"/>
          </w:rPr>
          <w:t>https://c212.net/c/link/?t=0&amp;l=en&amp;o=3507111-1&amp;h=4262721620&amp;u=http%3A%2F%2Fwww.420ppm.live%2F&amp;a=www.420ppm.live</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BBC Radio 4 - 06:17 AM GMT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TVEyes - BBC Radio 4</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TVEyes,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12.5pt;height:34.5pt">
            <v:imagedata r:id="rId2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RADIO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778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36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hyperlink r:id="rId278" w:history="1">
        <w:r>
          <w:rPr>
            <w:rFonts w:ascii="arial" w:eastAsia="arial" w:hAnsi="arial" w:cs="arial"/>
            <w:i/>
            <w:color w:val="0077CC"/>
            <w:sz w:val="20"/>
            <w:u w:val="single"/>
            <w:shd w:val="clear" w:color="auto" w:fill="FFFFFF"/>
            <w:lang w:val="en-US" w:eastAsia="en-US" w:bidi="ar-SA"/>
          </w:rPr>
          <w:t>Click to listen to audio (available for 30 days from publication date): http://ln.tveyes.com/transcript.asp?StationID=5895&amp;DateTime=04%2f17%2f2022+07%3a17%3a27&amp;Dur=297&amp;PlayClip=true</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2"/>
        <w:t xml:space="preserve">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Christians who conceive of God ultimately is love that have I think probably the biggest problem why we think there is an answer because in looking at the pain and suffering of the world God is not remote God doesn't set creation with all of the beauty and the carnage that is mixed together and leave it to be God is present, not only through his grace. But secondly, through the intervention of his loving song God became flesh entered into that mysterious world of the ambiguity of beauty and suffering and it's there in the gospels unless I Very, I say to you, unless a grain of see Diane go into the ground you cannot have new life and that is live through the passion and death and resurrection of God himself. You also explore non religious scientific understanding self things like tsunamis which make perfect sense. In a way got the scientifically Well there was a revelation to me to attend the Vatican conference on God an evil to hear all these visitors saying tectonic plates amazing you have sorry that you just kill people don't they know they force lan above water necessary for human life they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 xml:space="preserve"> across the year necessary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strikes me that, you know, every time you look at the negative and positive you find in nature, some element of ambiguity and perhaps the big question is if you can't shine a land without a shadow. Why does God created all So there's a price to be paid for this freedom. That will be given in the world. There's a price to be paid for the diversity and complexity and the creativity of the world it comes through these things. We are talking about couldn't got just created the world differently. We've got all that nastiness. What I say. William as if there was a planet that we could observe where there was a material existence and an evolutionary narrative of the way complex intelligent human beings have been formed that was pain free and death free we would say, we want that model. Yeah, Why haven't you done it, but the only thing on offer is what we have and when you look at science at things like entropy and the second law of thermodynamics, there does seem to be this process in the world where the death and life are absolutely intertwined and. I can't conceive of a God who had lots of different options, but chose a tough one I have to take on faith that as the philosopher, light and its famously said was pilloried by Voltaire in that book on deed this is indeed the best of all possible worlds, the best of all possible worlds has Jesus on the cross dying suffering because God wants to express love to the world. That's a very difficult idea even at Easter isn't it the process but let me counter point that by saying If Jesus had left, 18, died of old age. We've had a satisfactory answer to the problem of pain and suffering, there is almost an inevitability. Can you imagine, like before time that somehow God anticipate Is how human beings would have a problem with this and create a narrative through his son says the most innocent and beautiful human beings the most virtuous ever to walk on this earth will die the most excruciating in difficult and I tell you this will not be the end of the story that does I would argue, as a Christian fit the bill. Mark Dowd and Mark's book my soon army journey the quest for God in a broken world is out now. This really is a red letter day for church choirs and congregations across the country. The first Easter without covered restrictions since this pandemic began last Sunday. We asked you to tell us about the music you most associate with Holy week in the Easter season well you didn't disappoint limited of all here. I am fortunate in living in the historic city of your associated with Holy week and culminating with today Easter Sunday a personal favourite piece of mine is the crucifixion. With this memorable music by Jon Stainer There are many wonderful pieces making up this Well no cantata, including the very moving God so loved the world now being both soloist and cause member in memorable performances of the work, I find the other dynamic section fling wide the gates utterly compelling and forthright DUP team in music Christ's triumphant entry into Jerusalem. The port is eventual demise on the cross juxtaposed with the horrific situation the Ukraine I find solace in the character of this music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 xml:space="preserve">North Okanagan farms dig </w:t>
        </w:r>
      </w:hyperlink>
      <w:hyperlink r:id="rId285"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Agriculture</w:t>
      </w:r>
      <w:r>
        <w:rPr>
          <w:rFonts w:ascii="arial" w:eastAsia="arial" w:hAnsi="arial" w:cs="arial"/>
          <w:color w:val="000000"/>
          <w:sz w:val="20"/>
          <w:lang w:val="en-US" w:eastAsia="en-US" w:bidi="ar-SA"/>
        </w:rPr>
        <w:t xml:space="preserve">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49.98pt;height:74.99pt">
            <v:imagedata r:id="rId28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an old idea that has been re-ignited because of its promotion as another valuable action in reducing greenhouse gases to help end the climate crisis. The 2020 Netflix documentary Kiss the Ground and the 2018 book From Dirt to Soil by Gabe Brown, have helped to popularize this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100 years, it is estimated that agricultural lands in the U.S. have lost one third of their soil, and much of their fertility, sharply reducing the soils ability to produce food. And the loss continues in Canada as well. Not only is this a problem for food security but it is well established that healthy soil stores an enormous amount of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Andrea and Steve Gunner practice this technique on a small farm near Armstrong where they raise 2,000 chickens and 300 turkeys per year. The Gunners have a series of fenced paddocks and rotate the poultry frequently from one to the next. This gives their pastures a lot of fertilizer and a significant recovery time. For the poultry, it supplements their diet of organic grains with many kinds of fresh plants and insects. The young chicks are scared of insects until a few brave ones sample them. From then on, whenever chickens discover insects, they get all excited for the tasty treats!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use of animals and the frequent rotation of pastures are among the key elements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Andrea, an agricultural economist, explains that having animals on the land, reactivates the soil by introducing many species of microbe. According to her, there are roughly 17,000 beneficial species of bacteria for every one that is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Barry Both, near Salmon Arm, raises 160 dairy goats. He has been transforming his operation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since 2019. According to him, it has required a change in attitude. He wanted to improve his land, the water, biodiversity, and at the same time reduce the stress on his goats and himself. He has reduced his milking to once a day and the goats now spend the majority of the year on pasture. In doing soil tests, he discovered that there was twice as much organic matter where the land had never been cultivated. He hopes to return the rest to the same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Steve Meggait and Annelise Grube-Cavers run an organic farm on 300 acres near Armstrong. They raise cattle as well as turkeys and chickens all on pasture with frequent rotation. They sell boxes of meat every month to subscribers, and there is always a waiting list. Steve says that they minimize soil cultivation and keep the animals on pasture until snow makes it impossible. Two thirds of animal fertilizer is lost if the animals are not on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Cattle, sheep and goats are ruminants, animals which ferment their food in multiple stomachs. They are responsible for the production of large quantities of methane, which is a greenhouse gas 80 times more powerful than CO2. While some of it is produced in ruminant stomachs, a large part of the methane comes from the production of grains especially corn, used in their diet. But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cattle and other ruminants only eat grass. As well, this method allows the soil to store lots of carbon. This is why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the resulting meat products are considered to be climate solutions, not climate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excitement about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according to Both, who was amazed at the enthusiasm shown by area farmers when he called a meeting to discuss it just before the COVID crisis hit. The B.C. government has just created the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Agritechnology Network to promote it. Unfortunately, so far the Network seems to be promoting potential technologies involved when it is really a very low tech system of farming which is at the heart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You can expect to be hearing more about the promise of this approach to farming.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Farmers can save the world, says new '</w:t>
        </w:r>
      </w:hyperlink>
      <w:hyperlink r:id="rId293"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293" w:history="1">
        <w:r>
          <w:rPr>
            <w:rFonts w:ascii="arial" w:eastAsia="arial" w:hAnsi="arial" w:cs="arial"/>
            <w:b/>
            <w:bCs/>
            <w:i/>
            <w:color w:val="0077CC"/>
            <w:kern w:val="32"/>
            <w:sz w:val="28"/>
            <w:szCs w:val="32"/>
            <w:u w:val="single"/>
            <w:shd w:val="clear" w:color="auto" w:fill="FFFFFF"/>
            <w:lang w:val="en-US" w:eastAsia="en-US" w:bidi="ar-SA"/>
          </w:rPr>
          <w:t>' community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Eastern Daily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Archant Regional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474.83pt;height:55pt">
            <v:imagedata r:id="rId2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 Script Managers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Farming has the power to "save the world" - but it will require cultural change in the industry and societal change among hungry food consumers.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was the message from a new group formed to galvanise East Anglia's growing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movement.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Community East (RACE) met for the first time at Old Hall Farm in Woodton, near Bungay, run by Rebecca and Stuart Mayhew.</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aims to connect the region's farmers, retailers and consumers - shortening supply chains, supporting sustainable farming and helping improve food security.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80 people at the inaugural meeting heard from speakers including Nathan Nelson from Deepdale Farm in north Norfolk, and Hugh Somerleyton from the Somerleyton Estate near Lowestoft.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Also speaking was Josiah Meldrum from Hodmedod's, the producer of beans, peas, lentils and quinoa based at Brampton, near Beccles.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All gave their perspective on the massive cultural change needed to reverse environmental decline while feeding a growing population whose food choices are mainly driven by price, not provenance.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Mrs Mayhew said it was not an impossible challenge.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in a very privileged position as farmers and landowners because we have all the tools at our disposal to make all the difference in the world to climate change, and to people's health, through food and farming and how we look after our soils and our ecosystems," she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"If we don't take control now, when are we going to do it?"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Mayhew outlined Old Hall Farm's radical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transformation in recent years, from an intensive pig farm into a high-welfare "cow with calf" dairy, with animals grazing lush pastures within a soil-friendly system.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Diversifications include a farm shop and cafe which has grown to £1.2m turnover and a 25-strong workforce in just four years.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"We have shifted from an intensive, industrial, fossil-fuel-driven model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an extensive, pastoral, solar-driven diversified model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 said.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found ways to take control and we now have a farming system with so many strings to our bow."</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Nathan Nelson, estate manager at Deepdale Farm in Burnham Deepdale, has overseen another landscape transformation.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catalyst was the severe storms in 2020 which exposed the poor state of the soil, with intense rainfall washing tonnes of topsoil away and flooding neighbouring properties.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Her said contributing factors included the intensive production of wheat, carrots, potatoes and maize, a lack of vegetative cover in winter and a "reliance on chemicals over biology".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whole farm has been redesigned, with 60pc of the land taken out of food production and devoted to environmental features under a Countryside Stewardship agreement.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Root vegetables have been removed from the rotation, cover crops and clover leys have been planted, and sheep are grazing the land for the first time in 50 years as part of the drive to protect and improve the soil and biodiversity.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want to stop farming," said Mr Nelson. "The principle is still 'farming first'.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areas that we are farming we want to farm intensively and sensitively. And now 60pc of the farm is managed for biodiversity and integrated pest management."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Hugh Somerleyton has championed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and rewilding at his estate near Lowestoft, and is a founding trustee of nature movement WildEast, whose ambition is to restore 20pc of the region's land to nature.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farmers must collectively "repay their debt to nature", but  a "societal shift" is also needed to combat climate change and biodiversity decline.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very emotional, very difficult thing to change, he said. "There are lots of people doing good things, but unless we all do it and it is a cultural thing, it is not going to succeed.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"Food security is a big issue, and it is very easy for farms to push back and say we need to produce food because there is a war on. But we need to rethink how we look at food security.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"80pc of the WildEast region is farmland, and about 50-60pc of that is either growing meat or growing food for meat animals - and 30pc of the food we create is wasted.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 there's plenty of room to give space for nature. But it needs a culture change from farmers and a change in the way we eat."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Josiah Meldrum of Hodmedod's called for a transition to "agroecological food systems" instead of the historic drive towards ever-greater yields.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gave an example of one of his farmer suppliers who had replaced wheat grown for animal feed, with peas and pulses for human consumption - which had "decommodified" their crops and created closer relationships with consumers.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really hope that RACE can start to bring people together to think about this new future where people are well fed and we are not jeopardising our future,"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HCC ag facility will focus on renewable 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Courier (Lincoln, Illinois)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LIN-Courier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Courier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News Reports, HEARTLAND COMMUNITY COLLEGE</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Normal – The Illinois Clean Energy Community Foundation is awarding a $2,000,000 grant to Heartland Community College for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facility scheduled to begin construction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grant supports the "Net Zero" energy performance of the facility. Grant funds will support project costs and building components related to energy efficiency and renewable self-generation, enabling the project to achieve site net zero energy performance.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grateful to receive this support for this project from the ICECF. Our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facility will not only benefit the community by providing learning space for students spanning all ages, but will also do so with a net zero impact of energy use," said Heartland Community College President Keith Cornille.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Net Zero infrastructure of the building will serve as an educational tool for students in our renewable energy programs. And we grow to offer more opportunity for students to build skills for their future, we are doing so in a way that augments out campus in a renewable, sustainable manner."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Heartland's planned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facility will be built on the west side of the Raab Rd. campus in Normal. The college is set to break ground on the $20M-plus facility later this spring.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the ICECF grant, the Heartland Community College Foundation has received an additional $3.5M in private support for the project thus far. Donors have included the McLean County Farm Bureau, Compeer Financial, Precision Planting, and others.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Community College offers multiple pathways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students including the degree programs Associate in Science, Associate in Arts, Associate in Applied Science, as well as certifications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Business, Agronomy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1" style="position:absolute;z-index:2517790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Heartland's planned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facility will be built on the west side of the Raab Rd. campus in Normal, IL. The College is currently set to break ground on the $20M-plus facility later this spring. Courtesy Heartland Community College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Down on the Farm: The work of the everyday peacemaker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Sawyer County Record (Hayward, Wisconsin)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Sawyer County Record, American Consolidated Media.</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PAYWALL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Everywhere on the farm, signs of spring are emerging red-winged blackbirds and robins returning, chipmunks appearing from their burrows, pussy willows budding. Life returns after the rigors of winter as the snow slowly melts away and the last virulent burst of winter storms subsides.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Spring is a promise of hope, of renewal, of starting over after winter's hardships. I walk the muddy lane from the barnyard to Farmstead Creamery, listening to the new sounds of bird calls in the trees, the rushing of the creek, the waking of the earth. I know that I am so fortunate to be able to enjoy these sights and sounds and smells without the fear and chaos that engulfs fellow humans on the other side of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receding snowbanks reveal what has been hidden  broken branches from the ice storm, the broccoli box that blew away and got stuck in a snowbank, the wheelbarrow you've been looking for. Spring is also a time for cleaning up and sprucing up in the aftermath of winter.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spring, the receding snow reveals the bedraggled nature of the yarn-bombed Peace Pole that stands its vigil outside Farmstead Creamery. After summer's sun, autumn's rains and winter's snow and ice, the threads are sagging, grayed and weather-beaten. It's time to make a new one and freshen up the statement for peace come spring.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our Peace Pole's theme honors Ukraine, with gold and blue and sunflowers. In the evenings, my crochet hook whirs busily, turning acrylic yarn stash into crocodile stitch petals for the sunflowers. As I'm working, I'm thinking of folks and families who would love to be working in their gardens or in their fields this spring in Ukraine, but instead find their world torn apart by violence. Showing our solidarity with these people and expressing our desire for peace is a small act. But each small act is valuable as they combine and grow as everyday peacemakers.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shared the following thoughts on this in my recent Erindale Tapestry Studio fiber arts newsletter.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these turbulent, uncertain times, I find myself thinking on the work of everyday peacemakers. I am so fortunate to have a safe home, away from the battlefield, but I also know that the work of peacemakers is not just on the front lines. It is right here, where we find ourselves, amongst the people we meet every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Creative practice is a critical part of peacemaking as it helps us to ground in present consciousness, to think of new possibilities, and to build networks of peaceful community as we share our experiences and knowledge. So often, we can cause pain to others because we have not worked through the pain in ourselves. The arts  especially, perhaps, tactile arts like fiber arts  gives us a tangible way to work healing in ourselves and each other through expression and gentle practice.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human with a desire to "make a difference," seeing the rippling out of that peacemaking with my students not only brings great joy but builds the inner strength to carry this work forward, even as the troubles of the day weigh heavily on my mind. My hope is that you, too, feel that rippling and energy of compassion and dedication to liberating the creative soul.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want to read the full newsletter, you can find it via my studio website at erindaletapestrystudio.com.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 of the everyday peacemaker also carries on in the hands and hearts of those who practice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stewarding the landscape and its animals to a renewed and healed state from what has come before. Violence can take many forms, including commodity and profit-focused means of treating the earth. When all we wish to do is take for ourselves, we deplete once abundant resources and leave scars on the land and destruction to habitat (including our own habitat).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methods massage the scars back to vitality and balance, taking the warzone of corporate interests and claiming the space for the ongoing process of peaceful healing.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often we are taught that the opposite of love is hate, when we peel back the mask of hate, what we find at the root is fear. Enveloped in fear, we push out the capacity for the intercession of lovingkindness, and cruelty becomes easy. So many atrocities have been fueled by fear and by greed. What is greed fueled by? The fear of not having enough.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Standing amidst the threat of fear and choosing love, choosing healing and choosing to continue to care is the everyday peacemaker's act of bravery. Bravery is not comfortable. It is not denialist. Instead, it trusts that, despite the sacrifices, love and truth and right-relationship to each other and the earth will prevail.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approach Easter weekend, and the promise it brings to us all, spend some time thinking on how you can be an everyday peacemaker in your family, in your community, in your own heart. Let us carry that forward together. See you down on the farm sometime.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Laura Berlage is a co-owner of North Star Homestead Farms, LLC and Farmstead Creamery &amp; Café. (715) 462-3453 </w:t>
      </w:r>
      <w:hyperlink r:id="rId229" w:history="1">
        <w:r>
          <w:rPr>
            <w:rFonts w:ascii="arial" w:eastAsia="arial" w:hAnsi="arial" w:cs="arial"/>
            <w:i/>
            <w:color w:val="0077CC"/>
            <w:sz w:val="20"/>
            <w:u w:val="single"/>
            <w:shd w:val="clear" w:color="auto" w:fill="FFFFFF"/>
            <w:lang w:val="en-US" w:eastAsia="en-US" w:bidi="ar-SA"/>
          </w:rPr>
          <w:t>www.northstarhomestead.com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Giving nature a seat in the boardroom; Just as firms are increasingly being mandated by regulators to measure and report their climate risks, the same could happen in relation to nature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Straits Times (Singapore)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SPH Media Holdings Pte.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Fogarty</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many boardrooms around the world, there's an elephant in the room. Or an orang utan. Or a rainforest. And for the most part, they are invisible.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Nature plays a central role in many businesses, yet it rarely gets a seat at the C-suite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Companies have long taken for granted the resources that nature provides, from the crops grown in the soil to timber from forests to fish from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Few think about the "ecosystem services" that societies rely on - clean air, water supply from rivers, crop pollination by insects or coastal storm protection by mangroves and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environmental assets and services are vital to the functioning of corporates and communities. But they are regarded as free, and existing business models, premised on this assumption, have caused over-extraction of resources, pollution, deforestation, over-fishing, declining water supplies and rapid loss of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this as climate change impacts get worse and are directly affecting nature,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Nature is deteriorating worldwide at a faster pace than at any time in human history, triggering a biodiversity crisis. Now more than ever, nature needs that seat at the boardroom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as companies are increasingly being mandated by regulators to measure and report their climate risks and investment exposure, the same could happen in relation to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Guidelines are being developed by the Taskforce on Nature-related Financial Disclosures (TNFD), a global initiative. Companies will use the framework crafted by the task force to measure and regularly report their footprint on nature and disclose any risks - that is, how (and where) their businesses are dependent on nature, how their business practices are impacting ecosystems, as well as opportunities to help the natural world - and benefit the bottom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detailed look will help investors and regulators get a better picture of a company and whether it needs to change, whether it faces material risks from its practices and supply chains or whether it is a nature-friendly actor worthy of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analysis could very well become mandatory in a few years, given support by Group of Seven finance ministers for the TNFD's work. The task force is backed by governments, major science bodies and representatives from companies, financial institutions and stock exchanges.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those helping draft the rules, due to be finalised late next year, are the Singapore Exchange and Olam International.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&lt;lnvxe_h&gt;SYSTEMIC RISK&lt;/lnvxe_h&gt;The creation of the TNFD follows the crafting of risk-reporting guidelines for climate change by the Taskforce on Climate-related Financial Disclosures that are now being adopted around the world, including in Singapore.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Starting next year, listed firms in Singapore will have to disclose their climate-related risks - and opportunities - based on the climate task force's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as regulators and investors now see climate change as a major financial risk, the creation of the TNFD is a realisation that damage to nature equals business and systemic risk, too. So it is vital for firms to finally be transparent about their nature risks and dependencies, just as they are for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half of the world's economic output - US$44 trillion (S$60 trillion) of economic value generation - is highly or moderately dependent on nature, the World Economic Forum (WEF) and PwC UK said in a 2020 assessment. Construction (US$4 trillion),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(US$2.5 trillion) and food and beverage (US$1.4 trillion) were the three largest industries that depend most on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global Network for Greening the Financial System acknowledged in a statement last month that "nature-related risks, including those associated with biodiversity loss, could have significant macroeconomic implications, and that failure to account for, mitigate, and adapt to these implications is a source of risks relevant for financial stability".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network comprises 83 financial regulatory authorities and central banks globally, including the Monetary Authority of Singapore.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benefits of being nature-friendly could be immense. The WEF said in a separate report in 2020 that nature-positive solutions - ones that enhance nature - could generate an estimated US$10 trillion in new annual business value and create 395 million jobs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&lt;lnvxe_h&gt;LONG OVERDUE&lt;/lnvxe_h&gt;The nature disclosure guidelines are long overdue, said Mr Tony Goldner, executive director of the TNFD. "Nature is not in a position to wait and we can't afford for this to take 10 to 15 years before we start seeing scalable disclosures on nature loss and nature-related impacts," he said during a recent visit to Singapore.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Nature, though, is complex and hard for people to wrap their head around. Exactly how does a company measure its dependency on nature and the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TNFD recently released its draft framework for comment and this will go through several more versions before the final one is released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draft framework splits nature up into four realms: the atmosphere, the oceans, land and fresh water. It also looks at what are called environmental assets, such as mineral and energy resources, freshwater ecosystems and renewable energy resources. It also includes services that regulate the planet, such as storm mitigation, air filtration and soil and sediment retention.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"natural capital" keeps the planet, and people's lives and livelihoods, ticking along.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help companies, the task force has created an assessment process called Leap: Locate the interface with nature; Evaluate dependencies and impacts; Assess risks and opportunities; and Prepare to respond to nature-related risks and opportunities and report to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companies understand how their business and enterprise value creation is driven by the ecological services on which they are reliant, then I think we can have a much clearer perspective on risk. And then we can be informing much better decisions around capital allocation," said Mr Goldner.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it is going to be a steep learning curve for most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Goldner said "how-to" guidance is vital. "If I'm a company or a financial institution, what do I do internally to start analysing these nature risks? A lot of investors and a lot of companies have said, 'This is completely new to us. We don't even know where to begin.'"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 Leap process is a good starting point. But ultimately companies are going to have to build up expertise, just as they have been doing for climate risk assessments.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&lt;lnvxe_h&gt;CHIEF NATURE OFFICER'&lt;/lnvxe_h&gt;Does this mean companies and financial institutions will have a chief nature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Ideally, no, he says, because that risks creating a silo mentality.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we've got to move the nature agenda away from being a CSR (corporate social responsibility) focused activity into a really strategic C-suite issue because this is fundamentally about risk. And it's about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some of those opportunities tie in with fighting climate change. For instance, investments that restore mangroves.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Mangroves store up to four times more carbon than rainforests, making them a valuable tool in soaking up excess carbon dioxide emissions. Mangroves also protect shorelines from storm damage and rising seas and are vital fish nurseries.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"Nature is not something that we deal with once we've figured out climate, but actually, nature-based solutions can be a huge part of the climate action, which everyone is very much focused on now," Mr Goldner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Pollination Group, a global climate change investment and advisory firm, sees investing in nature as a way to help solve the biodiversity and climate crises and reap a return for investors. It also sees the value in companies assessing their supply chains for nature risks and dependencies.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as an engagement tool and an idea, it's really captured both the investor and corporate communities," said Ms Laura Waterford, a director at Pollination, referring to the TNFD.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lot of larger clients, she said, "just don't have line of sight to their supply chains. And that's exactly what the TNFD is asking them to report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a growing number of clients are also looking at investing in ways that do not damage the environment, such as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planting of mangroves and reforestation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clients engaged in nature strategy across consumables, the built environment and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They are thinking about it through a risk and opportunity lens," Ms Waterford said from Sydney.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&lt;lnvxe_h&gt;LITIGATION THREAT&lt;/lnvxe_h&gt;Companies that fail to act risk being rejected by investors. And there's another risk - litigation.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has been a surge in climate lawsuits against governments and companies in recent years. More than 1,800 climate change-related lawsuits have been launched around the world to date, London's Grantham Research Institute on Climate Change and the Environment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lawsuits have targeted failure of duty of care by companies and governments, as well as firms that fail to reveal the extent of climate risk exposure or are accused of greenwashing - making inflated claims of doing good when doing the opposite in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the categories of activist climate litigation are open to be applied in the nature space," said Ms Waterford, a lawyer by training who has looked at nature-based litigation. That is because in many countries there are existing environment laws that could provide "hooks" for nature-related litigation.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Precedents for holding directors responsible for foreseeable risks also meant business leaders could be held to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"Directors do have a duty today to consider nature-related risks because they are absolutely foreseeable," said Ms Waterford.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how do we know that what companies disclose is truthful'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TNFD is already discussing with the Big Four accounting firms, which are part of the task force, about building in third-party assurance procedures, Mr Goldner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Waterford said it was likely the TNFD will become mandatory pretty quickly and therefore company disclosures will be scrutinised by investors and regulators.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she noted that in the interim, companies needed access to better data to properly evaluate exactly how reliant they are on nature and the risks to their supply chains. So there will be a learning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Time, though, is running short. With the global hunger for resources and the escalating threat from climate and biodiversity crises pressing in, companies, governments and consumers need to shift towards nature-friendly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have said before that we are financing ourselves into extinction, and we're all worried about saving up for pension funds and superannuation funds. But for what sort of future, if, in fact, we've destroyed the very ecology on which our prosperity is dependent'" said Mr Goldner.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 xml:space="preserve">Maple Leaf Foods' investment in </w:t>
        </w:r>
      </w:hyperlink>
      <w:hyperlink r:id="rId322"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322" w:history="1">
        <w:r>
          <w:rPr>
            <w:rFonts w:ascii="arial" w:eastAsia="arial" w:hAnsi="arial" w:cs="arial"/>
            <w:b/>
            <w:bCs/>
            <w:i/>
            <w:color w:val="0077CC"/>
            <w:kern w:val="32"/>
            <w:sz w:val="28"/>
            <w:szCs w:val="32"/>
            <w:u w:val="single"/>
            <w:shd w:val="clear" w:color="auto" w:fill="FFFFFF"/>
            <w:lang w:val="en-US" w:eastAsia="en-US" w:bidi="ar-SA"/>
          </w:rPr>
          <w:t xml:space="preserve"> carbon offsets is welcomed by Farmers Edge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0" type="#_x0000_t75" style="width:161.98pt;height:80.99pt">
            <v:imagedata r:id="rId3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WINNIPEG, Manitoba: Farmers Edge Inc. (“Farmers Edge” or the “Company”) a global leader in digital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announced Maple Leaf Foods Inc. ’ s (“Maple Leaf Foods”) purchase of certified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offsets located on CSA Group ’ s GHG CleanProjects® Registry. Maple Leaf Foods ’ investment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represents a significant industry milestone.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Edge is focused on introducing an innovative carbon program that rewards farm operations for their land stewardship, resulting in the generation of high-quality carbon offsets. Farmers can seamlessly access a 360-degree view of their carbon footprint and verifiable carbon reductions, completely traceable back to the individual acre where it was generated. The work by Farmers Edge will help transform how consumers make decisions about food, enabling deeper transparency across the food value chain.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April 15, 2022: Black &amp; Veatch Selects Mario Azar as New Chairman &amp; CEO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Private Companies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4" type="#_x0000_t75" style="width:110.24pt;height:30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7036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Black &amp; Veatch Board of Directors today announces it has selected Mario Azar as the chairman and CEO for the company upon the decision of Steve Edwards to retire after 44 years of outstanding leadership, service and dedication. Azar, currently serving as president, Energy &amp; Process Industries, becomes only the eighth senior leader in the founder, managing partner or chair role in Black &amp; Veatch's 107-year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global megatrends reshape the critical infrastructure markets we serve, the Black &amp; Veatch Board of Directors is thrilled to select Mario based on his vast global experience, proven leadership capabilities, innovative and collaborative approach and strong focus on client relationships," said Edwards. "Since joining the company in 2018, Mario has been the architect of an effort that is repowering the power industry; as well as in the strategic repositioning of our company to address the megatrends our clients and the world faces. This success, and Mario's leadership throughout our company-wide transformation, highlight the unique skills and experience that make him the ideal choice to lead the company into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Azar's global leadership experience spans more than 32 years in the energy and industrial fields, much of it in engineering and construction solutions. Prior to joining Black &amp; Veatch in 2018 as the president of the global power business, Azar served in multiple executive roles and led large global businesses at Siemens, and previously Westinghouse, including as CEO of Siemens Oil &amp; Gas and Marine, an engineered solutions and integration business unit operating globally in over 21 countries. He also founded a private consulting firm focused on energy and heavy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true honor to be selected to lead Black &amp; Veatch, a company with such deep history and a stellar reputation built by a world-class team of global professionals," Azar said. "The portfolio of solutions Black &amp; Veatch offers, coupled with our transformed business model aligning with the megatrends reshaping our world, positions us to continue fulfilling our mission of Building a World of Difference for generations to come. I am excited about the future of our company and growing partnerships with our clients as their business needs evolve."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will name a successor to fill Azar's current role in the near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PRESS RELEASES ESG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BLACK &amp; VEATCH HOLDING COMPANY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BLACK &amp; VEATCH HOLDING COMPANY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Black &amp; Veatch Holding Company: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BLACK &amp; VEATCH HOLDING COMPANY REPORT IN HTML Click </w:t>
      </w:r>
      <w:hyperlink r:id="rId331"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http://www.buysellsignals.net/BuySellSignals/report/Unlisted/Stock/Daily/Html/Unlisted_LN_3032133_56291.html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WEEKLY: CONSTRUCTION &amp; ENGINEERING (USA) NEWSLETTER OF WEEK-ENDED 16 APR Click </w:t>
      </w:r>
      <w:hyperlink r:id="rId332"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http://www.buysellsignals.net/BuySellSignals/report/Unlisted/Stock/Daily/Html/Unlisted_SEC27_weekly.html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WEEKLY: DELAWARE (USA) NEWSLETTER OF WEEK-ENDED 16 APR Click </w:t>
      </w:r>
      <w:hyperlink r:id="rId333"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http://www.buysellsignals.net/BuySellSignals/report/Unlisted/Stock/Daily/Html/Unlisted_LN_Delaware_weekly.html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CONSTRUCTION &amp; ENGINEERING  (USA) 2020 NEWSLETTER Click </w:t>
      </w:r>
      <w:hyperlink r:id="rId334"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http://www.buysellsignals.net/BuySellSignals/report/Unlisted/Stock/Daily/Html/Unlisted_LN_Construction_&amp;_Engineering_ytd.html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DELAWARE (USA) 2020 NEWSLETTER Click </w:t>
      </w:r>
      <w:hyperlink r:id="rId335"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http://www.buysellsignals.net/BuySellSignals/report/Unlisted/Stock/Daily/Html/Unlisted_LN_Delaware_ytd.html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12: Black &amp; Veatch Holding Company: Environmental Engineering Awards Recognize Black &amp; Veatch for 'Outstanding Achievement' on Wastewater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American Academy of Environmental Engineers and Scientists (AAEES) awarded two Black &amp; Veatch projects with 2022 Excellence in Environmental Engineering and Science(TradeMark) Awards, reflecting the engineering company's efforts to increase sustainability and water resilience in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biological nutrient removal (BNR) facilities designed by Black &amp; Veatch for the Sacramento Regional County Sanitation District (Regional San) won the Grand Prize in the Design category, along with a one-time award bestowed in commemoration of the 50th anniversary of the 1972 Clean Water Act. In addition, the company's design of a new Biosolids and Energy Recovery Facility for the Irvine Ranch Water District (IRWD) won an Honor award in the Design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projects effectively harness engineering and science for progressive and holistic resource management, and both exemplify excellence in water management by water utilities," said James H. Clark, senior vice president with Black &amp; Veatch, who served as design project manager for both award-winning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BNR facilities are helping Regional San meet stringent California effluent regulations and protect a vital water supply resource, while the Biosolids and Energy Recovery Facility at the Michelson Water Recycling Plant (MWRP) produces a Class-A product usable as fertilizer and e-fuel and generates energy to meet the facility's power needs for IRWD."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Northern California, the new BNR facilities are the centerpiece of the $1.7 billion upgrade to the Sacramento Regional Wastewater Treatment Plant known as the EchoWater Project. The facilities have all but eliminated ammonia and significantly reduced nitrogen in the discharge, strengthening the resilience of the Sacramento-San Joaquin River Delta - a crucial environmental resource for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a full year of operation, the BNR facilities have performed admirably, achieving a high level of treatment while producing a stable effluent that has met design expectations," said William Yu, senior civil engineer with Regional San.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05: Aided by Black &amp; Veatch, Atlanta Water Project Wins Coveted Engineering News-Record Top Prize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Exemplifying resilience, sustainability and collaboration, a massive, $320-million project aided by Black &amp; Veatch to bolster Atlanta's strained water supply has won top honors as the Engineering News-Record's water and wastewater global and Southeast project of the year. Black &amp; Veatch served as owner's engineer and supplied resident engineering, structural guidance and tunneling, mechanical, electrical and plumbing expertise.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2021 "award of merit" in the publication's ninth annual "Global Best Projects" contest recognizes the repurposing of the former Bellwood rock quarry as a 2.4-billion-gallon raw water storage site for eventual use as drinking water in the city. Mined through hard bedrock, a complementary five-mile-long tunnel - 400 feet deep and 12.5 feet in diameter - now connects the city's two water treatment plants and the quarry, along with two pump station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before construction began, a 2007-2008 drought spurred Atlanta to begin considering a water source to supplement its drinking water supply, the Chattahoochee River. Months before it even was commissioned in December 2020, the project demonstrated its value when Atlanta administrators turned to the reservoir to stave off a city-wide emergency after a major water line failed.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Engineering News-Record said the industry judges chose 33 winning projects from 20 countries from a record number of entries for the global prizes, with "these exemplary projects" underscoring the risks and rewards - and the obstacles overcome - in designing and building internationally. Criteria included design and construction challenges, benefits to the local community, and dedication to quality, innovation and safety, with a special emphasis on the diversity of global project teams and their collaboration, the publication has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winning top honors in the Southeast, the project was among 95 entries judged and three dozen chosen for recognition.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years-long project truly signifies the role of collaboration and resolve in overcoming substantial technical issues to realize Atlanta's vision of a more sustainable water supply for its citizenry and economy," said Stephen Simpson, client services director at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River to Tap and Stantec Joint Venture served as the project's lead design firm and civil engineers, with PC Construction and H.J.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Black &amp; Veatch, The Green Solutions Sign MoU to Advance Green Energy Production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Solutions appoints Black &amp; Veatch to study the generation and storage of green hydrogen and green ammonia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and The Green Solutions (TGS) have signed a Memorandum of Understanding (MoU) to advance the production and supply of green hydrogen and green ammonia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Specializing in renewable energy project development, manufacturing and services, TGS leads efforts to harness green energy in Vietnam for the manufacture of green hydrogen and green ammonia. Black &amp; Veatch, a global leader in hydrogen energy development, brings its vast expertise in the clean energy technologies and ammonia processing to the project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Solutions is committed to applying the most advanced technologies in the field of renewable energy in Vietnam. Partnering with Black &amp; Veatch will allow us to adapt global best practices to Asia's requirements and contribute to the region's zero-carbon future," said Winnie Huynh, Founder &amp; CEO, TGS.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Hydrogen can be used for power generation, energy storage and advanced transportation solutions. While ammonia, which can be liquified for storage and shipment globally, can be used in multiple energy-intensive industries to produce electricity or other green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MoU, Black &amp; Veatch and TGS are targeting to produce 180,000 tons of green ammonia and 30,000 tons of green hydrogen per year to support regional decarbonization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TGS has appointed Black &amp; Veatch to study the production and storage of green hydrogen in Vietnam utilizing solar or wind power supplied through the grid. The study also includes development of a green ammonia production plant as well as plant configuration and technology review; technology evolution risk and tentative mitigation; conceptual design; order of magnitude cost estimates; and levelized cost calculations.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16: Black &amp; Veatch Selects Avatour to Optimize Remote Project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Engineering leader leverages Avatour's real-time 360 technology to keep projects moving, reduce costs and deliver projects safely, on time and on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traditional project management approaches stressed by COVID-19, changing workforce dynamics and the increasing use of remote meetings, Avatour and Black &amp; Veatch announce a strategic partnership that leverages digital collaboration to break down traditional meeting barriers, reduce risk and improve project execution.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COVID-19 pandemic now entering its third year, Avatour, a leading provider of immersive remote collaboration services, and Black &amp; Veatch, a global leader in engineering, construction and procurement, saw an opportunity to leverage technology to address challenges in physically locating professionals on-site for inspections, tours, trainings and other critical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extensive global workforce and thousands of large-scale projects in development, Black &amp; Veatch needed a digital solution, so the company turned to Avatour's remote collaboration platform, which leverages a 360 live video feed, multi-user collaboration and record capabilities allowing on-site professionals and remote collaborators to come together - remotely - in a physical space. In addition, the services can be paired with virtual reality to provide an even more immersive experience for remote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09: Black &amp; Veatch Awarded Front End Engineering and Design for Proposed Floating Liquified Natural Gas Project in British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Cedar Liquified Natural Gas Project will be Canada's largest Haisla Nation-majority-owned infrastructure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abundant natural gas supply, Canada's British Columbia is seeing increased investment in liquified natural gas (LNG) infrastructure as the world accelerates low- and zero-carbon energy resources. In advancing this effort, Black &amp; Veatch performed the pre-FEED study and now proceeds with full FEED to deliver the proposed Cedar LNG Project that will produce low&amp;#8209; carbon, cost-effective LNG for the global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planned floating LNG facility in Kitimat is being developed by the Haisla Nation in partnership with Pembina Pipeline Corporation (Pembina), making it the first Indigenous&amp;#8209; majority&amp;#8209; owned LNG export facility in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 a global leader in the design, construction and delivery of innovative floating LNG production solutions - has teamed up with its strategic partner Samsung Heavy Industries (SHI) to deliver an integrated solution for the floating LNG process unit. Black &amp; Veatch is responsible for the topside process plant, which includes its patented PRICO(Registered) liquefaction technology. SHI is responsible for the hull and LNG containment system, along with integration of topsides while also fabricating topsides modules designed by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moving to the FEED phase with Black &amp; Veatch and SHI, we are making important progress towards achieving our goal of delivering a world-class, low-carbon project in partnership with the Haisla Nation," said Scott Burrows, Pembina's Interim President and Chief Executive Officer (CEO). "Black &amp; Veatch will provide an innovative design philosophy, reinforcing our commitment to ensuring the Cedar LNG Project benefits from the most advanced technology that minimizes our environmental footprint, while delivering significant, long-term benefits for the Haisla Nation and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01: Black &amp; Veatch Awarded Perfect Score by Human Rights Campaign, Marking Four Years of Highest Level of Recognition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diversity, equity and inclusion efforts core to the company's approach to meeting client needs for innovative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Highlighting its work in advocating for diversity, equity and inclusion (DE&amp;I) in the workplace, Black &amp; Veatch earned another perfect score on the Human Rights Campaign Foundation's 2022 Corporate Equality Index (CEI), sustaining its designation as a "Best Place to Work for LGBTQ Equality" for a fourth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Rights Campaign Foundation's CEI is the United States' foremost road mapping and benchmarking tool for businesses seeking to evolve in the field of lesbian, gay, bisexual transgender and queer equality. Companies are ranked across four pillars: workforce protections, inclusive benefits, support of an inclusive culture and corporate responsibility, and responsible citizenship.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continued 100-percent score on the Human Rights Campaign's index stands as a positive affirmation of our company and cultural values," said Steve Edwards, chairman and CEO of Black &amp; Veatch. "At Black &amp; Veatch, we wholeheartedly believe that welcoming and embracing a variety of diverse backgrounds, perspectives and identities not only helps improve the service we bring to clients, but supports our mission to be an incubator for innovative ideas. As an employee-owned company, we place the utmost importance on valuing everyone in our workplace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most recent recognition from the Human Rights Campaign bolsters Black &amp; Veatch's already strong track record of prioritizing DE&amp;I. In 2019, Edwards signed the CEO Action for Diversity &amp; Inclusion Pledge, the largest CEO-driven business commitment to advance diversity and inclusion in the workplace. In 2020, Forbes named Black &amp; Veatch to its annual Best Employers for Diversity list, and in 2021, Black &amp; Veatch joined the Human Rights Campaign's Business Coalition for the Equality Act, which would establish non-discrimination protections for LGBTQIA+ people across various areas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Veatch's score is due in part to the company's Employee Resource Group (ERG) program, which gives professionals the opportunity to voluntarily join groups based around common characteristics or life experiences to engage in learning and community-building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12: Black &amp; Veatch Report: Diode Ventures Launches Large-Scale Renewable Energy, Data Infrastructure Partnership in South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Republic of Korea runs on several energy-intensive industries, but a lack of sufficient natural resources means that Asia's fourth-largest economy is forced to import nearly all its energy even as it works toward aggressive net-zero goals. To answer the country's need for sustainable infrastructure, Diode Ventures (Diode), a wholly owned subsidiary of Black &amp; Veatch, has entered into a joint venture agreement with Energy Innovation Partners (EIP), subject to regulatory approvals and other customary closing conditions, to develop, finance, build and operate renewable energy and data infrastructure projects in the Republic of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12: Black &amp; Veatch Holding Company: Diode Ventures Launches Large-Scale Renewable Energy, Data Infrastructure Partnership in South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Republic of Korea runs on several energy-intensive industries, but a lack of sufficient natural resources means that Asia's fourth-largest economy is forced to import nearly all its energy even as it works toward aggressive net-zero goals. To answer the country's need for sustainable infrastructure, Diode Ventures (Diode), a wholly owned subsidiary of Black &amp; Veatch, has entered into a joint venture agreement with Energy Innovation Partners (EIP), subject to regulatory approvals and other customary closing conditions, to develop, finance, build and operate renewable energy and data infrastructure projects in the Republic of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Republic of Korea imports nearly 96 percent of its energy, which presents a particularly tough challenge for a country that is working toward a 20-percent reduction in carbon emissions by 2030 and a net-zero economy by 2050. To get there, the country will need to significantly expand its renewable energy generation portfolio. Working together as The Green Korea Inc. (&amp;#45908;&amp;#44536; &amp;#47536; &amp;#53076; &amp;#47532; &amp;#50500; &amp;#51452; &amp;#49885; &amp;#54924; &amp;#49324;), the joint venture will offer the full life cycle of project development for solar, wind, battery energy storage, data centers and more, helping to advance the country's sustainability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believe the growing Korean market offers substantive opportunities to add value for our clients and support the evolution of greener, more sustainable energy infrastructure," said Brad Hardin, president of Diode Ventures. "The EIP team is a trusted partner for Diode, and we are excited to work with them under the banner of The Green Korea Inc. to perform development, engineering, procurement and construction services that will bring these critical projects to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Green Growth National Strategy and Korean New Deal 2.0 - which invests 220 trillion won (USD$185 billion) across the economy, including billions in green infrastructure and renewable energy - the Republic of Korea is at the forefront of green economic growth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29: Black &amp; Veatch Holding Company: Evergreen Goodwill of Northwest Washington Unveils First 'Digital Equity 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State-of-the-art vehicle designed, equipped by Black &amp; Veatch reflects what's possible in furthering diversity, equity and inclusion in workforce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Demonstrating community impact well beyond its iconic thrift stores, the Seattle region's Evergreen Goodwill of Northwest Washington today launched its state-of-the-art "Digital Equity Bus," which will bring Goodwill's computer literacy and workforce development classes to people in rural and historically under-resourced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Bridging the "digital divide" long has been a part of Goodwill's mission. But according to the Washington State Department of Commerce, the COVID-19 pandemic has magnified the impact of that divide for 45 percent of the state's residents who either have no internet access or are coping with very slow internet speeds. The Digital Equity Bus allows Evergreen Goodwill to extend its mission programming to reach even more people during this critical time when many people now rely on access to technology and Wi-Fi for work and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Designed in partnership with Black &amp; Veatch, the mobile classroom spans 36 feet in length and features workstations for as many as 10 students and multiple instructors, complete with a retractable awning that creates exterior classroom space for as many as 30 additional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10: New Black &amp; Veatch eBook Explores Hydrogen's Role in Long-Duration Energy Storge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Unprecedented amounts of renewable energy are being integrated onto the grid, but with intermittency a major barrier to large-scale decarbonization, the world needs cost-effective long-duration energy storage. Hydrogen 2022: The Road to Energy Storage - a new eBook from Black &amp; Veatch - looks at the pros and cons of current battery energy storage technologies and explores hydrogen's role as an economically viable, technically scalable long-duration energy storage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Available as a free download, Hydrogen 2022: The Road to Energy Storage explores the role of hydrogen energy storage, which can both complement and serve as a reliable alternative to batteries to solve the intermittency issue in a fast, economical manner. Hydrogen surpasses the physical limitations of current mineral-based battery technologies to provide essentially infinite duration storage and backup power. Hydrogen prices are becoming more competitive going forward, while "green" hydrogen, produced with renewable energy, offers a carbon-free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experts also examine traditional battery technologies - from lithium-ion batteries, which control more than 90 percent of global market share but are constrained to eight hours of storage - to medium-duration energy storage options such as iron-air batteries and zinc-ion batteries, which promise to store multiple days' worth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"Long-duration energy storage is the key that will help unlock global decarbonization," said Jason Rowell, director of new energy solutions with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Black &amp; Veatch Holding Company: Decarbonization, Electrification, Climate Change, Energy Transition Named Top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electric utilities are under growing pressure to reduce reliance on fossil fuels and integrate cleaner, more sustainable energy sources in a bid to meet aggressive net-zero energy targets, reaffirms the 2022 Megatrends in Power report from Black &amp; Veatch and Clarion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a survey of more than 200 power industry professionals, the 2022 Megatrends in Power report identifies four major trends - decarbonization, electrification, climate adaptation and energy transformation - that continue to drive decision-making for 2022 and beyond, helping the power industry position for a pending net-zero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electric utilities face enormous pressure to accelerate the energy transition by investing in new transmission to support renewable growth as well as the critical gird modernization assets that will help the industry meet its aggressive net-zero energy targets," said Mario Azar, president of Black &amp; Veatch's Energy and Process Industries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Available as a free download, 2022 Megatrends in Power is the third report in the company's Megatrends report series, which pair primary research with deep market insight and expertise to inform the American energy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10: Black &amp; Veatch's Lichty Begins Term as President of Leading Recycled Water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WateReuse Association taps recognized water expert to help advance organization's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announces that Craig Lichty, vice president and client director for the company's Governments and Environment market sector, has been named president of the WateReuse Association (WateReuse), the nation's leading trade association dedicated to advancing the legislation, policies and funding of water reuse and recycled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water resilience is a critical global goal, as the effects of climate change continue to exacerbate water quality and water security challenges around the world. According to Black &amp; Veatch's 2021 Strategic Directions: Water Report, which surveyed more than 200 U.S. water industry stakeholders, utilities and communities have a significant opportunity to expand and diversify water supply portfolios and better manage wastewater discharges to the environment. Water reuse boosts resilience, helping to ensure safe, secure and sustainable water supplies.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in Alexandria, Virginia, WateReuse is working to amplify and promote acceptance and support of recycled water by representing "a coalition of utilities that recycle water, businesses that support the development of recycled water projects, public and private institutions with an interest in recycled water, and businesses that use recycled water for operations." Founded in 1990, WateReuse advocates for policies, laws and funding at the state and federal levels to increase the practice of recycling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08: Silicon Ranch Selects Black &amp; Veatch to Build 125-Megawatt Solar Farm in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DeSoto I project to be among largest in the Southeast US, emphasizes safeguarding of agricultural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announced today that it has been selected by Silicon Ranch Corporation to build a sprawling, 125-megawatt (MWAC) solar array in Lee County in southwestern Georgia. Once construction is completed later this year, the DeSoto I Solar Farm will be among the biggest solar installations in the Southeast.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Nashville-based Silicon Ranch, one of the nation's largest independent solar power producers, developed and is funding the project and will own, operate and maintain it for the long-term, a disciplined approach the company takes with every project it develops.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renewable energy continues to progress in a world rapidly focusing on decarbonization, this effort further demonstrates how carbon footprints can be minimized without disrupting the surrounding ecosystem," said Paul Skurdahl, Black &amp; Veatch senior vice president of renewable solutions. "This project aligns with our proven record of innovative approaches to delivering clean, affordable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DeSoto I will integrate Silicon Ranch's trademark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Energy(Registered) land-management model, which co-locates solar energy production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07: Black &amp; Veatch: Decarbonization Roadmaps First Step to Fair Energy Transition 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Customized, implementable decarbonization roadmaps key to advance the region's climate and sustainability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 and ambitious decarbonization roadmaps will help Asia achieve an equitable energy transition, yet more than 50 percent of industry respondents in Black &amp; Veatch's 2022 Asia Electric Report lack such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more integrated generation, transmission and distribution energy solutions will be needed to support Asia's net-zero commitments, strategic decarbonization planning and road mapping will facilitate the evaluation of existing and emerging technologies and steer decision-making over five, ten and twenty-plus year time horizons.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of energy will include harnessing natural resources like solar and wind power, hydro resources, new biofuels, battery chemistry and integrated vehicle charging infrastructure. Green hydrogen is emerging as an alternative fuel of the future, given its potential in decarbonizing power generation and transport, heating domestic and commercial buildings, and supporting industrial feedstock and hard-to-abate industrial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global full-service infrastructure provider with technical and commercial expertise, Black &amp; Veatch is working with clients across industries and regions to identify sustainable pathways that balance the necessity of adopting decarbonized solutions with maintaining competitive advantages and supporting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meet the diverse energy needs of developed and developing Asia, key stakeholders will require different road mapping programs, and related implementation support, to move initiatives from planning to execution stages in efforts to achieve fair energy transition objectives," says Yatin Premchand, managing director, APAC, Black &amp; Veatch Global Advisory.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stakeholders include governments, financiers, utilities, energy companies, transportation and logistics providers, and large energy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Premchand will discuss other key strategies for a fair energy transition in Asia at the Economist Impact's Sustainability Week Asia on 14 February during the panel discussion, "Power disrupted: A fair energy transition 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03: Black &amp; Veatch Ranks Among Top 20 of Environmental Consulting, Engineering Firms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Business Journal ranking reflects decades of global industry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Underscoring its commitment to environmental solutions to its global clients at a time of accelerating decarbonization, Black &amp; Veatch announces its Top 20 ranking in the Environmental Business Journal's (EBJ) latest listing of top U.S. environmental consulting and engineering firms.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No. 18, Black &amp; Veatch has been a fixture in the publication's Top 20 in every year since 2000. The latest rankings based on 2020 gross environmental consulting and engineering revenues as compiled by independent research and surveys by Environmental Business International, the EBJ's publisher.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announcing the updated rankings, the EBJ reported that the $34-billion environmental consulting and engineering industry proved resilient during market disruptions over the past two years, given COVID-19 and other challenges. But it now "faces the larger challenge of adding expertise and business acumen in the world of climate change, and the key areas of energy transition, adaptation and resilience, and climate stability."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more than ever, with climate change driving the global quest for zero-carbon solutions, we're helping lead the way in delivering environmentally responsive solutions to the world's critical infrastructure challenges while creating value for our clients," said Ajay Kasarabada, director of environmental solutions at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02: Black &amp; Veatch Holding Company: Innovative, Sustainable and Forward-Thinking Approach Results in $300 Million in Savings for South Florida Water Utility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Newer filtration technology, innovative power backup and energy management systems help Miami-Dade Water and Sewer Department save on capital and operating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technology innovation and a sustainable and forward-thinking design approach, Black &amp; Veatch has helped the Miami-Dade Water and Sewer Department (WASD) achieve more than $300 million capital and operations and maintenance savings at the county's wastewater treatment plants as part of the Ocean Outfall Legislation (OOL)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nearly a decade, WASD has been working on many capital improvement projects associated with the OOL Program, which requires utilities in Southeast Florida to eliminate by the end of 2025 the use of existing ocean outfalls for discharges of treated wastewater. As a result, the program will reduce nutrient discharges to the ocean while promoting water reuse. The focus of WASD's approach on required improvements at its wastewater treatment plants has been on maximizing benefits while minimizing the financial impact on Miami-Dade County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savings we've been able to obtain for the OOL Program are a direct result of the work of talented engineers and other dedicated WASD staff," said Roy Coley, director of the Miami-Dade WASD.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02: Innovative, Sustainable and Forward-Thinking Approach Results in $300 Million in Savings for South Florida Water Utility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Newer filtration technology, innovative power backup and energy management systems help Miami-Dade Water and Sewer Department save on capital and operating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technology innovation and a sustainable and forward-thinking design approach, Black &amp; Veatch has helped the Miami-Dade Water and Sewer Department (WASD) achieve more than $300 million capital and operations and maintenance savings at the county's wastewater treatment plants as part of the Ocean Outfall Legislation (OOL)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nearly a decade, WASD has been working on many capital improvement projects associated with the OOL Program, which requires utilities in Southeast Florida to eliminate by the end of 2025 the use of existing ocean outfalls for discharges of treated wastewater. As a result, the program will reduce nutrient discharges to the ocean while promoting water reuse. The focus of WASD's approach on required improvements at its wastewater treatment plants has been on maximizing benefits while minimizing the financial impact on Miami-Dade County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savings we've been able to obtain for the OOL Program are a direct result of the work of talented engineers and other dedicated WASD staff," said Roy Coley, director of the Miami-Dade WASD.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Buckeye Partners Selects Black &amp; Veatch to Build 270-MW Solar Project in Central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Venture reflects continued focus on energy transition and sustainability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clear focus on creating sustainable energy solutions and value for its stakeholders, Buckeye Partners, L.P. will build a 270-megawatt solar project in central Texas. To develop this critical renewable energy project, which adds to the company's growing and diversified portfolio of lower-carbon solutions, Houston-based Buckeye has selected Black &amp; Veatch to provide engineering, procurement and construction (EPC) services for the planned Project Parker photovoltaic solar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committed to deploying our deep expertise in clean energy to support clients on the leading edge of the energy transition such as Buckeye partners with their decarbonization goals," said Mario Azar, President of Black &amp; Veatch's Energy &amp; Process Industries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 Parker will be located on two adjacent sites near Waco, Texas, in Falls County. Construction of the project, which will include more than 500,000 solar panels, is to be completed in early 2023. Buckeye announced the initial project investment in August of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strategy is squarely focused on energy diversity and lower-carbon solutions, and we are excited to partner with Black &amp; Veatch to advance this critical solar project," said Todd 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25: Grid Modernization: New Black &amp; Veatch eBook Navigates the Path Towards More Resilient, Reliable Electric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Shifting generation profiles, climate change, aging infrastructure and cybersecurity continue to challenge the reliability and resilience of electric grids around the world. Black &amp; Veatch's new eBook, Grid Modernization 2022: Reliability and Resilience offers electric utilities a timely and practical guide to the basics of grid modernization and presents a range of solutions to modernize utility grid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America's power grids are not only breaking down more frequently, but they are doing so in increasingly high-profile manners. In 2020, the U.S. Department of Energy recorded 383 power outages, more than double the number of disturbances in 2017. These disturbances not only cause human suffering, but they are costing the economy between $28 billion and $169 billion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more modern, resilient and reliable grid is absolutely necessary in today's rapidly changing energy landscape. The new eBook explores how utilities must think big and small, balancing long-term emissions reduction goals with near-term financial metrics to achieve success. But few are ready when it comes to defining where to start and what approaches to prioritize to accelerate the development of a more flexible, resilient electric grid.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"Megatrends like digitization and decarbonization coupled with the increasing impacts of climate change and cybersecurity risks means that the industry's core product of providing always-on, dependable electricity services is under serious threat," said Kevin Ludwig, Grid Solutions Leader,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18: Black &amp; Veatch's IgniteX Start-up Accelerator Announces 2022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Recognizing the world needs innovative solutions to counter the ongoing climate crisis, Black &amp; Veatch has selected eight promising start-ups to join its IgniteX Climate Tech Accelerator program, which provides funding and support to companies on the cutting edge of climate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eight start-ups were selected from a pool of nearly 100 applicants, and are focused on sustainability solutions ranging from carbon capture and resilient distributed infrastructure to textile recycling and fertilizer production. They come from various locations across the United States and Canada. Each company will work closely with Black &amp; Veatch on the further design, development and realization of their proposed climate technology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will be offered opportunities for mentorship, access to the company's vast network of subject matter experts, product testing, pitch development, investor introductions and funding from Black &amp; Veatch. The 12-week program will culminate in early May with an in-person Demo Day, where the entrepreneurs present their solutions, outlining their value proposition and market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IgniteX Accelerator strives to foster creative ideas and solutions to the global challenges that are transforming our company, our clients and the world we live in," said Ryan Pletka, vice president of Innovation at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11: Irvin Bishop, Black &amp; Veatch CIO, Accepted into Forbes Technology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Irvin Bishop, EVP, Chief Information Officer (CIO) with global engineering and consulting leader Black &amp; Veatch, has been accepted into Forbes Technology Council, an invitation-only community for world-class CIOs, CTOs and technology executives.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Bishop, who joined Black &amp; Veatch in 2020 after leading award-winning digital innovation programs with iconic brands such as The Coca-Cola Company and AT&amp;T, was vetted and selected by a review committee based on the depth and diversity of his experience. Criteria for acceptance include a track record of successfully impacting business growth metrics, as well as personal and professional achievements and honors.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honored to welcome Irvin into the community," said Scott Gerber, founder of Forbes Councils, the collective that includes Forbes Technology Council. "Our mission with Forbes Councils is to bring together proven leaders from every industry, creating a curated, social capital-driven network that helps every member grow professionally and make an even greater impact on the business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accepted member of the Council, Bishop has access to a variety of exclusive opportunities designed to help him reach peak professional influence.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PRESS RELEASES ESG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20: Black &amp; Veatch, Paterson &amp; Cooke to Collaborate on Integrated Solutions in Tailings, Water and Energy Management in Mining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to stimulate the development of integrated technology solutions to support the sustainability needs of their mining clients, Black &amp; Veatch and Paterson &amp; Cooke announce today their collaboration in offering industry stakeholders guidance on a unified approach to technology solutions in tailings, water and energy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Paterson &amp; Cooke and Black &amp; Veatch are leveraging their vast knowledge of best practices and project experience in the three domains in accordance with the rising expectations for higher environmental, social and corporate governance (ESG) standards in the mining industry. The strategic collaboration is servicing the North American mining industry with technology solutions that meet the requirements of the Global Industry Standard on Tailings Management published in August 2020 by the Global Tailings Review, an initiative co-convened by the International Council on Mining and Metals, United Nations Environment Programme and the Principles for Responsible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 performance is a key foundation of license to operate and drives the need for improved tailings, water and energy management in the mining industry. There is a nexus between these domains, and each has a complex technology landscape and solution set. Efficient integration of engineering design across all three domains can deliver optimized solutions tailored to the unique mine- specific business and ESG drivers. Paterson &amp; Cooke and Black &amp; Veatch are collaborating to bring together their unique combination of experience, subject matter expertise and global reach to support mining clients in a more innovative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mining industry needs more innovation and collaboration to unlock the best solutions, especially in the areas of tailings, water and energy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BLACK &amp; VEATCH HOLDING COMPANY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Holding Company, through its subsidiaries, offers engineering, consulting, and construction services. It offers conceptual and preliminary engineering, procurement, engineering design, management consulting, construction, asset management, environmental consulting, and security design and consulting services. The company has construction projects in South America, the United Kingdom, Europe, the Middle East, India, Africa, Australia, and Asia It serves primarily energy, water, telecommunications, federal, and management consulting markets in the United States and internationally. Black &amp; Veatch Holding Company has a strategic alliance with Brightergy, LLC. The company was founded in 1915 and is based in Overland Park, Kansas with offices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Employees: About 8,495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Fiscal Year End: 31 Dec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4298209955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336" w:history="1">
        <w:r>
          <w:rPr>
            <w:rFonts w:ascii="arial" w:eastAsia="arial" w:hAnsi="arial" w:cs="arial"/>
            <w:i/>
            <w:color w:val="0077CC"/>
            <w:sz w:val="20"/>
            <w:u w:val="single"/>
            <w:shd w:val="clear" w:color="auto" w:fill="FFFFFF"/>
            <w:lang w:val="en-US" w:eastAsia="en-US" w:bidi="ar-SA"/>
          </w:rPr>
          <w:t>http://bv.com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Construction &amp;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Corporation Trust Center 1209 Orange Street New Castle County WILMINGTON DELAWARE 19801 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BLACK &amp; VEATCH HOLDING COMPANY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Holding Company was ranked 155 in the Forbes list of Top 216 American Private Companies by Total Revenues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4298209955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77"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April 15, 2022: Black &amp; Veatch Selects Mario Azar as New Chairman &amp; CEO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Private Companies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8" type="#_x0000_t75" style="width:110.24pt;height:30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7166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Black &amp; Veatch Board of Directors today announces it has selected Mario Azar as the chairman and CEO for the company upon the decision of Steve Edwards to retire after 44 years of outstanding leadership, service and dedication. Azar, currently serving as president, Energy &amp; Process Industries, becomes only the eighth senior leader in the founder, managing partner or chair role in Black &amp; Veatch's 107-year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global megatrends reshape the critical infrastructure markets we serve, the Black &amp; Veatch Board of Directors is thrilled to select Mario based on his vast global experience, proven leadership capabilities, innovative and collaborative approach and strong focus on client relationships," said Edwards. "Since joining the company in 2018, Mario has been the architect of an effort that is repowering the power industry; as well as in the strategic repositioning of our company to address the megatrends our clients and the world faces. This success, and Mario's leadership throughout our company-wide transformation, highlight the unique skills and experience that make him the ideal choice to lead the company into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Azar's global leadership experience spans more than 32 years in the energy and industrial fields, much of it in engineering and construction solutions. Prior to joining Black &amp; Veatch in 2018 as the president of the global power business, Azar served in multiple executive roles and led large global businesses at Siemens, and previously Westinghouse, including as CEO of Siemens Oil &amp; Gas and Marine, an engineered solutions and integration business unit operating globally in over 21 countries. He also founded a private consulting firm focused on energy and heavy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BLACK &amp; VEATCH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BLACK &amp; VEATCH TOP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BLACK &amp; VEATCH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BLACK &amp; VEATCH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Black &amp; Veatch: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BLACK &amp; VEATCH REPORT IN HTML Click </w:t>
      </w:r>
      <w:hyperlink r:id="rId344"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http://www.buysellsignals.net/BuySellSignals/report/Unlisted/Stock/Daily/Html/Unlisted_LN_3031954_43.html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WEEKLY: CONSTRUCTION (USA) NEWSLETTER OF WEEK-ENDED 16 APR Click </w:t>
      </w:r>
      <w:hyperlink r:id="rId345"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http://www.buysellsignals.net/BuySellSignals/report/Unlisted/Stock/Daily/Html/Unlisted_SEC26_weekly.html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WEEKLY: KANSAS (USA) NEWSLETTER OF WEEK-ENDED 16 APR Click </w:t>
      </w:r>
      <w:hyperlink r:id="rId346"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http://www.buysellsignals.net/BuySellSignals/report/Unlisted/Stock/Daily/Html/Unlisted_LN_Kansas_weekly.html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CONSTRUCTION  (USA) 2020 NEWSLETTER Click </w:t>
      </w:r>
      <w:hyperlink r:id="rId347"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http://www.buysellsignals.net/BuySellSignals/report/Unlisted/Stock/Daily/Html/Unlisted_LN_Construction_ytd.html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KANSAS (USA) 2020 NEWSLETTER Click </w:t>
      </w:r>
      <w:hyperlink r:id="rId348"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http://www.buysellsignals.net/BuySellSignals/report/Unlisted/Stock/Daily/Html/Unlisted_LN_Kansas_ytd.html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05: Aided by Black &amp; Veatch, Atlanta Water Project Wins Coveted Engineering News-Record Top Prize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$320-million water storage, tunnelling effort grabs influential publication's 'Award of Merit' in water, wastewater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Exemplifying resilience, sustainability and collaboration, a massive, $320-million project aided by Black &amp; Veatch to bolster Atlanta's strained water supply has won top honors as the Engineering News-Record's water and wastewater global and Southeast project of the year. Black &amp; Veatch served as owner's engineer and supplied resident engineering, structural guidance and tunneling, mechanical, electrical and plumbing expertise.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2021 "award of merit" in the publication's ninth annual "Global Best Projects" contest recognizes the repurposing of the former Bellwood rock quarry as a 2.4-billion-gallon raw water storage site for eventual use as drinking water in the city. Mined through hard bedrock, a complementary five-mile-long tunnel - 400 feet deep and 12.5 feet in diameter - now connects the city's two water treatment plants and the quarry, along with two pump station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Years before construction began, a 2007-2008 drought spurred Atlanta to begin considering a water source to supplement its drinking water supply, the Chattahoochee River. Months before it even was commissioned in December 2020, the project demonstrated its value when Atlanta administrators turned to the reservoir to stave off a city-wide emergency after a major water line failed.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Engineering News-Record said the industry judges chose 33 winning projects from 20 countries from a record number of entries for the global prizes, with "these exemplary projects" underscoring the risks and rewards - and the obstacles overcome - in designing and building internationally. Criteria included design and construction challenges, benefits to the local community, and dedication to quality, innovation and safety, with a special emphasis on the diversity of global project teams and their collaboration, the publication has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winning top honors in the Southeast, the project was among 95 entries judged and three dozen chosen for recognition.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years-long project truly signifies the role of collaboration and resolve in overcoming substantial technical issues to realize Atlanta's vision of a more sustainable water supply for its citizenry and economy," said Stephen Simpson, client services director at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River to Tap and Stantec Joint Venture served as the project's lead design firm and civil engineers, with PC Construction and H.J.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Black &amp; Veatch, The Green Solutions Sign MoU to Advance Green Energy Production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Solutions appoints Black &amp; Veatch to study the generation and storage of green hydrogen and green ammonia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and The Green Solutions (TGS) have signed a Memorandum of Understanding (MoU) to advance the production and supply of green hydrogen and green ammonia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Specializing in renewable energy project development, manufacturing and services, TGS leads efforts to harness green energy in Vietnam for the manufacture of green hydrogen and green ammonia. Black &amp; Veatch, a global leader in hydrogen energy development, brings its vast expertise in the clean energy technologies and ammonia processing to the project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Solutions is committed to applying the most advanced technologies in the field of renewable energy in Vietnam. Partnering with Black &amp; Veatch will allow us to adapt global best practices to Asia's requirements and contribute to the region's zero-carbon future," said Winnie Huynh, Founder &amp; CEO, TGS.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Hydrogen can be used for power generation, energy storage and advanced transportation solutions. While ammonia, which can be liquified for storage and shipment globally, can be used in multiple energy-intensive industries to produce electricity or other green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MoU, Black &amp; Veatch and TGS are targeting to produce 180,000 tons of green ammonia and 30,000 tons of green hydrogen per year to support regional decarbonization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TGS has appointed Black &amp; Veatch to study the production and storage of green hydrogen in Vietnam utilizing solar or wind power supplied through the grid. The study also includes development of a green ammonia production plant as well as plant configuration and technology review; technology evolution risk and tentative mitigation; conceptual design; order of magnitude cost estimates; and levelized cost calculations.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28: Black &amp; Veatch: Black &amp; Veatch, The Green Solutions Sign MoU to Advance Green Energy Production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and The Green Solutions (TGS) have signed a Memorandum of Understanding (MoU) to advance the production and supply of green hydrogen and green ammonia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Specializing in renewable energy project development, manufacturing and services, TGS leads efforts to harness green energy in Vietnam for the manufacture of green hydrogen and green ammonia. Black &amp; Veatch, a global leader in hydrogen energy development, brings its vast expertise in the clean energy technologies and ammonia processing to the project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Solutions is committed to applying the most advanced technologies in the field of renewable energy in Vietnam. Partnering with Black &amp; Veatch will allow us to adapt global best practices to Asia's requirements and contribute to the region's zero-carbon future," said Winnie Huynh, Founder &amp; CEO, TGS.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Hydrogen can be used for power generation, energy storage and advanced transportation solutions. While ammonia, which can be liquified for storage and shipment globally, can be used in multiple energy-intensive industries to produce electricity or other green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MoU, Black &amp; Veatch and TGS are targeting to produce 180,000 tons of green ammonia and 30,000 tons of green hydrogen per year to support regional decarbonization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16: Black &amp; Veatch Selects Avatour to Optimize Remote Project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Engineering leader leverages Avatour's real-time 360 technology to keep projects moving, reduce costs and deliver projects safely, on time and on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traditional project management approaches stressed by COVID-19, changing workforce dynamics and the increasing use of remote meetings, Avatour and Black &amp; Veatch announce a strategic partnership that leverages digital collaboration to break down traditional meeting barriers, reduce risk and improve project execution.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COVID-19 pandemic now entering its third year, Avatour, a leading provider of immersive remote collaboration services, and Black &amp; Veatch, a global leader in engineering, construction and procurement, saw an opportunity to leverage technology to address challenges in physically locating professionals on-site for inspections, tours, trainings and other critical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extensive global workforce and thousands of large-scale projects in development, Black &amp; Veatch needed a digital solution, so the company turned to Avatour's remote collaboration platform, which leverages a 360 live video feed, multi-user collaboration and record capabilities allowing on-site professionals and remote collaborators to come together - remotely - in a physical space. In addition, the services can be paired with virtual reality to provide an even more immersive experience for remote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"Avatour increases the engagement between on-site and remote professionals, providing simple, seamless and immersive communication capabilities," said Brian Melton, Innovation Lead, Operations with Black &amp; Veatch. "The Avatour service enhances flexibility for remote participants by allowing each remote viewer to control their own perspective, whereas traditional collaboration technology has a fixed point-of-view controlled only by the on-site professional.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16: Black &amp; Veatch Selects Avatour to Optimize Remote Project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traditional project management approaches stressed by COVID-19, changing workforce dynamics and the increasing use of remote meetings, Avatour and Black &amp; Veatch announce a strategic partnership that leverages digital collaboration to break down traditional meeting barriers, reduce risk and improve project execution.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COVID-19 pandemic now entering its third year, Avatour, a leading provider of immersive remote collaboration services, and Black &amp; Veatch, a global leader in engineering, construction and procurement, saw an opportunity to leverage technology to address challenges in physically locating professionals on-site for inspections, tours, trainings and other critical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extensive global workforce and thousands of large-scale projects in development, Black &amp; Veatch needed a digital solution, so the company turned to Avatour's remote collaboration platform, which leverages a 360 live video feed, multi-user collaboration and record capabilities allowing on-site professionals and remote collaborators to come together - remotely - in a physical space. In addition, the services can be paired with virtual reality to provide an even more immersive experience for remote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"Avatour increases the engagement between on-site and remote professionals, providing simple, seamless and immersive communication capabilities," said Brian Melton, Innovation Lead, Operations with Black &amp; Veatch. "The Avatour service enhances flexibility for remote participants by allowing each remote viewer to control their own perspective, whereas traditional collaboration technology has a fixed point-of-view controlled only by the on-site professional. Avatour provides our teams with new opportunities to connect; transporting them to a real place, in real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uses Avatour to perform remote inspections and conduct pre-bid site meetings, risk assessments and virtual site tours; provide remote assistance; and host client workshops and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 by allowing our professionals to collaborate remotely, Avatour helps increase workplace safety by reducing the number of professionals that might need to be in high-risk areas," Melton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09: Black &amp; Veatch Awarded Front End Engineering and Design for Proposed Floating Liquified Natural Gas Project in British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Cedar Liquified Natural Gas Project will be Canada's largest Haisla Nation-majority-owned infrastructure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abundant natural gas supply, Canada's British Columbia is seeing increased investment in liquified natural gas (LNG) infrastructure as the world accelerates low- and zero-carbon energy resources. In advancing this effort, Black &amp; Veatch performed the pre-FEED study and now proceeds with full FEED to deliver the proposed Cedar LNG Project that will produce low&amp;#8209; carbon, cost-effective LNG for the global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planned floating LNG facility in Kitimat is being developed by the Haisla Nation in partnership with Pembina Pipeline Corporation (Pembina), making it the first Indigenous&amp;#8209; majority&amp;#8209; owned LNG export facility in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 a global leader in the design, construction and delivery of innovative floating LNG production solutions - has teamed up with its strategic partner Samsung Heavy Industries (SHI) to deliver an integrated solution for the floating LNG process unit. Black &amp; Veatch is responsible for the topside process plant, which includes its patented PRICO(Registered) liquefaction technology. SHI is responsible for the hull and LNG containment system, along with integration of topsides while also fabricating topsides modules designed by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moving to the FEED phase with Black &amp; Veatch and SHI, we are making important progress towards achieving our goal of delivering a world-class, low-carbon project in partnership with the Haisla Nation," said Scott Burrows, Pembina's Interim President and Chief Executive Officer (CEO). "Black &amp; Veatch will provide an innovative design philosophy, reinforcing our commitment to ensuring the Cedar LNG Project benefits from the most advanced technology that minimizes our environmental footprint, while delivering significant, long-term benefits for the Haisla Nation and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facility will be interconnected to the existing BC Hydro transmission system, making it one of the world's lowest carbon-intense LNG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09: Black &amp; Veatch Awarded Front End Engineering and Design for Proposed Floating Liquified Natural Gas Project in British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Cedar Liquified Natural Gas Project will be Canada's largest Haisla Nation-majority-owned infrastructure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abundant natural gas supply, Canada's British Columbia is seeing increased investment in liquified natural gas (LNG) infrastructure as the world accelerates low- and zero-carbon energy resources. In advancing this effort, Black &amp; Veatch performed the pre-FEED study and now proceeds with full FEED to deliver the proposed Cedar LNG Project that will produce low&amp;#8209; carbon, cost-effective LNG for the global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planned floating LNG facility in Kitimat is being developed by the Haisla Nation in partnership with Pembina Pipeline Corporation (Pembina), making it the first Indigenous&amp;#8209; majority&amp;#8209; owned LNG export facility in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 a global leader in the design, construction and delivery of innovative floating LNG production solutions - has teamed up with its strategic partner Samsung Heavy Industries (SHI) to deliver an integrated solution for the floating LNG process unit. Black &amp; Veatch is responsible for the topside process plant, which includes its patented PRICO(Registered) liquefaction technology. SHI is responsible for the hull and LNG containment system, along with integration of topsides while also fabricating topsides modules designed by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moving to the FEED phase with Black &amp; Veatch and SHI, we are making important progress towards achieving our goal of delivering a world-class, low-carbon project in partnership with the Haisla Nation," said Scott Burrows, Pembina's Interim President and Chief Executive Officer (CEO). "Black &amp; Veatch will provide an innovative design philosophy, reinforcing our commitment to ensuring the Cedar LNG Project benefits from the most advanced technology that minimizes our environmental footprint, while delivering significant, long-term benefits for the Haisla Nation and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01: Black &amp; Veatch Awarded Perfect Score by Human Rights Campaign, Marking Four Years of Highest Level of Recognition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diversity, equity and inclusion efforts core to the company's approach to meeting client needs for innovative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Highlighting its work in advocating for diversity, equity and inclusion (DE&amp;I) in the workplace, Black &amp; Veatch earned another perfect score on the Human Rights Campaign Foundation's 2022 Corporate Equality Index (CEI), sustaining its designation as a "Best Place to Work for LGBTQ Equality" for a fourth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Rights Campaign Foundation's CEI is the United States' foremost road mapping and benchmarking tool for businesses seeking to evolve in the field of lesbian, gay, bisexual transgender and queer equality. Companies are ranked across four pillars: workforce protections, inclusive benefits, support of an inclusive culture and corporate responsibility, and responsible citizenship.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continued 100-percent score on the Human Rights Campaign's index stands as a positive affirmation of our company and cultural values," said Steve Edwards, chairman and CEO of Black &amp; Veatch. "At Black &amp; Veatch, we wholeheartedly believe that welcoming and embracing a variety of diverse backgrounds, perspectives and identities not only helps improve the service we bring to clients, but supports our mission to be an incubator for innovative ideas. As an employee-owned company, we place the utmost importance on valuing everyone in our workplace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most recent recognition from the Human Rights Campaign bolsters Black &amp; Veatch's already strong track record of prioritizing DE&amp;I. In 2019, Edwards signed the CEO Action for Diversity &amp; Inclusion Pledge, the largest CEO-driven business commitment to advance diversity and inclusion in the workplace. In 2020, Forbes named Black &amp; Veatch to its annual Best Employers for Diversity list, and in 2021, Black &amp; Veatch joined the Human Rights Campaign's Business Coalition for the Equality Act, which would establish non-discrimination protections for LGBTQIA+ people across various areas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Veatch's score is due in part to the company's Employee Resource Group (ERG) program, which gives professionals the opportunity to voluntarily join groups based around common characteristics or life experiences to engage in learning and community-building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01: Black &amp; Veatch: Black &amp; Veatch Awarded Perfect Score by Human Rights Campaign, Marking Four Years of Highest Level of Recognition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diversity, equity and inclusion efforts core to the company's approach to meeting client needs for innovative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Highlighting its work in advocating for diversity, equity and inclusion (DE&amp;I) in the workplace, Black &amp; Veatch earned another perfect score on the Human Rights Campaign Foundation's 2022 Corporate Equality Index (CEI), sustaining its designation as a "Best Place to Work for LGBTQ Equality" for a fourth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Rights Campaign Foundation's CEI is the United States' foremost road mapping and benchmarking tool for businesses seeking to evolve in the field of lesbian, gay, bisexual transgender and queer equality. Companies are ranked across four pillars: workforce protections, inclusive benefits, support of an inclusive culture and corporate responsibility, and responsible citizenship.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continued 100-percent score on the Human Rights Campaign's index stands as a positive affirmation of our company and cultural values," said Steve Edwards, chairman and CEO of Black &amp; Veatch. "At Black &amp; Veatch, we wholeheartedly believe that welcoming and embracing a variety of diverse backgrounds, perspectives and identities not only helps improve the service we bring to clients, but supports our mission to be an incubator for innovative ideas. As an employee-owned company, we place the utmost importance on valuing everyone in our workplace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most recent recognition from the Human Rights Campaign bolsters Black &amp; Veatch's already strong track record of prioritizing DE&amp;I. In 2019, Edwards signed the CEO Action for Diversity &amp; Inclusion Pledge, the largest CEO-driven business commitment to advance diversity and inclusion in the workplace. In 2020, Forbes named Black &amp; Veatch to its annual Best Employers for Diversity list, and in 2021, Black &amp; Veatch joined the Human Rights Campaign's Business Coalition for the Equality Act, which would establish non-discrimination protections for LGBTQIA+ people across various areas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Veatch's score is due in part to the company's Employee Resource Group (ERG) program, which gives professionals the opportunity to voluntarily join groups based around common characteristics or life experiences to engage in learning and community-building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17: Diode Ventures Launches Large-Scale Renewable Energy, Data Infrastructure Partnership in South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 date: Wednesday, January 12, 2022 | Location Overland Park, Kansas Green infrastructure developer signs joint venture agreement with Energy Innovation Partners to develop and build projects across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Republic of Korea runs on several energy-intensive industries, but a lack of sufficient natural resources means that Asia's fourth-largest economy is forced to import nearly all its energy even as it works toward aggressive net-zero goals. To answer the country's need for sustainable infrastructure, Diode Ventures (Diode), a wholly owned subsidiary of Black &amp; Veatch, has entered into a joint venture agreement with Energy Innovation Partners (EIP), subject to regulatory approvals and other customary closing conditions, to develop, finance, build and operate renewable energy and data infrastructure projects in the Republic of Korea.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Republic of Korea imports nearly 96 percent of its energy, which presents a particularly tough challenge for a country that is working toward a 20-percent reduction in carbon emissions by 2030 and a net-zero economy by 2050. To get there, the country will need to significantly expand its renewable energy generation portfolio. Working together as The Green Korea Inc. (&amp;#45908;&amp;#44536; &amp;#47536; &amp;#53076; &amp;#47532; &amp;#50500; &amp;#51452; &amp;#49885; &amp;#54924; &amp;#49324;), the joint venture will offer the full life cycle of project development for solar, wind, battery energy storage, data centers and more, helping to advance the country's sustainability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believe the growing Korean market offers substantive opportunities to add value for our clients and support the evolution of greener, more sustainable energy infrastructure," said Brad Hardin, president of Diode Ventures. "The EIP team is a trusted partner for Diode, and we are excited to work with them under the banner of The Green Korea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29: Evergreen Goodwill of Northwest Washington Unveils First 'Digital Equity 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State-of-the-art vehicle designed, equipped by Black &amp; Veatch reflects what's possible in furthering diversity, equity and inclusion in workforce development Digital Equity Bus Reveal Dave Johnson (left), leader of Black &amp; Veatch's Growth Accelerator business, joins Eileen Aparis (middle), vice president of mission for Evergreen Goodwill, and Daryl Campbell, president &amp; CEO of Evergreen Goodwill during the launch of the organization's Digital Equity 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Demonstrating community impact well beyond its iconic thrift stores, the Seattle region's Evergreen Goodwill of Northwest Washington today launched its state-of-the-art "Digital Equity Bus," which will bring Goodwill's computer literacy and workforce development classes to people in rural and historically under-resourced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Bridging the "digital divide" long has been a part of Goodwill's mission. But according to the Washington State Department of Commerce, the COVID-19 pandemic has magnified the impact of that divide for 45 percent of the state's residents who either have no internet access or are coping with very slow internet speeds. The Digital Equity Bus allows Evergreen Goodwill to extend its mission programming to reach even more people during this critical time when many people now rely on access to technology and Wi-Fi for work and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Designed in partnership with Black &amp; Veatch, the mobile classroom spans 36 feet in length and features workstations for as many as 10 students and multiple instructors, complete with a retractable awning that creates exterior classroom space for as many as 30 additional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29: Black &amp; Veatch: Evergreen Goodwill of Northwest Washington Unveils First Digital Equity 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Demonstrating community impact well beyond its iconic thrift stores, the Seattle region's Evergreen Goodwill of Northwest Washington today launched its state-of-the-art "Digital Equity Bus," which will bring Goodwill's computer literacy and workforce development classes to people in rural and historically under-resourced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Bridging the "digital divide" long has been a part of Goodwill's mission. But according to the Washington State Department of Commerce, the COVID-19 pandemic has magnified the impact of that divide for 45 percent of the state's residents who either have no internet access or are coping with very slow internet speeds. The Digital Equity Bus allows Evergreen Goodwill to extend its mission programming to reach even more people during this critical time when many people now rely on access to technology and Wi-Fi for work and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Designed in partnership with Black &amp; Veatch, the mobile classroom spans 36 feet in length and features workstations for as many as 10 students and multiple instructors, complete with a retractable awning that creates exterior classroom space for as many as 30 additional students. It also comes equipped with power outlets, wireless connectivity, charging stations, pop-up chairs and tables, and sound-amplifying equipment, as well as specialized equipment to make the classroom more accessible.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Digital Equity Bus is an exciting extension of the work we've been committed to for 12-plus years," said Eileen Aparis, Vice President of Mission for Evergreen Goodwill.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10: New Black &amp; Veatch eBook Explores Hydrogen's Role in Long-Duration Energy Storage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experts examine current battery technologies, hydrogen energy storage to overcome renewable intermittency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Unprecedented amounts of renewable energy are being integrated onto the grid, but with intermittency a major barrier to large-scale decarbonization, the world needs cost-effective long-duration energy storage. Hydrogen 2022: The Road to Energy Storage - a new eBook from Black &amp; Veatch - looks at the pros and cons of current battery energy storage technologies and explores hydrogen's role as an economically viable, technically scalable long-duration energy storage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Available as a free download, Hydrogen 2022: The Road to Energy Storage explores the role of hydrogen energy storage, which can both complement and serve as a reliable alternative to batteries to solve the intermittency issue in a fast, economical manner. Hydrogen surpasses the physical limitations of current mineral-based battery technologies to provide essentially infinite duration storage and backup power. Hydrogen prices are becoming more competitive going forward, while "green" hydrogen, produced with renewable energy, offers a carbon-free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experts also examine traditional battery technologies - from lithium-ion batteries, which control more than 90 percent of global market share but are constrained to eight hours of storage - to medium-duration energy storage options such as iron-air batteries and zinc-ion batteries, which promise to store multiple days' worth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"Long-duration energy storage is the key that will help unlock global decarbonization," said Jason Rowell, director of new energy solutions with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10: Black &amp; Veatch: New Black &amp; Veatch eBook Explores Hydrogens Role in Long-Duration Energy Storage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Unprecedented amounts of renewable energy are being integrated onto the grid, but with intermittency a major barrier to large-scale decarbonization, the world needs cost-effective long-duration energy storage. Hydrogen 2022: The Road to Energy Storage - a new eBook from Black &amp; Veatch - looks at the pros and cons of current battery energy storage technologies and explores hydrogen's role as an economically viable, technically scalable long-duration energy storage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Available as a free download, Hydrogen 2022: The Road to Energy Storage explores the role of hydrogen energy storage, which can both complement and serve as a reliable alternative to batteries to solve the intermittency issue in a fast, economical manner. Hydrogen surpasses the physical limitations of current mineral-based battery technologies to provide essentially infinite duration storage and backup power. Hydrogen prices are becoming more competitive going forward, while "green" hydrogen, produced with renewable energy, offers a carbon-free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experts also examine traditional battery technologies - from lithium-ion batteries, which control more than 90 percent of global market share but are constrained to eight hours of storage - to medium-duration energy storage options such as iron-air batteries and zinc-ion batteries, which promise to store multiple days' worth of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Decarbonization, Electrification, Climate Change, Energy Transition Named Top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Veatch's newest report identifies four 'Megatrends' that are driving the repowering of the U.S. power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electric utilities are under growing pressure to reduce reliance on fossil fuels and integrate cleaner, more sustainable energy sources in a bid to meet aggressive net-zero energy targets, reaffirms the 2022 Megatrends in Power report from Black &amp; Veatch and Clarion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a survey of more than 200 power industry professionals, the 2022 Megatrends in Power report identifies four major trends - decarbonization, electrification, climate adaptation and energy transformation - that continue to drive decision-making for 2022 and beyond, helping the power industry position for a pending net-zero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electric utilities face enormous pressure to accelerate the energy transition by investing in new transmission to support renewable growth as well as the critical gird modernization assets that will help the industry meet its aggressive net-zero energy targets," said Mario Azar, president of Black &amp; Veatch's Energy and Process Industries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Available as a free download, 2022 Megatrends in Power is the third report in the company's Megatrends report series, which pair primary research with deep market insight and expertise to inform the American energy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Black &amp; Veatch: Decarbonization, Electrification, Climate Change, Energy Transition Named Top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Veatch's newest report identifies four 'Megatrends' that are driving the repowering of the U.S. power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electric utilities are under growing pressure to reduce reliance on fossil fuels and integrate cleaner, more sustainable energy sources in a bid to meet aggressive net-zero energy targets, reaffirms the 2022 Megatrends in Power report from Black &amp; Veatch and Clarion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a survey of more than 200 power industry professionals, the 2022 Megatrends in Power report identifies four major trends - decarbonization, electrification, climate adaptation and energy transformation - that continue to drive decision-making for 2022 and beyond, helping the power industry position for a pending net-zero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electric utilities face enormous pressure to accelerate the energy transition by investing in new transmission to support renewable growth as well as the critical gird modernization assets that will help the industry meet its aggressive net-zero energy targets," said Mario Azar, president of Black &amp; Veatch's Energy and Process Industries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Available as a free download, 2022 Megatrends in Power is the third report in the company's Megatrends report series, which pair primary research with deep market insight and expertise to inform the American energy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10: Black &amp; Veatch's Lichty Begins Term as President of Leading Recycled Water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WateReuse Association taps recognized water expert to help advance organization's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announces that Craig Lichty, vice president and client director for the company's Governments and Environment market sector, has been named president of the WateReuse Association (WateReuse), the nation's leading trade association dedicated to advancing the legislation, policies and funding of water reuse and recycled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water resilience is a critical global goal, as the effects of climate change continue to exacerbate water quality and water security challenges around the world. According to Black &amp; Veatch's 2021 Strategic Directions: Water Report, which surveyed more than 200 U.S. water industry stakeholders, utilities and communities have a significant opportunity to expand and diversify water supply portfolios and better manage wastewater discharges to the environment. Water reuse boosts resilience, helping to ensure safe, secure and sustainable water supplies.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in Alexandria, Virginia, WateReuse is working to amplify and promote acceptance and support of recycled water by representing "a coalition of utilities that recycle water, businesses that support the development of recycled water projects, public and private institutions with an interest in recycled water, and businesses that use recycled water for operations." Founded in 1990, WateReuse advocates for policies, laws and funding at the state and federal levels to increase the practice of recycling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excited about the year ahead with Craig serving as our president," said Patricia Sinicropi, executive director of the WateReuse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08: Silicon Ranch Selects Black &amp; Veatch to Build 125-Megawatt Solar Farm in Georgia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DeSoto I project to be among largest in the Southeast US, emphasizes safeguarding of agricultural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announced today that it has been selected by Silicon Ranch Corporation to build a sprawling, 125-megawatt (MWAC) solar array in Lee County in southwestern Georgia. Once construction is completed later this year, the DeSoto I Solar Farm will be among the biggest solar installations in the Southeast.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Nashville-based Silicon Ranch, one of the nation's largest independent solar power producers, developed and is funding the project and will own, operate and maintain it for the long-term, a disciplined approach the company takes with every project it develops.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renewable energy continues to progress in a world rapidly focusing on decarbonization, this effort further demonstrates how carbon footprints can be minimized without disrupting the surrounding ecosystem," said Paul Skurdahl, Black &amp; Veatch senior vice president of renewable solutions. "This project aligns with our proven record of innovative approaches to delivering clean, affordable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DeSoto I will integrate Silicon Ranch's trademark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Energy(Registered) land-management model, which co-locates solar energy production with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07: Black &amp; Veatch: Decarbonization Roadmaps First Step to Fair Energy Transition 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Customized, implementable decarbonization roadmaps key to advance the region's climate and sustainability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 and ambitious decarbonization roadmaps will help Asia achieve an equitable energy transition, yet more than 50 percent of industry respondents in Black &amp; Veatch's 2022 Asia Electric Report lack such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more integrated generation, transmission and distribution energy solutions will be needed to support Asia's net-zero commitments, strategic decarbonization planning and road mapping will facilitate the evaluation of existing and emerging technologies and steer decision-making over five, ten and twenty-plus year time horizons.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of energy will include harnessing natural resources like solar and wind power, hydro resources, new biofuels, battery chemistry and integrated vehicle charging infrastructure. Green hydrogen is emerging as an alternative fuel of the future, given its potential in decarbonizing power generation and transport, heating domestic and commercial buildings, and supporting industrial feedstock and hard-to-abate industrial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global full-service infrastructure provider with technical and commercial expertise, Black &amp; Veatch is working with clients across industries and regions to identify sustainable pathways that balance the necessity of adopting decarbonized solutions with maintaining competitive advantages and supporting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07: Black &amp; Veatch: Black &amp; Veatch: Decarbonization Roadmaps First Step to Fair Energy Transition in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 and ambitious decarbonization roadmaps will help Asia achieve an equitable energy transition, yet more than 50 percent of industry respondents in Black &amp; Veatch's 2022 Asia Electric Report lack such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more integrated generation, transmission and distribution energy solutions will be needed to support Asia's net-zero commitments, strategic decarbonization planning and road mapping will facilitate the evaluation of existing and emerging technologies and steer decision-making over five, ten and twenty-plus year time horizons.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of energy will include harnessing natural resources like solar and wind power, hydro resources, new biofuels, battery chemistry and integrated vehicle charging infrastructure. Green hydrogen is emerging as an alternative fuel of the future, given its potential in decarbonizing power generation and transport, heating domestic and commercial buildings, and supporting industrial feedstock and hard-to-abate industrial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global full-service infrastructure provider with technical and commercial expertise, Black &amp; Veatch is working with clients across industries and regions to identify sustainable pathways that balance the necessity of adopting decarbonized solutions with maintaining competitive advantages and supporting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04: Black &amp; Veatch: Grid Modernization: New Black &amp; Veatch eBook Navigates the Path Towards More Resilient, Reliable Electric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Free download offers nine steps that utilities can take to embrace grid modernization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Shifting generation profiles, climate change, aging infrastructure and cybersecurity continue to challenge the reliability and resilience of electric grids around the world. Black &amp; Veatch's new eBook, Grid Modernization 2022: Reliability and Resilience offers electric utilities a timely and practical guide to the basics of grid modernization and presents a range of solutions to modernize utility grid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America's power grids are not only breaking down more frequently, but they are doing so in increasingly high-profile manners. In 2020, the U.S. Department of Energy recorded 383 power outages, more than double the number of disturbances in 2017. These disturbances not only cause human suffering, but they are costing the economy between $28 billion and $169 billion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more modern, resilient and reliable grid is absolutely necessary in today's rapidly changing energy landscape. The new eBook explores how utilities must think big and small, balancing long-term emissions reduction goals with near-term financial metrics to achieve success. But few are ready when it comes to defining where to start and what approaches to prioritize to accelerate the development of a more flexible, resilient electric grid.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"Megatrends like digitization and decarbonization coupled with the increasing impacts of climate change and cybersecurity risks means that the industry's core product of providing always-on, dependable electricity services is under serious threat," said Kevin Ludwig, Grid Solutions Leader, Black &amp; Veatch.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BLACK &amp; VEATCH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strikes a balance that is rare for any industry. Our Mission sets the bar high - Building a World of Difference (Registered). We live up to that ideal by delivering reliable and innovative infrastructure solutions to our clients' most complex challenges. The result is that Black &amp; Veatch helps to improve and sustain the quality of life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Employees: About 4,065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Fiscal Year End: 31 Dec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5000740121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336" w:history="1">
        <w:r>
          <w:rPr>
            <w:rFonts w:ascii="arial" w:eastAsia="arial" w:hAnsi="arial" w:cs="arial"/>
            <w:i/>
            <w:color w:val="0077CC"/>
            <w:sz w:val="20"/>
            <w:u w:val="single"/>
            <w:shd w:val="clear" w:color="auto" w:fill="FFFFFF"/>
            <w:lang w:val="en-US" w:eastAsia="en-US" w:bidi="ar-SA"/>
          </w:rPr>
          <w:t>http://bv.com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Overland Park, Kansas,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BLACK &amp; VEATCH TOP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Steven L. Edwards, CEO &amp; Chairman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Karen L. Daniel, CFO &amp; Executive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 Walsh,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Cindy Wallis-Lage, Executive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Martin G. Travers, Executive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H. (Dean) Oskvig, Executive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 (Pat) Campbell, Independent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 M. (Don) Buck, Independent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Andrew G. McMaster, Jr., Independent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G. (Tony) Fernandes, Independent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 P. Goldfield, Independent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Martha W. Gilliland, Independent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Randy G. Woelfel, Independent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Timothy W. Triplett, General Counsel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Steven H. Wunning, Independent Lead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BLACK &amp; VEATCH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&amp; Veatch Corporation was ranked 147 in the Forbes list of Top 216 American Private Companies by Total Revenues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BLACK &amp; VEATCH ACQUISITIONS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6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Acquisition Date</w:t>
            </w:r>
          </w:p>
        </w:tc>
        <w:tc>
          <w:tcPr>
            <w:tcW w:w="60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Acquired</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Feb 2010</w:t>
            </w:r>
          </w:p>
        </w:tc>
        <w:tc>
          <w:tcPr>
            <w:tcW w:w="60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Enspiria Solution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Aug 2009</w:t>
            </w:r>
          </w:p>
        </w:tc>
        <w:tc>
          <w:tcPr>
            <w:tcW w:w="60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Ariston</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Sep 2006</w:t>
            </w:r>
          </w:p>
        </w:tc>
        <w:tc>
          <w:tcPr>
            <w:tcW w:w="60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The Gleeson Group</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 2004</w:t>
            </w:r>
          </w:p>
        </w:tc>
        <w:tc>
          <w:tcPr>
            <w:tcW w:w="60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R.J. Rudden Associates, Inc.</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Dec 2004</w:t>
            </w:r>
          </w:p>
        </w:tc>
        <w:tc>
          <w:tcPr>
            <w:tcW w:w="60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Lukens Energy Group, Inc.</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5000740121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77"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1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 xml:space="preserve">North Okanagan farms dig </w:t>
        </w:r>
      </w:hyperlink>
      <w:hyperlink r:id="rId355"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Vernon Morning Star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714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Eli Pivnick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an old idea that has been re-ignited because of its promotion as another valuable action in reducing greenhouse gases to help end the climate crisis. The 2020 Netflix documentary Kiss the Ground and the 2018 book From Dirt to Soil by Gabe Brown, have helped to popularize this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100 years, it is estimated that agricultural lands in the U.S. have lost one third of their soil, and much of their fertility, sharply reducing the soil's ability to produce food. And the loss continues in Canada as well. Not only is this a problem for food security but it is well established that healthy soil stores an enormous amount of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Andrea and Steve Gunner practice this technique on a small farm near Armstrong where they raise 2,000 chickens and 300 turkeys per year. The Gunners have a series of fenced paddocks and rotate the poultry frequently from one to the next. This gives their pastures a lot of fertilizer and a significant recovery time. For the poultry, it supplements their diet of organic grains with many kinds of fresh plants and insects. The young chicks are scared of insects until a few brave ones sample them. From then on, whenever chickens discover insects, they get all excited for the tasty treats!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use of animals and the frequent rotation of pastures are among the key elements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Andrea, an agricultural economist, explains that having animals on the land, reactivates the soil by introducing many species of microbe. According to her, there are roughly 17,000 beneficial species of bacteria for every one that is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Barry Both, near Salmon Arm, raises 160 dairy goats. He has been transforming his operation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since 2019. According to him, it has required a change in attitude. He wanted to improve his land, the water, biodiversity, and at the same time reduce the stress on his goats and himself. He has reduced his milking to once a day and the goats now spend the majority of the year on pasture. In doing soil tests, he discovered that there was twice as much organic matter where the land had never been cultivated. He hopes to return the rest to the same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Steve Meggait and Annelise Grube-Cavers run an organic farm on 300 acres near Armstrong. They raise cattle as well as turkeys and chickens all on pasture with frequent rotation. They sell boxes of meat every month to subscribers, and there is always a waiting list. Steve says that they minimize soil cultivation and keep the animals on pasture until snow makes it impossible. Two thirds of animal fertilizer is lost if the animals are not on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Cattle, sheep and goats are ruminants, animals which ferment their food in multiple stomachs. They are responsible for the production of large quantities of methane, which is a greenhouse gas 80 times more powerful than CO2. While some of it is produced in ruminant stomachs, a large part of the methane comes from the production of grains especially corn, used in their diet. But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cattle and other ruminants only eat grass. As well, this method allows the soil to store lots of carbon. This is why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the resulting meat products are considered to be climate solutions, not climate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excitement about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according to Both, who was amazed at the enthusiasm shown by area farmers when he called a meeting to discuss it just before the COVID crisis hit. The B.C. government has just created the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Agritechnology Network to promote it. Unfortunately, so far the Network seems to be promoting potential technologies involved when it is really a very low tech system of farming which is at the heart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You can expect to be hearing more about the promise of this approach to farming.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 Pivnick is a former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Canada research entomologist, high school teacher, and currently a wilderness guide and freelance journalist. </w:t>
      </w:r>
      <w:hyperlink r:id="rId356" w:history="1">
        <w:r>
          <w:rPr>
            <w:rFonts w:ascii="arial" w:eastAsia="arial" w:hAnsi="arial" w:cs="arial"/>
            <w:i/>
            <w:color w:val="0077CC"/>
            <w:sz w:val="20"/>
            <w:u w:val="single"/>
            <w:shd w:val="clear" w:color="auto" w:fill="FFFFFF"/>
            <w:lang w:val="en-US" w:eastAsia="en-US" w:bidi="ar-SA"/>
          </w:rPr>
          <w:t>elipivnick@ymail.com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Avian flu confirmed at Enderby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Northern Lights dance over Vernon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@VernonNews</w:t>
      </w:r>
    </w:p>
    <w:p>
      <w:pPr>
        <w:keepNext w:val="0"/>
        <w:spacing w:before="240" w:after="0" w:line="260" w:lineRule="atLeast"/>
        <w:ind w:left="0" w:right="0" w:firstLine="0"/>
        <w:jc w:val="both"/>
        <w:rPr>
          <w:lang w:val="en-US" w:eastAsia="en-US" w:bidi="ar-SA"/>
        </w:rPr>
      </w:pPr>
      <w:hyperlink r:id="rId357" w:history="1">
        <w:r>
          <w:rPr>
            <w:rFonts w:ascii="arial" w:eastAsia="arial" w:hAnsi="arial" w:cs="arial"/>
            <w:i/>
            <w:color w:val="0077CC"/>
            <w:sz w:val="20"/>
            <w:u w:val="single"/>
            <w:shd w:val="clear" w:color="auto" w:fill="FFFFFF"/>
            <w:lang w:val="en-US" w:eastAsia="en-US" w:bidi="ar-SA"/>
          </w:rPr>
          <w:t>newsroom@vernonmorningstar.com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us on Facebook and follow us on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2022 Vernon Morning Star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Jefferson County Farmers and Neighbors plans Earth Day celebration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Southeast Iowa Union (Fairfield, Mount Pleasant, Washington, Iowa)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Gazette Communications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COMMUNITY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Jefferson County Farmers and Neighbors (JFAN) is planning an Earth Day for Everyone celebration on Saturday, April 23 at the Jefferson County Fairgrounds.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 JFAN and three other area organizations for a free community-wide extravaganza to celebrate Earth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 about a host of local innovative projects and programs on sustainability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Participate in dynamic learning opportunities. Enjoy music and international food. It's a day of celebration, inspiration, learning, and fun – all to help generate solutions to protect Jefferson County and our precious earth.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will be community service opportunities from 9-11 a.m. and festivities from 11 a.m.-4 p.m.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 Day for Everyone features: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Interactive learning sessions for children and adults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Innovative speakers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Solar tour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Volunteer Opportunities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International Food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exciting announcements including: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selection of Fairfield for a Resilient Communities pilot project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Jefferson County's new sustainability coordinator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management plans for city and county wildlands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Fairfield's new Home Garden Initiative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Speakers on earth-friendly topics, including JFAN board members Dr. John Ikerd and Dr. Francis Thicke, 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utilities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Humane hog production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Iowa's watershed and streams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Fairfield Food Collective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Fairfield Garden Initiative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Community service activities: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Tree planting and maintenance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Community orchard maintenance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Litter cleanup and inventory for waste management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 solar installation tour!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 up ahead of time at </w:t>
      </w:r>
      <w:hyperlink r:id="rId365" w:history="1">
        <w:r>
          <w:rPr>
            <w:rFonts w:ascii="arial" w:eastAsia="arial" w:hAnsi="arial" w:cs="arial"/>
            <w:i/>
            <w:color w:val="0077CC"/>
            <w:sz w:val="20"/>
            <w:u w:val="single"/>
            <w:shd w:val="clear" w:color="auto" w:fill="FFFFFF"/>
            <w:lang w:val="en-US" w:eastAsia="en-US" w:bidi="ar-SA"/>
          </w:rPr>
          <w:t>SEIowaSierraClub@gmail.com</w:t>
        </w:r>
      </w:hyperlink>
      <w:r>
        <w:rPr>
          <w:rFonts w:ascii="arial" w:eastAsia="arial" w:hAnsi="arial" w:cs="arial"/>
          <w:color w:val="000000"/>
          <w:sz w:val="20"/>
          <w:lang w:val="en-US" w:eastAsia="en-US" w:bidi="ar-SA"/>
        </w:rPr>
        <w:t xml:space="preserve"> to participate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150 tree saplings will be given away, donated by the Iowa Department of Natural Resources and Fairfield Arbor Committee, and the SE Iowa Sierra Club will give away many native plants and seeds.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Enjoy many hands-on learning activities and demonstrations for adults and children along with many information booths.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Visit JFAN's table focusing on sustainable livestock production and sources of humanely raised meat, dairy and eggs.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Day for Everyone is a collaborative effort by Southeast Iowa Sierra Club, Jefferson County Farmers and Neighbors, Inc., University of Iowa School of Social Work, and the Sustainable Living Coalition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Scottish farmers invited to bid for £5m fund for sustainable farming equipment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Energy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Global Data Point Provided by Syndigate Media Inc.</w:t>
      </w:r>
      <w:r>
        <w:rPr>
          <w:rFonts w:ascii="arial" w:eastAsia="arial" w:hAnsi="arial" w:cs="arial"/>
          <w:i/>
          <w:color w:val="000000"/>
          <w:sz w:val="16"/>
          <w:lang w:val="en-US" w:eastAsia="en-US" w:bidi="ar-SA"/>
        </w:rPr>
        <w:t xml:space="preserve"> </w:t>
      </w:r>
      <w:hyperlink r:id="rId373"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78.76pt;height:75.76pt">
            <v:imagedata r:id="rId37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crofters and agricultural contracts in Scotland are being invited to bid for up to 5 million for equipment that supports sustainable 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Capital Grant Scheme (SACGS) will provide funding for equipment with a recognised evidence base to protect the water environment and reduce the agricultural impact on climate change and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 is focused on low emission slurry spreading equipment and slurry store covers that have been proven to reduce harmful ammonia emissions as well as the adverse effects on water quality resulting from the storage and spreading of livestock slurry and digestate.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fund will open to applications on 26th April and close on 1st June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Rural Affairs Secretary Mairi Gougeon said: We want to help people in Scotland to farm and croft more sustainably as we work to become a global leader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Helping farmers, crofters and agricultural contractors to change their practice by ensuring they have access to the right equipment, tools and knowledge is key.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SACGS pilot, stakeholders called for better targeting and support to be given to equipment with a recognised evidence base. The 2022 SACGS round addresses these issues.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2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1" w:history="1">
        <w:r>
          <w:rPr>
            <w:rFonts w:ascii="arial" w:eastAsia="arial" w:hAnsi="arial" w:cs="arial"/>
            <w:b/>
            <w:bCs/>
            <w:i/>
            <w:color w:val="0077CC"/>
            <w:kern w:val="32"/>
            <w:sz w:val="28"/>
            <w:szCs w:val="32"/>
            <w:u w:val="single"/>
            <w:shd w:val="clear" w:color="auto" w:fill="FFFFFF"/>
            <w:lang w:val="en-US" w:eastAsia="en-US" w:bidi="ar-SA"/>
          </w:rPr>
          <w:t>Cooks Venture Expands Executive Team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Executive Appointments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Global Data Point Provided by Syndigate Media Inc.</w:t>
      </w:r>
      <w:r>
        <w:rPr>
          <w:rFonts w:ascii="arial" w:eastAsia="arial" w:hAnsi="arial" w:cs="arial"/>
          <w:i/>
          <w:color w:val="000000"/>
          <w:sz w:val="16"/>
          <w:lang w:val="en-US" w:eastAsia="en-US" w:bidi="ar-SA"/>
        </w:rPr>
        <w:t xml:space="preserve"> </w:t>
      </w:r>
      <w:hyperlink r:id="rId373"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78.76pt;height:75.76pt">
            <v:imagedata r:id="rId37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Cooks Venture, a pasture-raised chicken and independent poultry breeding company, announces the appointments of Tim Singleton as Chief Operating Officer (COO) and Bob Davenport as Chief Sales Officer (CSO).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 and Bobs deep experience leading poultry companies will aid Cooks Venture as we scale the business, expand our genetics program, increase our production capabilities and grow our retail presence, states CEO and Founder Matthew Wadiak. Their leadership will serve the company well as we enter into the next phase of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Singleton, an experienced senior executive, brings over twenty-five years of experience in the poultry industry. He most recently served as the Chief Operations Officer for Ingham's Australian chicken and turkey operations and was responsible for growing the companys volume over 4% year over year and reduced operational costs by well over $60 million annually. He worked to install water systems that allowed Inghams to recycle water and return to process, reducing their water use by nearly 70%. Singleton helped Inghams through their transition from a private to a public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Ingham's, Singleton led live operations, plant operations and supply chain management for Pilgrims, Simmons and Tyson. He has experience building effective, large teams in production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 roles spanning strategy, transformation, growth and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Joining Cooks Venture is an exciting opportunity to grow a poultry business where we are demonstrating we can grow a healthier bird through better breeding practices. Theres a strong moral imperative driving the company culture. We understand that we have the opportunity to make impactful change in this industry, change thats rooted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better breeding, states Tim Singleton, new COO of Cooks 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COO, Singleton will continue to refine Cooks Ventures omnichannel business, improve efficiencies, execute the mission to expand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systems at scale while also leading the companys investment into infrastructure across the breeding program, primary processing and expansion of a debone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Davenport brings over twenty-five years of leadership and sales experience in the chicken industry to his role as Chief Sales Officer. He joins Cooks Venture from the startup Do Good Chicken, where he built the retail platform and sales channel for the launch of the business. Prior to Do Good Chicken, Davenport held senior-level leadership roles with Georges and Tyson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CSO, Davenport will continue building on Cooks Ventures growing retail presences while expanding the brand to reach new customers, channels and geographies. He will lead strategy and evolve processes across sales and supply chain teams.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immediately drawn to Cooks Venture as a mission-driven company with tremendous potential for growth, said Davenport, new CSO at Cooks Venture. Theres growing demand from consumers seeking high quality meat from verified sources, and thats where Cooks Venture comes in. Its the kind of business that has the potential for great impact and Im excited to be a part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Singleton and Davenport join the company at a pivotal time. In addition to attracting new customers to Cooks Venture, we are growing the pasture-raised chicken category as a whole and leading the way on better, more humane breeding with our Pioneer breed, said Matthew Wadiak, Cooks Ventures CEO and Founder.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Cooks Ventures growing retail presence now spans nationwide in over a thousand retailers and services all fifty states.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San Diego Foundation Awards $180k in Grants to Connect Opportunity Youth to Green Jobs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 9:50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DIEGO, California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(TNSFund) -- The San Diego Foundation issued the following news release on April 14,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San Diego Foundation announced today that seven local nonprofits will receive $180,000 in grants to develop jobs and other programs to expose opportunity youth - or young people ages 16 to 24 who are not in school or working - to careers in green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our local nonprofit partners, this program will help opportunity youth develop personally and professionally, while growing the resilience of our local green economy," said Christiana DeBenedict, Director of Environment Initiatives for The San Diego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published by the San Diego Workforce Partnership identified an estimated 417,000 people in the San Diego region between 16 and 24 years of age. Of that group, 31,000 are considered opportunity youth.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grants are the next step in our new countywide initiative to help young people secure the green careers that will define not only their future but the future of our entire region," said Terra Lawson-Remer, member of the San Diego County Board of Supervisors. "These investments in a youth green jobs program are an acknowledgment that our economy can't fully recover until young people recover -- and have equitable access to the green economy of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funding for the green jobs program was provided by the County of San Diego as part of its Youth Environmental/Recreation Corp launched last year by a proposal from Supervisors Lawson-Remer and Nora Vargas. Seven local nonprofits each received a grant of $20,000 or $30,000, including: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Urban Corps of San Diego County to recruit members for its dual work-learning program in Vista, Escondido and Chula Vista and prepare them for employment in green workforce careers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Environmental Health Coalition of San Diego to support environmental justice advocacy, community organizing, leadership development and policy advocacy in Barrio Logan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Ocean Discovery Institute to provide a pathway to careers in science and conservation that includes mentoring and career coaching in City Heights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Indigenous Regeneration to support paid farm apprenticeships for Native opportunity youth interested in learning about sustainable farming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in Valley Center and San Pasqual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Project New Village to support internships in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Mt. Hope Community Garden in Southeast San Diego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Casa Familiar to engage interns in transportation justice, mitigating transit pollution and greening efforts in San Ysidro and Otay Mesa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Tree San Diego to educate, incentivize and provide workforce training for careers in urban forestry in Chollas Creek and Mundo Gardens in National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county's program also includes a partnership with the San Diego Workforce Partnership to support placement of opportunity youth in paid positions with county departments including Parks and Recreation; Planning and Development Services; Public Works;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Weights and Measures; Environmental Health and Quality; Library and General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Bureau of Labor Statistics defines green jobs as jobs in businesses that produce goods or provide services that benefit the environment or conserve natural resources, or jobs that workers' duties involve making their establishment's production processes more environmentally friendly or use fewer natural resources. In 2021, researchers at the University of Massachusetts Amherst projected that to meet California's climate goals in 2030 and 2045, the state would need to invest in creating a projected 1 million green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MSTRUCK-7809627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CLIMATE CRISIS AND CANNABIS CONVERGE FOR HISTORICAL '420PPM ON 4/20''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9" type="#_x0000_t75" style="width:474.84pt;height:115pt">
            <v:imagedata r:id="rId39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898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79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397"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VENICE, Calif., April 15, 2022 /PRNewswire/ -- On Wednesday, April 20, 2022, thought leaders across climate science,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media, and cannabis invite conscious consumers to The Hopper Compound (the storied home of late movie star Dennis Hopper) for an event centered around the convergence of the climate crisis and global cannabis 4/20 holiday. Channeling the pro-environmental values of cannabis consumers into direct climate action, the '420PPM ON 4/20' event aims to raise awareness about the very real potential of cannabis to help cool, or further warm the planet.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420 numeral holds a high place in cannabis culture. Breaching the 420 ppm milestone creates this one-time convergence of climate and cannabis where we can activate a space for people to channel the positive energy of the cannabis community into climate action, particularly with regard to the increasingly overwhelming choices facing cannabis consumers,' explained organizer, climate scientist, and journalist, Peter Deneen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 shows that the annual total amount of energy used to power indoor cannabis grows is equivalent to powering 2 million homes , with emissions equal to 3 million U.S. cars. Additionally, we now know that indoor cannabis cultivation labs produce 25 times more CO2 than outdoor grows, with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outdoor grows not only having a carbon footprint of virtually zero but also helping to sequester carbon.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Produced by New Rituals in partnership with Sun+Earth Certified, Onda Wellness, Sespe Creek, Flying Embers Kombucha, Chemistry, Brother David's, and Cornerstone Wellness - whose collective vision is to support a world wherein cannabis products are grown under the sun, in the soil of Mother Earth without chemicals, regeneratively and sustainably, by fairly paid farmers and farmworkers - the '420PPM ON 4/20' begins at 4:20pm and includes an inspiring afternoon-to-evening of conversation and workshops dedicated to climate solutions and intentional cannabis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Added co-event organizer, Alexis Kafkis : 'When you see how detrimental industrial-scale cannabis cultivation is for the environment, you can't unsee it. It's time to move past the novelty of legal cannabis and become more mindful of the integrity of the cannabis products we put in our bodies—where was it grown and how was it cultivated? Our purchasing decisions impact the environment. It doesn't make sense to eat organic food, but smoke industrially grown, chemically-treated cannabis. We have an opportunity right now, while the cannabis industry is young and emergent, to instill values that will guide us toward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This plant can help us do right by the planet, and together with our '420PPM ON 4/20' partners, we look forward to educating consumers as to 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a preview of the documentary film, Tending the Garden , ticket holders will enjoy high yoga as well a series of panel discussions featuring Tina Gordon (founder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cannabis farm, Moon Made Farms ), Stephen Smith (founder of Onda Wellness , first certified biodynamic CBD oil + world's first verified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CBD oil), Heather Dunbar (director of marketing and communications for Sun+Earth ) , Aura Vasquez (community organizer ), Chelsea Sutula (founder of Sespe Creek Collective , the first Sun+Earth-certified cannabis dispensary), Mary Carreon (drug + culture journalist ), Daniel Stein (owner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cannabis farm Briceland Forest Farm ), Lynne Lyman (former director of California State Drug Policy Alliance ), and Tending the Garden documentarian, Claire Weissbluth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'Everyday consumer choices, whether it's the food you eat, the soap you use, or the cannabis you smoke, all impact the world for better or for worse,' said David Bronner , founder of Brother David's , the first Sun+Earth Certified cannabis brand in California.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promotes soil and community health and mitigates the effects of climate change by sequestering carbon in soil. Chemical-intensive cannabis grown indoors under fossil-fueled lights is making things worse. It's as crucial to choose sungrown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cannabis, as it is to choose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food. We are at a critical point where we have to profoundly shift the cannabis industry toward a more ecological climate friendly model.'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Website: Instagram: @420ppm / Doors open at 3:00PM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PRESS CONTACT: Holly Aubry / HUMAN NATURE / [email protected] Peter Deneen, 420 ppm co-creator: [email protected] Alexis Kafkis, 420 ppm co-creator: [email protected]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ORGANIZERS Pete Deneen is an environmental writer focused on human impacts to natural systems. His storytelling focuses on solutions to the spiraling crises of climate, plastics, water, soil, and social and environmental justice, with the intent of inspiring action to address the challenges facing humanity and the natural world.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Lexi Kafkis is a creative director who partners with brands, start-ups, and individuals in the cannabis, wellness, and lifestyle spaces to do good for people and planet. After years of work in bicoastal cannabis communities, she saw the need for spaces for conscious consumption and connection with the cannabis plant, leading her to found New Rituals , a brand pioneering new standards of cannabis experiences.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420PPM ON 4/20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MENAFN15042022003732001241ID1104032017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3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CLIMATE CRISIS AND CANNABIS CONVERGE FOR HISTORICAL '420PPM ON 4/20'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 7:51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VENICE, Calif., April 15, 2022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Earth's carbon dioxide concentration reaches 420 PPM, its highest average reading in 3 million years, concerned climate activists, journalists, environmental filmmakers,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cannabis farmers come together to discuss the potential of cannabis to disrupt and mitigate the effects of global warmingorvery quickly exacerbate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Wednesday, April 20, 2022, thought leaders across climate science,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media, and cannabis invite conscious consumers to The Hopper Compound (the storied home of late movie star Dennis Hopper) for an event centered around the convergence of the climate crisis and global cannabis 4/20 holiday. Channeling the pro-environmental values of cannabis consumers into direct climate action, the'420PPM ON 4/20'event aims to raise awareness about the very real potential of cannabis to help cool, or further  warm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420 numeral holds a high place in cannabis culture. Breaching the420 ppm milestonecreates this one-time convergence of climate and cannabis where we can activate a space for people to channel the positive energy of the cannabis community into climate action, particularly with regard to the increasingly overwhelming choices facing cannabis consumers," explained organizer, climate scientist, and journalist,Peter Deneen.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 shows thatthe annual total amount of energy used to power indoor cannabis grows is equivalent to powering 2 million homes, with emissions equal to 3 million U.S. cars.  Additionally, we now know thatindoor cannabis cultivation labs produce 25 times more CO2than outdoor grows, with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outdoor grows not only having a carbon footprint of virtually zero but also helping to sequester carbon.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Produced byNew Rituals in partnership with Sun+Earth Certified, Onda Wellness, Sespe Creek, Flying Embers Kombucha, Chemistry, Brother David's, and Cornerstone Wellness - whose collective vision is to support a world wherein cannabis products are grown under the sun, in the soil of Mother Earth without chemicals, regeneratively and sustainably, by fairly paid farmers and farmworkers - the'420PPM ON 4/20'begins at 4:20pm and includes an inspiring afternoon-to-evening of conversation and workshops dedicated to climate solutions and intentional cannabis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Added co-event organizer,Alexis Kafkis: "When you see how detrimental industrial-scale cannabis cultivation is for the environment, you can't unsee it. It's time to move past the novelty of legal cannabis and become more mindful of the integrity of the cannabis products we put in our bodies—where was it grown and how was it cultivated? Our purchasing decisions impact the environment. It doesn't make sense to eat organic food, but smoke industrially grown, chemically-treated cannabis. We have an opportunity right now, while the cannabis industry is young and emergent, to instill values that will guide us toward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This plant can help us do right by the planet, and together with our'420PPM ON 4/20'partners, we look forward to educating consumers as to 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a preview of the documentary film,Tending the Garden, ticket holders will enjoy high yoga as well a series of panel discussions featuringTina Gordon(founder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cannabis farm,Moon Made Farms),Stephen Smith(founder ofOnda Wellness, first certified biodynamic CBD oil + world's first verified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CBD oil),Heather Dunbar(director of marketing and communications forSun+Earth),Aura Vasquez(community organizer),Chelsea Sutula(founder ofSespe Creek Collective, the first Sun+Earth-certified cannabis dispensary),Mary Carreon(drug + culturejournalist),Daniel Stein(owner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cannabis farm Briceland Forest Farm),Lynne Lyman(former director ofCalifornia State Drug Policy Alliance), and Tending the Garden documentarian,Claire Weissbluth.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"Everyday consumer choices, whether it's the food you eat, the soap you use, or the cannabis you smoke, all impact the world for better or for worse," saidDavid Bronner, founder ofBrother David's, the first Sun+Earth Certified cannabis brand in California.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promotes soil and community health and mitigates the effects of climate change by sequestering carbon in soil. Chemical-intensive cannabis grown indoors under fossil-fueled lights is making things worse. It's as crucial to choose sungrown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cannabis, as it is to choose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food. We are at a critical point where we have to profoundly shift the cannabis industry toward a more ecological climate friendly model."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Website:</w:t>
      </w:r>
      <w:hyperlink r:id="rId405" w:history="1">
        <w:r>
          <w:rPr>
            <w:rFonts w:ascii="arial" w:eastAsia="arial" w:hAnsi="arial" w:cs="arial"/>
            <w:i/>
            <w:color w:val="0077CC"/>
            <w:sz w:val="20"/>
            <w:u w:val="single"/>
            <w:shd w:val="clear" w:color="auto" w:fill="FFFFFF"/>
            <w:lang w:val="en-US" w:eastAsia="en-US" w:bidi="ar-SA"/>
          </w:rPr>
          <w:t>http://www.420ppm.liveInstagram</w:t>
        </w:r>
      </w:hyperlink>
      <w:r>
        <w:rPr>
          <w:rFonts w:ascii="arial" w:eastAsia="arial" w:hAnsi="arial" w:cs="arial"/>
          <w:color w:val="000000"/>
          <w:sz w:val="20"/>
          <w:lang w:val="en-US" w:eastAsia="en-US" w:bidi="ar-SA"/>
        </w:rPr>
        <w:t>: @420ppm / Doors open at 3:00PM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PRESS CONTACT:  Holly Aubry / HUMAN NATURE </w:t>
      </w:r>
      <w:hyperlink r:id="rId406" w:history="1">
        <w:r>
          <w:rPr>
            <w:rFonts w:ascii="arial" w:eastAsia="arial" w:hAnsi="arial" w:cs="arial"/>
            <w:i/>
            <w:color w:val="0077CC"/>
            <w:sz w:val="20"/>
            <w:u w:val="single"/>
            <w:shd w:val="clear" w:color="auto" w:fill="FFFFFF"/>
            <w:lang w:val="en-US" w:eastAsia="en-US" w:bidi="ar-SA"/>
          </w:rPr>
          <w:t>/HAUBRY@HUMANNATUREPR.COM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Deneen, 420 ppm </w:t>
      </w:r>
      <w:hyperlink r:id="rId407" w:history="1">
        <w:r>
          <w:rPr>
            <w:rFonts w:ascii="arial" w:eastAsia="arial" w:hAnsi="arial" w:cs="arial"/>
            <w:i/>
            <w:color w:val="0077CC"/>
            <w:sz w:val="20"/>
            <w:u w:val="single"/>
            <w:shd w:val="clear" w:color="auto" w:fill="FFFFFF"/>
            <w:lang w:val="en-US" w:eastAsia="en-US" w:bidi="ar-SA"/>
          </w:rPr>
          <w:t>co-creator:peter.f.deneen@gmail.com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Alexis Kafkis, 420 ppm </w:t>
      </w:r>
      <w:hyperlink r:id="rId408" w:history="1">
        <w:r>
          <w:rPr>
            <w:rFonts w:ascii="arial" w:eastAsia="arial" w:hAnsi="arial" w:cs="arial"/>
            <w:i/>
            <w:color w:val="0077CC"/>
            <w:sz w:val="20"/>
            <w:u w:val="single"/>
            <w:shd w:val="clear" w:color="auto" w:fill="FFFFFF"/>
            <w:lang w:val="en-US" w:eastAsia="en-US" w:bidi="ar-SA"/>
          </w:rPr>
          <w:t>co-creator:high@createnewrituals.com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ORGANIZERSPete Deneen is an environmental writer focused on human impacts to natural systems. His storytelling focuses on solutions to the spiraling crises of climate, plastics, water, soil, and social and environmental justice, with the intent of inspiring action to address the challenges facing humanity and the natural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Lexi Kafkis is a creative director who partners with brands, start-ups, and individuals in the cannabis, wellness, and lifestyle spaces to do good for people and planet. After years of work in bicoastal cannabis communities, she saw the need for spaces for conscious consumption and connection with the cannabis plant, leading her to foundNew Rituals, a brand pioneering new standards of cannabis experiences.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multimedia:https://www.prnewswire.com/news-releases/climate-crisis-and-cannabis-converge-for-historical-420ppm-on-420-301526771.html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420PPM ON 4/20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5" w:history="1">
        <w:r>
          <w:rPr>
            <w:rFonts w:ascii="arial" w:eastAsia="arial" w:hAnsi="arial" w:cs="arial"/>
            <w:b/>
            <w:bCs/>
            <w:i/>
            <w:color w:val="0077CC"/>
            <w:kern w:val="32"/>
            <w:sz w:val="28"/>
            <w:szCs w:val="32"/>
            <w:u w:val="single"/>
            <w:shd w:val="clear" w:color="auto" w:fill="FFFFFF"/>
            <w:lang w:val="en-US" w:eastAsia="en-US" w:bidi="ar-SA"/>
          </w:rPr>
          <w:t>House Select Committee on Climate Crisis Issues Testimony From Conservative Coalition for Climate Solutions VP Loris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 3:47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House Select Committee on the Climate Crisis issued the following testimony by Nick Loris, vice president of public policy at the Conservative Coalition for Climate Solutions, involving a hybrid hearing on April 1, 2022, entitled "America's Natural Solutions: The Climate Benefits of Investing in Healthy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name is Nick Loris, and I am the Vice President of Public Policy at the Conservative Coalition for Climate Solutions (C3 Solutions). Thank you for this opportunity to appear before the select committee to discuss the climate benefits of investing in healthy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written testimony consists of the following two sections: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economic, environmental, and climate benefits of investing healthy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Natural solutions are integral to reducing the risks of climate change. Conservation, restoration, and better land practices create more opportunities for forests, grasslands, and wetlands to capture and store carbon dioxide. Active land management that promotes healthy forests and eradicates invasive species will also reduce the risk of wildfires, floods and droughts. Various farming and ranching practices such as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will result in healthier soils and higher yields while sequestering more emissions and reducing the risk of flooding. In addition, integrating natural climate solutions for remediating abandoned mine sites would minimize environmental liabilities make these sites more economically attractive.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Expanding opportunities for investments for healthier ecosystems. Policymakers should reduce barriers to healthy ecosystem investment, improve incentives for productive federal-state and private partnerships to prevent and eradicate invasive species. Furthermore, Congress and the administration should provide pathways to expand the use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and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implement reforms that generate alternative funding sources for natural climate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I. The economic, environmental, and climate benefits of investing healthy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Investing in America's natural ecosystems will expand economic opportunities and reduce environmental liabilities. Moreover, healthier ecosystems will produce climate benefits by reducing greenhouse gas emissions and reducing the risks of extreme weather events. Creating positive incentive structures among private property owners, the federal government, tribes, and state and local governments will improve the environmental health of America's land and water systems. Whether it is healthy forests or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farms, empowering landowners to deploy local and specialized knowledge will best deliver economic, environmental, and climate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Landowners have the most to gain from responsible stewardship and the most to lose from mismanagement. Natural climate solutions and healthy ecosystems will not come from treating America's forests, farmland, grasslands, and watersheds as if they should be stored in a museum.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they require active attention, investment, and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Active forest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Healthy forests are vital for America's environmental health and are an essential natural climate solution. Forests in the United States sequester about 16 percent of annual carbon dioxide emissions.1 Reducing deforestation and increasing tree cover will protect and enhance a sound natural climate solution to sequester carbon dioxide. Fully restoring understocked, productive forestland in the U.S. could increase carbon sequestration by 20 percent.2 That is not to suggest a complete stop to logging, mining, building roads or other economic reasons why private property owners may cut down trees. Rather, policymakers should eliminate illegal deforestation, establish defined and legally protected property rights, and increase the availability of compensation for conservation.3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improperly managed, however, America's forests are an economic, environmental, and public safety liability. Wildfires threaten communities, endanger lives and reduce productivity. They spew exorbitant amounts of pollutions and carbon dioxide emissions into the atmosphere. In 2020, California's wildfires emitted more carbon dioxide than the entire state's fossil fuel emissions.4 Wildfires can also cancel out carbon offset projects, where companies purchase carbon dioxide credits to offset their own emissions. Decomposing trees also release carbon dioxide and methane into the atmosphere. While global decarbonization will help minimize human-induced warming's impact on wildfires and wildfire seasons, a more immediate and effective solution to reduce the size of wildfires is to address the fuel load. The fuel load exacerbates the size and intensity of wildfires. Fuel includes grass, shrubs and small trees as well as dead leaves and materials on the forest floor.5 Prescribed or controlled burns and timber harvesting will significantly reduce the fuel load, while regulatory morass, litigation, and funding challenges prohibit or impede these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Penn State Extension, "How Forests Store Carbon," September 24, 2020, </w:t>
      </w:r>
      <w:hyperlink r:id="rId416" w:history="1">
        <w:r>
          <w:rPr>
            <w:rFonts w:ascii="arial" w:eastAsia="arial" w:hAnsi="arial" w:cs="arial"/>
            <w:i/>
            <w:color w:val="0077CC"/>
            <w:sz w:val="20"/>
            <w:u w:val="single"/>
            <w:shd w:val="clear" w:color="auto" w:fill="FFFFFF"/>
            <w:lang w:val="en-US" w:eastAsia="en-US" w:bidi="ar-SA"/>
          </w:rPr>
          <w:t>https://extension.psu.edu/how-forestsstorecarbon#:~:text=According%20to%20the%20US%20Forest,mainly%20in%20trees%20and%20soil</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Grant M. Domke, et al., "Tree planting has the potential to increase carbon sequestration capacity of forests in the United States," PNAS, Vol 117. No 40, October 6, 2020, </w:t>
      </w:r>
      <w:hyperlink r:id="rId417" w:history="1">
        <w:r>
          <w:rPr>
            <w:rFonts w:ascii="arial" w:eastAsia="arial" w:hAnsi="arial" w:cs="arial"/>
            <w:i/>
            <w:color w:val="0077CC"/>
            <w:sz w:val="20"/>
            <w:u w:val="single"/>
            <w:shd w:val="clear" w:color="auto" w:fill="FFFFFF"/>
            <w:lang w:val="en-US" w:eastAsia="en-US" w:bidi="ar-SA"/>
          </w:rPr>
          <w:t>https://www.pnas.org/doi/epdf/10.1073/pnas.2010840117</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Brad Plumer, "A Cheap Fix for Climate Change? Pay People Not to Chop Down Trees," The New York Times, June 20, 2017, </w:t>
      </w:r>
      <w:hyperlink r:id="rId418" w:history="1">
        <w:r>
          <w:rPr>
            <w:rFonts w:ascii="arial" w:eastAsia="arial" w:hAnsi="arial" w:cs="arial"/>
            <w:i/>
            <w:color w:val="0077CC"/>
            <w:sz w:val="20"/>
            <w:u w:val="single"/>
            <w:shd w:val="clear" w:color="auto" w:fill="FFFFFF"/>
            <w:lang w:val="en-US" w:eastAsia="en-US" w:bidi="ar-SA"/>
          </w:rPr>
          <w:t>https://www.nytimes.com/2017/07/20/climate/a-cheap-fix-for-climate-change-pay-people-not-tochopdown-trees-uganda.html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Elizabeth Claire Alberts, "'Off the chart': CO2 from California fires dwarf state's fossil fuel emissions," Mongabay, September 18, 2020, </w:t>
      </w:r>
      <w:hyperlink r:id="rId419" w:history="1">
        <w:r>
          <w:rPr>
            <w:rFonts w:ascii="arial" w:eastAsia="arial" w:hAnsi="arial" w:cs="arial"/>
            <w:i/>
            <w:color w:val="0077CC"/>
            <w:sz w:val="20"/>
            <w:u w:val="single"/>
            <w:shd w:val="clear" w:color="auto" w:fill="FFFFFF"/>
            <w:lang w:val="en-US" w:eastAsia="en-US" w:bidi="ar-SA"/>
          </w:rPr>
          <w:t>https://news.mongabay.com/2020/09/off-the-chart-co2-from-california-fires-dwarfstatesfossil-fuel-emissions/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Internationally, establishing defined and legally protected property rights is critical to encourage landowners, including indigenous populations, to reduce global deforestation.6 Governments, businesses, and private organizations are dedicating more resources (a combined $19 billion pledged at the Glasgow climate summit7) to combatting international deforestation.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domestic rehabilitation efforts and international cooperation, the United States should continue to be an international leader in curbing illegal deforestation and in increasing afforestation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invasive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Invasive species are an economic and environmental menace for private property owners, communities, and for public lands and waters.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explains that the widespread "economic and social impacts of invasive species include both direct effects of a species on property values, agricultural productivity, public utility operations, native fisheries, tourism, and outdoor recreation, as well as costs associated with invasive species control efforts. A 2021 study estimated that invasive species have cost North America $2 billion per year in the early 1960s to over $26 billion per year since 2010."8 Rising global temperatures make invasive species worse, and invasive species can also increase the threat of extreme weather. A problematic example of an invasive species worsening the size and intensity of wildfires is the pervasion of cheatgrass and buffelgrass.9 Invasive species also deteriorate the health of forestland and grassland, which increases erosion and reduces opportunities to sequester more carbon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Private property owners have a direct incentive to eradicate invasive species, but those incentives are weaker if eradication requires active planning, coordination and action from multiple landowners. Federal, state, and local government policies and regulations can further complicate coordination.10 The Infrastructure Investment and Jobs Act allocates $100 million each to the Department of Interior and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address invasive species.11 Prevention and early detection are the most cost-effective ways to deal with invasive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U.S. Department of Interior, "Fuels Management," </w:t>
      </w:r>
      <w:hyperlink r:id="rId420" w:history="1">
        <w:r>
          <w:rPr>
            <w:rFonts w:ascii="arial" w:eastAsia="arial" w:hAnsi="arial" w:cs="arial"/>
            <w:i/>
            <w:color w:val="0077CC"/>
            <w:sz w:val="20"/>
            <w:u w:val="single"/>
            <w:shd w:val="clear" w:color="auto" w:fill="FFFFFF"/>
            <w:lang w:val="en-US" w:eastAsia="en-US" w:bidi="ar-SA"/>
          </w:rPr>
          <w:t>https://www.doi.gov/wildlandfire/fuels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Kathryn Baragwanath and Ella Bayi, "Collective property rights reduce deforestation in the Brazilian Amazon," PNAS, Vol 117., No 34., August 11, 2020, </w:t>
      </w:r>
      <w:hyperlink r:id="rId421" w:history="1">
        <w:r>
          <w:rPr>
            <w:rFonts w:ascii="arial" w:eastAsia="arial" w:hAnsi="arial" w:cs="arial"/>
            <w:i/>
            <w:color w:val="0077CC"/>
            <w:sz w:val="20"/>
            <w:u w:val="single"/>
            <w:shd w:val="clear" w:color="auto" w:fill="FFFFFF"/>
            <w:lang w:val="en-US" w:eastAsia="en-US" w:bidi="ar-SA"/>
          </w:rPr>
          <w:t>https://www.pnas.org/content/117/34/20495</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Catrin Einhorn and Chris Buckley, "Global Leaders Pledge to End Deforestation by 2030," The New York Times, November 10, 201, </w:t>
      </w:r>
      <w:hyperlink r:id="rId422" w:history="1">
        <w:r>
          <w:rPr>
            <w:rFonts w:ascii="arial" w:eastAsia="arial" w:hAnsi="arial" w:cs="arial"/>
            <w:i/>
            <w:color w:val="0077CC"/>
            <w:sz w:val="20"/>
            <w:u w:val="single"/>
            <w:shd w:val="clear" w:color="auto" w:fill="FFFFFF"/>
            <w:lang w:val="en-US" w:eastAsia="en-US" w:bidi="ar-SA"/>
          </w:rPr>
          <w:t>https://www.nytimes.com/2021/11/02/climate/cop26-deforestation.html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Ed Arnett, "This Invasive Species Is Fueling Western Wildfires," Theodore Roosevelt Conservation Partnership, August 28, 2020, </w:t>
      </w:r>
      <w:hyperlink r:id="rId423" w:history="1">
        <w:r>
          <w:rPr>
            <w:rFonts w:ascii="arial" w:eastAsia="arial" w:hAnsi="arial" w:cs="arial"/>
            <w:i/>
            <w:color w:val="0077CC"/>
            <w:sz w:val="20"/>
            <w:u w:val="single"/>
            <w:shd w:val="clear" w:color="auto" w:fill="FFFFFF"/>
            <w:lang w:val="en-US" w:eastAsia="en-US" w:bidi="ar-SA"/>
          </w:rPr>
          <w:t>https://www.trcp.org/2020/08/28/invasive-species-fueling-western-wildfires/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Colorado State University, "Cheatgrass and Wildfire" </w:t>
      </w:r>
      <w:hyperlink r:id="rId424" w:history="1">
        <w:r>
          <w:rPr>
            <w:rFonts w:ascii="arial" w:eastAsia="arial" w:hAnsi="arial" w:cs="arial"/>
            <w:i/>
            <w:color w:val="0077CC"/>
            <w:sz w:val="20"/>
            <w:u w:val="single"/>
            <w:shd w:val="clear" w:color="auto" w:fill="FFFFFF"/>
            <w:lang w:val="en-US" w:eastAsia="en-US" w:bidi="ar-SA"/>
          </w:rPr>
          <w:t>https://extension.colostate.edu/docs/pubs/natres/06310.pdf</w:t>
        </w:r>
      </w:hyperlink>
      <w:r>
        <w:rPr>
          <w:rFonts w:ascii="arial" w:eastAsia="arial" w:hAnsi="arial" w:cs="arial"/>
          <w:color w:val="000000"/>
          <w:sz w:val="20"/>
          <w:lang w:val="en-US" w:eastAsia="en-US" w:bidi="ar-SA"/>
        </w:rPr>
        <w:t xml:space="preserve"> 10 Hannah Downey, "What are Invasive Species? A Q&amp;A with Chris Costello," The Property and Environment Research Center, September 12, 2016, </w:t>
      </w:r>
      <w:hyperlink r:id="rId425" w:history="1">
        <w:r>
          <w:rPr>
            <w:rFonts w:ascii="arial" w:eastAsia="arial" w:hAnsi="arial" w:cs="arial"/>
            <w:i/>
            <w:color w:val="0077CC"/>
            <w:sz w:val="20"/>
            <w:u w:val="single"/>
            <w:shd w:val="clear" w:color="auto" w:fill="FFFFFF"/>
            <w:lang w:val="en-US" w:eastAsia="en-US" w:bidi="ar-SA"/>
          </w:rPr>
          <w:t>https://www.perc.org/2016/09/12/what-are-invasive-species-a-qa-with-chriscostello/</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federal and state governments should consider expanding incentive programs to reduce invasive species. For instance, the nutria is a semi-aquatic rodent that adversely affects wetlands and vegetation in Louisiana. Through a federal-state program, participants can trap and hunt nutria and will receive $6 per nutria delivered to a collection center.12 Another example is a resource incentive, where Florida's Fish and Wildlife Service provides a permit to harvest one additional spiny lobster for every 25 lionfish (the invasive species) captured. The state also had a contest to see which diver can capture the most lionfish and awards prizes for participants that capture the most. In 2021, the participants collected more than 3,400 lionfish.13 Different types of incentive programs (bounty, contractor, community, recreation) are effective and can vary depending on the region and species.14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non-profits are stepping up in a big way. Friends of Tonto National Forest in Arizona, for example, is removing invasive grasses from the national forest after a heavy monsoon season resulted in aggressive growth.15 Through collaborative relationships with landowners, non-profits and state and local governments, the federal government should continue to prioritize invasive species prevention, early detection systems, and eradication.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and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invest in innovative agricultural technologies.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can diversify farmers' and ranchers' income and produce many environmental benefits. Those benefits include improved soil health and carbon sequestration, cleaner air and water, and diversified, healthier wildlife habitats. Improved soil health also reduces soil erosion and creates land that is more flood and drought resistant.16 With access to more data, better information, and newer equipment, producers can improve yields while reducing emissions and unwanted environmental byproducts. Automated technologies, GPS, and enhanced imagery better optimizes seed planting and treatment application, which reduces the use of fertilizers, pesticides, fuel, and water.17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Laura Bies, "Senate infrastructure bill includes wildlife funding," The Wildlife Society, August 18, 2021, </w:t>
      </w:r>
      <w:hyperlink r:id="rId426" w:history="1">
        <w:r>
          <w:rPr>
            <w:rFonts w:ascii="arial" w:eastAsia="arial" w:hAnsi="arial" w:cs="arial"/>
            <w:i/>
            <w:color w:val="0077CC"/>
            <w:sz w:val="20"/>
            <w:u w:val="single"/>
            <w:shd w:val="clear" w:color="auto" w:fill="FFFFFF"/>
            <w:lang w:val="en-US" w:eastAsia="en-US" w:bidi="ar-SA"/>
          </w:rPr>
          <w:t>https://wildlife.org/senate-infrastructure-bill-includes-wildlife-funding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 Nutria.com, "Coastwide Nutria Control Program," </w:t>
      </w:r>
      <w:hyperlink r:id="rId427" w:history="1">
        <w:r>
          <w:rPr>
            <w:rFonts w:ascii="arial" w:eastAsia="arial" w:hAnsi="arial" w:cs="arial"/>
            <w:i/>
            <w:color w:val="0077CC"/>
            <w:sz w:val="20"/>
            <w:u w:val="single"/>
            <w:shd w:val="clear" w:color="auto" w:fill="FFFFFF"/>
            <w:lang w:val="en-US" w:eastAsia="en-US" w:bidi="ar-SA"/>
          </w:rPr>
          <w:t>https://nutria.com/nutria-control-program/coastwide-nutriacontrolprogram/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 Florida Fish and Wildlife Conservation Commission, "Lionfish Challenge 2021 Update - June 29," June 29, 2021, </w:t>
      </w:r>
      <w:hyperlink r:id="rId428" w:history="1">
        <w:r>
          <w:rPr>
            <w:rFonts w:ascii="arial" w:eastAsia="arial" w:hAnsi="arial" w:cs="arial"/>
            <w:i/>
            <w:color w:val="0077CC"/>
            <w:sz w:val="20"/>
            <w:u w:val="single"/>
            <w:shd w:val="clear" w:color="auto" w:fill="FFFFFF"/>
            <w:lang w:val="en-US" w:eastAsia="en-US" w:bidi="ar-SA"/>
          </w:rPr>
          <w:t>https://myfwc.com/news/all-news/lionfish-update-621/</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U.S. Department of Interior Invasive Species Advisory Committee, "Harvest Incentives: A Tool for Managing Aquatic Invasive Species," May 15, 2014, </w:t>
      </w:r>
      <w:hyperlink r:id="rId429" w:history="1">
        <w:r>
          <w:rPr>
            <w:rFonts w:ascii="arial" w:eastAsia="arial" w:hAnsi="arial" w:cs="arial"/>
            <w:i/>
            <w:color w:val="0077CC"/>
            <w:sz w:val="20"/>
            <w:u w:val="single"/>
            <w:shd w:val="clear" w:color="auto" w:fill="FFFFFF"/>
            <w:lang w:val="en-US" w:eastAsia="en-US" w:bidi="ar-SA"/>
          </w:rPr>
          <w:t>https://www.doi.gov/sites/doi.gov/files/uploads/isac_harvest_incentives_white_paper.pdf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15 Jen Wahl, "Preventing Arizona wildfires: Non-profit removes invasive plants from desert landscape," 12 News, February 21, 2022, </w:t>
      </w:r>
      <w:hyperlink r:id="rId430" w:history="1">
        <w:r>
          <w:rPr>
            <w:rFonts w:ascii="arial" w:eastAsia="arial" w:hAnsi="arial" w:cs="arial"/>
            <w:i/>
            <w:color w:val="0077CC"/>
            <w:sz w:val="20"/>
            <w:u w:val="single"/>
            <w:shd w:val="clear" w:color="auto" w:fill="FFFFFF"/>
            <w:lang w:val="en-US" w:eastAsia="en-US" w:bidi="ar-SA"/>
          </w:rPr>
          <w:t>https://www.12news.com/article/news/local/wildfire/preventing-wildfires-arizona-non-profitremovesinvasive-plants-from-desert-landscape/75-a3789cb1-2f9c-45e8-94e1-1f489759120d</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16 The Noble Research Institute,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About Direction Over Perfection," March 2020, </w:t>
      </w:r>
      <w:hyperlink r:id="rId431" w:history="1">
        <w:r>
          <w:rPr>
            <w:rFonts w:ascii="arial" w:eastAsia="arial" w:hAnsi="arial" w:cs="arial"/>
            <w:i/>
            <w:color w:val="0077CC"/>
            <w:sz w:val="20"/>
            <w:u w:val="single"/>
            <w:shd w:val="clear" w:color="auto" w:fill="FFFFFF"/>
            <w:lang w:val="en-US" w:eastAsia="en-US" w:bidi="ar-SA"/>
          </w:rPr>
          <w:t>https://www.noble.org/news/publications/ag-news-and-views/2020/march/</w:t>
        </w:r>
      </w:hyperlink>
      <w:hyperlink r:id="rId431" w:history="1">
        <w:r>
          <w:rPr>
            <w:rFonts w:ascii="arial" w:eastAsia="arial" w:hAnsi="arial" w:cs="arial"/>
            <w:b/>
            <w:i/>
            <w:color w:val="0077CC"/>
            <w:sz w:val="20"/>
            <w:u w:val="single"/>
            <w:shd w:val="clear" w:color="auto" w:fill="FFFFFF"/>
            <w:lang w:val="en-US" w:eastAsia="en-US" w:bidi="ar-SA"/>
          </w:rPr>
          <w:t>regenerative-agriculture</w:t>
        </w:r>
      </w:hyperlink>
      <w:hyperlink r:id="rId431" w:history="1">
        <w:r>
          <w:rPr>
            <w:rFonts w:ascii="arial" w:eastAsia="arial" w:hAnsi="arial" w:cs="arial"/>
            <w:i/>
            <w:color w:val="0077CC"/>
            <w:sz w:val="20"/>
            <w:u w:val="single"/>
            <w:shd w:val="clear" w:color="auto" w:fill="FFFFFF"/>
            <w:lang w:val="en-US" w:eastAsia="en-US" w:bidi="ar-SA"/>
          </w:rPr>
          <w:t>-is-aboutdirectionover-perfection/</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study has shown that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adoption increased corn and soybean yields on existing lands and avoided cultivating another 10.2 million acres of new cropland, the size of 4.5 Yellowstone National parks.18 Another case study examined the adoption of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 a family farm in Illinois and found the family reduced its per acre costs by $67 and reduced greenhouse gas emissions more than 15 percent.19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not a natural solution, continued innovation and investment in new technologies will drive efficiency, increase output, reduce emissions. Other innovative companies are turning waste into valuable products. For instance, Sedron Technologies processes liquid and solid wastes to useable products for soil nutrition, fertilizer, and drinking water.20 Pro-growth economic policies that open pathways for more agricultural innovation and investment will maintain American leadership in farming and ranching and deliver natural climate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Voluntary carbon offset and removal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Voluntary carbon markets can be a cost-effective way for companies and individuals to reduce their climate footprint. In effect, landowners would receive compensation for preventing and reducing greenhouse gas emissions or for sequestering carbon. This could include activities such as planting trees or farming and ranching practices that increase carbon sequestration. For companies that have set their own net-zero targets, especially in hard-to-decarbonize sectors, offsets provide a market-based mechanism to reduce or avoid emissions at lower costs. For others, voluntary partnerships provide opportunities for carbon removal. For instance, Shopify's Sustainability Fund has committed $32 million to carbon removal climate entrepreneurs, many of which are delivering natural climate solutions (for forests, soils, and mineralization).21 These markets are not without their challenges. In some instances, offset projects did not materialize in the ways expected. For example, satellite imagery has shown that forest preservation or reforestation projects covered only a fraction of the land they were intended to cover.22 Another challenge is accurately measuring the emissions avoided or reduced. Soil samples taken to measure carbon stored can vary depending on which methods samplers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power output can change from day-to-day. A reforestation project could be wiped out by a wildfire. The greatest challenge in verifying offsets is proving additionality. In other words, how can we be sure that farmers or businesses aren't getting paid for something they were going to do anyway? For example, if a company makes an investment in a new energy savings technology for financial reasons, but that technology also reduces emissions, those emissions reductions are not additional. For many reasons, proving or disproving that counterfactual is difficult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 Association of Equipment Manufacturers, American Soybean Association, CropLife America, and National Corn Growers Association, "The Environmental Benefits of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United States," </w:t>
      </w:r>
      <w:hyperlink r:id="rId432" w:history="1">
        <w:r>
          <w:rPr>
            <w:rFonts w:ascii="arial" w:eastAsia="arial" w:hAnsi="arial" w:cs="arial"/>
            <w:i/>
            <w:color w:val="0077CC"/>
            <w:sz w:val="20"/>
            <w:u w:val="single"/>
            <w:shd w:val="clear" w:color="auto" w:fill="FFFFFF"/>
            <w:lang w:val="en-US" w:eastAsia="en-US" w:bidi="ar-SA"/>
          </w:rPr>
          <w:t>https://app.box.com/s/3s8x8xq1olm2ygmsguo8iu56mgaowl4l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 Ibid.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 Ibid.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 Sedron Technologies, </w:t>
      </w:r>
      <w:hyperlink r:id="rId433" w:history="1">
        <w:r>
          <w:rPr>
            <w:rFonts w:ascii="arial" w:eastAsia="arial" w:hAnsi="arial" w:cs="arial"/>
            <w:i/>
            <w:color w:val="0077CC"/>
            <w:sz w:val="20"/>
            <w:u w:val="single"/>
            <w:shd w:val="clear" w:color="auto" w:fill="FFFFFF"/>
            <w:lang w:val="en-US" w:eastAsia="en-US" w:bidi="ar-SA"/>
          </w:rPr>
          <w:t>https://www.sedron.com/varcor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21 Shopify, "Going All In To Get Carbon Out: Shopify's Commitment to Climate Entrepreneurs Reaches $32M," March 28, 2022, </w:t>
      </w:r>
      <w:hyperlink r:id="rId434" w:history="1">
        <w:r>
          <w:rPr>
            <w:rFonts w:ascii="arial" w:eastAsia="arial" w:hAnsi="arial" w:cs="arial"/>
            <w:i/>
            <w:color w:val="0077CC"/>
            <w:sz w:val="20"/>
            <w:u w:val="single"/>
            <w:shd w:val="clear" w:color="auto" w:fill="FFFFFF"/>
            <w:lang w:val="en-US" w:eastAsia="en-US" w:bidi="ar-SA"/>
          </w:rPr>
          <w:t>https://news.shopify.com/going-all-in-to-get-carbon-out-shopifys-commitment-to-climateentrepreneursreaches-32m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22 Lisa Song, "An Even More Inconvenient Truth: Why Carbon Credits for Forest Preservation may be Worse Than Nothing," ProPublica, May 22, 2019, </w:t>
      </w:r>
      <w:hyperlink r:id="rId435" w:history="1">
        <w:r>
          <w:rPr>
            <w:rFonts w:ascii="arial" w:eastAsia="arial" w:hAnsi="arial" w:cs="arial"/>
            <w:i/>
            <w:color w:val="0077CC"/>
            <w:sz w:val="20"/>
            <w:u w:val="single"/>
            <w:shd w:val="clear" w:color="auto" w:fill="FFFFFF"/>
            <w:lang w:val="en-US" w:eastAsia="en-US" w:bidi="ar-SA"/>
          </w:rPr>
          <w:t>https://features.propublica.org/brazil-carbon-offsets/inconvenient-truthcarboncredits-dont-work-deforestation-redd-acre-cambodia/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markets, however, have made dramatic improvements in collecting accurate data, improving carbon accounting methodologies, and having transparent, proper oversight. Thirdparty verifiers are improving methods to demonstrate the veracity of emissions reductions. For instance, one verifier tests soil at the beginning of an offset project, collects samples over the years and then inputs the data "into an agricultural carbon model that estimates the sequestration that's taken place."23 Other companies, including Nori, are using blockchain technology to create a voluntary, verifiable carbon removal market for buyers and sellers.24 The Environmental Defense Fund, World Wildlife Fund and Oeko-Institut (Germany) are setting up a carbon credit quality initiative.25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other methods to rehabilitate ecosystems that produce climate benefits, incentives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Jonathan Wood, research fellow at the Property and Environment Research Center (PERC), writes that carbon markets will work best when they "incentivize compliance, rather than relying on enforcement."26 Wood writes, "If offsets are only purchased to comply with the regulation, neither the purchaser nor the seller necessarily has the incentive to ensure that the offsets provide results. Instead, those incentives depend on how closely the regulator scrutinizes transactions and monitors long-term compliance."27 With the right incentive structure and through weeding out fraudulent credits, voluntary carbon markets can make meaningful gains in reducing emissions and reducing risks of climate change.28 The federal government could be a hub of information, offer technical assistance,29 and provide any necessary verification for the inclusion of carbon markets in international agreements.30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Embrace sound science on genetically modified crops and genetically engineered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Genetically modified (GMs) crops have been paramount to feeding American households and enabling farmers to produce higher yields with fewer resources. Genetically modified crops such as golden rice have been instrumental in combatting global hunger and malnutrition.31 These crops are safe, tested and approved by regulatory agencies in the U.S. (Food and Drug Administration) and around the world. By improving output on existing cropland and reducing the use of herbicides and insecticides, GMs have significant environmental and climate benefits (both for emissions reductions and climate resiliency).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23 Jim Giles, "Digging into the complex, confusing and contentious world of soil carbon offsets," GreenBiz, February 26, 2021, </w:t>
      </w:r>
      <w:hyperlink r:id="rId436" w:history="1">
        <w:r>
          <w:rPr>
            <w:rFonts w:ascii="arial" w:eastAsia="arial" w:hAnsi="arial" w:cs="arial"/>
            <w:i/>
            <w:color w:val="0077CC"/>
            <w:sz w:val="20"/>
            <w:u w:val="single"/>
            <w:shd w:val="clear" w:color="auto" w:fill="FFFFFF"/>
            <w:lang w:val="en-US" w:eastAsia="en-US" w:bidi="ar-SA"/>
          </w:rPr>
          <w:t>https://www.greenbiz.com/article/digging-complex-confusing-and-contentious-world-soilcarbonoffsets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24 Nori, "The Nori Carbon Removal Marketplace," </w:t>
      </w:r>
      <w:hyperlink r:id="rId437" w:history="1">
        <w:r>
          <w:rPr>
            <w:rFonts w:ascii="arial" w:eastAsia="arial" w:hAnsi="arial" w:cs="arial"/>
            <w:i/>
            <w:color w:val="0077CC"/>
            <w:sz w:val="20"/>
            <w:u w:val="single"/>
            <w:shd w:val="clear" w:color="auto" w:fill="FFFFFF"/>
            <w:lang w:val="en-US" w:eastAsia="en-US" w:bidi="ar-SA"/>
          </w:rPr>
          <w:t>https://nori.com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25 Environmental Defense Fund, "Carbon Credit Quality Initiative: Assessing the quality of carbon credits," August 3, 2021, </w:t>
      </w:r>
      <w:hyperlink r:id="rId438" w:history="1">
        <w:r>
          <w:rPr>
            <w:rFonts w:ascii="arial" w:eastAsia="arial" w:hAnsi="arial" w:cs="arial"/>
            <w:i/>
            <w:color w:val="0077CC"/>
            <w:sz w:val="20"/>
            <w:u w:val="single"/>
            <w:shd w:val="clear" w:color="auto" w:fill="FFFFFF"/>
            <w:lang w:val="en-US" w:eastAsia="en-US" w:bidi="ar-SA"/>
          </w:rPr>
          <w:t>https://www.edf.org/climate/carbon-credit-quality-initiative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26 Jonathan Wood, "A Role for Carbon Markets?" The Property and Environment Research Center, May 29, 2019, </w:t>
      </w:r>
      <w:hyperlink r:id="rId439" w:history="1">
        <w:r>
          <w:rPr>
            <w:rFonts w:ascii="arial" w:eastAsia="arial" w:hAnsi="arial" w:cs="arial"/>
            <w:i/>
            <w:color w:val="0077CC"/>
            <w:sz w:val="20"/>
            <w:u w:val="single"/>
            <w:shd w:val="clear" w:color="auto" w:fill="FFFFFF"/>
            <w:lang w:val="en-US" w:eastAsia="en-US" w:bidi="ar-SA"/>
          </w:rPr>
          <w:t>https://www.perc.org/2019/05/29/a-role-for-carbon-markets/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 Ibid.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28 Steve Schwartzman, et al., "What ProPublica's forest carbon credits story still gets wrong - and right (with update)," Environmental Defense Fund, May 23, 2019, </w:t>
      </w:r>
      <w:hyperlink r:id="rId440" w:history="1">
        <w:r>
          <w:rPr>
            <w:rFonts w:ascii="arial" w:eastAsia="arial" w:hAnsi="arial" w:cs="arial"/>
            <w:i/>
            <w:color w:val="0077CC"/>
            <w:sz w:val="20"/>
            <w:u w:val="single"/>
            <w:shd w:val="clear" w:color="auto" w:fill="FFFFFF"/>
            <w:lang w:val="en-US" w:eastAsia="en-US" w:bidi="ar-SA"/>
          </w:rPr>
          <w:t>http://blogs.edf.org/climate411/2019/05/23/whatpropublicasforest-carbon-credits-story-gets-wrong-and-right/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29 See, for instance, Senator Mike Lee's amendment to the Growing Climate Solutions Act, </w:t>
      </w:r>
      <w:hyperlink r:id="rId441" w:history="1">
        <w:r>
          <w:rPr>
            <w:rFonts w:ascii="arial" w:eastAsia="arial" w:hAnsi="arial" w:cs="arial"/>
            <w:i/>
            <w:color w:val="0077CC"/>
            <w:sz w:val="20"/>
            <w:u w:val="single"/>
            <w:shd w:val="clear" w:color="auto" w:fill="FFFFFF"/>
            <w:lang w:val="en-US" w:eastAsia="en-US" w:bidi="ar-SA"/>
          </w:rPr>
          <w:t>https://www.lee.senate.gov/2021/6/growing-climate-solutions-act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30 Frank Watson, "COP26: Nations strike deal on international carbon markets at Glasgow summit," S&amp;P Global, November 14, 2021, </w:t>
      </w:r>
      <w:hyperlink r:id="rId442" w:history="1">
        <w:r>
          <w:rPr>
            <w:rFonts w:ascii="arial" w:eastAsia="arial" w:hAnsi="arial" w:cs="arial"/>
            <w:i/>
            <w:color w:val="0077CC"/>
            <w:sz w:val="20"/>
            <w:u w:val="single"/>
            <w:shd w:val="clear" w:color="auto" w:fill="FFFFFF"/>
            <w:lang w:val="en-US" w:eastAsia="en-US" w:bidi="ar-SA"/>
          </w:rPr>
          <w:t>https://www.spglobal.com/commodity-insights/en/market-insights/latest-news/energytransition/</w:t>
        </w:r>
      </w:hyperlink>
      <w:r>
        <w:rPr>
          <w:rFonts w:ascii="arial" w:eastAsia="arial" w:hAnsi="arial" w:cs="arial"/>
          <w:color w:val="000000"/>
          <w:sz w:val="20"/>
          <w:lang w:val="en-US" w:eastAsia="en-US" w:bidi="ar-SA"/>
        </w:rPr>
        <w:t xml:space="preserve"> 111421-cop26-nations-strike-deal-on-international-carbon-markets-at-glasgow-summit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June 2020 study found that, in 2018, GM crops raised farm income nearly $19 billion and raised farm income $225 billion from 1996-2018. The same study found that in 2018 the "combined GM crop-related carbon dioxide emission savings from reduced fuel use and additional soil carbon sequestration were equal to the removal from the roads of 15.3 million cars."32 Similarly, genetically engineering animals has proven to make them healthier, more productive, and more environmentally friendly. For example, genetically engineered cows have more disease-resistant milk, which reduces the emissions per gallon of milk produced.33 Moreover, researchers have inserted a gene into cows to produce more male offspring, which weigh more but eat less.34 Again, the result is greater output with a small environmental footprint.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II. Expanding opportunities for healthy ecosystem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shortage of opportunities to invest in America's natural ecosystems and reap the economic, environmental and climate benefits that come with it. To capitalize on those opportunities, policymakers should reduce the regulatory barriers that obstruct or delay ecosystem investment. Congress and the administration should also explore ways to improve incentives for constructive partnerships and generate alternative funding sources for natural climate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reforms offer several noteworthy advantages. Permitting reforms will allow preventative and restorative ecosystem investments to occur more resourcefully. Efficient permitting and collaboration will stretch taxpayer dollar furthers further, inject more private capital into natural ecosystem rehabilitation, and incentivize investments in stewardship. The outcome will be a cleaner environment, more protection from extreme weather and greater reductions in greenhouse gas emissions. To that end, policymakers should: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Streamline forest and invasive restoration projects, expedite judicial review, and expand opportunities for timber development. An April 2021 PERC report highlights the environmental and climate benefits of forest restoration. The report details many food pragmatic recommendations to expedite forest restoration processes and encourage collaborative partnerships.35 Notable policy solutions include making categorical exclusions easier to apply for, excluding prescribed burns from state emissions calculations, requiring lawsuits to be filed quickly and resolved quickly, narrowing the scope of the Endangered Species Act to on-the-ground impacts of endangered species, opening timber markets for export, and allowing the Forest Service to be a "Good Neighbor" with states, tribes, and counties.36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31 Daniel Norero, "Unfairly demonized GMO crops can help fight malnutrition," Alliance for Science, June 20, 2018, </w:t>
      </w:r>
      <w:hyperlink r:id="rId443" w:history="1">
        <w:r>
          <w:rPr>
            <w:rFonts w:ascii="arial" w:eastAsia="arial" w:hAnsi="arial" w:cs="arial"/>
            <w:i/>
            <w:color w:val="0077CC"/>
            <w:sz w:val="20"/>
            <w:u w:val="single"/>
            <w:shd w:val="clear" w:color="auto" w:fill="FFFFFF"/>
            <w:lang w:val="en-US" w:eastAsia="en-US" w:bidi="ar-SA"/>
          </w:rPr>
          <w:t>https://allianceforscience.cornell.edu/blog/2018/06/unfairly-demonized-gmo-crops-can-help-fightmalnutrition/</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32 Graham Brookes &amp; Peter Barfoot, "GM crops: global socio-economic and environmental impacts 1996-2018," PG Economics, Ltd, United Kingdom, June 2020, </w:t>
      </w:r>
      <w:hyperlink r:id="rId444" w:history="1">
        <w:r>
          <w:rPr>
            <w:rFonts w:ascii="arial" w:eastAsia="arial" w:hAnsi="arial" w:cs="arial"/>
            <w:i/>
            <w:color w:val="0077CC"/>
            <w:sz w:val="20"/>
            <w:u w:val="single"/>
            <w:shd w:val="clear" w:color="auto" w:fill="FFFFFF"/>
            <w:lang w:val="en-US" w:eastAsia="en-US" w:bidi="ar-SA"/>
          </w:rPr>
          <w:t>https://pgeconomics.co.uk/pdf/globalimpactfinalreportJuly2020.pdf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33 Robert Wall et al., "Genetically enhanced cows resist intramammary Staphylococcus aureus infection," Nat Biotechnol. April 2005, </w:t>
      </w:r>
      <w:hyperlink r:id="rId445" w:history="1">
        <w:r>
          <w:rPr>
            <w:rFonts w:ascii="arial" w:eastAsia="arial" w:hAnsi="arial" w:cs="arial"/>
            <w:i/>
            <w:color w:val="0077CC"/>
            <w:sz w:val="20"/>
            <w:u w:val="single"/>
            <w:shd w:val="clear" w:color="auto" w:fill="FFFFFF"/>
            <w:lang w:val="en-US" w:eastAsia="en-US" w:bidi="ar-SA"/>
          </w:rPr>
          <w:t>https://pubmed.ncbi.nlm.nih.gov/15806099</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34 Kristin Houser, "This genetically modified cow could transform beef production," Freethink, July 26, 2020, </w:t>
      </w:r>
      <w:hyperlink r:id="rId446" w:history="1">
        <w:r>
          <w:rPr>
            <w:rFonts w:ascii="arial" w:eastAsia="arial" w:hAnsi="arial" w:cs="arial"/>
            <w:i/>
            <w:color w:val="0077CC"/>
            <w:sz w:val="20"/>
            <w:u w:val="single"/>
            <w:shd w:val="clear" w:color="auto" w:fill="FFFFFF"/>
            <w:lang w:val="en-US" w:eastAsia="en-US" w:bidi="ar-SA"/>
          </w:rPr>
          <w:t>https://www.freethink.com/science/gmo-</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Maximize funding and flexibility for wildfire prevention, reforestation, and afforestation efforts. Bipartisan legislative proposals including the Emergency Wildfire and Public Safety Act37 and the Trillion Trees and Natural Carbon Storage Act38 have many sensible provisions to improve wildfire prevention and enhance natural climate solutions. The bills would provide funding and accelerate the use of fire detection equipment (including the use of satellites), matching grant programs for tree planting, seed and sapling funding, and small tweaks to federal agency technical assistance for carbon sequestration and forest management activities. Congress should also explore mechanisms to solve budgeting challenges of long-term forest restoration projects. As the PERC report underscores, "Under the Antideficiency Act and appropriations rules, the Forest Service cannot obligate funds in advance of appropriations or after funding has expired. This constrains its ability to participate as an equal financial partner when states, tribes, or private groups are willing to contribute funds to forest restoration."39 PERC recommends the creation of a restoration fund that would provide the funding certainty and commitment toward long-term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Reform the National Environmental Policy Act. Investments in healthy ecosystems and natural climate solutions often run into burdensome, time-consuming permitting challenges. In addition, conservation practices can be held up for years in litigation. The consequence has been missed opportunities to thin forests or eradicate invasive species, resulting in much worse environmental and climate outcomes. A common obstacle that can block or delay investments in projects that enhance ecosystems, reduce emissions, and provide natural resilience for communities is the National Environmental Policy Act (NEPA). President Nixon signed NEPA into law more than 50 years ago. Since then, many federal, state, and local environmental laws have been enacted, creating a confusing web of unclear, overlapping, and complex requirements. As columnist Ezra Klein recently wrote in the New York Times, NEPA is "part of a broader set of checks on development that have done a lot of good over the years but are doing a lot of harm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35 Holly Fretwell and Jonathan Wood, "Fix America's Forests: Reforms to Restore National Forests and Tackle the Wildfire Crisis," The Property and Environment Research Center, April 12, 2021, </w:t>
      </w:r>
      <w:hyperlink r:id="rId447" w:history="1">
        <w:r>
          <w:rPr>
            <w:rFonts w:ascii="arial" w:eastAsia="arial" w:hAnsi="arial" w:cs="arial"/>
            <w:i/>
            <w:color w:val="0077CC"/>
            <w:sz w:val="20"/>
            <w:u w:val="single"/>
            <w:shd w:val="clear" w:color="auto" w:fill="FFFFFF"/>
            <w:lang w:val="en-US" w:eastAsia="en-US" w:bidi="ar-SA"/>
          </w:rPr>
          <w:t>https://www.perc.org/2021/04/12/fix-americas-forests-reforms-to-restore-national-forests-and-tackle-the-wildfirecrisis/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 Ibid.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37 S.4431 - Emergency Wildfire and Public Safety Act of 2020, </w:t>
      </w:r>
      <w:hyperlink r:id="rId448" w:history="1">
        <w:r>
          <w:rPr>
            <w:rFonts w:ascii="arial" w:eastAsia="arial" w:hAnsi="arial" w:cs="arial"/>
            <w:i/>
            <w:color w:val="0077CC"/>
            <w:sz w:val="20"/>
            <w:u w:val="single"/>
            <w:shd w:val="clear" w:color="auto" w:fill="FFFFFF"/>
            <w:lang w:val="en-US" w:eastAsia="en-US" w:bidi="ar-SA"/>
          </w:rPr>
          <w:t>https://www.congress.gov/bill/116thcongress/</w:t>
        </w:r>
      </w:hyperlink>
      <w:r>
        <w:rPr>
          <w:rFonts w:ascii="arial" w:eastAsia="arial" w:hAnsi="arial" w:cs="arial"/>
          <w:color w:val="000000"/>
          <w:sz w:val="20"/>
          <w:lang w:val="en-US" w:eastAsia="en-US" w:bidi="ar-SA"/>
        </w:rPr>
        <w:t xml:space="preserve"> senatebill/4431#:~:text=This%20bill%20addresses%20wildfire%20preparedness,wildfire%20due%20to%20climate%20ch ange.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38 S.4985 - Trillion Trees and Natural Carbon Storage Act, </w:t>
      </w:r>
      <w:hyperlink r:id="rId449" w:history="1">
        <w:r>
          <w:rPr>
            <w:rFonts w:ascii="arial" w:eastAsia="arial" w:hAnsi="arial" w:cs="arial"/>
            <w:i/>
            <w:color w:val="0077CC"/>
            <w:sz w:val="20"/>
            <w:u w:val="single"/>
            <w:shd w:val="clear" w:color="auto" w:fill="FFFFFF"/>
            <w:lang w:val="en-US" w:eastAsia="en-US" w:bidi="ar-SA"/>
          </w:rPr>
          <w:t>https://www.congress.gov/bill/116th-congress/senatebill/</w:t>
        </w:r>
      </w:hyperlink>
      <w:r>
        <w:rPr>
          <w:rFonts w:ascii="arial" w:eastAsia="arial" w:hAnsi="arial" w:cs="arial"/>
          <w:color w:val="000000"/>
          <w:sz w:val="20"/>
          <w:lang w:val="en-US" w:eastAsia="en-US" w:bidi="ar-SA"/>
        </w:rPr>
        <w:t xml:space="preserve"> 4985/text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39 Holly Fretwell and Jonathan Wood, "Fix America's Forests: Reforms to Restore National Forests and Tackle the Wildfire Crisis," The Property and Environment Research Center, April 12, 2021, </w:t>
      </w:r>
      <w:hyperlink r:id="rId447" w:history="1">
        <w:r>
          <w:rPr>
            <w:rFonts w:ascii="arial" w:eastAsia="arial" w:hAnsi="arial" w:cs="arial"/>
            <w:i/>
            <w:color w:val="0077CC"/>
            <w:sz w:val="20"/>
            <w:u w:val="single"/>
            <w:shd w:val="clear" w:color="auto" w:fill="FFFFFF"/>
            <w:lang w:val="en-US" w:eastAsia="en-US" w:bidi="ar-SA"/>
          </w:rPr>
          <w:t>https://www.perc.org/2021/04/12/fix-americas-forests-reforms-to-restore-national-forests-and-tackle-the-wildfirecrisis/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they were designed, these bills were radical reforms to an intolerable status quo.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they are, too often, powerful allies of an intolerable status quo, rendering government plodding and ineffectual and making it almost impossible to build green infrastructure at the speed we need."40 Green infrastructure also encompasses investments in natural climate solutions. Rather than have pragmatic evaluations of risk and tradeoffs, NEPA has too often devolved into a tool to stunt the development of cleaner infrastructure and to delay projects that will restore America's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Infrastructure Investment and Jobs Act included and codified some important reforms, a more systemic overhaul is necessary. Two legislative proposals that would properly narrow the scope of NEPA are the Undoing NEPA's Substantial Harm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Advancing Concepts that Kickstart the Liberation of the Economy Act (UNSHACKLE Act)41 and the Building United States Infrastructure through Limited Delays and Efficient Reviews Act of 2021 (BUILDER Act).42 Environmental reviews are a critical part of any project, as is the participation of the public and communities affected by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NEPA reform is not about removing environmental safeguards but increasing accountability, improving efficiency, and curbing excessive litigation.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Provide efficient and flexible pathways for invasive species prevention, detection, and eradication. Congress should expedite permitting for any invasive species eradication plans (see NEPA reform bullet), and the Department of Interior and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should have the flexibility to use federal funds to experiment with different prevention and detection methods (within the confines of statutory requirements). The federal government should also explore opportunities to collaborate with the private sector and state and local governments to expand the use of incentive programs (bounty, contractor, community, recreation). Many of these programs, which vary by region and species, have proven to be effective.43 The Interior Department Invasive Species Advisory Committee should continue and expand its outreach and provide recommendations and technical assistance on program implementation and how to avoid unintended consequences.44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40 Ezra Klein, "Government Is Flailing, in Part Because Liberals Hobbled It," The New York Times, March 13, 2022, </w:t>
      </w:r>
      <w:hyperlink r:id="rId450" w:history="1">
        <w:r>
          <w:rPr>
            <w:rFonts w:ascii="arial" w:eastAsia="arial" w:hAnsi="arial" w:cs="arial"/>
            <w:i/>
            <w:color w:val="0077CC"/>
            <w:sz w:val="20"/>
            <w:u w:val="single"/>
            <w:shd w:val="clear" w:color="auto" w:fill="FFFFFF"/>
            <w:lang w:val="en-US" w:eastAsia="en-US" w:bidi="ar-SA"/>
          </w:rPr>
          <w:t>https://www.nytimes.com/2022/03/13/opinion/berkeley-enrollment-climate-crisis.html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41 H.R.3814 - UNSHACKLE Act, </w:t>
      </w:r>
      <w:hyperlink r:id="rId451" w:history="1">
        <w:r>
          <w:rPr>
            <w:rFonts w:ascii="arial" w:eastAsia="arial" w:hAnsi="arial" w:cs="arial"/>
            <w:i/>
            <w:color w:val="0077CC"/>
            <w:sz w:val="20"/>
            <w:u w:val="single"/>
            <w:shd w:val="clear" w:color="auto" w:fill="FFFFFF"/>
            <w:lang w:val="en-US" w:eastAsia="en-US" w:bidi="ar-SA"/>
          </w:rPr>
          <w:t>https://www.congress.gov/bill/117th-congress/housebill/</w:t>
        </w:r>
      </w:hyperlink>
      <w:r>
        <w:rPr>
          <w:rFonts w:ascii="arial" w:eastAsia="arial" w:hAnsi="arial" w:cs="arial"/>
          <w:color w:val="000000"/>
          <w:sz w:val="20"/>
          <w:lang w:val="en-US" w:eastAsia="en-US" w:bidi="ar-SA"/>
        </w:rPr>
        <w:t xml:space="preserve"> 3814?q=%7B%22search%22%3A%5B%22UNSHACKLE+Act%22%2C%22UNSHACKLE%22%2C%22Act%22%5D%7D&amp;s=2&amp;r=1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42 H.R.2515 - Building United States Infrastructure through Limited Delays and Efficient Reviews Act of 2021, </w:t>
      </w:r>
      <w:hyperlink r:id="rId452" w:history="1">
        <w:r>
          <w:rPr>
            <w:rFonts w:ascii="arial" w:eastAsia="arial" w:hAnsi="arial" w:cs="arial"/>
            <w:i/>
            <w:color w:val="0077CC"/>
            <w:sz w:val="20"/>
            <w:u w:val="single"/>
            <w:shd w:val="clear" w:color="auto" w:fill="FFFFFF"/>
            <w:lang w:val="en-US" w:eastAsia="en-US" w:bidi="ar-SA"/>
          </w:rPr>
          <w:t>https://www.congress.gov/bill/117th-congress/housebill/2515?q=%7B%22search%22%3A%5B%22BUILDER+ACT%22%2C%22BUILDER%22%2C%22ACT%22%5D%7D&amp;s=1&amp;r=1</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43 U.S. Department of Interior Invasive Species Advisory Committee, "Harvest Incentives: A Tool for Managing Aquatic Invasive Species," May 15, 2014, </w:t>
      </w:r>
      <w:hyperlink r:id="rId429" w:history="1">
        <w:r>
          <w:rPr>
            <w:rFonts w:ascii="arial" w:eastAsia="arial" w:hAnsi="arial" w:cs="arial"/>
            <w:i/>
            <w:color w:val="0077CC"/>
            <w:sz w:val="20"/>
            <w:u w:val="single"/>
            <w:shd w:val="clear" w:color="auto" w:fill="FFFFFF"/>
            <w:lang w:val="en-US" w:eastAsia="en-US" w:bidi="ar-SA"/>
          </w:rPr>
          <w:t>https://www.doi.gov/sites/doi.gov/files/uploads/isac_harvest_incentives_white_paper.pdf</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Integrate natural climate solutions into abandoned mine site cleanups. There are hundreds of thousands of abandoned mine sites on federal lands, and policymakers should turn these environmental liabilities into opportunities. Establishing better incentives for abandoned mine clean up can turn health, safety, and environmental dangers into productive, cleaner lands and waters.45 The Good Samaritan Remediation of Abandoned Hardrock Mines Act46 would be an important step forward that helps reduce the liability risk of remediating abandoned mine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Explore alternative funding pathways. Increase user fees and charge international visitors higher fees. To address invasive species at federal and state parks or waters including the Great Lakes (where 25 invasive species of fish and numerous invasive plants have entered the lakes since 188047), parks should charge market rates for entrances.48 That revenue could be used to address deferred maintenance at parks but also to address environmental concerns such as invasive species. Charging international visitors to federal parks by increasing visa fees or for out-of-state visitors to state parks (as many do) will generate additional revenue for conservation efforts. Vouchers could be offered to low-income communities to ensure all Americans have access to U.S.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Expand opportunities for investment in more efficient agricultural equipment, and for investment in precision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Innovative agricultural technologies and more efficient practices enable farmers and ranchers to produce more with less. Congress should reform laws to encourage investment in new equipment by making immediate expensing a permanent fixture of the tax code. Immediate expensing will allow farmers and ranchers to deduct the cost of automated, more efficient equipment in the year the cost is incurred rather than over years using cumbersome depreciation schedules. Congress could also consider leveraging existing USDA programs to incentivize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For instance, the Producing Responsible Energy and Conservation Incentives and Solutions for the Environment Act (PRECISE Act) would expand USDA conservation loans and programs to include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investments and provide technical assistance for farmers and ranchers who want to pursue soil health planning.49 Furthermore, the Naturally Offsetting Emissions by Managing and Implementing Tillage Strategies (NO EMITs Act)50 would compensate farmers for lost revenue for a period that farmers and ranchers switch to a healthier soil cropping system. Funds could also be available for technical assistance for farmers and ranchers that transition to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practices in which they could consult with USDA's conservation service experts, non-profits, or other farmers.51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 Ibid.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45 Jonathan Wood, "Prospecting for Pollution: The Need for Better Incentives to Clean Up Abandoned Mines," The Property and Environment Research Center, February 2020, </w:t>
      </w:r>
      <w:hyperlink r:id="rId453" w:history="1">
        <w:r>
          <w:rPr>
            <w:rFonts w:ascii="arial" w:eastAsia="arial" w:hAnsi="arial" w:cs="arial"/>
            <w:i/>
            <w:color w:val="0077CC"/>
            <w:sz w:val="20"/>
            <w:u w:val="single"/>
            <w:shd w:val="clear" w:color="auto" w:fill="FFFFFF"/>
            <w:lang w:val="en-US" w:eastAsia="en-US" w:bidi="ar-SA"/>
          </w:rPr>
          <w:t>https://www.perc.org/wp-content/uploads/2020/02/prospecting-for-pollution-abandoned-mines.pdf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46 S.3571 - Good Samaritan Remediation of Abandoned Hardrock Mines Act of 2022, </w:t>
      </w:r>
      <w:hyperlink r:id="rId454" w:history="1">
        <w:r>
          <w:rPr>
            <w:rFonts w:ascii="arial" w:eastAsia="arial" w:hAnsi="arial" w:cs="arial"/>
            <w:i/>
            <w:color w:val="0077CC"/>
            <w:sz w:val="20"/>
            <w:u w:val="single"/>
            <w:shd w:val="clear" w:color="auto" w:fill="FFFFFF"/>
            <w:lang w:val="en-US" w:eastAsia="en-US" w:bidi="ar-SA"/>
          </w:rPr>
          <w:t>https://www.congress.gov/bill/117th-congress/senate-bill/3571/text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47 U.S. Environmental Protection Agency, "Invasive Species in the Great Lakes," February 3, 2022, </w:t>
      </w:r>
      <w:hyperlink r:id="rId455" w:history="1">
        <w:r>
          <w:rPr>
            <w:rFonts w:ascii="arial" w:eastAsia="arial" w:hAnsi="arial" w:cs="arial"/>
            <w:i/>
            <w:color w:val="0077CC"/>
            <w:sz w:val="20"/>
            <w:u w:val="single"/>
            <w:shd w:val="clear" w:color="auto" w:fill="FFFFFF"/>
            <w:lang w:val="en-US" w:eastAsia="en-US" w:bidi="ar-SA"/>
          </w:rPr>
          <w:t>https://www.epa.gov/greatlakes/invasive-species-great-lakes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48 Nicolas Loris, "Tackling the Enormous Deferred Maintenance Backlog for America's National Parks," The Heritage Foundation, June 9, 2020, </w:t>
      </w:r>
      <w:hyperlink r:id="rId456" w:history="1">
        <w:r>
          <w:rPr>
            <w:rFonts w:ascii="arial" w:eastAsia="arial" w:hAnsi="arial" w:cs="arial"/>
            <w:i/>
            <w:color w:val="0077CC"/>
            <w:sz w:val="20"/>
            <w:u w:val="single"/>
            <w:shd w:val="clear" w:color="auto" w:fill="FFFFFF"/>
            <w:lang w:val="en-US" w:eastAsia="en-US" w:bidi="ar-SA"/>
          </w:rPr>
          <w:t>https://www.heritage.org/environment/report/tackling-the-enormous-deferredmaintenancebacklog-americas-national-parks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49 Producing Responsible Energy and Conservation Incentives and Solutions for the Environment, https://republicansagriculture. house.gov/uploadedfiles/04.14.2021_preciseacthinsonsummary.pdf?utm_campaign=2760-396 50 H.R.2508 - Naturally Offsetting Emissions by Managing and Implementing Tillage Strategies Act of 2021, </w:t>
      </w:r>
      <w:hyperlink r:id="rId457" w:history="1">
        <w:r>
          <w:rPr>
            <w:rFonts w:ascii="arial" w:eastAsia="arial" w:hAnsi="arial" w:cs="arial"/>
            <w:i/>
            <w:color w:val="0077CC"/>
            <w:sz w:val="20"/>
            <w:u w:val="single"/>
            <w:shd w:val="clear" w:color="auto" w:fill="FFFFFF"/>
            <w:lang w:val="en-US" w:eastAsia="en-US" w:bidi="ar-SA"/>
          </w:rPr>
          <w:t>https://www.congress.gov/bill/117th-congress/house-bill/2508/text?r=95&amp;s=1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Provide accurate accounting of the environmental and climate effectiveness of conservation programs. Voluntary USDA conservation programs provide important assistance to farmers and ranchers, protect the environment, and increase carbon sequestration in soil and trees. Conservation programs help protect drinking water, preserve wildlife habitat, prevent soil erosion, and protect and restore forests and wetlands.52 Data collection, transparency, and evaluation will maximize the efficiency of these initiatives and safeguard the taxpayers from waste, fraud, and abuse. The bipartisan, bicameral Farmer-Driven Conservation Outcomes Act of 2020 would authorize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USDA to identify goals, metrics, and assessment processes to measure the effectiveness of conservation programs.53 Developing goals, metrics, and monitoring programs and modifying the programs as necessary will provide sound scientific data to maximize conservation efforts. Data collection, monitoring, and evaluation will also better inform efforts to capture and sequester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Keep GM labeling voluntary and promote the economic and environmental benefits of GM crops and animals. Mandatory labeling could create a negative stigma about genetic engineering, which would undermine the evidence that GM crops and animals are scientifically safe and beneficial for farmers, consumers, and the environment. Evidence also suggests that non-GMO labels may reveal enough information to consumers to deem mandatory labels unnecessary.54 Additionally, USDA should consider reinstating its GM checkoff program to convey the minimal risks and economic and environmental benefits of GM crops and animals. While the USDA should not be in the business of picking winners and losers, public perception, acceptance, and communication of sound science and data is key to legitimizing GMs where widespread skepticism still exists.55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51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Natural Resources Conservation Service Technical Service Providers, </w:t>
      </w:r>
      <w:hyperlink r:id="rId458" w:history="1">
        <w:r>
          <w:rPr>
            <w:rFonts w:ascii="arial" w:eastAsia="arial" w:hAnsi="arial" w:cs="arial"/>
            <w:i/>
            <w:color w:val="0077CC"/>
            <w:sz w:val="20"/>
            <w:u w:val="single"/>
            <w:shd w:val="clear" w:color="auto" w:fill="FFFFFF"/>
            <w:lang w:val="en-US" w:eastAsia="en-US" w:bidi="ar-SA"/>
          </w:rPr>
          <w:t>https://www.nrcs.usda.gov/wps/portal/nrcs/main/national/programs/technical/tsp/</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52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Conservation Programs, </w:t>
      </w:r>
      <w:hyperlink r:id="rId459" w:history="1">
        <w:r>
          <w:rPr>
            <w:rFonts w:ascii="arial" w:eastAsia="arial" w:hAnsi="arial" w:cs="arial"/>
            <w:i/>
            <w:color w:val="0077CC"/>
            <w:sz w:val="20"/>
            <w:u w:val="single"/>
            <w:shd w:val="clear" w:color="auto" w:fill="FFFFFF"/>
            <w:lang w:val="en-US" w:eastAsia="en-US" w:bidi="ar-SA"/>
          </w:rPr>
          <w:t>https://www.fsa.usda.gov/programs-andservices</w:t>
        </w:r>
      </w:hyperlink>
      <w:r>
        <w:rPr>
          <w:rFonts w:ascii="arial" w:eastAsia="arial" w:hAnsi="arial" w:cs="arial"/>
          <w:color w:val="000000"/>
          <w:sz w:val="20"/>
          <w:lang w:val="en-US" w:eastAsia="en-US" w:bidi="ar-SA"/>
        </w:rPr>
        <w:t>/ conservation-programs/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53 H.R.6182 - Farmer-Driven Conservation Outcomes Act of 2020, </w:t>
      </w:r>
      <w:hyperlink r:id="rId448" w:history="1">
        <w:r>
          <w:rPr>
            <w:rFonts w:ascii="arial" w:eastAsia="arial" w:hAnsi="arial" w:cs="arial"/>
            <w:i/>
            <w:color w:val="0077CC"/>
            <w:sz w:val="20"/>
            <w:u w:val="single"/>
            <w:shd w:val="clear" w:color="auto" w:fill="FFFFFF"/>
            <w:lang w:val="en-US" w:eastAsia="en-US" w:bidi="ar-SA"/>
          </w:rPr>
          <w:t>https://www.congress.gov/bill/116thcongress/</w:t>
        </w:r>
      </w:hyperlink>
      <w:r>
        <w:rPr>
          <w:rFonts w:ascii="arial" w:eastAsia="arial" w:hAnsi="arial" w:cs="arial"/>
          <w:color w:val="000000"/>
          <w:sz w:val="20"/>
          <w:lang w:val="en-US" w:eastAsia="en-US" w:bidi="ar-SA"/>
        </w:rPr>
        <w:t xml:space="preserve"> house-bill/6182/text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54 Aaron Adalja et al., "Direct and Indirect Effects of Mandatory GMO Disclosure with Existing Voluntary Non-GMO Labeling," March 2022, </w:t>
      </w:r>
      <w:hyperlink r:id="rId460" w:history="1">
        <w:r>
          <w:rPr>
            <w:rFonts w:ascii="arial" w:eastAsia="arial" w:hAnsi="arial" w:cs="arial"/>
            <w:i/>
            <w:color w:val="0077CC"/>
            <w:sz w:val="20"/>
            <w:u w:val="single"/>
            <w:shd w:val="clear" w:color="auto" w:fill="FFFFFF"/>
            <w:lang w:val="en-US" w:eastAsia="en-US" w:bidi="ar-SA"/>
          </w:rPr>
          <w:t>https://deliverypdf.ssrn.com/delivery.php?ID=67406609202008007012600700408701610103804600702005903412</w:t>
        </w:r>
      </w:hyperlink>
      <w:r>
        <w:rPr>
          <w:rFonts w:ascii="arial" w:eastAsia="arial" w:hAnsi="arial" w:cs="arial"/>
          <w:color w:val="000000"/>
          <w:sz w:val="20"/>
          <w:lang w:val="en-US" w:eastAsia="en-US" w:bidi="ar-SA"/>
        </w:rPr>
        <w:t xml:space="preserve"> 706509211012610009907403102805603305800604205501403102910912112408409805308205400106012111907 900010010407300606105306608702506408807202012501307002406502712408702903108809708106902212210 3072028104&amp;EXT=pdf&amp;INDEX=TRUE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Investment in healthy ecosystems is smart economic and climate policy. Eradicating invasive species, rehabilitating forests, promoting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encouraging responsible land and water use practices are pragmatic natural climate solutions. Stronger ecological health and biodiversity in the United States and around the world will reduce emissions and build up natural resiliencies to a changing climate. To expand natural climate solutions, policymakers should remove barriers to ecosystem investments and encourage collaborative partnerships that harness the power of positive incentives.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55 Brian Kennedy and Cary Lynne Thigpen, "Many publics around world doubt safety of genetically modified foods," Pew Research Center, </w:t>
      </w:r>
      <w:hyperlink r:id="rId461" w:history="1">
        <w:r>
          <w:rPr>
            <w:rFonts w:ascii="arial" w:eastAsia="arial" w:hAnsi="arial" w:cs="arial"/>
            <w:i/>
            <w:color w:val="0077CC"/>
            <w:sz w:val="20"/>
            <w:u w:val="single"/>
            <w:shd w:val="clear" w:color="auto" w:fill="FFFFFF"/>
            <w:lang w:val="en-US" w:eastAsia="en-US" w:bidi="ar-SA"/>
          </w:rPr>
          <w:t>https://www.pewresearch.org/fact-tank/2020/11/11/many-publics-around-worlddoubtsafety-of-genetically-modified-foods/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MSTRUCK-7809847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A Savory Meal for Spring Celebrations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Green Valley News &amp; Sun (Arizona)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Green Valley News &amp; Sun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Family Features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picnics and family reunions to al fresco meals on the patio, flavor and freshness can make springtime dishes truly mouthwatering. As you plan your spring menu for time with loved ones, think outside the box with recipes that can feed a crowd.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easy way to elevate your warm weather entertaining is with a lean, delicate protein like grass-fed lamb available at Whole Foods Market from Atkins Ranch, a leader in environmental stewardship and one of the first members of Land to Market, which advocates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 type of outcomes-based land management that seeks to heal landscapes instead of degrading them. In fact, many of the lamb ranchers set aside areas for conservation purposes to focus on regenerating land and water to keep the environment as pristine as possible.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lambs are raised just as nature intended: 100% grass-fed and free to roam on pastures in fresh air and sunshine, culminating in a result that's better for you, the animals and the planet.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first lamb producer in the world to achieve Non-GMO Project verification, Atkins Ranch is also the first to achieve Global Animal Partnership Step-4 certification for farm animal welfare. If you're unfamiliar with lamb, consider these cooking tips and pairing options for a deliciously divine spread at your next springtime soiree.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to Cook Lamb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cuts like legs, shanks, shoulder roasts and stew meat, slow cooking is the answer. This Herb Crusted Bone-In Leg of Lamb, for example, is roasted for about 3 hours to reach a juicy tenderness complemented by fresh herbs and a mint sauce.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Turn to the grill or stovetop for a quicker cooking method with cuts such as chops, rack and ground lamb. Cooking over an open fire allows the smokiness to meld with lamb's naturally rich flavor.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to Pair with Lamb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its rich, meaty flavor, lamb is a perfect main course for spring meals. Try balancing it out with these sides: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Salad  Like many proteins, lamb is complemented well by fresh greens. Toss baby spinach with a light vinaigrette and fresh fruit, like strawberries, for a true springtime salad.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Sweet Potatoes  The subtlety of a sweet potato dish is nearly a must to pair with lamb. Sweeten the meal even further by mashing with orange juice and zest for a lightly tangy side.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Asparagus  A classic side for many spring meals, roasted asparagus is easy to prepare whether in the oven or on the grill.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Find more grass-fed lamb cooking tips and recipes at AtkinsRanch.com.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Herb Crusted Bone-In Leg of Lamb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Prep time: 3 hours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 time: about 3 hours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(depending on size and doneness)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Servings: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Atkins Ranch bone-in leg of lamb (about 8 pounds)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cup olive 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cloves garlic, finely minced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tablespoons Dijon mustard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tablespoons kosher salt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cup white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Herb Crust: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large egg whites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tablespoons minced rosemary leaves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tablespoons minced thyme leaves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tablespoons ground peppercorns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tablespoon kosher salt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fresh mint sauce, for serving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2 hours before preparing, remove leg of lamb from fridge to ensure even cooking. Remove gland to prevent gaminess during cooking.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Preheat oven to 325 F on convection setting. Score skin of both sides of leg of lamb.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bowl, whisk olive oil, garlic, Dijon mustard, salt and white wine. Brush onto both sides of lamb, pressing into scored crevices.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Place leg in roasting pan on roasting rack. Insert cooking probe into thickest part of meat, not touching bone. Cook about 1 hour and 20 minutes, or until internal temperature reaches 95 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Reduce oven temperature to 300 F and cook to desired doneness. For medium-rare doneness, remove lamb once probe reaches 125 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make herb crust: In bowl, whisk egg whites until evenly foamy with tiny bubbles. Brush onto both sides of lamb.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separate small bowl, mix rosemary, thyme, peppercorns and salt. Press herb crust mixture onto areas brushed with egg whites. Place back in pan and cook about 5 to 7 minutes until crust is formed and browned. Remove from oven and rest 30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Carve lamb, arrange on platter and serve with fresh mint sauce.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Atkins Ranch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4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Key Takeaways From NACW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 8:25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scsglobal</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20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15, 2022( 3BL Blogs: </w:t>
      </w:r>
      <w:hyperlink r:id="rId476" w:history="1">
        <w:r>
          <w:rPr>
            <w:rFonts w:ascii="arial" w:eastAsia="arial" w:hAnsi="arial" w:cs="arial"/>
            <w:i/>
            <w:color w:val="0077CC"/>
            <w:sz w:val="20"/>
            <w:u w:val="single"/>
            <w:shd w:val="clear" w:color="auto" w:fill="FFFFFF"/>
            <w:lang w:val="en-US" w:eastAsia="en-US" w:bidi="ar-SA"/>
          </w:rPr>
          <w:t>http://3blmedia.com</w:t>
        </w:r>
      </w:hyperlink>
      <w:r>
        <w:rPr>
          <w:rFonts w:ascii="arial" w:eastAsia="arial" w:hAnsi="arial" w:cs="arial"/>
          <w:color w:val="000000"/>
          <w:sz w:val="20"/>
          <w:lang w:val="en-US" w:eastAsia="en-US" w:bidi="ar-SA"/>
        </w:rPr>
        <w:t xml:space="preserve">/ Delivered by Newstex) ;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April 15, 2022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19th annual North American Carbon World (NACW) 2022 Conference[1], held from April 6-8 in Anaheim, California, provided an opportunity for leading climate professionals throughout North America to gain actionable insights for bold climate solutions. Professionals from around the world attended, including our SCS Greenhouse Gas (Carbon Offset) Verification Program staff.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NACW 2022 was an excellent time to meet again in-person after the long pandemic break from live events, and very timely as the world raises its ambitions to meet climate change goals. Attendees shared the common goal of identifying how we could work to reduce emissions with more urgency and at a larger scale, with energy propelled from COP26.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SCS Global Services exhibited at the show and reconnected with long-time colleagues and friends in the carbon mitigation community. We also met many new participants—a hearty welcome to the new cadre of project developers, buyers, and brokers! Here are a few key takeaways that we will all leverage: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Scale: The carbon market is growing faster than ever before. There is a much-needed increased enthusiasm among corporates and governments to meet sustainability goals. To meet this demand, scalability, education, and an increase in resources across the board will be essential. We continue to work with these entities globally to meet their Environmental, Social and Governance (ESG) or Nationally Determined Contributions(NDC) goals of the Paris Agreement. Soil: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soil carbon projects have arrived. The number of these projects are increasing, and more methodologies for these projects are on the horizon. Up-and-coming schemes and registries of every size are developing methodologies and protocols related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land management projects. This means we are likely to see more agricultural related offsets scaling up with grouped projects. SCS is staying nimble to ensure that we are prepared to work with new project types, while staying true to our rigorous work and high standards. Innovation: New technologies using lidar and remote sensing are complementing traditional project development and verification approaches. As these tools get developed, it's imperative that all the players in the carbon reduction community continue to adhere to the criteria and standards that make for quality carbon offsets. Another innovation we're seeing is the tokenization of carbon credits via blockchain technology - also known as carbon credit-backed non-fungible tokens (NFTs). While this approach does create the transparency and accountability necessary to increase liquidity in the carbon markets, there will still be the need for rigorous verification to be integrated into the process in order to maintain credibility. Quality: Verification services will remain vital in the carbon industry to uphold the integrity of carbon credits during this time of extraordinary growth. Many investors were at the show and continue to be most interested in high quality carbon offsets that ensure permanence and real mitigation of greenhouse gas emissions. All of the Above: In addition to individual projects, grouped projects, nesting, and jurisdictional approaches are all being implemented and fine-tuned through peer-reviewed consultation to meet global climate goals. These different approaches allow for more project types to have access to verification and achieve real benefits from it. For example, grouped projects promote scaling up by allowing a combination of similar projects into one project for verification. Jurisdictional approaches help facilitate high forest conservation carbon offset projects, while also delivering co-benefits that meet some of the Sustainable Development Goals (SDGs).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over 296 million tonnes of CO2e verified, SCS has been voted Best Verification Company several times over, providing high-quality validation and verification services[2] for projects and methodologies around the globe. Carbon offset project types we verify include Agricultural, Forest, and Other Land-Use (AFOLU), Methane Gas Capture and Reduction (in Cattle, Mines, and Landfills), Ozone-Depleting Substance, Energy, Industry, Blue Carbon, and more. You can see a map of carbon offset projects verified by SCS here[3].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start to see some of these trends trickling into the market, for those organizations impacted, we recommend reaching out to SCS if you have a new methodology or project type, or if you're looking to scale up.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Contributing Authors from SCS: Kenneth Zame and Heather Rosa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Media Contact: Nikki Helms Senior Marketing Manager </w:t>
      </w:r>
      <w:hyperlink r:id="rId477" w:history="1">
        <w:r>
          <w:rPr>
            <w:rFonts w:ascii="arial" w:eastAsia="arial" w:hAnsi="arial" w:cs="arial"/>
            <w:i/>
            <w:color w:val="0077CC"/>
            <w:sz w:val="20"/>
            <w:u w:val="single"/>
            <w:shd w:val="clear" w:color="auto" w:fill="FFFFFF"/>
            <w:lang w:val="en-US" w:eastAsia="en-US" w:bidi="ar-SA"/>
          </w:rPr>
          <w:t>nhelms@scsglobalservices.com</w:t>
        </w:r>
      </w:hyperlink>
      <w:r>
        <w:rPr>
          <w:rFonts w:ascii="arial" w:eastAsia="arial" w:hAnsi="arial" w:cs="arial"/>
          <w:color w:val="000000"/>
          <w:sz w:val="20"/>
          <w:lang w:val="en-US" w:eastAsia="en-US" w:bidi="ar-SA"/>
        </w:rPr>
        <w:t xml:space="preserve"> [4];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478" w:history="1">
        <w:r>
          <w:rPr>
            <w:rFonts w:ascii="arial" w:eastAsia="arial" w:hAnsi="arial" w:cs="arial"/>
            <w:i/>
            <w:color w:val="0077CC"/>
            <w:sz w:val="20"/>
            <w:u w:val="single"/>
            <w:shd w:val="clear" w:color="auto" w:fill="FFFFFF"/>
            <w:lang w:val="en-US" w:eastAsia="en-US" w:bidi="ar-SA"/>
          </w:rPr>
          <w:t>https://nam11.safelinks.protection.outlook.com/?url=https%3A%2F%2Fwww.nacwconference.com%2F&amp;data=04%7C01%7Cnhelms%40scsglobalservices.com%7Cf5c54a6182414c1d14dc08da1e7ed03f%7C8b90dfd06e4e4cb0b664d30b89f833ed%7C0%7C0%7C637855827262792687%7CUnknown%7CTWFpbGZsb3d8eyJWIjoiMC4wLjAwMDAiLCJQIjoiV2luMzIiLCJBTiI6Ik1haWwiLCJXVCI6Mn0%3D%7C3000&amp;sdata=a%2B7EcRlD2wKwZpgnJ2XCMEw1XAqMO%2BEnLjuAUq3BA8o%3D&amp;reserved=0</w:t>
        </w:r>
      </w:hyperlink>
      <w:r>
        <w:rPr>
          <w:rFonts w:ascii="arial" w:eastAsia="arial" w:hAnsi="arial" w:cs="arial"/>
          <w:color w:val="000000"/>
          <w:sz w:val="20"/>
          <w:lang w:val="en-US" w:eastAsia="en-US" w:bidi="ar-SA"/>
        </w:rPr>
        <w:t xml:space="preserve"> [ 2]: </w:t>
      </w:r>
      <w:hyperlink r:id="rId479" w:history="1">
        <w:r>
          <w:rPr>
            <w:rFonts w:ascii="arial" w:eastAsia="arial" w:hAnsi="arial" w:cs="arial"/>
            <w:i/>
            <w:color w:val="0077CC"/>
            <w:sz w:val="20"/>
            <w:u w:val="single"/>
            <w:shd w:val="clear" w:color="auto" w:fill="FFFFFF"/>
            <w:lang w:val="en-US" w:eastAsia="en-US" w:bidi="ar-SA"/>
          </w:rPr>
          <w:t>https://nam11.safelinks.protection.outlook.com/?url=https%3A%2F%2Fwww.scsglobalservices.com%2Fservices%2Fcarbon-offset-verification&amp;data=04%7C01%7Cnhelms%40scsglobalservices.com%7Cf5c54a6182414c1d14dc08da1e7ed03f%7C8b90dfd06e4e4cb0b664d30b89f833ed%7C0%7C0%7C637855827262792687%7CUnknown%7CTWFpbGZsb3d8eyJWIjoiMC4wLjAwMDAiLCJQIjoiV2luMzIiLCJBTiI6Ik1haWwiLCJXVCI6Mn0%3D%7C3000&amp;sdata=4Ia5f4x%2BlWgpDjAIflUWj3clmEzIyXxLU1zzNfp1Q9o%3D&amp;reserved=0</w:t>
        </w:r>
      </w:hyperlink>
      <w:r>
        <w:rPr>
          <w:rFonts w:ascii="arial" w:eastAsia="arial" w:hAnsi="arial" w:cs="arial"/>
          <w:color w:val="000000"/>
          <w:sz w:val="20"/>
          <w:lang w:val="en-US" w:eastAsia="en-US" w:bidi="ar-SA"/>
        </w:rPr>
        <w:t xml:space="preserve"> [ 3]: </w:t>
      </w:r>
      <w:hyperlink r:id="rId480" w:history="1">
        <w:r>
          <w:rPr>
            <w:rFonts w:ascii="arial" w:eastAsia="arial" w:hAnsi="arial" w:cs="arial"/>
            <w:i/>
            <w:color w:val="0077CC"/>
            <w:sz w:val="20"/>
            <w:u w:val="single"/>
            <w:shd w:val="clear" w:color="auto" w:fill="FFFFFF"/>
            <w:lang w:val="en-US" w:eastAsia="en-US" w:bidi="ar-SA"/>
          </w:rPr>
          <w:t>https://nam11.safelinks.protection.outlook.com/?url=https%3A%2F%2Fwww.scsglobalservices.com%2Fcertified-clients%2Fverified-carbon-offset-projects&amp;data=04%7C01%7Cnhelms%40scsglobalservices.com%7Cf5c54a6182414c1d14dc08da1e7ed03f%7C8b90dfd06e4e4cb0b664d30b89f833ed%7C0%7C0%7C637855827262792687%7CUnknown%7CTWFpbGZsb3d8eyJWIjoiMC4wLjAwMDAiLCJQIjoiV2luMzIiLCJBTiI6Ik1haWwiLCJXVCI6Mn0%3D%7C3000&amp;sdata=9SA%2FSar2jL13qzDkt3iuyi%2BLwZNH7gsAXV8%2BRmbvm3Q%3D&amp;reserved=0</w:t>
        </w:r>
      </w:hyperlink>
      <w:r>
        <w:rPr>
          <w:rFonts w:ascii="arial" w:eastAsia="arial" w:hAnsi="arial" w:cs="arial"/>
          <w:color w:val="000000"/>
          <w:sz w:val="20"/>
          <w:lang w:val="en-US" w:eastAsia="en-US" w:bidi="ar-SA"/>
        </w:rPr>
        <w:t xml:space="preserve"> [ 4]: http://nhelms@scsglobalservices.com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April 14, 2022: Heriot-Watt University Malaysia Participate in An Open Roundtable Discussion on Mental Health with Green Ribbon Group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Private Companies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5" type="#_x0000_t75" style="width:110.24pt;height:30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5466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Moderated by Marsya Shamshul Bahari, Advocacy &amp; Programmes Executive at GRG, the roundtable gathered opinions and experiences on three topics - (i) the Covid-19 pandemic and its disruptions to daily life; (ii) mental health awareness and the experience of stigma amongst university students; and (iii) peer support and the importance of having a strong support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welcoming remarks, GRG Founder and President YAM Tengku Puteri Raja Tengku Puteri Iman Afzan Al-Sultan Abdullah stated that open discussions on youth mental health is very much needed, especially from the youth themselves, given the challenges of the pandemic and the transition towards the endemic phase of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pandemic has taught us anything it is that we must learn to manage disruptions to our everyday lives; mental health is the foundation that we must get right, and positive attitudes towards mental health should be cultivated from young," according to YAM Tengku Puteri.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unprecedented nature of the pandemic led to sudden shifts in everyday activities. During the pandemic, many students and staff reported an increase in anxiety and sense of entrapment. To ensure that students can progress their studies despite the challenging situation, the University implemented its Responsive Blended Learning. The lack of physical interactions made the creation of a sense of community challenging. All year one (1) students were put in digital Impact Groups where students discovered their sense of purpose and developed a sense of belonging.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pandemic also had some positive effects. These include more awareness and acceptance of mental health amongst university students and more support towards one another on social media. Generally, tertiary students seem to be more receptive towards reaching out and checking in with one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roundtable is not the first time that GRG and HWUM had worked together. In November 2021, Professor Mushtak Al-Atabi, HWUM Provost &amp; Chief Executive Officer (CEO), facilitated an Impact Statement Workshop for the GRG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Mushtak Al-Atabi said: "Heriot-Watt University and Green Ribbon Group share common values and purpose and the passion to promote positive mental health and resilience through positive education among our youth. We are pleased to work with them on this mental health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"Mental health is a global issue that is impacting national productivity and competitiveness. At HWU, we adopt positive education that supports the holistic development of students, emphasising three important components: academic excellence, mental and physical well-being, as well as character building. It is our duty to nurture purpose-driven leaders who are equipped with skills and attitudes that will enable them to flourish in a highly uncertain and increasingly complex world," Professor Mushtak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on this growing partnership, a 1.5-day training programme called The Green Ribbon Effective Agent Training (GREAT) Project will be held at the university in October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HERIOT-WATT UNIVERSITY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Heriot-Watt University: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HERIOT-WATT UNIVERSITY REPORT IN HTML Click </w:t>
      </w:r>
      <w:hyperlink r:id="rId488"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http://www.buysellsignals.net/BuySellSignals/report/Unlisted/Stock/Daily/Html/Unlisted_LN_3031688_104900.html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Projects Announced as Winners in 7th Knowledge Exchange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Organised annually by Interface, the awards mark the biggest celebration of business and academic knowledge exchange in Scotland, showcasing the achievements of collaborative partnerships and individuals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during an online celebration of game-changing innovation, Ivan McKee, Minister for Business, Trade, Tourism and Enterprise, said: "I would like to congratulate the winners for showing the ingenuity, industry and creativity that is essential in achieving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"Scotland has world-class universities, with businesses looking to draw on that knowledge to develop, test and research new products, processes and services. By bringing the two partners together, we can solve some of our biggest challenges, such as driving recovery from COVID-19, supporting the transition to net zero and delivering inclusive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04: Heriot-Watt University expands its industry partnership approach with strategic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University has today announced the appointment of Jen Henderson as Head of Talent Partnerships, a significant strategic new role which will drive further business engagement and industry partnerships to reduce the skills gap in key growth sectors of the Scottish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ahead of Scottish Apprenticeship Week (7-11 March), the role will support Heriot-Watt University's expanding ecosystem of B2B offerings for industry, including its Scotland-based Graduate Apprenticeship (GA)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programme uses strategic business partnerships to equip students with industry-focused education through work-based learning opportunities. Heriot-Watt University currently works with employers across Scotland to develop skills and workforce talent in key STEM sectors, including construction, engineering, and computing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previously worked as Programme Manager for Developing the Young Workforce (DYW) Forth Valley, Jen brings a wealth of experience in delivering successful collaborations across public, private and third sector organisations in education, business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will be responsible for establishing and coordinating sustainable partnerships with industry that enhance skills development opportunities for both business and learners and build upon the success of the GA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Heriot-Watt University: Academics at Heriot-Watt collaborate to help people live more independently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many years, research has taken place to create robots that can provide better support to vulnerable people and their carers. However, more often than not, inventions have gone unadopted. To ensure the acceptance and adoption of robotics, it is clear that collaboration between research and industry must take place. The importance of this partnership has been outlined by Colin Foskett of Blackwood Homes &amp;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Writing in AT Today, Colin Foskett discussed how his company is benefitting from collaborating with Heriot-Watt's academics from the National Robotarium to develop technologies which can support independent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discussed how the collaboration with the National Robotarium, the world-leading robotics and AI research facility delivered in partnership by Heriot-Watt University and the University of Edinburgh, is being hugely valuable in spotting innovation opportunities to integrate with their digital housing and care system CleverCogs(TradeMark). This is Backwood's digital system which keeps carers connected, helps patients become more independent and lessens the need for carers to sleep over, giving them peace of mind that technology is ensuring the wellbeing of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Heriot-Watt University: 10kg of plastic PPE waste to be recycled every hour in world-first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PPE waste is to be given another life in a ground-breaking recycling collaboration between Heriot-Watt University and Britain's largest PPE manufacturer, Globus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soaring quantities of plastic PPE, including respirators and masks, that have been thrown away during the pandemic has been widely criticised as the world strives to reach Net Zero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start of the pandemic, an estimated 8.4m tonnes of plastic waste has been generated from 193 countries[1], the majority of which ends up in landfill or, in some areas, in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Knowledge Transfer Partnership (KTP) project is set to revolutionise how used plastic PPE is treated to turn the waste into a secondary raw material called pyrolysis oil, which can then be refined into new commercial products like new PPE products or fuels. The project, which aims to create a robust circular economy approach for plastics, will run for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10kg of plastic PPE waste to be recycled every hour in world-first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PPE waste is to be given another life in a ground-breaking recycling collaboration between Heriot-Watt University and Britain's largest PPE manufacturer, Globus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soaring quantities of plastic PPE, including respirators and masks, that have been thrown away during the pandemic has been widely criticised as the world strives to reach Net Zero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start of the pandemic, an estimated 8.4m tonnes of plastic waste has been generated from 193 countries[1], the majority of which ends up in landfill or, in some areas, in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Knowledge Transfer Partnership (KTP) project is set to revolutionise how used plastic PPE is treated to turn the waste into a secondary raw material called pyrolysis oil, which can then be refined into new commercial products like new PPE products or fuels. The project, which aims to create a robust circular economy approach for plastics, will run for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Aimaro Sanna, an assistant professor in chemical and process engineering (EPS) at Heriot-Watt University is an expert in thermochemical conversion of biomass and waste material. He said: "We will be working closely with our commercial partner Globus Group to develop a bespoke process that will be applied to PPE plastic waste that cannot currently be recycled mechanically due to various technological, economic or ecological reasons. As the world strives to reduce its landfill, ocean impact and carbon emissions, this project is a significant step towards addressing the increased waste generated during the global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the research will help to recycle over 100 tonnes of product generated by the manufacturing process every year - the equivalent to 10kg of waste every hour. However, our hope is that this new process will be adopted more widely.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12: Heriot-Watt University: The National Robotarium partners with Leuchie House to trial assisted living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Robotarium, delivered by Heriot-Watt University and the University of Edinburgh, has partnered with Leuchie House to trial technologies that could help people with assisted living needs and those who care for them gain greater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million people in Scotland live with a neurological condition, and 10% are disabled as a result. For many, both professional and unpaid carers provide essential support at home to carry out daily tasks and enable access to leisure activities that support wellbeing. However, emerging technologies have been shown to help return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on the United Nations' International Day of Persons with Disabilities (3 December 2021), the partnership will see researchers from the National Robotarium's Assisted Living Lab collaborate with guests at Leuchie House to develop robotics and AI technologies that address specific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Examples include providing support after a stroke and monitoring for deterioration in conditions such as dementia. By combining sensor technology and robotics, data can be collected over longer periods of time, helping to monitor patients and alert carers to when a care package may need to be reviewed.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Robotarium, a partnership between Heriot-Watt University and the University of Edinburgh, is part of the Data-Driven Innovation initiative and is supported by Pound21 million from the UK Government and Pound1.4 million from the Scottish Government through the Pound1.3 billion Edinburgh and South East Scotland City Region Deal - a 15 year investment programme jointly funded by both governments and regional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Lynne Baillie, Head of the Assisted Living Lab at the National Robotarium said, "Our partnership with Leuchie House will allow us to work collaboratively with their guests and carers to develop assisted living technology that truly works for 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14: Heriot-Watt University Malaysia Hosts Virtual Net Zero Energy Industry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government is set to release details of its 2050 net-zero emissions target this year including voluntary carbon market, carbon pricing mechanism, green technology tax incentives and carbon trading, according to the Minister in the Prime Minister's Department (Economy) Yang Berhormat Datuk Seri Mustapa Mohamed.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view of this, leading UK technological and business university, Heriot-Watt University Malaysia (HWUM) through its School of Engineering and Physical Sciences hosted a virtual net zero energy industry forum on March 24 in collaboration with Student Chapters of The Institution of Engineers, Malaysia (IEM); The Institution of Chemical Engineers, Malaysia (IChemE); Energy Institute Malaysia (EI Malaysia); and Institution of Engineering and Technology Malaysia (IET).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Themed, "Towards Net-Zero", the forum aimed at addressing the challenges and changes required; technological readiness; role of key stakeholders including regulators and industry players; key green initiatives and policies; carbon offsetting projects as well as future energy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forum was moderated by HWUM's School of Engineering and Physical Sciences Associate Professor Ir Dr. Go Yun Ii, and featured expert panellists from the energy industry as the list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 Godfrey, Managing Director of Energy Institute, Asia Pacific region (APEC) and Vice President of STOREGGA, Asia Pacific region (APEC) Thirupathi Rao, Head of Greenhouse Gas Management, Group Health, Safety &amp; Environment (HSE), PETRONAS.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14: Heriot-Watt University Malaysia's Global Happiness Forum Promotes Laughter for International Day of Happiness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view of this, and in conjunction with United Nation's International Day of Happiness, Heriot-Watt University Malaysia (HWUM) held its annual flagship event, the Global Happiness Forum 2022 on Saturday; 19 March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Themed 'The Importance of Laughter', the virtual event was aimed at promoting HWUM's happiness agenda and its wider efforts to promote positive mental health and resilience. In his welcoming speech, HWUM Provost and Chief Executive Officer Professor Mushtak Al-Atabi, said: "This year is a very special year for HWUM. Ten years ago, when we established the Malaysian campus, we were clear in our goal to not only bring quality UK education closer to youth in Malaysia and the region but also to enable our students at other campuses to experience Asia and Malaysia. This is in the belief that when we experience each other's cultures, we become the positive leaders that the world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HWU, we believe that through positive education we can change the world, and create a world that is sustainable, just, and enjoyable. Positive Education is a unique approach to education where we look at not only academic excellence but also at how to support our students build their character, empowering them with the skills and capabilities to succeed in a highly uncertain and complex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12: Heriot-Watt University: Innovations in sustainable fashion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fashion sector, mainly the apparel and footwear industry, produced more greenhouse gases than France, Germany, and the UK combined in 2018, around 2.1 billion tonnes of CO2 emissions - approximately four percent of total global emissions, according to research by Mckinsey.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the fashion industry is responsible for 10 percent of annual global carbon emissions, more than all international flights and maritime shipping combined. At this pace, the fashion industry's greenhouse gas emissions will surge more than 50 percent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Shedding further perspectives on the numbers generated, a United Nations Environment Programme (UNEP) report states that it takes about 3,781 liters of water to produce a pair of jeans, from the cotton production to the delivery of the final product to the store. That equates to the emission of around 33.4 kilograms of carbon equivalent. Every year half a million tons of plastic microfibers are thrown into the ocean, the equivalent of 50 billion plastic bottles. These microfibers cannot be extracted from the water and can spread throughout the food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fashion industry operates at a fast pace, which is often referred to as fast fashion.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07: Heriot-Watt in the top 200 worldwide in five subjects in 2022 QS Subject Rankings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ranked in 16 subjects and three subject groups and are in the top 200 worldwide for five subjects: Mathematics, Chemical Engineering, Civil Engineering, Electrical Engineering and Petroleum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QS World University Rankings by Subject features 1,300 institutions and uses five data sources to assess each University's standing: a survey of academics, a survey of employers, research impact (based on research citations per paper), the 'H-index', which measures the productivity of published works, and international research network - a new indicator for this year's rankings, which looks at research conducted with global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Steve McLaughlin, Deputy Principal of Research and Impact, said: "Our performance in this year's QS World University Subject Rankings has been due to our commitment to deliver the best and diverse learning and teaching experience for our students and by developing links with international business and enterprise our global research continues to go from strength-to-strength, focussing on major global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we are ranked in the top 20 in the world for the following subjects: Citations per paper: 18th in world for Linguistics; Academic Reputation: 15th in world for Petroleum Engineering and Employer Reputation: 8th in world for Petroleum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Principal and Vice-Chancellor Professor Richard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06: Heriot-Watt University: SME's In rural Scotland urged to venture beyond borders post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leaders in rural Scotland can seize an 'unprecedented opportunity' and capitalise on a shift in consumer buying behaviours caused by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according to the Executive Dean of the Edinburgh Business School at Heriot-Watt University, Professor Heather McGregor, who says there has never been a better time for Small and Medium-Sized Enterprises (SME) to make the most of their online presence following a seismic shift in the way many consumers now buy goods and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released by the UK's communication regulator, Ofcom, found online usage increased by 70 percent during lockdown with an expectation that many people will continue to buy and communicate online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an apparent move away from the traditional High Street, Scotland's Rural Panel Survey Report [**] reveals rural firms are keen to grow, with focus on both local as well as external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aid in this effort, the Edinburgh Business School has launched a business course specifically for SMEs operating in rural parts of Scotland as part of its hugely successful, Help to Grow: Management programme. Among its aims are to encourage economic growth, boost employment and support companies as they target new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McGregor, said: "We recognise that SME's operating in rural Scotland have very different needs to those in urban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05: Heriot-Watt to house new quantum Magnetometry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UK-first, scientists at Heriot-Watt University are leading a new project to explore the mysterious properties of magnetism using a novel quantum sensor.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Heriot-Watt's Institute of Photonics and Quantum Sciences (IPAQS) have been awarded Pound2million by the Engineering and Physical Sciences Research Council (EPSRC), part of UK Research and Innovation, to create a state-of-the-art Quantum Magnetometry Facility at the University's Edinburgh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facility will host a quantum magnetometer that is unique to the UK, and one of only a handful found anywhere in the world. The magnetometer exploits the magnetic properties of a single electron in diamond by using the rotation of the electron spin to detect magnetic fields. This highly accurate sensor can detect external magnetic fields from a sample with a resolution 10,000x smaller than the width of a human hair. The team will use this instrument to study magnetism in nano-materials at extremely low temperatures, close to absolute zero temperature - colder than outer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boosts Heriot-Watt's research on novel quantum materials made from just single sheets of atoms that offer new functionalities compared to traditional materials, such as silicon.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24: Four Heriot-Watt professors become RSE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Rory Duncan, UK Research and Innovation Director, Talent and Skills; Professor Brian Gerardot, Professor of Physics and RAEng Chair in Emerging Technology; Professor Helen Hastie, Professor of Computer Science and Professor Cheng-Xiang Wang, Professor of Wireless Communications, Institute of Sensors, Signals and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RSE, Scotland's National Academy, announced its 2022 intake of Fellows with 80 names from the arts, business, public service and civil society as well as academia from Scotland and beyond. They will be joining the RSE's current Fellowship of around 1,700 Fellows, who are recognised as being some of the greatest thinkers, researchers and practitioners working in or with Scotland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Principal of Research and Impact, Professor Steve McLaughlin congratulated the four new fellows. He said: "I am delighted that my four colleagues have been elected as Fellows of the Royal Society of Edinburgh. These elections are well deserved recognition for their significant contributions in computer science, physics, communications and life science. On behalf of everyone at Heriot-Watt, I would like to congratulate all four of our new RSE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cohort represents the diversity of expertise within Scotland and the UK, with academics, leaders from business, Scotland's tech sector, the legal sector and arts and culture industries being inducted to the Fellowship.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23: Heriot-Watt University: Spinning straw into gold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 wondered how to grow your own clothes? Over the last year, School of Textiles and Design Fashion and Textiles Master student Rosie Bristow, has grown and harvested a hectare of flax, and processed, spun and woven fabric samples using open-source prototype machinery.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Rosie ran a successful flax processing and spinning workshop in collaboration with Studio HILO, who offer open tools and expertise for small-scale textile manufacturing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practical demonstration workshop gave people the chance to come and learn how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connects to sustainable fashion and see raw flax plants turned into linen yarn along with fashion designer Nick Evans.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Rosie says: "We had a great time running the flax processing and spinning workshop! In the morning we demonstrated the Roller Breaker and Rotor Heckler machines which take the flax from being its raw straw like state into looking like silvery hair, and then after lunch we had a virtual workshop with Sara from studio HILO who invented an open-source 3D printed spinning machine.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then demonstrated our own version of the 3D printed spinning machine as well as an old school spinning wheel. We spun the flax from its sliver fibre state into yarn, as well as doing some very experimental attempts at spinning some highland cow hair one of the students bought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Professor appointed Hydro Nation Chair (HNC) Research Leader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mark Global Recycling Day, Heriot-Watt University has announced the appointment of Professor Gabriela Medero as a Hydro Nation Chair (HNC) Research Leader Fellow with the mission of Eliminating Carbon Emissions from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HNC programme, which is led by the University of Stirling, brings together four research leader fellowships. Covering different research areas, they are hosted at Scottish institutions including the UK Centre for Ecology &amp; Hydrology, Glasgow Caledonia University, and the University of Strathclyde alongside Heriot Watt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by Scottish Water through the Scottish Funding Council, the HNC programme is designed to enable Scottish Water and the wider water sector to transition beyond net zero by 2040. It will unite the sector by partnering research with industry, policy makers and communities to use water management to cut emissions, improve health and create new, greener infrastructures for a sustainable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Medero will apply more than fifteen years of dedicated research and experience in innovative circular construction materials made from recycled waste to the programme. Looking from the development to the long-term performance of these building materials to better support the world's net zero ambitions and preserve precious and finite raw materials, her fellowship will focus on eliminating carbon emissions from infrastructure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on the appointment, Professor Gabriela Medero said: "We know that over 40% of the world's carbon emission come from the built environment and the construction and demolition sector is the largest contributor of waste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University: Colour affects people's behaviour differently in virtual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expert from Heriot-Watt University says the differences could be used by virtual reality designers to make the experience more immersive.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Guobin Xia, assistant professor of digital design and innovation at Heriot-Watt's School of Textile and Design, set up experiments with 70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asked to carry out cognitive tasks, which measure things like memory, reasoning and decision making, in real life and in a virtual reality setting.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Xia measured how they performed the tasks when faced with different coloured backgrounds.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Xia said: "We know colour affects people's emotions and behaviour - blues are calming, yellows are cheering,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established that some colours affect people very differently in virtual reality settings.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real world, red makes people most impulsive. But in virtual reality, orange gives the highest state of impulsivity.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has the most positive effects on people's logical and lateral thinking abilities, and their attention to detail in the real world and in VR."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17: Heriot-Watt University: Horse mussels need more protection in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Horse mussels can grow up to 20cm in length and live for several decades. Their beds are biodiversity hotspots, providing foundations for soft corals and barnacles, shelter for many small marine creatures and habitat for commercially-important shellfish.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been known to be in decline since the 1990s and marine protected areas (MPAs) were introduced to protect their numbers, as they have for other rare and declining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study conducted by marine scientists at Heriot-Watt University found that failure to consider connections between MPAs could be putting horse mussels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Jo Porter, based at Heriot-Watt's Orkney campus, and Dr. Clara Mackenzie from Fisheries and Oceans Canada, worked with scientists and nature managers to sample horse mussel beds around Scotland and analyse their DNA.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17: Heriot-Watt University: Glasses raised for return of annual beer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much-loved Beer Festival is set to return to Heriot-Watt University next week after a two-year hiatus due to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two-days, The Heriot-Watt Brewing Society's 35th Charity Beer Festival is expected to welcome around 1000 visitors from across the University community, the brewing industry and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60 beers from 30 breweries will be available to sample including some unique crafts created by students from the Brewing and Distilling course at Heriot-Watt's International Centre for Brewing and Distilling (ICBD).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Tickets priced at Pound10 will be available to buy on the door, which includes entry as well as a commemorative glass plus four beer tokens. To avoid disappoint, organisers advise arriving early to get the best chance of sampling some unique and popular beers before they sell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proceeds will go to the charity WaterAid, which is helping bring clean water to deprived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Natalie Beentjes President of the Heriot-Watt Brewing Society, said: "We can't wait to welcome people back to our Beer Festival. As in previous years, we will be celebrating beer in the best way we can, by raising a glass as well as money for a very good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funds raised will be donated to WaterAid, a fantastic charity that is working to provide access to clean water and toilets for those without.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04: Heriot-Watt University: Commonalities in science and art to be explored in public lecture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prominent physicist and author will explore the common human behaviours displayed when creating great art and making scientific discoveries during a public lecture later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Heriot-Watt University Chaplaincy Annual Public Lecture returns with an hour-long lecture entitled, The Poetry and Music of Science, delivered by Tom McLeish FRS, Professor of Natural Philosophy in the Department of Physics at the University of York. He will examine the human attributes that are required when making scientific discoveries or when pushing the boundaries of 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time in two years the popular lecture is set to welcome back an in-person audience but it will also be available to view online for those unable to travel to the Edinburgh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McLeish has agreed to participate in the event as part of Heriot-Watt University's bicentenary celebrations, marking the 200th anniversary of its founding in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03: Heriot-Watt University: New data collection puts star and planet formation in astronomers' reach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around the world have published data that will help astronomers better understand what they see in space, and model how new stars and planets 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release is timely: the James Webb Space Telescope should send back its first images from space in June 2022, providing astronomers with new riddles to solve.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provide astronomers with the information they need to understand how interstellar ice evaporates and recondenses during the formation of stars and planets.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product of over 20 years of laboratory data collection. Nineteen scientists from around the world coordinated the data collection and helped interpret the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focuses on how interstellar ice evaporates and recondenses in space, depending on how close or far it is from a star, and the formation of snowlines where specific substances condense.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Heriot-Watt University: Business Degrees A Foundation for Career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continue to hear recommendations about why they should study business. Fortunately, this is not yet another article convincing you of the reasons you should. If you are reading this, chances are you are already interested in pursuing a business degree. This article will address how developments over the last few years have expanded opportunities within business degrees and are expected to attract a larger pool of talents. A survey carried out by ZipRecruiter of over 5,000 jobseekers in June 2019 in the US shows that business is the second least-regretted college major. In Dubai alone, close to half of university students are studying business degrees - as reported by the Dubai Statistics Centre in 2019. This is due to multiple factors ranging from the diverse job opportunities within business degrees that increase the likelihood of landing well-paying jobs, demand for business degrees across different fields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report by the MIT enterprise in 2022, entrepreneurship is on the rise in the Middle East. As one of the most youthful regions in the world with over 108 million young people and a relatively high level of digital connectivity, the rise of entrepreneurship is encouraging more young people to pursue business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HERIOT-WATT UNIVERSITY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University is a public research university based in Edinburgh, Scotland. It was established in 1821 as the School of Arts of Edinburgh, the world''s first mechanics'' institute, and subsequently granted university status by royal charter in 1966. It is the eighth oldest higher education institute in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4296358115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489" w:history="1">
        <w:r>
          <w:rPr>
            <w:rFonts w:ascii="arial" w:eastAsia="arial" w:hAnsi="arial" w:cs="arial"/>
            <w:i/>
            <w:color w:val="0077CC"/>
            <w:sz w:val="20"/>
            <w:u w:val="single"/>
            <w:shd w:val="clear" w:color="auto" w:fill="FFFFFF"/>
            <w:lang w:val="en-US" w:eastAsia="en-US" w:bidi="ar-SA"/>
          </w:rPr>
          <w:t>https://www.hw.ac.uk</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Campus The Avenue, Edinburgh EH14 4AS,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4296358115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77"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April 07, 2022: Heriot-Watt in the top 200 worldwide in five subjects in 2022 QS Subject Rankings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Private Companies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9" type="#_x0000_t75" style="width:110.24pt;height:30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5270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ranked in 16 subjects and three subject groups and are in the top 200 worldwide for five subjects: Mathematics, Chemical Engineering, Civil Engineering, Electrical Engineering and Petroleum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QS World University Rankings by Subject features 1,300 institutions and uses five data sources to assess each University's standing: a survey of academics, a survey of employers, research impact (based on research citations per paper), the 'H-index', which measures the productivity of published works, and international research network - a new indicator for this year's rankings, which looks at research conducted with global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Steve McLaughlin, Deputy Principal of Research and Impact, said: "Our performance in this year's QS World University Subject Rankings has been due to our commitment to deliver the best and diverse learning and teaching experience for our students and by developing links with international business and enterprise our global research continues to go from strength-to-strength, focussing on major global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we are ranked in the top 20 in the world for the following subjects: Citations per paper: 18th in world for Linguistics; Academic Reputation: 15th in world for Petroleum Engineering and Employer Reputation: 8th in world for Petroleum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Principal and Vice-Chancellor Professor Richard A. Williams, said the achievement is testament to the resilience and determination of everyone at the University over a difficult few years. He adds: "Our latest position in the 2022 QS World University Subject Rankings reflect the marked growth in the influence and impact of our specialist research, our unique global education model and our effective partnership working with employers and industry. Our diverse outlook and unique global footprint are, and continue to be, a source of tremendous strength for this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HERIOT-WATT UNIVERSITY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Heriot-Watt University: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HERIOT-WATT UNIVERSITY REPORT IN HTML Click </w:t>
      </w:r>
      <w:hyperlink r:id="rId497"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http://www.buysellsignals.net/BuySellSignals/report/Unlisted/Stock/Daily/Html/Unlisted_LN_3031685_104900.html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Projects Announced as Winners in 7th Knowledge Exchange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Organised annually by Interface, the awards mark the biggest celebration of business and academic knowledge exchange in Scotland, showcasing the achievements of collaborative partnerships and individuals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during an online celebration of game-changing innovation, Ivan McKee, Minister for Business, Trade, Tourism and Enterprise, said: "I would like to congratulate the winners for showing the ingenuity, industry and creativity that is essential in achieving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"Scotland has world-class universities, with businesses looking to draw on that knowledge to develop, test and research new products, processes and services. By bringing the two partners together, we can solve some of our biggest challenges, such as driving recovery from COVID-19, supporting the transition to net zero and delivering inclusive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04: Heriot-Watt University expands its industry partnership approach with strategic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University has today announced the appointment of Jen Henderson as Head of Talent Partnerships, a significant strategic new role which will drive further business engagement and industry partnerships to reduce the skills gap in key growth sectors of the Scottish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ahead of Scottish Apprenticeship Week (7-11 March), the role will support Heriot-Watt University's expanding ecosystem of B2B offerings for industry, including its Scotland-based Graduate Apprenticeship (GA)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programme uses strategic business partnerships to equip students with industry-focused education through work-based learning opportunities. Heriot-Watt University currently works with employers across Scotland to develop skills and workforce talent in key STEM sectors, including construction, engineering, and computing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previously worked as Programme Manager for Developing the Young Workforce (DYW) Forth Valley, Jen brings a wealth of experience in delivering successful collaborations across public, private and third sector organisations in education, business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will be responsible for establishing and coordinating sustainable partnerships with industry that enhance skills development opportunities for both business and learners and build upon the success of the GA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Heriot-Watt University: Academics at Heriot-Watt collaborate to help people live more independently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many years, research has taken place to create robots that can provide better support to vulnerable people and their carers. However, more often than not, inventions have gone unadopted. To ensure the acceptance and adoption of robotics, it is clear that collaboration between research and industry must take place. The importance of this partnership has been outlined by Colin Foskett of Blackwood Homes &amp;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Writing in AT Today, Colin Foskett discussed how his company is benefitting from collaborating with Heriot-Watt's academics from the National Robotarium to develop technologies which can support independent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discussed how the collaboration with the National Robotarium, the world-leading robotics and AI research facility delivered in partnership by Heriot-Watt University and the University of Edinburgh, is being hugely valuable in spotting innovation opportunities to integrate with their digital housing and care system CleverCogs(TradeMark). This is Backwood's digital system which keeps carers connected, helps patients become more independent and lessens the need for carers to sleep over, giving them peace of mind that technology is ensuring the wellbeing of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Heriot-Watt University: 10kg of plastic PPE waste to be recycled every hour in world-first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PPE waste is to be given another life in a ground-breaking recycling collaboration between Heriot-Watt University and Britain's largest PPE manufacturer, Globus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soaring quantities of plastic PPE, including respirators and masks, that have been thrown away during the pandemic has been widely criticised as the world strives to reach Net Zero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start of the pandemic, an estimated 8.4m tonnes of plastic waste has been generated from 193 countries[1], the majority of which ends up in landfill or, in some areas, in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Knowledge Transfer Partnership (KTP) project is set to revolutionise how used plastic PPE is treated to turn the waste into a secondary raw material called pyrolysis oil, which can then be refined into new commercial products like new PPE products or fuels. The project, which aims to create a robust circular economy approach for plastics, will run for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10kg of plastic PPE waste to be recycled every hour in world-first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PPE waste is to be given another life in a ground-breaking recycling collaboration between Heriot-Watt University and Britain's largest PPE manufacturer, Globus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soaring quantities of plastic PPE, including respirators and masks, that have been thrown away during the pandemic has been widely criticised as the world strives to reach Net Zero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start of the pandemic, an estimated 8.4m tonnes of plastic waste has been generated from 193 countries[1], the majority of which ends up in landfill or, in some areas, in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Knowledge Transfer Partnership (KTP) project is set to revolutionise how used plastic PPE is treated to turn the waste into a secondary raw material called pyrolysis oil, which can then be refined into new commercial products like new PPE products or fuels. The project, which aims to create a robust circular economy approach for plastics, will run for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Aimaro Sanna, an assistant professor in chemical and process engineering (EPS) at Heriot-Watt University is an expert in thermochemical conversion of biomass and waste material. He said: "We will be working closely with our commercial partner Globus Group to develop a bespoke process that will be applied to PPE plastic waste that cannot currently be recycled mechanically due to various technological, economic or ecological reasons. As the world strives to reduce its landfill, ocean impact and carbon emissions, this project is a significant step towards addressing the increased waste generated during the global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the research will help to recycle over 100 tonnes of product generated by the manufacturing process every year - the equivalent to 10kg of waste every hour. However, our hope is that this new process will be adopted more widely.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12: Heriot-Watt University: The National Robotarium partners with Leuchie House to trial assisted living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Robotarium, delivered by Heriot-Watt University and the University of Edinburgh, has partnered with Leuchie House to trial technologies that could help people with assisted living needs and those who care for them gain greater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million people in Scotland live with a neurological condition, and 10% are disabled as a result. For many, both professional and unpaid carers provide essential support at home to carry out daily tasks and enable access to leisure activities that support wellbeing. However, emerging technologies have been shown to help return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on the United Nations' International Day of Persons with Disabilities (3 December 2021), the partnership will see researchers from the National Robotarium's Assisted Living Lab collaborate with guests at Leuchie House to develop robotics and AI technologies that address specific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Examples include providing support after a stroke and monitoring for deterioration in conditions such as dementia. By combining sensor technology and robotics, data can be collected over longer periods of time, helping to monitor patients and alert carers to when a care package may need to be reviewed.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Robotarium, a partnership between Heriot-Watt University and the University of Edinburgh, is part of the Data-Driven Innovation initiative and is supported by Pound21 million from the UK Government and Pound1.4 million from the Scottish Government through the Pound1.3 billion Edinburgh and South East Scotland City Region Deal - a 15 year investment programme jointly funded by both governments and regional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Lynne Baillie, Head of the Assisted Living Lab at the National Robotarium said, "Our partnership with Leuchie House will allow us to work collaboratively with their guests and carers to develop assisted living technology that truly works for 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14: Heriot-Watt University Malaysia Participate in An Open Roundtable Discussion on Mental Health with Green Ribbon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Moderated by Marsya Shamshul Bahari, Advocacy &amp; Programmes Executive at GRG, the roundtable gathered opinions and experiences on three topics - (i) the Covid-19 pandemic and its disruptions to daily life; (ii) mental health awareness and the experience of stigma amongst university students; and (iii) peer support and the importance of having a strong support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welcoming remarks, GRG Founder and President YAM Tengku Puteri Raja Tengku Puteri Iman Afzan Al-Sultan Abdullah stated that open discussions on youth mental health is very much needed, especially from the youth themselves, given the challenges of the pandemic and the transition towards the endemic phase of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pandemic has taught us anything it is that we must learn to manage disruptions to our everyday lives; mental health is the foundation that we must get right, and positive attitudes towards mental health should be cultivated from young," according to YAM Tengku Puteri.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unprecedented nature of the pandemic led to sudden shifts in everyday activities. During the pandemic, many students and staff reported an increase in anxiety and sense of entrapment. To ensure that students can progress their studies despite the challenging situation, the University implemented its Responsive Blended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14: Heriot-Watt University Malaysia Hosts Virtual Net Zero Energy Industry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government is set to release details of its 2050 net-zero emissions target this year including voluntary carbon market, carbon pricing mechanism, green technology tax incentives and carbon trading, according to the Minister in the Prime Minister's Department (Economy) Yang Berhormat Datuk Seri Mustapa Mohamed.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view of this, leading UK technological and business university, Heriot-Watt University Malaysia (HWUM) through its School of Engineering and Physical Sciences hosted a virtual net zero energy industry forum on March 24 in collaboration with Student Chapters of The Institution of Engineers, Malaysia (IEM); The Institution of Chemical Engineers, Malaysia (IChemE); Energy Institute Malaysia (EI Malaysia); and Institution of Engineering and Technology Malaysia (IET).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Themed, "Towards Net-Zero", the forum aimed at addressing the challenges and changes required; technological readiness; role of key stakeholders including regulators and industry players; key green initiatives and policies; carbon offsetting projects as well as future energy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forum was moderated by HWUM's School of Engineering and Physical Sciences Associate Professor Ir Dr. Go Yun Ii, and featured expert panellists from the energy industry as the list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 Godfrey, Managing Director of Energy Institute, Asia Pacific region (APEC) and Vice President of STOREGGA, Asia Pacific region (APEC) Thirupathi Rao, Head of Greenhouse Gas Management, Group Health, Safety &amp; Environment (HSE), PETRONAS.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14: Heriot-Watt University Malaysia's Global Happiness Forum Promotes Laughter for International Day of Happiness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view of this, and in conjunction with United Nation's International Day of Happiness, Heriot-Watt University Malaysia (HWUM) held its annual flagship event, the Global Happiness Forum 2022 on Saturday; 19 March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Themed 'The Importance of Laughter', the virtual event was aimed at promoting HWUM's happiness agenda and its wider efforts to promote positive mental health and resilience. In his welcoming speech, HWUM Provost and Chief Executive Officer Professor Mushtak Al-Atabi, said: "This year is a very special year for HWUM. Ten years ago, when we established the Malaysian campus, we were clear in our goal to not only bring quality UK education closer to youth in Malaysia and the region but also to enable our students at other campuses to experience Asia and Malaysia. This is in the belief that when we experience each other's cultures, we become the positive leaders that the world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HWU, we believe that through positive education we can change the world, and create a world that is sustainable, just, and enjoyable. Positive Education is a unique approach to education where we look at not only academic excellence but also at how to support our students build their character, empowering them with the skills and capabilities to succeed in a highly uncertain and complex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12: Heriot-Watt University: Innovations in sustainable fashion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fashion sector, mainly the apparel and footwear industry, produced more greenhouse gases than France, Germany, and the UK combined in 2018, around 2.1 billion tonnes of CO2 emissions - approximately four percent of total global emissions, according to research by Mckinsey.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the fashion industry is responsible for 10 percent of annual global carbon emissions, more than all international flights and maritime shipping combined. At this pace, the fashion industry's greenhouse gas emissions will surge more than 50 percent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Shedding further perspectives on the numbers generated, a United Nations Environment Programme (UNEP) report states that it takes about 3,781 liters of water to produce a pair of jeans, from the cotton production to the delivery of the final product to the store. That equates to the emission of around 33.4 kilograms of carbon equivalent. Every year half a million tons of plastic microfibers are thrown into the ocean, the equivalent of 50 billion plastic bottles. These microfibers cannot be extracted from the water and can spread throughout the food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fashion industry operates at a fast pace, which is often referred to as fast fashion.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06: Heriot-Watt University: SME's In rural Scotland urged to venture beyond borders post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leaders in rural Scotland can seize an 'unprecedented opportunity' and capitalise on a shift in consumer buying behaviours caused by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according to the Executive Dean of the Edinburgh Business School at Heriot-Watt University, Professor Heather McGregor, who says there has never been a better time for Small and Medium-Sized Enterprises (SME) to make the most of their online presence following a seismic shift in the way many consumers now buy goods and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released by the UK's communication regulator, Ofcom, found online usage increased by 70 percent during lockdown with an expectation that many people will continue to buy and communicate online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an apparent move away from the traditional High Street, Scotland's Rural Panel Survey Report [**] reveals rural firms are keen to grow, with focus on both local as well as external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aid in this effort, the Edinburgh Business School has launched a business course specifically for SMEs operating in rural parts of Scotland as part of its hugely successful, Help to Grow: Management programme. Among its aims are to encourage economic growth, boost employment and support companies as they target new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McGregor, said: "We recognise that SME's operating in rural Scotland have very different needs to those in urban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05: Heriot-Watt to house new quantum Magnetometry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UK-first, scientists at Heriot-Watt University are leading a new project to explore the mysterious properties of magnetism using a novel quantum sensor.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Heriot-Watt's Institute of Photonics and Quantum Sciences (IPAQS) have been awarded Pound2million by the Engineering and Physical Sciences Research Council (EPSRC), part of UK Research and Innovation, to create a state-of-the-art Quantum Magnetometry Facility at the University's Edinburgh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facility will host a quantum magnetometer that is unique to the UK, and one of only a handful found anywhere in the world. The magnetometer exploits the magnetic properties of a single electron in diamond by using the rotation of the electron spin to detect magnetic fields. This highly accurate sensor can detect external magnetic fields from a sample with a resolution 10,000x smaller than the width of a human hair. The team will use this instrument to study magnetism in nano-materials at extremely low temperatures, close to absolute zero temperature - colder than outer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boosts Heriot-Watt's research on novel quantum materials made from just single sheets of atoms that offer new functionalities compared to traditional materials, such as silicon.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24: Four Heriot-Watt professors become RSE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Rory Duncan, UK Research and Innovation Director, Talent and Skills; Professor Brian Gerardot, Professor of Physics and RAEng Chair in Emerging Technology; Professor Helen Hastie, Professor of Computer Science and Professor Cheng-Xiang Wang, Professor of Wireless Communications, Institute of Sensors, Signals and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RSE, Scotland's National Academy, announced its 2022 intake of Fellows with 80 names from the arts, business, public service and civil society as well as academia from Scotland and beyond. They will be joining the RSE's current Fellowship of around 1,700 Fellows, who are recognised as being some of the greatest thinkers, researchers and practitioners working in or with Scotland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Principal of Research and Impact, Professor Steve McLaughlin congratulated the four new fellows. He said: "I am delighted that my four colleagues have been elected as Fellows of the Royal Society of Edinburgh. These elections are well deserved recognition for their significant contributions in computer science, physics, communications and life science. On behalf of everyone at Heriot-Watt, I would like to congratulate all four of our new RSE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cohort represents the diversity of expertise within Scotland and the UK, with academics, leaders from business, Scotland's tech sector, the legal sector and arts and culture industries being inducted to the Fellowship.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23: Heriot-Watt University: Spinning straw into gold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 wondered how to grow your own clothes? Over the last year, School of Textiles and Design Fashion and Textiles Master student Rosie Bristow, has grown and harvested a hectare of flax, and processed, spun and woven fabric samples using open-source prototype machinery.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Rosie ran a successful flax processing and spinning workshop in collaboration with Studio HILO, who offer open tools and expertise for small-scale textile manufacturing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practical demonstration workshop gave people the chance to come and learn how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connects to sustainable fashion and see raw flax plants turned into linen yarn along with fashion designer Nick Evans.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Rosie says: "We had a great time running the flax processing and spinning workshop! In the morning we demonstrated the Roller Breaker and Rotor Heckler machines which take the flax from being its raw straw like state into looking like silvery hair, and then after lunch we had a virtual workshop with Sara from studio HILO who invented an open-source 3D printed spinning machine.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then demonstrated our own version of the 3D printed spinning machine as well as an old school spinning wheel. We spun the flax from its sliver fibre state into yarn, as well as doing some very experimental attempts at spinning some highland cow hair one of the students bought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Professor appointed Hydro Nation Chair (HNC) Research Leader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mark Global Recycling Day, Heriot-Watt University has announced the appointment of Professor Gabriela Medero as a Hydro Nation Chair (HNC) Research Leader Fellow with the mission of Eliminating Carbon Emissions from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HNC programme, which is led by the University of Stirling, brings together four research leader fellowships. Covering different research areas, they are hosted at Scottish institutions including the UK Centre for Ecology &amp; Hydrology, Glasgow Caledonia University, and the University of Strathclyde alongside Heriot Watt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by Scottish Water through the Scottish Funding Council, the HNC programme is designed to enable Scottish Water and the wider water sector to transition beyond net zero by 2040. It will unite the sector by partnering research with industry, policy makers and communities to use water management to cut emissions, improve health and create new, greener infrastructures for a sustainable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Medero will apply more than fifteen years of dedicated research and experience in innovative circular construction materials made from recycled waste to the programme. Looking from the development to the long-term performance of these building materials to better support the world's net zero ambitions and preserve precious and finite raw materials, her fellowship will focus on eliminating carbon emissions from infrastructure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on the appointment, Professor Gabriela Medero said: "We know that over 40% of the world's carbon emission come from the built environment and the construction and demolition sector is the largest contributor of waste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University: Colour affects people's behaviour differently in virtual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expert from Heriot-Watt University says the differences could be used by virtual reality designers to make the experience more immersive.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Guobin Xia, assistant professor of digital design and innovation at Heriot-Watt's School of Textile and Design, set up experiments with 70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asked to carry out cognitive tasks, which measure things like memory, reasoning and decision making, in real life and in a virtual reality setting.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Xia measured how they performed the tasks when faced with different coloured backgrounds.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Xia said: "We know colour affects people's emotions and behaviour - blues are calming, yellows are cheering,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established that some colours affect people very differently in virtual reality settings.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real world, red makes people most impulsive. But in virtual reality, orange gives the highest state of impulsivity.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has the most positive effects on people's logical and lateral thinking abilities, and their attention to detail in the real world and in VR."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17: Heriot-Watt University: Horse mussels need more protection in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Horse mussels can grow up to 20cm in length and live for several decades. Their beds are biodiversity hotspots, providing foundations for soft corals and barnacles, shelter for many small marine creatures and habitat for commercially-important shellfish.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been known to be in decline since the 1990s and marine protected areas (MPAs) were introduced to protect their numbers, as they have for other rare and declining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study conducted by marine scientists at Heriot-Watt University found that failure to consider connections between MPAs could be putting horse mussels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Jo Porter, based at Heriot-Watt's Orkney campus, and Dr. Clara Mackenzie from Fisheries and Oceans Canada, worked with scientists and nature managers to sample horse mussel beds around Scotland and analyse their DNA.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17: Heriot-Watt University: Glasses raised for return of annual beer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much-loved Beer Festival is set to return to Heriot-Watt University next week after a two-year hiatus due to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two-days, The Heriot-Watt Brewing Society's 35th Charity Beer Festival is expected to welcome around 1000 visitors from across the University community, the brewing industry and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60 beers from 30 breweries will be available to sample including some unique crafts created by students from the Brewing and Distilling course at Heriot-Watt's International Centre for Brewing and Distilling (ICBD).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Tickets priced at Pound10 will be available to buy on the door, which includes entry as well as a commemorative glass plus four beer tokens. To avoid disappoint, organisers advise arriving early to get the best chance of sampling some unique and popular beers before they sell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proceeds will go to the charity WaterAid, which is helping bring clean water to deprived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Natalie Beentjes President of the Heriot-Watt Brewing Society, said: "We can't wait to welcome people back to our Beer Festival. As in previous years, we will be celebrating beer in the best way we can, by raising a glass as well as money for a very good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funds raised will be donated to WaterAid, a fantastic charity that is working to provide access to clean water and toilets for those without.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04: Heriot-Watt University: Commonalities in science and art to be explored in public lecture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prominent physicist and author will explore the common human behaviours displayed when creating great art and making scientific discoveries during a public lecture later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Heriot-Watt University Chaplaincy Annual Public Lecture returns with an hour-long lecture entitled, The Poetry and Music of Science, delivered by Tom McLeish FRS, Professor of Natural Philosophy in the Department of Physics at the University of York. He will examine the human attributes that are required when making scientific discoveries or when pushing the boundaries of 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time in two years the popular lecture is set to welcome back an in-person audience but it will also be available to view online for those unable to travel to the Edinburgh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McLeish has agreed to participate in the event as part of Heriot-Watt University's bicentenary celebrations, marking the 200th anniversary of its founding in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03: Heriot-Watt University: New data collection puts star and planet formation in astronomers' reach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around the world have published data that will help astronomers better understand what they see in space, and model how new stars and planets 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release is timely: the James Webb Space Telescope should send back its first images from space in June 2022, providing astronomers with new riddles to solve.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provide astronomers with the information they need to understand how interstellar ice evaporates and recondenses during the formation of stars and planets.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product of over 20 years of laboratory data collection. Nineteen scientists from around the world coordinated the data collection and helped interpret the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focuses on how interstellar ice evaporates and recondenses in space, depending on how close or far it is from a star, and the formation of snowlines where specific substances condense.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Heriot-Watt University: Business Degrees A Foundation for Career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continue to hear recommendations about why they should study business. Fortunately, this is not yet another article convincing you of the reasons you should. If you are reading this, chances are you are already interested in pursuing a business degree. This article will address how developments over the last few years have expanded opportunities within business degrees and are expected to attract a larger pool of talents. A survey carried out by ZipRecruiter of over 5,000 jobseekers in June 2019 in the US shows that business is the second least-regretted college major. In Dubai alone, close to half of university students are studying business degrees - as reported by the Dubai Statistics Centre in 2019. This is due to multiple factors ranging from the diverse job opportunities within business degrees that increase the likelihood of landing well-paying jobs, demand for business degrees across different fields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report by the MIT enterprise in 2022, entrepreneurship is on the rise in the Middle East. As one of the most youthful regions in the world with over 108 million young people and a relatively high level of digital connectivity, the rise of entrepreneurship is encouraging more young people to pursue business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HERIOT-WATT UNIVERSITY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University is a public research university based in Edinburgh, Scotland. It was established in 1821 as the School of Arts of Edinburgh, the world''s first mechanics'' institute, and subsequently granted university status by royal charter in 1966. It is the eighth oldest higher education institute in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4296358115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489" w:history="1">
        <w:r>
          <w:rPr>
            <w:rFonts w:ascii="arial" w:eastAsia="arial" w:hAnsi="arial" w:cs="arial"/>
            <w:i/>
            <w:color w:val="0077CC"/>
            <w:sz w:val="20"/>
            <w:u w:val="single"/>
            <w:shd w:val="clear" w:color="auto" w:fill="FFFFFF"/>
            <w:lang w:val="en-US" w:eastAsia="en-US" w:bidi="ar-SA"/>
          </w:rPr>
          <w:t>https://www.hw.ac.uk</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Campus The Avenue, Edinburgh EH14 4AS,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4296358115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77"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5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April 14, 2022: Heriot-Watt University Malaysia Hosts Virtual Net Zero Energy Industry Forum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Private Companies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3" type="#_x0000_t75" style="width:110.24pt;height:30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5225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government is set to release details of its 2050 net-zero emissions target this year including voluntary carbon market, carbon pricing mechanism, green technology tax incentives and carbon trading, according to the Minister in the Prime Minister's Department (Economy) Yang Berhormat Datuk Seri Mustapa Mohamed.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view of this, leading UK technological and business university, Heriot-Watt University Malaysia (HWUM) through its School of Engineering and Physical Sciences hosted a virtual net zero energy industry forum on March 24 in collaboration with Student Chapters of The Institution of Engineers, Malaysia (IEM); The Institution of Chemical Engineers, Malaysia (IChemE); Energy Institute Malaysia (EI Malaysia); and Institution of Engineering and Technology Malaysia (IET).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Themed, "Towards Net-Zero", the forum aimed at addressing the challenges and changes required; technological readiness; role of key stakeholders including regulators and industry players; key green initiatives and policies; carbon offsetting projects as well as future energy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forum was moderated by HWUM's School of Engineering and Physical Sciences Associate Professor Ir Dr Go Yun Ii, and featured expert panellists from the energy industry as the list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 Godfrey, Managing Director of Energy Institute, Asia Pacific region (APEC) and Vice President of STOREGGA, Asia Pacific region (APEC) Thirupathi Rao, Head of Greenhouse Gas Management, Group Health, Safety &amp; Environment (HSE), PETRONAS. Ir. Ts. Dr. Wan Syakirah Wan Abdullah, Head Business Assessment &amp; Engineering, TNB Renewables Sdn. Bhd. Associate Professor Dr. Adlansyah Abd Rahman, Associate Professor, School of Engineering and Physical Sciences, Heriot-Watt University Malaysia.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HERIOT-WATT UNIVERSITY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Heriot-Watt University: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HERIOT-WATT UNIVERSITY REPORT IN HTML Click </w:t>
      </w:r>
      <w:hyperlink r:id="rId505"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http://www.buysellsignals.net/BuySellSignals/report/Unlisted/Stock/Daily/Html/Unlisted_LN_3031686_104900.html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Projects Announced as Winners in 7th Knowledge Exchange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Organised annually by Interface, the awards mark the biggest celebration of business and academic knowledge exchange in Scotland, showcasing the achievements of collaborative partnerships and individuals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during an online celebration of game-changing innovation, Ivan McKee, Minister for Business, Trade, Tourism and Enterprise, said: "I would like to congratulate the winners for showing the ingenuity, industry and creativity that is essential in achieving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"Scotland has world-class universities, with businesses looking to draw on that knowledge to develop, test and research new products, processes and services. By bringing the two partners together, we can solve some of our biggest challenges, such as driving recovery from COVID-19, supporting the transition to net zero and delivering inclusive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04: Heriot-Watt University expands its industry partnership approach with strategic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University has today announced the appointment of Jen Henderson as Head of Talent Partnerships, a significant strategic new role which will drive further business engagement and industry partnerships to reduce the skills gap in key growth sectors of the Scottish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ahead of Scottish Apprenticeship Week (7-11 March), the role will support Heriot-Watt University's expanding ecosystem of B2B offerings for industry, including its Scotland-based Graduate Apprenticeship (GA)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programme uses strategic business partnerships to equip students with industry-focused education through work-based learning opportunities. Heriot-Watt University currently works with employers across Scotland to develop skills and workforce talent in key STEM sectors, including construction, engineering, and computing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previously worked as Programme Manager for Developing the Young Workforce (DYW) Forth Valley, Jen brings a wealth of experience in delivering successful collaborations across public, private and third sector organisations in education, business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will be responsible for establishing and coordinating sustainable partnerships with industry that enhance skills development opportunities for both business and learners and build upon the success of the GA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Heriot-Watt University: Academics at Heriot-Watt collaborate to help people live more independently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many years, research has taken place to create robots that can provide better support to vulnerable people and their carers. However, more often than not, inventions have gone unadopted. To ensure the acceptance and adoption of robotics, it is clear that collaboration between research and industry must take place. The importance of this partnership has been outlined by Colin Foskett of Blackwood Homes &amp;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Writing in AT Today, Colin Foskett discussed how his company is benefitting from collaborating with Heriot-Watt's academics from the National Robotarium to develop technologies which can support independent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discussed how the collaboration with the National Robotarium, the world-leading robotics and AI research facility delivered in partnership by Heriot-Watt University and the University of Edinburgh, is being hugely valuable in spotting innovation opportunities to integrate with their digital housing and care system CleverCogs(TradeMark). This is Backwood's digital system which keeps carers connected, helps patients become more independent and lessens the need for carers to sleep over, giving them peace of mind that technology is ensuring the wellbeing of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Heriot-Watt University: 10kg of plastic PPE waste to be recycled every hour in world-first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PPE waste is to be given another life in a ground-breaking recycling collaboration between Heriot-Watt University and Britain's largest PPE manufacturer, Globus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soaring quantities of plastic PPE, including respirators and masks, that have been thrown away during the pandemic has been widely criticised as the world strives to reach Net Zero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start of the pandemic, an estimated 8.4m tonnes of plastic waste has been generated from 193 countries[1], the majority of which ends up in landfill or, in some areas, in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Knowledge Transfer Partnership (KTP) project is set to revolutionise how used plastic PPE is treated to turn the waste into a secondary raw material called pyrolysis oil, which can then be refined into new commercial products like new PPE products or fuels. The project, which aims to create a robust circular economy approach for plastics, will run for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10kg of plastic PPE waste to be recycled every hour in world-first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PPE waste is to be given another life in a ground-breaking recycling collaboration between Heriot-Watt University and Britain's largest PPE manufacturer, Globus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soaring quantities of plastic PPE, including respirators and masks, that have been thrown away during the pandemic has been widely criticised as the world strives to reach Net Zero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start of the pandemic, an estimated 8.4m tonnes of plastic waste has been generated from 193 countries[1], the majority of which ends up in landfill or, in some areas, in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Knowledge Transfer Partnership (KTP) project is set to revolutionise how used plastic PPE is treated to turn the waste into a secondary raw material called pyrolysis oil, which can then be refined into new commercial products like new PPE products or fuels. The project, which aims to create a robust circular economy approach for plastics, will run for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Aimaro Sanna, an assistant professor in chemical and process engineering (EPS) at Heriot-Watt University is an expert in thermochemical conversion of biomass and waste material. He said: "We will be working closely with our commercial partner Globus Group to develop a bespoke process that will be applied to PPE plastic waste that cannot currently be recycled mechanically due to various technological, economic or ecological reasons. As the world strives to reduce its landfill, ocean impact and carbon emissions, this project is a significant step towards addressing the increased waste generated during the global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the research will help to recycle over 100 tonnes of product generated by the manufacturing process every year - the equivalent to 10kg of waste every hour. However, our hope is that this new process will be adopted more widely.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12: Heriot-Watt University: The National Robotarium partners with Leuchie House to trial assisted living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Robotarium, delivered by Heriot-Watt University and the University of Edinburgh, has partnered with Leuchie House to trial technologies that could help people with assisted living needs and those who care for them gain greater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million people in Scotland live with a neurological condition, and 10% are disabled as a result. For many, both professional and unpaid carers provide essential support at home to carry out daily tasks and enable access to leisure activities that support wellbeing. However, emerging technologies have been shown to help return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on the United Nations' International Day of Persons with Disabilities (3 December 2021), the partnership will see researchers from the National Robotarium's Assisted Living Lab collaborate with guests at Leuchie House to develop robotics and AI technologies that address specific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Examples include providing support after a stroke and monitoring for deterioration in conditions such as dementia. By combining sensor technology and robotics, data can be collected over longer periods of time, helping to monitor patients and alert carers to when a care package may need to be reviewed.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Robotarium, a partnership between Heriot-Watt University and the University of Edinburgh, is part of the Data-Driven Innovation initiative and is supported by Pound21 million from the UK Government and Pound1.4 million from the Scottish Government through the Pound1.3 billion Edinburgh and South East Scotland City Region Deal - a 15 year investment programme jointly funded by both governments and regional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Lynne Baillie, Head of the Assisted Living Lab at the National Robotarium said, "Our partnership with Leuchie House will allow us to work collaboratively with their guests and carers to develop assisted living technology that truly works for 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14: Heriot-Watt University Malaysia Participate in An Open Roundtable Discussion on Mental Health with Green Ribbon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Moderated by Marsya Shamshul Bahari, Advocacy &amp; Programmes Executive at GRG, the roundtable gathered opinions and experiences on three topics - (i) the Covid-19 pandemic and its disruptions to daily life; (ii) mental health awareness and the experience of stigma amongst university students; and (iii) peer support and the importance of having a strong support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welcoming remarks, GRG Founder and President YAM Tengku Puteri Raja Tengku Puteri Iman Afzan Al-Sultan Abdullah stated that open discussions on youth mental health is very much needed, especially from the youth themselves, given the challenges of the pandemic and the transition towards the endemic phase of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pandemic has taught us anything it is that we must learn to manage disruptions to our everyday lives; mental health is the foundation that we must get right, and positive attitudes towards mental health should be cultivated from young," according to YAM Tengku Puteri.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unprecedented nature of the pandemic led to sudden shifts in everyday activities. During the pandemic, many students and staff reported an increase in anxiety and sense of entrapment. To ensure that students can progress their studies despite the challenging situation, the University implemented its Responsive Blended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14: Heriot-Watt University Malaysia's Global Happiness Forum Promotes Laughter for International Day of Happiness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view of this, and in conjunction with United Nation's International Day of Happiness, Heriot-Watt University Malaysia (HWUM) held its annual flagship event, the Global Happiness Forum 2022 on Saturday; 19 March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Themed 'The Importance of Laughter', the virtual event was aimed at promoting HWUM's happiness agenda and its wider efforts to promote positive mental health and resilience. In his welcoming speech, HWUM Provost and Chief Executive Officer Professor Mushtak Al-Atabi, said: "This year is a very special year for HWUM. Ten years ago, when we established the Malaysian campus, we were clear in our goal to not only bring quality UK education closer to youth in Malaysia and the region but also to enable our students at other campuses to experience Asia and Malaysia. This is in the belief that when we experience each other's cultures, we become the positive leaders that the world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HWU, we believe that through positive education we can change the world, and create a world that is sustainable, just, and enjoyable. Positive Education is a unique approach to education where we look at not only academic excellence but also at how to support our students build their character, empowering them with the skills and capabilities to succeed in a highly uncertain and complex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12: Heriot-Watt University: Innovations in sustainable fashion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fashion sector, mainly the apparel and footwear industry, produced more greenhouse gases than France, Germany, and the UK combined in 2018, around 2.1 billion tonnes of CO2 emissions - approximately four percent of total global emissions, according to research by Mckinsey.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the fashion industry is responsible for 10 percent of annual global carbon emissions, more than all international flights and maritime shipping combined. At this pace, the fashion industry's greenhouse gas emissions will surge more than 50 percent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Shedding further perspectives on the numbers generated, a United Nations Environment Programme (UNEP) report states that it takes about 3,781 liters of water to produce a pair of jeans, from the cotton production to the delivery of the final product to the store. That equates to the emission of around 33.4 kilograms of carbon equivalent. Every year half a million tons of plastic microfibers are thrown into the ocean, the equivalent of 50 billion plastic bottles. These microfibers cannot be extracted from the water and can spread throughout the food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fashion industry operates at a fast pace, which is often referred to as fast fashion.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07: Heriot-Watt in the top 200 worldwide in five subjects in 2022 QS Subject Rankings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ranked in 16 subjects and three subject groups and are in the top 200 worldwide for five subjects: Mathematics, Chemical Engineering, Civil Engineering, Electrical Engineering and Petroleum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QS World University Rankings by Subject features 1,300 institutions and uses five data sources to assess each University's standing: a survey of academics, a survey of employers, research impact (based on research citations per paper), the 'H-index', which measures the productivity of published works, and international research network - a new indicator for this year's rankings, which looks at research conducted with global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Steve McLaughlin, Deputy Principal of Research and Impact, said: "Our performance in this year's QS World University Subject Rankings has been due to our commitment to deliver the best and diverse learning and teaching experience for our students and by developing links with international business and enterprise our global research continues to go from strength-to-strength, focussing on major global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we are ranked in the top 20 in the world for the following subjects: Citations per paper: 18th in world for Linguistics; Academic Reputation: 15th in world for Petroleum Engineering and Employer Reputation: 8th in world for Petroleum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Principal and Vice-Chancellor Professor Richard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06: Heriot-Watt University: SME's In rural Scotland urged to venture beyond borders post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leaders in rural Scotland can seize an 'unprecedented opportunity' and capitalise on a shift in consumer buying behaviours caused by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according to the Executive Dean of the Edinburgh Business School at Heriot-Watt University, Professor Heather McGregor, who says there has never been a better time for Small and Medium-Sized Enterprises (SME) to make the most of their online presence following a seismic shift in the way many consumers now buy goods and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released by the UK's communication regulator, Ofcom, found online usage increased by 70 percent during lockdown with an expectation that many people will continue to buy and communicate online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an apparent move away from the traditional High Street, Scotland's Rural Panel Survey Report [**] reveals rural firms are keen to grow, with focus on both local as well as external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aid in this effort, the Edinburgh Business School has launched a business course specifically for SMEs operating in rural parts of Scotland as part of its hugely successful, Help to Grow: Management programme. Among its aims are to encourage economic growth, boost employment and support companies as they target new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McGregor, said: "We recognise that SME's operating in rural Scotland have very different needs to those in urban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05: Heriot-Watt to house new quantum Magnetometry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UK-first, scientists at Heriot-Watt University are leading a new project to explore the mysterious properties of magnetism using a novel quantum sensor.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Heriot-Watt's Institute of Photonics and Quantum Sciences (IPAQS) have been awarded Pound2million by the Engineering and Physical Sciences Research Council (EPSRC), part of UK Research and Innovation, to create a state-of-the-art Quantum Magnetometry Facility at the University's Edinburgh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facility will host a quantum magnetometer that is unique to the UK, and one of only a handful found anywhere in the world. The magnetometer exploits the magnetic properties of a single electron in diamond by using the rotation of the electron spin to detect magnetic fields. This highly accurate sensor can detect external magnetic fields from a sample with a resolution 10,000x smaller than the width of a human hair. The team will use this instrument to study magnetism in nano-materials at extremely low temperatures, close to absolute zero temperature - colder than outer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boosts Heriot-Watt's research on novel quantum materials made from just single sheets of atoms that offer new functionalities compared to traditional materials, such as silicon.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24: Four Heriot-Watt professors become RSE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Rory Duncan, UK Research and Innovation Director, Talent and Skills; Professor Brian Gerardot, Professor of Physics and RAEng Chair in Emerging Technology; Professor Helen Hastie, Professor of Computer Science and Professor Cheng-Xiang Wang, Professor of Wireless Communications, Institute of Sensors, Signals and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RSE, Scotland's National Academy, announced its 2022 intake of Fellows with 80 names from the arts, business, public service and civil society as well as academia from Scotland and beyond. They will be joining the RSE's current Fellowship of around 1,700 Fellows, who are recognised as being some of the greatest thinkers, researchers and practitioners working in or with Scotland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Principal of Research and Impact, Professor Steve McLaughlin congratulated the four new fellows. He said: "I am delighted that my four colleagues have been elected as Fellows of the Royal Society of Edinburgh. These elections are well deserved recognition for their significant contributions in computer science, physics, communications and life science. On behalf of everyone at Heriot-Watt, I would like to congratulate all four of our new RSE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cohort represents the diversity of expertise within Scotland and the UK, with academics, leaders from business, Scotland's tech sector, the legal sector and arts and culture industries being inducted to the Fellowship.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23: Heriot-Watt University: Spinning straw into gold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 wondered how to grow your own clothes? Over the last year, School of Textiles and Design Fashion and Textiles Master student Rosie Bristow, has grown and harvested a hectare of flax, and processed, spun and woven fabric samples using open-source prototype machinery.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Rosie ran a successful flax processing and spinning workshop in collaboration with Studio HILO, who offer open tools and expertise for small-scale textile manufacturing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practical demonstration workshop gave people the chance to come and learn how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connects to sustainable fashion and see raw flax plants turned into linen yarn along with fashion designer Nick Evans.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Rosie says: "We had a great time running the flax processing and spinning workshop! In the morning we demonstrated the Roller Breaker and Rotor Heckler machines which take the flax from being its raw straw like state into looking like silvery hair, and then after lunch we had a virtual workshop with Sara from studio HILO who invented an open-source 3D printed spinning machine.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then demonstrated our own version of the 3D printed spinning machine as well as an old school spinning wheel. We spun the flax from its sliver fibre state into yarn, as well as doing some very experimental attempts at spinning some highland cow hair one of the students bought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Professor appointed Hydro Nation Chair (HNC) Research Leader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mark Global Recycling Day, Heriot-Watt University has announced the appointment of Professor Gabriela Medero as a Hydro Nation Chair (HNC) Research Leader Fellow with the mission of Eliminating Carbon Emissions from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HNC programme, which is led by the University of Stirling, brings together four research leader fellowships. Covering different research areas, they are hosted at Scottish institutions including the UK Centre for Ecology &amp; Hydrology, Glasgow Caledonia University, and the University of Strathclyde alongside Heriot Watt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by Scottish Water through the Scottish Funding Council, the HNC programme is designed to enable Scottish Water and the wider water sector to transition beyond net zero by 2040. It will unite the sector by partnering research with industry, policy makers and communities to use water management to cut emissions, improve health and create new, greener infrastructures for a sustainable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Medero will apply more than fifteen years of dedicated research and experience in innovative circular construction materials made from recycled waste to the programme. Looking from the development to the long-term performance of these building materials to better support the world's net zero ambitions and preserve precious and finite raw materials, her fellowship will focus on eliminating carbon emissions from infrastructure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on the appointment, Professor Gabriela Medero said: "We know that over 40% of the world's carbon emission come from the built environment and the construction and demolition sector is the largest contributor of waste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University: Colour affects people's behaviour differently in virtual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expert from Heriot-Watt University says the differences could be used by virtual reality designers to make the experience more immersive.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Guobin Xia, assistant professor of digital design and innovation at Heriot-Watt's School of Textile and Design, set up experiments with 70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asked to carry out cognitive tasks, which measure things like memory, reasoning and decision making, in real life and in a virtual reality setting.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Xia measured how they performed the tasks when faced with different coloured backgrounds.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Xia said: "We know colour affects people's emotions and behaviour - blues are calming, yellows are cheering,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established that some colours affect people very differently in virtual reality settings.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real world, red makes people most impulsive. But in virtual reality, orange gives the highest state of impulsivity.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has the most positive effects on people's logical and lateral thinking abilities, and their attention to detail in the real world and in VR."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17: Heriot-Watt University: Horse mussels need more protection in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Horse mussels can grow up to 20cm in length and live for several decades. Their beds are biodiversity hotspots, providing foundations for soft corals and barnacles, shelter for many small marine creatures and habitat for commercially-important shellfish.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been known to be in decline since the 1990s and marine protected areas (MPAs) were introduced to protect their numbers, as they have for other rare and declining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study conducted by marine scientists at Heriot-Watt University found that failure to consider connections between MPAs could be putting horse mussels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Jo Porter, based at Heriot-Watt's Orkney campus, and Dr. Clara Mackenzie from Fisheries and Oceans Canada, worked with scientists and nature managers to sample horse mussel beds around Scotland and analyse their DNA.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17: Heriot-Watt University: Glasses raised for return of annual beer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much-loved Beer Festival is set to return to Heriot-Watt University next week after a two-year hiatus due to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two-days, The Heriot-Watt Brewing Society's 35th Charity Beer Festival is expected to welcome around 1000 visitors from across the University community, the brewing industry and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60 beers from 30 breweries will be available to sample including some unique crafts created by students from the Brewing and Distilling course at Heriot-Watt's International Centre for Brewing and Distilling (ICBD).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Tickets priced at Pound10 will be available to buy on the door, which includes entry as well as a commemorative glass plus four beer tokens. To avoid disappoint, organisers advise arriving early to get the best chance of sampling some unique and popular beers before they sell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proceeds will go to the charity WaterAid, which is helping bring clean water to deprived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Natalie Beentjes President of the Heriot-Watt Brewing Society, said: "We can't wait to welcome people back to our Beer Festival. As in previous years, we will be celebrating beer in the best way we can, by raising a glass as well as money for a very good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funds raised will be donated to WaterAid, a fantastic charity that is working to provide access to clean water and toilets for those without.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04: Heriot-Watt University: Commonalities in science and art to be explored in public lecture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prominent physicist and author will explore the common human behaviours displayed when creating great art and making scientific discoveries during a public lecture later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Heriot-Watt University Chaplaincy Annual Public Lecture returns with an hour-long lecture entitled, The Poetry and Music of Science, delivered by Tom McLeish FRS, Professor of Natural Philosophy in the Department of Physics at the University of York. He will examine the human attributes that are required when making scientific discoveries or when pushing the boundaries of 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time in two years the popular lecture is set to welcome back an in-person audience but it will also be available to view online for those unable to travel to the Edinburgh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McLeish has agreed to participate in the event as part of Heriot-Watt University's bicentenary celebrations, marking the 200th anniversary of its founding in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03: Heriot-Watt University: New data collection puts star and planet formation in astronomers' reach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around the world have published data that will help astronomers better understand what they see in space, and model how new stars and planets 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release is timely: the James Webb Space Telescope should send back its first images from space in June 2022, providing astronomers with new riddles to solve.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provide astronomers with the information they need to understand how interstellar ice evaporates and recondenses during the formation of stars and planets.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product of over 20 years of laboratory data collection. Nineteen scientists from around the world coordinated the data collection and helped interpret the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focuses on how interstellar ice evaporates and recondenses in space, depending on how close or far it is from a star, and the formation of snowlines where specific substances condense.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Heriot-Watt University: Business Degrees A Foundation for Career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continue to hear recommendations about why they should study business. Fortunately, this is not yet another article convincing you of the reasons you should. If you are reading this, chances are you are already interested in pursuing a business degree. This article will address how developments over the last few years have expanded opportunities within business degrees and are expected to attract a larger pool of talents. A survey carried out by ZipRecruiter of over 5,000 jobseekers in June 2019 in the US shows that business is the second least-regretted college major. In Dubai alone, close to half of university students are studying business degrees - as reported by the Dubai Statistics Centre in 2019. This is due to multiple factors ranging from the diverse job opportunities within business degrees that increase the likelihood of landing well-paying jobs, demand for business degrees across different fields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report by the MIT enterprise in 2022, entrepreneurship is on the rise in the Middle East. As one of the most youthful regions in the world with over 108 million young people and a relatively high level of digital connectivity, the rise of entrepreneurship is encouraging more young people to pursue business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HERIOT-WATT UNIVERSITY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University is a public research university based in Edinburgh, Scotland. It was established in 1821 as the School of Arts of Edinburgh, the world''s first mechanics'' institute, and subsequently granted university status by royal charter in 1966. It is the eighth oldest higher education institute in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4296358115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489" w:history="1">
        <w:r>
          <w:rPr>
            <w:rFonts w:ascii="arial" w:eastAsia="arial" w:hAnsi="arial" w:cs="arial"/>
            <w:i/>
            <w:color w:val="0077CC"/>
            <w:sz w:val="20"/>
            <w:u w:val="single"/>
            <w:shd w:val="clear" w:color="auto" w:fill="FFFFFF"/>
            <w:lang w:val="en-US" w:eastAsia="en-US" w:bidi="ar-SA"/>
          </w:rPr>
          <w:t>https://www.hw.ac.uk</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Campus The Avenue, Edinburgh EH14 4AS,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4296358115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77"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April 14, 2022: Heriot-Watt University Malaysia's Global Happiness Forum Promotes Laughter for International Day of Happiness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Private Companies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7" type="#_x0000_t75" style="width:110.24pt;height:30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5599 words</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view of this, and in conjunction with United Nation's International Day of Happiness, Heriot-Watt University Malaysia (HWUM) held its annual flagship event, the Global Happiness Forum 2022 on Saturday; 19 March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Themed 'The Importance of Laughter', the virtual event was aimed at promoting HWUM's happiness agenda and its wider efforts to promote positive mental health and resilience. In his welcoming speech, HWUM Provost and Chief Executive Officer Professor Mushtak Al-Atabi, said: "This year is a very special year for HWUM. Ten years ago, when we established the Malaysian campus, we were clear in our goal to not only bring quality UK education closer to youth in Malaysia and the region but also to enable our students at other campuses to experience Asia and Malaysia. This is in the belief that when we experience each other's cultures, we become the positive leaders that the world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HWU, we believe that through positive education we can change the world, and create a world that is sustainable, just, and enjoyable. Positive Education is a unique approach to education where we look at not only academic excellence but also at how to support our students build their character, empowering them with the skills and capabilities to succeed in a highly uncertain and complex world. Our role as educators is one of building purpose driven leaders, and happiness is an important part of that. While life takes us through its ups and downs, to remain motivated and be able to bounce back from challenges is a vital skill, which can be developed and nurtured."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HWUM's 5th Global Happiness Forum garnered the participation of over 400 participants from all around the globe including the United Kingdom, Dubai, Hong Kong, Pakistan, and many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principles of the UK university are rooted deeply in the belief that education and science should be used for the betterment of the wider society. This year's edition featured a line-up of 'Happy' hosts and speakers including renowned Malaysian comedian Harith Iskander; UK academic and comedian Professor Sophie Scott; as well as Malaysian humanitarian activist and volunteer Kuan Chee Heng, more popularly known as 'Uncle Kentang'.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session, Professor Sophie Scott enlightened participants on the evolutionary roles of laughter, how laughter changes as we age, the role of laughter as a communicative behaviour, and how laughter is useful to regulate stressful situations. Kuan Chee Heng inspired participants to appreciate life and to continue to uplift others through volunteering activities to help those in need or even through small gestures like a smile. Participants were also tickled and entertained by Harith Iskander's unique approach to laughter.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Aside from sharing friendly banter with the audience in his Scottish accent, Harith also had the virtual audience in stiches as he belted out The Eagles' rock classic "Hotel California" on his guitar.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International Day of Happiness is important to HWUM as it is an opportunity to celebrate the UK University's institutional values: Belong, Inspire, Collaborate, and Celebrate. Based on these values, HWUM's educators and professional staff are successfully building a community that promotes a more positive sense of mental health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HWUM Professor of Positive Psychology, School of Social Sciences, Professor Deborah Hall, said: "Today I received a life-enhancing a dose of Vitamin "L" through our Global Happiness Forum! Heriot-Watt University takes student and staff well-being seriously and this annual event is a great way to give back to everyone who makes our community such a thriving environment to learn."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conjunction with International Happiness Day, Professor Hall also reminded participants to live by three important mantras to stay happy: keep calm, stay wise, and be kind.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HERIOT-WATT UNIVERSITY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Heriot-Watt University: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HERIOT-WATT UNIVERSITY REPORT IN HTML Click </w:t>
      </w:r>
      <w:hyperlink r:id="rId513"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http://www.buysellsignals.net/BuySellSignals/report/Unlisted/Stock/Daily/Html/Unlisted_LN_3031687_104900.html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Projects Announced as Winners in 7th Knowledge Exchange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Organised annually by Interface, the awards mark the biggest celebration of business and academic knowledge exchange in Scotland, showcasing the achievements of collaborative partnerships and individuals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during an online celebration of game-changing innovation, Ivan McKee, Minister for Business, Trade, Tourism and Enterprise, said: "I would like to congratulate the winners for showing the ingenuity, industry and creativity that is essential in achieving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"Scotland has world-class universities, with businesses looking to draw on that knowledge to develop, test and research new products, processes and services. By bringing the two partners together, we can solve some of our biggest challenges, such as driving recovery from COVID-19, supporting the transition to net zero and delivering inclusive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04: Heriot-Watt University expands its industry partnership approach with strategic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University has today announced the appointment of Jen Henderson as Head of Talent Partnerships, a significant strategic new role which will drive further business engagement and industry partnerships to reduce the skills gap in key growth sectors of the Scottish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ahead of Scottish Apprenticeship Week (7-11 March), the role will support Heriot-Watt University's expanding ecosystem of B2B offerings for industry, including its Scotland-based Graduate Apprenticeship (GA)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programme uses strategic business partnerships to equip students with industry-focused education through work-based learning opportunities. Heriot-Watt University currently works with employers across Scotland to develop skills and workforce talent in key STEM sectors, including construction, engineering, and computing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previously worked as Programme Manager for Developing the Young Workforce (DYW) Forth Valley, Jen brings a wealth of experience in delivering successful collaborations across public, private and third sector organisations in education, business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will be responsible for establishing and coordinating sustainable partnerships with industry that enhance skills development opportunities for both business and learners and build upon the success of the GA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Heriot-Watt University: Academics at Heriot-Watt collaborate to help people live more independently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many years, research has taken place to create robots that can provide better support to vulnerable people and their carers. However, more often than not, inventions have gone unadopted. To ensure the acceptance and adoption of robotics, it is clear that collaboration between research and industry must take place. The importance of this partnership has been outlined by Colin Foskett of Blackwood Homes &amp;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Writing in AT Today, Colin Foskett discussed how his company is benefitting from collaborating with Heriot-Watt's academics from the National Robotarium to develop technologies which can support independent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discussed how the collaboration with the National Robotarium, the world-leading robotics and AI research facility delivered in partnership by Heriot-Watt University and the University of Edinburgh, is being hugely valuable in spotting innovation opportunities to integrate with their digital housing and care system CleverCogs(TradeMark). This is Backwood's digital system which keeps carers connected, helps patients become more independent and lessens the need for carers to sleep over, giving them peace of mind that technology is ensuring the wellbeing of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Heriot-Watt University: 10kg of plastic PPE waste to be recycled every hour in world-first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PPE waste is to be given another life in a ground-breaking recycling collaboration between Heriot-Watt University and Britain's largest PPE manufacturer, Globus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soaring quantities of plastic PPE, including respirators and masks, that have been thrown away during the pandemic has been widely criticised as the world strives to reach Net Zero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start of the pandemic, an estimated 8.4m tonnes of plastic waste has been generated from 193 countries[1], the majority of which ends up in landfill or, in some areas, in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Knowledge Transfer Partnership (KTP) project is set to revolutionise how used plastic PPE is treated to turn the waste into a secondary raw material called pyrolysis oil, which can then be refined into new commercial products like new PPE products or fuels. The project, which aims to create a robust circular economy approach for plastics, will run for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10kg of plastic PPE waste to be recycled every hour in world-first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PPE waste is to be given another life in a ground-breaking recycling collaboration between Heriot-Watt University and Britain's largest PPE manufacturer, Globus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soaring quantities of plastic PPE, including respirators and masks, that have been thrown away during the pandemic has been widely criticised as the world strives to reach Net Zero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start of the pandemic, an estimated 8.4m tonnes of plastic waste has been generated from 193 countries[1], the majority of which ends up in landfill or, in some areas, in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Knowledge Transfer Partnership (KTP) project is set to revolutionise how used plastic PPE is treated to turn the waste into a secondary raw material called pyrolysis oil, which can then be refined into new commercial products like new PPE products or fuels. The project, which aims to create a robust circular economy approach for plastics, will run for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Aimaro Sanna, an assistant professor in chemical and process engineering (EPS) at Heriot-Watt University is an expert in thermochemical conversion of biomass and waste material. He said: "We will be working closely with our commercial partner Globus Group to develop a bespoke process that will be applied to PPE plastic waste that cannot currently be recycled mechanically due to various technological, economic or ecological reasons. As the world strives to reduce its landfill, ocean impact and carbon emissions, this project is a significant step towards addressing the increased waste generated during the global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the research will help to recycle over 100 tonnes of product generated by the manufacturing process every year - the equivalent to 10kg of waste every hour. However, our hope is that this new process will be adopted more widely.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12: Heriot-Watt University: The National Robotarium partners with Leuchie House to trial assisted living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Robotarium, delivered by Heriot-Watt University and the University of Edinburgh, has partnered with Leuchie House to trial technologies that could help people with assisted living needs and those who care for them gain greater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million people in Scotland live with a neurological condition, and 10% are disabled as a result. For many, both professional and unpaid carers provide essential support at home to carry out daily tasks and enable access to leisure activities that support wellbeing. However, emerging technologies have been shown to help return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on the United Nations' International Day of Persons with Disabilities (3 December 2021), the partnership will see researchers from the National Robotarium's Assisted Living Lab collaborate with guests at Leuchie House to develop robotics and AI technologies that address specific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Examples include providing support after a stroke and monitoring for deterioration in conditions such as dementia. By combining sensor technology and robotics, data can be collected over longer periods of time, helping to monitor patients and alert carers to when a care package may need to be reviewed.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Robotarium, a partnership between Heriot-Watt University and the University of Edinburgh, is part of the Data-Driven Innovation initiative and is supported by Pound21 million from the UK Government and Pound1.4 million from the Scottish Government through the Pound1.3 billion Edinburgh and South East Scotland City Region Deal - a 15 year investment programme jointly funded by both governments and regional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Lynne Baillie, Head of the Assisted Living Lab at the National Robotarium said, "Our partnership with Leuchie House will allow us to work collaboratively with their guests and carers to develop assisted living technology that truly works for 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14: Heriot-Watt University Malaysia Participate in An Open Roundtable Discussion on Mental Health with Green Ribbon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Moderated by Marsya Shamshul Bahari, Advocacy &amp; Programmes Executive at GRG, the roundtable gathered opinions and experiences on three topics - (i) the Covid-19 pandemic and its disruptions to daily life; (ii) mental health awareness and the experience of stigma amongst university students; and (iii) peer support and the importance of having a strong support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welcoming remarks, GRG Founder and President YAM Tengku Puteri Raja Tengku Puteri Iman Afzan Al-Sultan Abdullah stated that open discussions on youth mental health is very much needed, especially from the youth themselves, given the challenges of the pandemic and the transition towards the endemic phase of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pandemic has taught us anything it is that we must learn to manage disruptions to our everyday lives; mental health is the foundation that we must get right, and positive attitudes towards mental health should be cultivated from young," according to YAM Tengku Puteri.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unprecedented nature of the pandemic led to sudden shifts in everyday activities. During the pandemic, many students and staff reported an increase in anxiety and sense of entrapment. To ensure that students can progress their studies despite the challenging situation, the University implemented its Responsive Blended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14: Heriot-Watt University Malaysia Hosts Virtual Net Zero Energy Industry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government is set to release details of its 2050 net-zero emissions target this year including voluntary carbon market, carbon pricing mechanism, green technology tax incentives and carbon trading, according to the Minister in the Prime Minister's Department (Economy) Yang Berhormat Datuk Seri Mustapa Mohamed.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view of this, leading UK technological and business university, Heriot-Watt University Malaysia (HWUM) through its School of Engineering and Physical Sciences hosted a virtual net zero energy industry forum on March 24 in collaboration with Student Chapters of The Institution of Engineers, Malaysia (IEM); The Institution of Chemical Engineers, Malaysia (IChemE); Energy Institute Malaysia (EI Malaysia); and Institution of Engineering and Technology Malaysia (IET).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Themed, "Towards Net-Zero", the forum aimed at addressing the challenges and changes required; technological readiness; role of key stakeholders including regulators and industry players; key green initiatives and policies; carbon offsetting projects as well as future energy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forum was moderated by HWUM's School of Engineering and Physical Sciences Associate Professor Ir Dr. Go Yun Ii, and featured expert panellists from the energy industry as the list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 Godfrey, Managing Director of Energy Institute, Asia Pacific region (APEC) and Vice President of STOREGGA, Asia Pacific region (APEC) Thirupathi Rao, Head of Greenhouse Gas Management, Group Health, Safety &amp; Environment (HSE), PETRONAS.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12: Heriot-Watt University: Innovations in sustainable fashion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fashion sector, mainly the apparel and footwear industry, produced more greenhouse gases than France, Germany, and the UK combined in 2018, around 2.1 billion tonnes of CO2 emissions - approximately four percent of total global emissions, according to research by Mckinsey.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the fashion industry is responsible for 10 percent of annual global carbon emissions, more than all international flights and maritime shipping combined. At this pace, the fashion industry's greenhouse gas emissions will surge more than 50 percent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Shedding further perspectives on the numbers generated, a United Nations Environment Programme (UNEP) report states that it takes about 3,781 liters of water to produce a pair of jeans, from the cotton production to the delivery of the final product to the store. That equates to the emission of around 33.4 kilograms of carbon equivalent. Every year half a million tons of plastic microfibers are thrown into the ocean, the equivalent of 50 billion plastic bottles. These microfibers cannot be extracted from the water and can spread throughout the food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fashion industry operates at a fast pace, which is often referred to as fast fashion.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07: Heriot-Watt in the top 200 worldwide in five subjects in 2022 QS Subject Rankings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ranked in 16 subjects and three subject groups and are in the top 200 worldwide for five subjects: Mathematics, Chemical Engineering, Civil Engineering, Electrical Engineering and Petroleum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QS World University Rankings by Subject features 1,300 institutions and uses five data sources to assess each University's standing: a survey of academics, a survey of employers, research impact (based on research citations per paper), the 'H-index', which measures the productivity of published works, and international research network - a new indicator for this year's rankings, which looks at research conducted with global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Steve McLaughlin, Deputy Principal of Research and Impact, said: "Our performance in this year's QS World University Subject Rankings has been due to our commitment to deliver the best and diverse learning and teaching experience for our students and by developing links with international business and enterprise our global research continues to go from strength-to-strength, focussing on major global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we are ranked in the top 20 in the world for the following subjects: Citations per paper: 18th in world for Linguistics; Academic Reputation: 15th in world for Petroleum Engineering and Employer Reputation: 8th in world for Petroleum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Principal and Vice-Chancellor Professor Richard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06: Heriot-Watt University: SME's In rural Scotland urged to venture beyond borders post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leaders in rural Scotland can seize an 'unprecedented opportunity' and capitalise on a shift in consumer buying behaviours caused by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according to the Executive Dean of the Edinburgh Business School at Heriot-Watt University, Professor Heather McGregor, who says there has never been a better time for Small and Medium-Sized Enterprises (SME) to make the most of their online presence following a seismic shift in the way many consumers now buy goods and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released by the UK's communication regulator, Ofcom, found online usage increased by 70 percent during lockdown with an expectation that many people will continue to buy and communicate online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an apparent move away from the traditional High Street, Scotland's Rural Panel Survey Report [**] reveals rural firms are keen to grow, with focus on both local as well as external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aid in this effort, the Edinburgh Business School has launched a business course specifically for SMEs operating in rural parts of Scotland as part of its hugely successful, Help to Grow: Management programme. Among its aims are to encourage economic growth, boost employment and support companies as they target new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McGregor, said: "We recognise that SME's operating in rural Scotland have very different needs to those in urban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05: Heriot-Watt to house new quantum Magnetometry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UK-first, scientists at Heriot-Watt University are leading a new project to explore the mysterious properties of magnetism using a novel quantum sensor.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Heriot-Watt's Institute of Photonics and Quantum Sciences (IPAQS) have been awarded Pound2million by the Engineering and Physical Sciences Research Council (EPSRC), part of UK Research and Innovation, to create a state-of-the-art Quantum Magnetometry Facility at the University's Edinburgh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facility will host a quantum magnetometer that is unique to the UK, and one of only a handful found anywhere in the world. The magnetometer exploits the magnetic properties of a single electron in diamond by using the rotation of the electron spin to detect magnetic fields. This highly accurate sensor can detect external magnetic fields from a sample with a resolution 10,000x smaller than the width of a human hair. The team will use this instrument to study magnetism in nano-materials at extremely low temperatures, close to absolute zero temperature - colder than outer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boosts Heriot-Watt's research on novel quantum materials made from just single sheets of atoms that offer new functionalities compared to traditional materials, such as silicon.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24: Four Heriot-Watt professors become RSE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Rory Duncan, UK Research and Innovation Director, Talent and Skills; Professor Brian Gerardot, Professor of Physics and RAEng Chair in Emerging Technology; Professor Helen Hastie, Professor of Computer Science and Professor Cheng-Xiang Wang, Professor of Wireless Communications, Institute of Sensors, Signals and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RSE, Scotland's National Academy, announced its 2022 intake of Fellows with 80 names from the arts, business, public service and civil society as well as academia from Scotland and beyond. They will be joining the RSE's current Fellowship of around 1,700 Fellows, who are recognised as being some of the greatest thinkers, researchers and practitioners working in or with Scotland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Principal of Research and Impact, Professor Steve McLaughlin congratulated the four new fellows. He said: "I am delighted that my four colleagues have been elected as Fellows of the Royal Society of Edinburgh. These elections are well deserved recognition for their significant contributions in computer science, physics, communications and life science. On behalf of everyone at Heriot-Watt, I would like to congratulate all four of our new RSE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cohort represents the diversity of expertise within Scotland and the UK, with academics, leaders from business, Scotland's tech sector, the legal sector and arts and culture industries being inducted to the Fellowship.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23: Heriot-Watt University: Spinning straw into gold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 wondered how to grow your own clothes? Over the last year, School of Textiles and Design Fashion and Textiles Master student Rosie Bristow, has grown and harvested a hectare of flax, and processed, spun and woven fabric samples using open-source prototype machinery.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Rosie ran a successful flax processing and spinning workshop in collaboration with Studio HILO, who offer open tools and expertise for small-scale textile manufacturing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practical demonstration workshop gave people the chance to come and learn how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connects to sustainable fashion and see raw flax plants turned into linen yarn along with fashion designer Nick Evans.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Rosie says: "We had a great time running the flax processing and spinning workshop! In the morning we demonstrated the Roller Breaker and Rotor Heckler machines which take the flax from being its raw straw like state into looking like silvery hair, and then after lunch we had a virtual workshop with Sara from studio HILO who invented an open-source 3D printed spinning machine.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then demonstrated our own version of the 3D printed spinning machine as well as an old school spinning wheel. We spun the flax from its sliver fibre state into yarn, as well as doing some very experimental attempts at spinning some highland cow hair one of the students bought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Professor appointed Hydro Nation Chair (HNC) Research Leader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mark Global Recycling Day, Heriot-Watt University has announced the appointment of Professor Gabriela Medero as a Hydro Nation Chair (HNC) Research Leader Fellow with the mission of Eliminating Carbon Emissions from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HNC programme, which is led by the University of Stirling, brings together four research leader fellowships. Covering different research areas, they are hosted at Scottish institutions including the UK Centre for Ecology &amp; Hydrology, Glasgow Caledonia University, and the University of Strathclyde alongside Heriot Watt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by Scottish Water through the Scottish Funding Council, the HNC programme is designed to enable Scottish Water and the wider water sector to transition beyond net zero by 2040. It will unite the sector by partnering research with industry, policy makers and communities to use water management to cut emissions, improve health and create new, greener infrastructures for a sustainable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Medero will apply more than fifteen years of dedicated research and experience in innovative circular construction materials made from recycled waste to the programme. Looking from the development to the long-term performance of these building materials to better support the world's net zero ambitions and preserve precious and finite raw materials, her fellowship will focus on eliminating carbon emissions from infrastructure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on the appointment, Professor Gabriela Medero said: "We know that over 40% of the world's carbon emission come from the built environment and the construction and demolition sector is the largest contributor of waste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University: Colour affects people's behaviour differently in virtual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expert from Heriot-Watt University says the differences could be used by virtual reality designers to make the experience more immersive.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Guobin Xia, assistant professor of digital design and innovation at Heriot-Watt's School of Textile and Design, set up experiments with 70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asked to carry out cognitive tasks, which measure things like memory, reasoning and decision making, in real life and in a virtual reality setting.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Xia measured how they performed the tasks when faced with different coloured backgrounds.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Xia said: "We know colour affects people's emotions and behaviour - blues are calming, yellows are cheering,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established that some colours affect people very differently in virtual reality settings.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real world, red makes people most impulsive. But in virtual reality, orange gives the highest state of impulsivity.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has the most positive effects on people's logical and lateral thinking abilities, and their attention to detail in the real world and in VR."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17: Heriot-Watt University: Horse mussels need more protection in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Horse mussels can grow up to 20cm in length and live for several decades. Their beds are biodiversity hotspots, providing foundations for soft corals and barnacles, shelter for many small marine creatures and habitat for commercially-important shellfish.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been known to be in decline since the 1990s and marine protected areas (MPAs) were introduced to protect their numbers, as they have for other rare and declining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study conducted by marine scientists at Heriot-Watt University found that failure to consider connections between MPAs could be putting horse mussels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Jo Porter, based at Heriot-Watt's Orkney campus, and Dr. Clara Mackenzie from Fisheries and Oceans Canada, worked with scientists and nature managers to sample horse mussel beds around Scotland and analyse their DNA.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17: Heriot-Watt University: Glasses raised for return of annual beer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much-loved Beer Festival is set to return to Heriot-Watt University next week after a two-year hiatus due to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two-days, The Heriot-Watt Brewing Society's 35th Charity Beer Festival is expected to welcome around 1000 visitors from across the University community, the brewing industry and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60 beers from 30 breweries will be available to sample including some unique crafts created by students from the Brewing and Distilling course at Heriot-Watt's International Centre for Brewing and Distilling (ICBD).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Tickets priced at Pound10 will be available to buy on the door, which includes entry as well as a commemorative glass plus four beer tokens. To avoid disappoint, organisers advise arriving early to get the best chance of sampling some unique and popular beers before they sell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proceeds will go to the charity WaterAid, which is helping bring clean water to deprived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Natalie Beentjes President of the Heriot-Watt Brewing Society, said: "We can't wait to welcome people back to our Beer Festival. As in previous years, we will be celebrating beer in the best way we can, by raising a glass as well as money for a very good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funds raised will be donated to WaterAid, a fantastic charity that is working to provide access to clean water and toilets for those without.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04: Heriot-Watt University: Commonalities in science and art to be explored in public lecture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prominent physicist and author will explore the common human behaviours displayed when creating great art and making scientific discoveries during a public lecture later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Heriot-Watt University Chaplaincy Annual Public Lecture returns with an hour-long lecture entitled, The Poetry and Music of Science, delivered by Tom McLeish FRS, Professor of Natural Philosophy in the Department of Physics at the University of York. He will examine the human attributes that are required when making scientific discoveries or when pushing the boundaries of 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time in two years the popular lecture is set to welcome back an in-person audience but it will also be available to view online for those unable to travel to the Edinburgh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McLeish has agreed to participate in the event as part of Heriot-Watt University's bicentenary celebrations, marking the 200th anniversary of its founding in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03: Heriot-Watt University: New data collection puts star and planet formation in astronomers' reach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around the world have published data that will help astronomers better understand what they see in space, and model how new stars and planets 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release is timely: the James Webb Space Telescope should send back its first images from space in June 2022, providing astronomers with new riddles to solve.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provide astronomers with the information they need to understand how interstellar ice evaporates and recondenses during the formation of stars and planets.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product of over 20 years of laboratory data collection. Nineteen scientists from around the world coordinated the data collection and helped interpret the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focuses on how interstellar ice evaporates and recondenses in space, depending on how close or far it is from a star, and the formation of snowlines where specific substances condense.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Heriot-Watt University: Business Degrees A Foundation for Career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continue to hear recommendations about why they should study business. Fortunately, this is not yet another article convincing you of the reasons you should. If you are reading this, chances are you are already interested in pursuing a business degree. This article will address how developments over the last few years have expanded opportunities within business degrees and are expected to attract a larger pool of talents. A survey carried out by ZipRecruiter of over 5,000 jobseekers in June 2019 in the US shows that business is the second least-regretted college major. In Dubai alone, close to half of university students are studying business degrees - as reported by the Dubai Statistics Centre in 2019. This is due to multiple factors ranging from the diverse job opportunities within business degrees that increase the likelihood of landing well-paying jobs, demand for business degrees across different fields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report by the MIT enterprise in 2022, entrepreneurship is on the rise in the Middle East. As one of the most youthful regions in the world with over 108 million young people and a relatively high level of digital connectivity, the rise of entrepreneurship is encouraging more young people to pursue business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HERIOT-WATT UNIVERSITY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University is a public research university based in Edinburgh, Scotland. It was established in 1821 as the School of Arts of Edinburgh, the world''s first mechanics'' institute, and subsequently granted university status by royal charter in 1966. It is the eighth oldest higher education institute in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4296358115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489" w:history="1">
        <w:r>
          <w:rPr>
            <w:rFonts w:ascii="arial" w:eastAsia="arial" w:hAnsi="arial" w:cs="arial"/>
            <w:i/>
            <w:color w:val="0077CC"/>
            <w:sz w:val="20"/>
            <w:u w:val="single"/>
            <w:shd w:val="clear" w:color="auto" w:fill="FFFFFF"/>
            <w:lang w:val="en-US" w:eastAsia="en-US" w:bidi="ar-SA"/>
          </w:rPr>
          <w:t>https://www.hw.ac.uk</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Campus The Avenue, Edinburgh EH14 4AS,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4296358115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77"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6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0" w:history="1">
        <w:r>
          <w:rPr>
            <w:rFonts w:ascii="arial" w:eastAsia="arial" w:hAnsi="arial" w:cs="arial"/>
            <w:b/>
            <w:bCs/>
            <w:i/>
            <w:color w:val="0077CC"/>
            <w:kern w:val="32"/>
            <w:sz w:val="28"/>
            <w:szCs w:val="32"/>
            <w:u w:val="single"/>
            <w:shd w:val="clear" w:color="auto" w:fill="FFFFFF"/>
            <w:lang w:val="en-US" w:eastAsia="en-US" w:bidi="ar-SA"/>
          </w:rPr>
          <w:t>April 12, 2022: Heriot-Watt University: Innovations in sustainable fashion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 Private Companies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1" type="#_x0000_t75" style="width:110.24pt;height:30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5936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fashion sector, mainly the apparel and footwear industry, produced more greenhouse gases than France, Germany, and the UK combined in 2018, around 2.1 billion tonnes of CO2 emissions - approximately four percent of total global emissions, according to research by Mckinsey.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the fashion industry is responsible for 10 percent of annual global carbon emissions, more than all international flights and maritime shipping combined. At this pace, the fashion industry's greenhouse gas emissions will surge more than 50 percent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Shedding further perspectives on the numbers generated, a United Nations Environment Programme (UNEP) report states that it takes about 3,781 liters of water to produce a pair of jeans, from the cotton production to the delivery of the final product to the store. That equates to the emission of around 33.4 kilograms of carbon equivalent. Every year half a million tons of plastic microfibers are thrown into the ocean, the equivalent of 50 billion plastic bottles. These microfibers cannot be extracted from the water and can spread throughout the food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fashion industry operates at a fast pace, which is often referred to as fast fashion. Not surprisingly, some of the biggest fashion brands that we see in our local malls are all part of the fast fashion trend, which means there is urgency throughout the value chain - from design to production to shipping and display. Collection launches are hardly seasonal anymore, there is an urgent frequency in replacement of clothing inventories.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research by the Ellen MacArthur Foundation, in 2000, 50 billion new garments were made, and the figure doubled. The fast manufacturing and selling pace has in turn speeded by consumption, resulting in apparels being discarded faster. Something that was in fashion a few months ago may not be fashionable a few months down the line, making consumers purchase at a faster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research shows that less than 1 percent of second-hand clothing is recycled or upcycled, which points towards these clothing pieces ending up in landfills. Awareness around sustainability in fashion is now spreading rapidly and making is a choice-driven trend. Sustainable fashion creates a circular business model with a positive impact on the environment, encourages recycling, reusing, and repurposing, and promotes a slow fashion lifestyle, less consumerism, and more conscious purchasing.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at fashion sustainability closer home in the UAE, there are a few second-hand luxury and thrift stores such as thrift for good, Retold, Bagatelle Boutique, Garderobe and The Luxury Closet among others. Additionally a Dubai-based SME, DGrade has developed GreenSpun which is a high-quality yarn made from recycled plastic water bottles. These measures in the UAE support sustainable and slow fashion and are benchmark in building a more environmentally conscious fashion industry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journey across the lifecycle of a fashion product - design, material, manufacturing or fabric processing and treatment, packaging, supply chain, and retail are all under the sustainability scanner.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design innovation such as 3D sampling can save brands from the labour-intensive process of developing, altering samples for a larger production. Using virtual 3D samples instead of producing them not only reduces production costs but also lowers the carbon footprint and accelerates the entire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jewellery plays a large role in non-sustainable production methods that the fashion industry undertakes. This is especially true about precious stones. For instance, lab-grown diamonds produced using advanced technologies such as chemical vapour deposition or the high-pressure, high-temperature method imitate the natural diamond growth process. Thereby avoiding unsustainable practices associated with traditional diamond mining such as water pollution, land disruption, and unethical labour exploitation.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sustainable production method for fabrics is using plant-based dyes that are an alternative to chemical and lead-petroleum based products. With extraction innovation, the textile industry can extract colouring pigments from plants and, which is environmentally 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Virtual Reality (VR) can is another way to strengthen sustainability in fashion, it can support the consumers by providing visual representation of themselves wearing the apparel thereby reducing the pressure on physical stores and slowing down the fast-fashion trend. Transparency and traceability are also key aspects of building a sustainable fashion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Advancements such as blockchain technology can impressively contrinbute towards making the industry more open and visible, it could record and make available supply chain information, proving the genuineness of products. Above all of this is the packaging factor, most global fashion labels use plastic as a means of packaging however sustainable alternatives made of compostable polymers are currently available. They are made from renewable resources and reduce carbon footprint and waste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Underpinning the above the need for the fashion industry including academia to come together to address the need for sustainability in fashion and the multiple innovative solutions and practices that can be adopted. At Heriot-Watt University Dubai the B.A (Hons) Fashion Branding and Promotion degree is designed to meet the fashion industry's need for professionals who have a full understanding of the commercial aspects of the sector as well as creative design skills that will support and develop a sustainable mindset towards the indsutry while also focusing on profits.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HERIOT-WATT UNIVERSITY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Heriot-Watt University: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 COMPANY HERIOT-WATT UNIVERSITY REPORT IN HTML Click </w:t>
      </w:r>
      <w:hyperlink r:id="rId521" w:history="1">
        <w:r>
          <w:rPr>
            <w:rFonts w:ascii="arial" w:eastAsia="arial" w:hAnsi="arial" w:cs="arial"/>
            <w:i/>
            <w:color w:val="0077CC"/>
            <w:sz w:val="20"/>
            <w:u w:val="single"/>
            <w:shd w:val="clear" w:color="auto" w:fill="FFFFFF"/>
            <w:lang w:val="en-US" w:eastAsia="en-US" w:bidi="ar-SA"/>
          </w:rPr>
          <w:t>http://www.buysellsignals.net/BuySellSignals/report/Unlisted/Stock/Daily/Html/Unlisted_LN_3031689_104900.html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PRESS RELEASES: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Projects Announced as Winners in 7th Knowledge Exchange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Organised annually by Interface, the awards mark the biggest celebration of business and academic knowledge exchange in Scotland, showcasing the achievements of collaborative partnerships and individuals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during an online celebration of game-changing innovation, Ivan McKee, Minister for Business, Trade, Tourism and Enterprise, said: "I would like to congratulate the winners for showing the ingenuity, industry and creativity that is essential in achieving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"Scotland has world-class universities, with businesses looking to draw on that knowledge to develop, test and research new products, processes and services. By bringing the two partners together, we can solve some of our biggest challenges, such as driving recovery from COVID-19, supporting the transition to net zero and delivering inclusive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04: Heriot-Watt University expands its industry partnership approach with strategic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University has today announced the appointment of Jen Henderson as Head of Talent Partnerships, a significant strategic new role which will drive further business engagement and industry partnerships to reduce the skills gap in key growth sectors of the Scottish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ahead of Scottish Apprenticeship Week (7-11 March), the role will support Heriot-Watt University's expanding ecosystem of B2B offerings for industry, including its Scotland-based Graduate Apprenticeship (GA)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programme uses strategic business partnerships to equip students with industry-focused education through work-based learning opportunities. Heriot-Watt University currently works with employers across Scotland to develop skills and workforce talent in key STEM sectors, including construction, engineering, and computing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previously worked as Programme Manager for Developing the Young Workforce (DYW) Forth Valley, Jen brings a wealth of experience in delivering successful collaborations across public, private and third sector organisations in education, business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will be responsible for establishing and coordinating sustainable partnerships with industry that enhance skills development opportunities for both business and learners and build upon the success of the GA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Heriot-Watt University: Academics at Heriot-Watt collaborate to help people live more independently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many years, research has taken place to create robots that can provide better support to vulnerable people and their carers. However, more often than not, inventions have gone unadopted. To ensure the acceptance and adoption of robotics, it is clear that collaboration between research and industry must take place. The importance of this partnership has been outlined by Colin Foskett of Blackwood Homes &amp;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Writing in AT Today, Colin Foskett discussed how his company is benefitting from collaborating with Heriot-Watt's academics from the National Robotarium to develop technologies which can support independent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discussed how the collaboration with the National Robotarium, the world-leading robotics and AI research facility delivered in partnership by Heriot-Watt University and the University of Edinburgh, is being hugely valuable in spotting innovation opportunities to integrate with their digital housing and care system CleverCogs(TradeMark). This is Backwood's digital system which keeps carers connected, helps patients become more independent and lessens the need for carers to sleep over, giving them peace of mind that technology is ensuring the wellbeing of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Heriot-Watt University: 10kg of plastic PPE waste to be recycled every hour in world-first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PPE waste is to be given another life in a ground-breaking recycling collaboration between Heriot-Watt University and Britain's largest PPE manufacturer, Globus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soaring quantities of plastic PPE, including respirators and masks, that have been thrown away during the pandemic has been widely criticised as the world strives to reach Net Zero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start of the pandemic, an estimated 8.4m tonnes of plastic waste has been generated from 193 countries[1], the majority of which ends up in landfill or, in some areas, in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Knowledge Transfer Partnership (KTP) project is set to revolutionise how used plastic PPE is treated to turn the waste into a secondary raw material called pyrolysis oil, which can then be refined into new commercial products like new PPE products or fuels. The project, which aims to create a robust circular economy approach for plastics, will run for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27: 10kg of plastic PPE waste to be recycled every hour in world-first collaboration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PPE waste is to be given another life in a ground-breaking recycling collaboration between Heriot-Watt University and Britain's largest PPE manufacturer, Globus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soaring quantities of plastic PPE, including respirators and masks, that have been thrown away during the pandemic has been widely criticised as the world strives to reach Net Zero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start of the pandemic, an estimated 8.4m tonnes of plastic waste has been generated from 193 countries[1], the majority of which ends up in landfill or, in some areas, in the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Knowledge Transfer Partnership (KTP) project is set to revolutionise how used plastic PPE is treated to turn the waste into a secondary raw material called pyrolysis oil, which can then be refined into new commercial products like new PPE products or fuels. The project, which aims to create a robust circular economy approach for plastics, will run for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Aimaro Sanna, an assistant professor in chemical and process engineering (EPS) at Heriot-Watt University is an expert in thermochemical conversion of biomass and waste material. He said: "We will be working closely with our commercial partner Globus Group to develop a bespoke process that will be applied to PPE plastic waste that cannot currently be recycled mechanically due to various technological, economic or ecological reasons. As the world strives to reduce its landfill, ocean impact and carbon emissions, this project is a significant step towards addressing the increased waste generated during the global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the research will help to recycle over 100 tonnes of product generated by the manufacturing process every year - the equivalent to 10kg of waste every hour. However, our hope is that this new process will be adopted more widely.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12: Heriot-Watt University: The National Robotarium partners with Leuchie House to trial assisted living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Robotarium, delivered by Heriot-Watt University and the University of Edinburgh, has partnered with Leuchie House to trial technologies that could help people with assisted living needs and those who care for them gain greater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million people in Scotland live with a neurological condition, and 10% are disabled as a result. For many, both professional and unpaid carers provide essential support at home to carry out daily tasks and enable access to leisure activities that support wellbeing. However, emerging technologies have been shown to help return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Announced on the United Nations' International Day of Persons with Disabilities (3 December 2021), the partnership will see researchers from the National Robotarium's Assisted Living Lab collaborate with guests at Leuchie House to develop robotics and AI technologies that address specific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Examples include providing support after a stroke and monitoring for deterioration in conditions such as dementia. By combining sensor technology and robotics, data can be collected over longer periods of time, helping to monitor patients and alert carers to when a care package may need to be reviewed.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Robotarium, a partnership between Heriot-Watt University and the University of Edinburgh, is part of the Data-Driven Innovation initiative and is supported by Pound21 million from the UK Government and Pound1.4 million from the Scottish Government through the Pound1.3 billion Edinburgh and South East Scotland City Region Deal - a 15 year investment programme jointly funded by both governments and regional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Lynne Baillie, Head of the Assisted Living Lab at the National Robotarium said, "Our partnership with Leuchie House will allow us to work collaboratively with their guests and carers to develop assisted living technology that truly works for 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OTHER NEWS: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14: Heriot-Watt University Malaysia Participate in An Open Roundtable Discussion on Mental Health with Green Ribbon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Moderated by Marsya Shamshul Bahari, Advocacy &amp; Programmes Executive at GRG, the roundtable gathered opinions and experiences on three topics - (i) the Covid-19 pandemic and its disruptions to daily life; (ii) mental health awareness and the experience of stigma amongst university students; and (iii) peer support and the importance of having a strong support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welcoming remarks, GRG Founder and President YAM Tengku Puteri Raja Tengku Puteri Iman Afzan Al-Sultan Abdullah stated that open discussions on youth mental health is very much needed, especially from the youth themselves, given the challenges of the pandemic and the transition towards the endemic phase of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pandemic has taught us anything it is that we must learn to manage disruptions to our everyday lives; mental health is the foundation that we must get right, and positive attitudes towards mental health should be cultivated from young," according to YAM Tengku Puteri.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unprecedented nature of the pandemic led to sudden shifts in everyday activities. During the pandemic, many students and staff reported an increase in anxiety and sense of entrapment. To ensure that students can progress their studies despite the challenging situation, the University implemented its Responsive Blended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14: Heriot-Watt University Malaysia Hosts Virtual Net Zero Energy Industry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government is set to release details of its 2050 net-zero emissions target this year including voluntary carbon market, carbon pricing mechanism, green technology tax incentives and carbon trading, according to the Minister in the Prime Minister's Department (Economy) Yang Berhormat Datuk Seri Mustapa Mohamed.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view of this, leading UK technological and business university, Heriot-Watt University Malaysia (HWUM) through its School of Engineering and Physical Sciences hosted a virtual net zero energy industry forum on March 24 in collaboration with Student Chapters of The Institution of Engineers, Malaysia (IEM); The Institution of Chemical Engineers, Malaysia (IChemE); Energy Institute Malaysia (EI Malaysia); and Institution of Engineering and Technology Malaysia (IET).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Themed, "Towards Net-Zero", the forum aimed at addressing the challenges and changes required; technological readiness; role of key stakeholders including regulators and industry players; key green initiatives and policies; carbon offsetting projects as well as future energy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forum was moderated by HWUM's School of Engineering and Physical Sciences Associate Professor Ir Dr. Go Yun Ii, and featured expert panellists from the energy industry as the list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 Godfrey, Managing Director of Energy Institute, Asia Pacific region (APEC) and Vice President of STOREGGA, Asia Pacific region (APEC) Thirupathi Rao, Head of Greenhouse Gas Management, Group Health, Safety &amp; Environment (HSE), PETRONAS.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14: Heriot-Watt University Malaysia's Global Happiness Forum Promotes Laughter for International Day of Happiness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view of this, and in conjunction with United Nation's International Day of Happiness, Heriot-Watt University Malaysia (HWUM) held its annual flagship event, the Global Happiness Forum 2022 on Saturday; 19 March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Themed 'The Importance of Laughter', the virtual event was aimed at promoting HWUM's happiness agenda and its wider efforts to promote positive mental health and resilience. In his welcoming speech, HWUM Provost and Chief Executive Officer Professor Mushtak Al-Atabi, said: "This year is a very special year for HWUM. Ten years ago, when we established the Malaysian campus, we were clear in our goal to not only bring quality UK education closer to youth in Malaysia and the region but also to enable our students at other campuses to experience Asia and Malaysia. This is in the belief that when we experience each other's cultures, we become the positive leaders that the world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HWU, we believe that through positive education we can change the world, and create a world that is sustainable, just, and enjoyable. Positive Education is a unique approach to education where we look at not only academic excellence but also at how to support our students build their character, empowering them with the skills and capabilities to succeed in a highly uncertain and complex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07: Heriot-Watt in the top 200 worldwide in five subjects in 2022 QS Subject Rankings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ranked in 16 subjects and three subject groups and are in the top 200 worldwide for five subjects: Mathematics, Chemical Engineering, Civil Engineering, Electrical Engineering and Petroleum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QS World University Rankings by Subject features 1,300 institutions and uses five data sources to assess each University's standing: a survey of academics, a survey of employers, research impact (based on research citations per paper), the 'H-index', which measures the productivity of published works, and international research network - a new indicator for this year's rankings, which looks at research conducted with global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Steve McLaughlin, Deputy Principal of Research and Impact, said: "Our performance in this year's QS World University Subject Rankings has been due to our commitment to deliver the best and diverse learning and teaching experience for our students and by developing links with international business and enterprise our global research continues to go from strength-to-strength, focussing on major global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we are ranked in the top 20 in the world for the following subjects: Citations per paper: 18th in world for Linguistics; Academic Reputation: 15th in world for Petroleum Engineering and Employer Reputation: 8th in world for Petroleum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Principal and Vice-Chancellor Professor Richard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06: Heriot-Watt University: SME's In rural Scotland urged to venture beyond borders post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leaders in rural Scotland can seize an 'unprecedented opportunity' and capitalise on a shift in consumer buying behaviours caused by the Covid-19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according to the Executive Dean of the Edinburgh Business School at Heriot-Watt University, Professor Heather McGregor, who says there has never been a better time for Small and Medium-Sized Enterprises (SME) to make the most of their online presence following a seismic shift in the way many consumers now buy goods and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released by the UK's communication regulator, Ofcom, found online usage increased by 70 percent during lockdown with an expectation that many people will continue to buy and communicate online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an apparent move away from the traditional High Street, Scotland's Rural Panel Survey Report [**] reveals rural firms are keen to grow, with focus on both local as well as external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aid in this effort, the Edinburgh Business School has launched a business course specifically for SMEs operating in rural parts of Scotland as part of its hugely successful, Help to Grow: Management programme. Among its aims are to encourage economic growth, boost employment and support companies as they target new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McGregor, said: "We recognise that SME's operating in rural Scotland have very different needs to those in urban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05: Heriot-Watt to house new quantum Magnetometry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UK-first, scientists at Heriot-Watt University are leading a new project to explore the mysterious properties of magnetism using a novel quantum sensor.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Heriot-Watt's Institute of Photonics and Quantum Sciences (IPAQS) have been awarded Pound2million by the Engineering and Physical Sciences Research Council (EPSRC), part of UK Research and Innovation, to create a state-of-the-art Quantum Magnetometry Facility at the University's Edinburgh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facility will host a quantum magnetometer that is unique to the UK, and one of only a handful found anywhere in the world. The magnetometer exploits the magnetic properties of a single electron in diamond by using the rotation of the electron spin to detect magnetic fields. This highly accurate sensor can detect external magnetic fields from a sample with a resolution 10,000x smaller than the width of a human hair. The team will use this instrument to study magnetism in nano-materials at extremely low temperatures, close to absolute zero temperature - colder than outer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boosts Heriot-Watt's research on novel quantum materials made from just single sheets of atoms that offer new functionalities compared to traditional materials, such as silicon.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24: Four Heriot-Watt professors become RSE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Rory Duncan, UK Research and Innovation Director, Talent and Skills; Professor Brian Gerardot, Professor of Physics and RAEng Chair in Emerging Technology; Professor Helen Hastie, Professor of Computer Science and Professor Cheng-Xiang Wang, Professor of Wireless Communications, Institute of Sensors, Signals and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RSE, Scotland's National Academy, announced its 2022 intake of Fellows with 80 names from the arts, business, public service and civil society as well as academia from Scotland and beyond. They will be joining the RSE's current Fellowship of around 1,700 Fellows, who are recognised as being some of the greatest thinkers, researchers and practitioners working in or with Scotland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Principal of Research and Impact, Professor Steve McLaughlin congratulated the four new fellows. He said: "I am delighted that my four colleagues have been elected as Fellows of the Royal Society of Edinburgh. These elections are well deserved recognition for their significant contributions in computer science, physics, communications and life science. On behalf of everyone at Heriot-Watt, I would like to congratulate all four of our new RSE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cohort represents the diversity of expertise within Scotland and the UK, with academics, leaders from business, Scotland's tech sector, the legal sector and arts and culture industries being inducted to the Fellowship.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23: Heriot-Watt University: Spinning straw into gold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 wondered how to grow your own clothes? Over the last year, School of Textiles and Design Fashion and Textiles Master student Rosie Bristow, has grown and harvested a hectare of flax, and processed, spun and woven fabric samples using open-source prototype machinery.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Rosie ran a successful flax processing and spinning workshop in collaboration with Studio HILO, who offer open tools and expertise for small-scale textile manufacturing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practical demonstration workshop gave people the chance to come and learn how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connects to sustainable fashion and see raw flax plants turned into linen yarn along with fashion designer Nick Evans.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Rosie says: "We had a great time running the flax processing and spinning workshop! In the morning we demonstrated the Roller Breaker and Rotor Heckler machines which take the flax from being its raw straw like state into looking like silvery hair, and then after lunch we had a virtual workshop with Sara from studio HILO who invented an open-source 3D printed spinning machine.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then demonstrated our own version of the 3D printed spinning machine as well as an old school spinning wheel. We spun the flax from its sliver fibre state into yarn, as well as doing some very experimental attempts at spinning some highland cow hair one of the students bought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Professor appointed Hydro Nation Chair (HNC) Research Leader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mark Global Recycling Day, Heriot-Watt University has announced the appointment of Professor Gabriela Medero as a Hydro Nation Chair (HNC) Research Leader Fellow with the mission of Eliminating Carbon Emissions from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HNC programme, which is led by the University of Stirling, brings together four research leader fellowships. Covering different research areas, they are hosted at Scottish institutions including the UK Centre for Ecology &amp; Hydrology, Glasgow Caledonia University, and the University of Strathclyde alongside Heriot Watt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by Scottish Water through the Scottish Funding Council, the HNC programme is designed to enable Scottish Water and the wider water sector to transition beyond net zero by 2040. It will unite the sector by partnering research with industry, policy makers and communities to use water management to cut emissions, improve health and create new, greener infrastructures for a sustainable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Medero will apply more than fifteen years of dedicated research and experience in innovative circular construction materials made from recycled waste to the programme. Looking from the development to the long-term performance of these building materials to better support the world's net zero ambitions and preserve precious and finite raw materials, her fellowship will focus on eliminating carbon emissions from infrastructure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Commenting on the appointment, Professor Gabriela Medero said: "We know that over 40% of the world's carbon emission come from the built environment and the construction and demolition sector is the largest contributor of waste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Heriot-Watt University: Colour affects people's behaviour differently in virtual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expert from Heriot-Watt University says the differences could be used by virtual reality designers to make the experience more immersive.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Guobin Xia, assistant professor of digital design and innovation at Heriot-Watt's School of Textile and Design, set up experiments with 70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asked to carry out cognitive tasks, which measure things like memory, reasoning and decision making, in real life and in a virtual reality setting.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Xia measured how they performed the tasks when faced with different coloured backgrounds.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Xia said: "We know colour affects people's emotions and behaviour - blues are calming, yellows are cheering, for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established that some colours affect people very differently in virtual reality settings.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real world, red makes people most impulsive. But in virtual reality, orange gives the highest state of impulsivity.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has the most positive effects on people's logical and lateral thinking abilities, and their attention to detail in the real world and in VR."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17: Heriot-Watt University: Horse mussels need more protection in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Horse mussels can grow up to 20cm in length and live for several decades. Their beds are biodiversity hotspots, providing foundations for soft corals and barnacles, shelter for many small marine creatures and habitat for commercially-important shellfish.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been known to be in decline since the 1990s and marine protected areas (MPAs) were introduced to protect their numbers, as they have for other rare and declining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study conducted by marine scientists at Heriot-Watt University found that failure to consider connections between MPAs could be putting horse mussels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Jo Porter, based at Heriot-Watt's Orkney campus, and Dr. Clara Mackenzie from Fisheries and Oceans Canada, worked with scientists and nature managers to sample horse mussel beds around Scotland and analyse their DNA.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17: Heriot-Watt University: Glasses raised for return of annual beer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much-loved Beer Festival is set to return to Heriot-Watt University next week after a two-year hiatus due to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two-days, The Heriot-Watt Brewing Society's 35th Charity Beer Festival is expected to welcome around 1000 visitors from across the University community, the brewing industry and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60 beers from 30 breweries will be available to sample including some unique crafts created by students from the Brewing and Distilling course at Heriot-Watt's International Centre for Brewing and Distilling (ICBD).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Tickets priced at Pound10 will be available to buy on the door, which includes entry as well as a commemorative glass plus four beer tokens. To avoid disappoint, organisers advise arriving early to get the best chance of sampling some unique and popular beers before they sell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proceeds will go to the charity WaterAid, which is helping bring clean water to deprived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Natalie Beentjes President of the Heriot-Watt Brewing Society, said: "We can't wait to welcome people back to our Beer Festival. As in previous years, we will be celebrating beer in the best way we can, by raising a glass as well as money for a very good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funds raised will be donated to WaterAid, a fantastic charity that is working to provide access to clean water and toilets for those without.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04: Heriot-Watt University: Commonalities in science and art to be explored in public lecture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prominent physicist and author will explore the common human behaviours displayed when creating great art and making scientific discoveries during a public lecture later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Heriot-Watt University Chaplaincy Annual Public Lecture returns with an hour-long lecture entitled, The Poetry and Music of Science, delivered by Tom McLeish FRS, Professor of Natural Philosophy in the Department of Physics at the University of York. He will examine the human attributes that are required when making scientific discoveries or when pushing the boundaries of 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time in two years the popular lecture is set to welcome back an in-person audience but it will also be available to view online for those unable to travel to the Edinburgh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McLeish has agreed to participate in the event as part of Heriot-Watt University's bicentenary celebrations, marking the 200th anniversary of its founding in Scotland.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03: Heriot-Watt University: New data collection puts star and planet formation in astronomers' reach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from around the world have published data that will help astronomers better understand what they see in space, and model how new stars and planets 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release is timely: the James Webb Space Telescope should send back its first images from space in June 2022, providing astronomers with new riddles to solve.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provide astronomers with the information they need to understand how interstellar ice evaporates and recondenses during the formation of stars and planets.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product of over 20 years of laboratory data collection. Nineteen scientists from around the world coordinated the data collection and helped interpret the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focuses on how interstellar ice evaporates and recondenses in space, depending on how close or far it is from a star, and the formation of snowlines where specific substances condense.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Company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02: Heriot-Watt University: Business Degrees A Foundation for Career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continue to hear recommendations about why they should study business. Fortunately, this is not yet another article convincing you of the reasons you should. If you are reading this, chances are you are already interested in pursuing a business degree. This article will address how developments over the last few years have expanded opportunities within business degrees and are expected to attract a larger pool of talents. A survey carried out by ZipRecruiter of over 5,000 jobseekers in June 2019 in the US shows that business is the second least-regretted college major. In Dubai alone, close to half of university students are studying business degrees - as reported by the Dubai Statistics Centre in 2019. This is due to multiple factors ranging from the diverse job opportunities within business degrees that increase the likelihood of landing well-paying jobs, demand for business degrees across different fields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report by the MIT enterprise in 2022, entrepreneurship is on the rise in the Middle East. As one of the most youthful regions in the world with over 108 million young people and a relatively high level of digital connectivity, the rise of entrepreneurship is encouraging more young people to pursue business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HERIOT-WATT UNIVERSITY PROFILE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Heriot-Watt University is a public research university based in Edinburgh, Scotland. It was established in 1821 as the School of Arts of Edinburgh, the world''s first mechanics'' institute, and subsequently granted university status by royal charter in 1966. It is the eighth oldest higher education institute in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4296358115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489" w:history="1">
        <w:r>
          <w:rPr>
            <w:rFonts w:ascii="arial" w:eastAsia="arial" w:hAnsi="arial" w:cs="arial"/>
            <w:i/>
            <w:color w:val="0077CC"/>
            <w:sz w:val="20"/>
            <w:u w:val="single"/>
            <w:shd w:val="clear" w:color="auto" w:fill="FFFFFF"/>
            <w:lang w:val="en-US" w:eastAsia="en-US" w:bidi="ar-SA"/>
          </w:rPr>
          <w:t>https://www.hw.ac.uk</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Campus The Avenue, Edinburgh EH14 4AS,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4296358115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77"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6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8" w:history="1">
        <w:r>
          <w:rPr>
            <w:rFonts w:ascii="arial" w:eastAsia="arial" w:hAnsi="arial" w:cs="arial"/>
            <w:b/>
            <w:bCs/>
            <w:i/>
            <w:color w:val="0077CC"/>
            <w:kern w:val="32"/>
            <w:sz w:val="28"/>
            <w:szCs w:val="32"/>
            <w:u w:val="single"/>
            <w:shd w:val="clear" w:color="auto" w:fill="FFFFFF"/>
            <w:lang w:val="en-US" w:eastAsia="en-US" w:bidi="ar-SA"/>
          </w:rPr>
          <w:t>Weekly: Ingredion (INGR: $89.51) keeps rising: up 6.8% in 4 weeks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 Bites US Markets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Jupiter International (Australia)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5" type="#_x0000_t75" style="width:110.24pt;height:30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25112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NYSE END-OF-WEEK STOCK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Incorporated (NYSE:INGR), the NYSE's 19th largest Food products company by market cap, extended its gains in the past week ended Thursday, rising an additional 75.0c (or 0.8%) to close at $89.51. The shares have surged $5.69 (or 6.8%) over the past four weeks. Compared with the S&amp;P 500 Index which fell 19.1 points (or 0.4%) in the four weeks, this represented a relative price increase of 7.2%.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price ranged between a high of $90.12 on Monday Apr 11 and a low of $87.61 on Tuesday Apr 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volume was 0.8 times average trading per week of 1.9 million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Stock Dashboard [traded in US Dollars,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6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Exchange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Ranking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Ranked 260 in Just Capital</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14, 2022</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Market Cap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billion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66,710,000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(FY2021)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Institutional Ownership</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51,648,251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 (TTM)</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shares outstanding</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DPS (past 12 months)</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22 Insiders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 % (Q4 2021 vs Q3 2021)</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in Indices</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S&amp;P 400 MIDCAP</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 Daily Volume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388,564 shares</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Dividend Yield % (TTM)</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2.89; Sector: 1.18. 59.2% Discount to sector av. Attractive dividend yield compared to sector av</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52-Week Range</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80.65 - 101.14</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Independent Sector comparison by P/E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Stock: 51.15; Sector: 21.06. 58.8% Premium to sector av</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Sector</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w:t>
            </w:r>
          </w:p>
        </w:tc>
        <w:tc>
          <w:tcPr>
            <w:tcW w:w="2280" w:type="dxa"/>
            <w:tcBorders>
              <w:right w:val="nil"/>
            </w:tcBorders>
            <w:tcMar>
              <w:top w:w="20" w:type="dxa"/>
              <w:bottom w:w="20" w:type="dxa"/>
            </w:tcMar>
            <w:vAlign w:val="top"/>
          </w:tcPr>
          <w:p>
            <w:pPr>
              <w:rPr>
                <w:lang w:val="en-US" w:eastAsia="en-US" w:bidi="ar-SA"/>
              </w:rPr>
            </w:pP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Financial News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Report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FY2021 Annual Report: 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 from $348m in the previous year [FY2020]. Earnings per share (EPS) were down -66% from $5.18 in FY2020 to $1.74 in FY2021.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Thursday's price up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up 2.2% in 2 days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extended its gains on Thursday, rising an additional $1.02 (1.2%) to close at $89.51. The shares have lifted $1.90 (2.2%) over the past two trading days, compared with the S&amp;P 500 Index which fell 4.9 points (0.1%) in the two days for a relative price increase of 2.3%. Cumulative volume in the 2 days was 0.6 times the average 2-day volume of 388,564 shares. There were 205,700 shares worth $18.4 million traded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EXCEL TABLES ARE AVAILABLE TO EXPORT DATA: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- 5-YEAR HISTORY Click </w:t>
      </w:r>
      <w:hyperlink r:id="rId529" w:history="1">
        <w:r>
          <w:rPr>
            <w:rFonts w:ascii="arial" w:eastAsia="arial" w:hAnsi="arial" w:cs="arial"/>
            <w:i/>
            <w:color w:val="0077CC"/>
            <w:sz w:val="20"/>
            <w:u w:val="single"/>
            <w:shd w:val="clear" w:color="auto" w:fill="FFFFFF"/>
            <w:lang w:val="en-US" w:eastAsia="en-US" w:bidi="ar-SA"/>
          </w:rPr>
          <w:t>http://www.buysellsignals.com/bst/00105196100140422396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FINANCIALS - 10-YEAR HISTORY [INCLUDING Q4/2021]: Click </w:t>
      </w:r>
      <w:hyperlink r:id="rId530" w:history="1">
        <w:r>
          <w:rPr>
            <w:rFonts w:ascii="arial" w:eastAsia="arial" w:hAnsi="arial" w:cs="arial"/>
            <w:i/>
            <w:color w:val="0077CC"/>
            <w:sz w:val="20"/>
            <w:u w:val="single"/>
            <w:shd w:val="clear" w:color="auto" w:fill="FFFFFF"/>
            <w:lang w:val="en-US" w:eastAsia="en-US" w:bidi="ar-SA"/>
          </w:rPr>
          <w:t>http://www.buysellsignals.com/bst/00205196100140422396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INSTITUTIONAL SHAREHOLDERS - CATEGORISED AND COMPLETE LIST OF 446 INSTITUTIONS AS AT Dec 31, 2021: Click </w:t>
      </w:r>
      <w:hyperlink r:id="rId531" w:history="1">
        <w:r>
          <w:rPr>
            <w:rFonts w:ascii="arial" w:eastAsia="arial" w:hAnsi="arial" w:cs="arial"/>
            <w:i/>
            <w:color w:val="0077CC"/>
            <w:sz w:val="20"/>
            <w:u w:val="single"/>
            <w:shd w:val="clear" w:color="auto" w:fill="FFFFFF"/>
            <w:lang w:val="en-US" w:eastAsia="en-US" w:bidi="ar-SA"/>
          </w:rPr>
          <w:t>http://www.buysellsignals.com/bst/00305196100140422396</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 LINKS IN HTML TO FURTHER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NEWS ARCHIVES - INGR PAST 4 YEARS IN HTML: Click </w:t>
      </w:r>
      <w:hyperlink r:id="rId532" w:history="1">
        <w:r>
          <w:rPr>
            <w:rFonts w:ascii="arial" w:eastAsia="arial" w:hAnsi="arial" w:cs="arial"/>
            <w:i/>
            <w:color w:val="0077CC"/>
            <w:sz w:val="20"/>
            <w:u w:val="single"/>
            <w:shd w:val="clear" w:color="auto" w:fill="FFFFFF"/>
            <w:lang w:val="en-US" w:eastAsia="en-US" w:bidi="ar-SA"/>
          </w:rPr>
          <w:t>http://www.buysellsignals.com/bst/00605196100140422396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PRICE VOLUME CHARTS IN HTML Click </w:t>
      </w:r>
      <w:hyperlink r:id="rId533" w:history="1">
        <w:r>
          <w:rPr>
            <w:rFonts w:ascii="arial" w:eastAsia="arial" w:hAnsi="arial" w:cs="arial"/>
            <w:i/>
            <w:color w:val="0077CC"/>
            <w:sz w:val="20"/>
            <w:u w:val="single"/>
            <w:shd w:val="clear" w:color="auto" w:fill="FFFFFF"/>
            <w:lang w:val="en-US" w:eastAsia="en-US" w:bidi="ar-SA"/>
          </w:rPr>
          <w:t>http://www.buysellsignals.com/bst/00805196100140422396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INSIDER OWNERSHIP AND SELLING IN THE PAST 10 YEARS Click </w:t>
      </w:r>
      <w:hyperlink r:id="rId172" w:history="1">
        <w:r>
          <w:rPr>
            <w:rFonts w:ascii="arial" w:eastAsia="arial" w:hAnsi="arial" w:cs="arial"/>
            <w:i/>
            <w:color w:val="0077CC"/>
            <w:sz w:val="20"/>
            <w:u w:val="single"/>
            <w:shd w:val="clear" w:color="auto" w:fill="FFFFFF"/>
            <w:lang w:val="en-US" w:eastAsia="en-US" w:bidi="ar-SA"/>
          </w:rPr>
          <w:t>http://www.buysellsignals.net/BuySellSignals/report/Usnyse/Stock/Daily/Html/INGR_Insider_Buying_Selling.html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OF DIRECTORS Click </w:t>
      </w:r>
      <w:hyperlink r:id="rId173" w:history="1">
        <w:r>
          <w:rPr>
            <w:rFonts w:ascii="arial" w:eastAsia="arial" w:hAnsi="arial" w:cs="arial"/>
            <w:i/>
            <w:color w:val="0077CC"/>
            <w:sz w:val="20"/>
            <w:u w:val="single"/>
            <w:shd w:val="clear" w:color="auto" w:fill="FFFFFF"/>
            <w:lang w:val="en-US" w:eastAsia="en-US" w:bidi="ar-SA"/>
          </w:rPr>
          <w:t>http://www.buysellsignals.net/BuySellSignals/report/Usnyse/Stock/Daily/Html/INGR_Board_Of_Directors.html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ANALYST RATINGS,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THE PAST QUARTER: NEWS AND BUZZ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INSIDER OWNERSHIP AND SELLING IN THE PAST 10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19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SEC Form 10-K: Management's Discussion &amp;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MANAGEMENT'S DISCUSSION AND ANALYSIS OF FINANCIAL CONDITION AND 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 major supplier of high-quality food and industrial ingredient solutions to customers around the world. We have 45 manufacturing facilities located in North America, South America, Asia-Pacific and Europe, the Middle East and Africa ("EMEA") and we manage and operate our businesses at a regional level. We believe this approach provides us with a unique understanding of the cultures and product requirements in each of the geographic markets in which we operate, bringing added value to our customers. Our ingredients are used by customers in the food, beverage, brewing and animal feed industries,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Effectively managing our manufacturing costs, including costs for corn, other raw materials and utilities, is critical to the success of our business. In addition, our global operations expose us to fluctuations in foreign currency exchange rates. We use derivative financial instruments, when appropriate, for the purpose of minimizing the risks and costs associated with fluctuations in certain raw material and energy costs, foreign exchange rates and interest rates. The capital-intensive nature of our business requires that we generate significant cash flow over time in order to selectively reinvest in our operations and grow organically, as well as to expand through strategic acquisitions and alliances.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sales increased over 15 percent to $6.9 billion from $6.0 billion in 2020. The increase in net sales was driven by higher sales volumes and a strong price mix, including the pass-through of higher input costs to customers. Operating income, net income and diluted earnings per common share in 2021 declined from 2020 levels. Operating income of $310 million in 2021 decreased from $582 million in 2020, primarily due to the $340 million net asset impairment charge related to the contribution of Ingredion's Argentina assets to the Arcor joint venture. Excluding the net asset impairment charge, operating income increased to reflect our higher sales volumes.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Our operations in recent periods have been adversely affected by impacts of COVID-19. On March 11, 2020, the World Health Organization declared COVID-19 a pandemic, and on March 13, 2020, the United States declared a national emergency with respect to COVID-19. Our global operations expose us to risks associated with public health crises, including pandemics such as COVID-19. Foreign governmental organizations and governmental organizations at the national, state and local levels in the United States have taken various actions to combat the spread of COVID-19, including, from time to time, imposing stay-at-home orders and closing "non-essential" businesses and their operations. As a manufacturer of food ingredients, our operations are considered "essential" under most current COVID-19 government regulations and our facilities are operating globally. We did not experience any material supply chain interruptions in 2021 and were able to continue to operate and ship products from our global network of manufacturing facilities without material interruptions. We place top priority on our employees' health and safety and continue to follow the advice and the guidelines of public health authorities for physical distancing and to make available personal protective equipment and sanitization supplies. We are monitoring COVID-19 infection rates as well as the pace and effectiveness of vaccination rollouts, as the net sales volume is generally correlated with increased consumer activity and availability of food and beverages consumed away from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Smart Program: In July 2018, we announced a Cost Smart program, which we designed to improve profitability, further streamline our global business and deliver increased value to stockholders. We set a $125 million savings target to include an anticipated $75 million in cost of sales savings, including freight, and $50 million in anticipated SG&amp;A savings through 2021. Since the program's inception, we have periodically updated our savings targets and expect to deliver $170 million in total savings through the end of the program, far exceeding our original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significant operations in four reporting segments: North America, South America, Asia-Pacific and EMEA. Fluctuations in foreign currency exchange rates affect the U.S. dollar amounts of our foreign subsidiaries' revenues and expenses. For most of our foreign subsidiaries, the local foreign currency is the functional currency.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revenues and expenses denominated in the functional currencies of these subsidiaries are translated into U.S. dollars at the applicable average exchange rates for the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acquired KaTech on April 1, 2021, the remaining interest in Verdient on November 3, 2020, and a controlling interest in PureCircle on July 1, 2020. The results of the acquired businesses are included in our consolidated financial results beginning on the respective acquisition dates, which inclusion affects the comparability of results between years. In addition, our share of results in joint ventures is classified as other operating (income) and comparability between years and between financial statement line items is affected by the timing of and consideration provided to the investments. While we identify fluctuations due to the acquisitions, our discussion below also addresses results of operations excluding the impact of the acquisitions and investments, where appropriate, to provide a more comparable and meaningful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2021 Compared to 2020 -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Net sales increased 15 percent to $6,894 million in 2021 compared to $5,987 million for 2020. The increase in net sales was driven by strong price mix including the pass through of higher corn costs and higher volumes, which also reflected inclusion of the results of KaTech, Verdient and PureCircle.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Cost of sales. Cost of sales increased by 18 percent to $5,563 million in 2021 compared to cost of sales of $4,715 million in 2020. The increase in cost of sales primarily reflected the increase in net sales. Our gross profit margin of 19 percent for 2021 decreased from 21 percent in 2020. The decrease in gross margin was driven by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expenses. Operating expenses increased 6 percent to $668 million in 2021 compared to $628 million in 2020. The increase in operating expenses during 2021 was primarily attributable to the inclusion of PureCircle and KaTech. Operating expenses as a percentage of net sales were approximately 10 percent in 2021 and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operating (income). Other operating (income) increased 10 percent to $(34) million in 2021 compared to $(31) million in 2020. The increase was due primarily to a net gain related to the Amyris joint venture, an increase in equity method earnings related to the Arcor joint venture, gains on the sale of assets and other items in 2021. These items were partially offset by a reduction in Brazil indirect tax credits recorded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Restructuring and impairment charges. Restructuring and impairment charges increased to $387 million in 2021 compared to $93 million in 2020. The increase was primarily driven by an impairment charge of $340 million for net assets from our Argentina business we contributed to the Arcor joint venture, of which $311 million was related to the write-off of the cumulative translation losses associated with the contributed net assets and $29 million was related to the final write-down of the contributed net assets to fair value. This was partially offset by $45 million in impairment charges taken on our TIC tradename intangible asset and our equity method investment in Verdient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Financing costs. Financing costs decreased 9 percent to $74 million in 2021 compared to $81 million in 2020. The decrease was primarily due to Argentina hyperinflation costs. As part of the Arcor joint venture, a majority of Argentina's hyperinflation costs are no longer recorded in financing costs, but instead are reflected in other operating (income) through our share of equity earnings.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Provision for income taxes. Our effective income tax rates for 2021 and 2020 were 49.6 percent and 30.0 percent, respectively. The increase in the effective income tax rate resulted primarily from an impairment charge related to the Arcor joint venture in Argentina and a change in the mix of earnings. These items were partially offset by the reversal of an accrual from unremitted earnings, favorable judgments related to the treatment of interest and credits on indirect taxes in Brazil and inflation adjustments in Mexico.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non-controlling interests. Net income attributable to non-controlling interests increased 33 percent to $8 million in 2021 compared to $6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Income attributable to Ingredion. Net income attributable to Ingredion for 2021 decreased to $117 million from $348 million in 2020. The decrease in net income was largely attributable to the $340 million impairment charge for the Argentina assets contributed to the Arcor joint venture, partially offset by strong price mix and volume improvement.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North America's net sales increased 13 percent to $4,137 million in 2021 compared to $3,662 million in 2020. The increase was primarily driven by a 9 percent improvement in price and product mix, a 3 percent increase in volume and a 1 percent favorable foreign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North America's operating income was flat at $487 million for 2021 and 2020. Favorable price mix and higher volumes in 2021 were fully offset by higher corn and input costs and ramp-up costs related to our plant-based protein operations in our South Sioux City and Vanscoy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South America's net sales increased 15 percent to $1,057 million in 2021 from $919 million in 2020. The increase was primarily driven by a 26 percent improvement in price and product mix, which was partially offset by an 8 percent decrease in volume and a 3 percent unfavorable foreign exchange impact. The decrease in volume was driven by the contribution of our Argentina, Chile and Uruguay operations to the Arcor joint 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South America's operating income increased 23 percent to $138 million in 2021 compared to $112 million in 2020. The increase was primarily due to a strong price mix that more than offset higher corn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Asia-Pacific: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Asia-Pacific's net sales increased 23 percent to $997 million in 2021 compared to $813 million in 2020. The increase was driven by favorable volumes of 18 percent, a favorable price and product mix of 3 percent and favorable foreign exchange impacts of 2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Asia-Pacific's operating income increased 9 percent to $87 million in 2021 compared to $80 million in 2020. The increase was primarily driven by a favorable price and product mix and year-over-year improvement in PureCircle results that more than offset higher raw materials and input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sales. EMEA's net sales increased by 19 percent to $703 million in 2021, compared to $593 million in 2020. The increase was driven by favorable volumes of 11 percent, partially due to the purchase of KaTech on April 1, 2021, a favorable price and product mix of 5 percent and favorable foreign exchange impacts of 3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Operating income. EMEA's operating income increased 4 percent to $106 million in 2021 compared to $102 million in 2020. The increase was primarily attributable to a favorable price mix in Pakistan and higher volumes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2020 Compared to 2019 - Consolidated: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discussion of the year-over-year comparison of results for 2020 and 2019 is not included in this report and can be found in Part II, Item 7. Management's Discussion and Analysis of Financial Condition and Results of Operations in Ingredion's annual report on Form 10-K for the fiscal year ended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Liquidity and Capital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Ingredion had total available liquidity of approximately $1,719 million. Domestic liquidity of $770 million consisted of $20 million in cash and cash equivalents and $750 million available through a $1 billion commercial paper program that had $250 million of outstanding borrowings. The commercial paper program, which we entered on July 27, 2021, is backed by $1 billion of borrowing availability under a five-year revolving credit agreement that we entered on June 30, 2021 ("Revolving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international liquidity of approximately $953 million, consisting of $308 million of cash and cash equivalents and $4 million of short-term investments held by our operations outside the U.S., as well as $641 million of unused operating lines of credit in the various foreign countries in which we operate. As the parent company, we guarantee certain obligations of our consolidated subsidiaries. As of December 31, 2021, such guarantees aggregated $61 million. We believe that such consolidated subsidiaries will be able to meet their financial obligations as they become 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repaid in full the $380 million of borrowings outstanding under a term loan credit agreement that we previously amended on March 16, 2021 (the "Term Loan Credit Agreement"). The Term Loan Credit Agreement restated the previous agreement by extending the maturity date of the borrowings under the previous agreement until March 15, 2022. No new borrowings under the Term Loan Credit Agreement were incurred in connection with the amendment and restatement. Borrowings under the Term Loan Credit Agreement bore interest at a variable annual rate based on a London Interbank Offering Rate ("LIBOR") or a base rate, at our election, subject to the terms and conditions thereof, plus, in each case, an applicable margin. The Term Loan Credit Agreement reduced the applicable interest rate margin for loans accruing interest based on LIBOR from 0.80 percent to 0.75 percent. We were required to pay a fee on the unused availability under the Term Loan Credit Agreement, which contained customary representations, warranties, covenants and events of default, including covenants restricting the incurrence of liens, the incurrence of indebtedness by our subsidiaries and certain fundamental changes involving us and our subsidiaries, subject to certain exceptions in each case. We were also required to maintain a specified maximum consolidated leverage ratio and a specified minimum consolidated interest coverage ratio.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June 30, 2021, we entered into the Revolving Credit Agreement to replace our previous revolving credit agreement, which we terminated. The Revolving Credit Agreement provides for a five-year unsecured revolving credit facility in an aggregate principal amount of $1 billion outstanding at any time. The facility will mature on June 30, 2026. Loans under the facility accrue interest at a per annum rate equal, at our option, to either a specified LIBOR plus an applicable margin, or a base rate (generally determined according to the highest of the prime rate, the federal funds rate or the specified LIBOR plus 1.00 percent) plus an applicable margin. The Revolving Credit Agreement contains customary affirmative and negative covenants that, among other matters, specify customary reporting obligations, and that, subject to exceptions, restrict the incurrence of additional indebtedness by our subsidiaries, the incurrence of liens and the consummation of certain mergers, consolidations and sales of assets. We are subject to compliance, as of the end of each quarter, with a maximum leverage ratio of 3.5 to 1.0 and a minimum ratio of consolidated EBITDA to consolidated net interest expense of 3.5 to 1.0, as each such financial covenant is calculated for the most recently completed four-quarter period. As of December 31, 2021, we were in compliance with these financial covenants.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July 27, 2021, we established a commercial paper program under which we may issue senior unsecured notes of short maturities up to a maximum aggregate principal amount of $1 billion outstanding at any time. The notes may be sold from time to time on customary terms in the U.S. commercial paper market. We intend to use the note proceeds for general corporate purposes. During the period from July 27, 2021 through December 31, 2021, the average amount of commercial paper outstanding was $670 million. As of December 31, 2021, the $250 million of commercial paper then outstanding had a weighted average interest rate of 0.35 percent over a weighted average maturity of 40 days. The amount of commercial paper outstanding under this program in 2022 is expected to fluctuate.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December 31, 2021, we had total debt outstanding of $2.0 billion, or $1.7 billion excluding the outstanding commercial paper and other short-term borrowings. Of our outstanding debt, $1.7 billion consists of senior notes that do not require principal repayment until 2026 through 2050. The weighted average interest rate on our total indebtedness was approximately 3.0 percent for 2021 and 3.4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principal source of our liquidity is our internally generated cash flow, which we supplement as necessary with our ability to borrow under our credit facilities and to raise funds in the capital markets. We currently expect that our available cash balances, future cash flow from operations, access to debt markets and borrowing capacity under our revolving credit facility and commercial paper program, will provide us with sufficient liquidity to fund our anticipated capital expenditures, dividends and other investing and financing activities for at least the next twelve months and for the foreseeable future thereafter. Our future cash flow needs will depend on many factors, including our rate of revenue growth, the timing and extent of our expansion into new markets, the timing of introductions of new products, potential acquisitions of complementary businesses and technologies, continuing market acceptance of our new products and general economic and market conditions. We may need to raise additional capital or incur indebtedness to fund our needs for less predictable strategic initiatives, such as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Cash Flows: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cash provided by operating activities decreased to $392 million in 2021 from $829 million in 2020, primarily due to changes in working capital. Our cash used by investing activities decreased to $335 million in 2021 from $571 million in 2020, primarily due to our acquisition of a controlling interest in PureCircle in 2020. In 2021, we used $373 million of cash for financing activities compared to cash provided by financing activities of $143 million in 2020. Cash used for financing activities in 2021 was primarily used for our repayment of the $380 million outstanding under the Term Loan Credit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manage price risk related to corn purchases, we use derivative instruments, consisting of corn futures and options contracts, to lock in our corn costs associated with firm-priced customer sales contracts. As the market price of these commodities fluctuates, our derivative instruments change in value and we fund any unrealized losses or receive cash for any unrealized gains related to outstanding commodity futures and option contracts.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used $300 million of cash for capital expenditures and mechanical stores purchases to update, expand and improve our facilities in 2021, as compared to $340 million that we paid in 2020 for capital expenditures and mechanical stores. Capital investment commitments for 2022 are anticipated to be between $300 million and $335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April 2021, we acquired a controlling interest in KaTech for $40 million, net of cash acquired.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declare and pay cash dividends to our common stockholders of record on a quarterly basis. Dividends paid, including those to noncontrolling interests, increased 3 percent to $184 million during 2021 compared to $178 million during 2020. The increase was primarily due to an increase in the dividend paid per share during 2021. Additionally, during 2021, we repurchased 765 thousand outstanding shares of common stock in open market transactions at a net cost of $68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not provided foreign withholding taxes, state income taxes and federal and state taxes on foreign currency gains/losses on accumulated undistributed earnings of certain foreign subsidiaries because these earnings are considered to be permanently reinvested. It is not practicable to determine the amount of the unrecognized deferred tax liability related to the undistributed earnings. We do not anticipate the need to repatriate funds to the U.S. to satisfy domestic liquidity needs arising in the ordinary course of business, including liquidity needs associated with our domestic debt service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Financial Performance Metrics: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use certain key financial performance metrics to monitor our progress towards achieving our long-term strategic business objectives. These metrics relate to our ability to drive profitability, create value for stockholders and monitor our financial leverage. We assess whether we are achieving our profitability and value creation objectives by measuring our Adjusted Return on Invested Capital ("Adjusted ROIC"). We monitor our financial leverage by regularly reviewing our ratio of net debt to adjusted earnings before interest, taxes, depreciation and amortization ("Net Debt to Adjusted EBITDA"). We believe these metrics provide valuable managerial information to help us run our business and are useful to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metrics Adjusted ROIC and Net Debt to Adjusted EBITDA include certain financial measures (Adjusted operating income, net of tax and Adjusted EBITDA, respectively) that are not calculated in accordance with U.S. generally accepted accounting principles ("GAAP"). We also have presented below the most comparable metrics calculated using components determined in accordance with GAAP. Management uses these non-GAAP financial measures internally for strategic decision-making, forecasting future results and evaluating current performance. Management believes that the non-GAAP financial measures provide a more consistent comparison of our operating results and trends for the periods presented. These non-GAAP financial measures are used in addition to and in conjunction with results presented in accordance with GAAP and reflect an additional way of viewing aspects of our operations that, when viewed with our GAAP results, provides a more complete understanding of factors and trends affecting our business. The non-GAAP financial measures should be considered as a supplement to, and not as a substitute for, or superior to, the corresponding measures calculated in accordance with GAAP.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accordance with our long-term objectives, we set certain objectives relating to these key financial performance metrics that we strive to meet. However, no assurance can be given that we will continue to meet our financial performance metric targets. See Item 1A. Risk Factors and Item 7A. Quantitative and Qualitative Disclosures About Market Risk. The objectives reflect our current aspirations in light of our present plans and existing circumstances. We may change these objectives from time to time in the future to address new opportunities or changing circumstances as appropriate to meet our long-term needs and those of our stockholders.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reconciliation of non-GAAP historical financial measures to the most comparable GAAP measure is provided in the tables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Adjusted ROIC: Adjusted ROIC is a financial performance ratio not defined under GAAP, and it should be considered in addition to, and not as a substitute for, GAAP financial measures. Ingredion defines Adjusted ROIC as Adjusted operating income, net of tax, divided by Average end-of-year balances for current year and prior year Total net debt and equity. Similarly named measures may not be defined and calculated by other companies in the same manner. Ingredion believes Adjusted ROIC is meaningful to investors as it focuses on profitability and value-creating potential, taking into account the amount of capital invested. The most comparable measure calculated using components determined in accordance with GAAP is Return on Invested Capital, which Ingredion defines as Net income, divided by Average end-of-year balances for current year and prior year Total net debt and equity. The calculations for Return on Invested Capital and Adjusted ROIC for the periods indicated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long-term objective is to maintain an Adjusted ROIC in excess of 10 percent. For 2021, we achieved an Adjusted ROIC of 10.7 percent as compared to 10.8 percent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Debt to Adjusted EBITDA: Net Debt to Adjusted EBITDA is a financial performance ratio that is not defined under GAAP, and it should be considered in addition to, and not as a substitute for, GAAP financial measures. Ingredion defines this measure as Short-term and Long-term debt less Cash and cash equivalents and Short-term investments, divided by Adjusted EBITDA. Similarly named measures may not be defined and calculated by other companies in the same manner. Ingredion believes Total net debt to Adjusted EBITDA is meaningful to investors as it focuses on Ingredion's leverage on a comparable Adjusted EBITDA basis and helps investors better understand the time required to pay back Ingredion's outstanding debt. The most comparable ratio calculated using components determined in accordance with GAAP is Total net debt to Income before income taxes, calculated as Short-term and Long-term debt less Cash and cash equivalents and Short-term investments, divided by Income before income taxes. The calculations for the ratio of Total net debt to Income before income taxes and for the ratio of Total net debt to Adjusted EBITDA are provided in the table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Critical Accounting Policies and Estimates: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Consolidated Financial Statements have been prepared in accordance with GAAP. The preparation of these financial statements requires management to make estimates and assumptions that affect the reported amounts of assets and liabilities and the disclosure of contingent assets and liabilities at the date of the financial statements, as well as the reported amounts of revenues and expenses during the reporting period. Actual results may differ from these estimates under different assumptions and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identified below the most critical accounting policies upon which the financial statements are based and that involve our most complex and subjective decisions and assessments. Our senior management has discussed the development, selection and disclosure of these policies with members of the Audit Committee of our Board of Directors. These accounting policies are provided in the Notes to the Consolidated Financial Statements. The discussion that follows should be read in conjunction with the Consolidated Financial Statements and related notes included elsewhere in this Annual Report on Form 10-K.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Combinations: Our acquisitions of KaTech in 2021 and PureCircle and Verdient in 2020 were accounted for in accordance with Accounting Standards Codification ("ASC") Topic 805, Business Combinations. In purchase accounting, identifiable assets acquired and liabilities assumed are recognized at their estimated fair values on the date of acquisition and any remaining purchase price is recorded as goodwill. In determining the fair values of assets acquired and liabilities assumed, we make significant estimates and assumptions, particularly for long-lived tangible and intangible assets. Critical estimates used in valuing tangible and intangible assets include, but are not limited to, future expected cash flows, discount rates, market prices and asset lives. Although our estimates of fair value are based upon assumptions believed to be reasonable, actual results may differ. See Note 2 of the Notes to the Consolidated Financial Statements for more information related to our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Property, Plant and Equipment and Definite-Lived Intangible Assets: We have substantial investments in property, plant and equipment ("PP&amp;E") and definite-lived intangible assets. For PP&amp;E, we recognize the cost of depreciable assets in operations over the estimated useful life of the assets and evaluate the recoverability of these assets whenever events or changes in circumstances indicate that the carrying value of the assets may not be recoverable. For definite-lived intangible assets, we recognize the cost of these amortizable assets in operations over their estimated useful life and evaluate the recoverability of the assets whenever events or changes in circumstances indicate that the carrying value of the assets may not be recoverable. The carrying values of PP&amp;E and definite-lived intangible assets at December 31, 2021 were $2.4 billion and $434 million,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assessing the recoverability of the carrying value of PP&amp;E and definite-lived intangible assets, we may have to make projections regarding future cash flows. In developing these projections, we make a variety of important assumptions and estimates that have a significant impact on our assessments of whether the carrying values of PP&amp;E and definite-lived intangible assets should be adjusted to reflect impairment. Among these are assumptions and estimates about the future growth and profitability of the related asset group, anticipated future economic, regulatory and political conditions in the asset group's market and estimates of terminal or disposal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our continual assessment to optimize our operations, we address whether there is a need for additional consolidation of manufacturing facilities or to redeploy assets to areas where we can expect to achieve a higher return on our investment. This review may result in the closing or selling of certain of our manufacturing facilities. The closing or selling of any of the facilities could have a significant negative impact on the results of operations in the year in which the closing or selling of a facility occurs.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future occurrence of a potential indicator of impairment, such as a significant adverse change in the business climate that would require a change in our assumptions or strategic decisions made in response to economic or competitive conditions, could require us to perform tests of recoverability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Indefinite-Lived Intangible Assets and Goodwill: We have certain indefinite-lived intangible assets in the form of tradenames and trademarks. Our methodology for allocating the purchase price of acquisitions is based on established valuation techniques that reflect the consideration of a number of factors, including valuations performed by third-party appraisers when appropriate. Goodwill is measured as the excess of the cost of an acquired business over the fair value assigned to identifiable assets acquired and liabilities assumed. We have identified several reporting units for which cash flows are determinable and to which goodwill may be allocated. Goodwill is either assigned to a specific reporting unit or allocated between reporting units based on the relative excess fair value of each reporting unit. The carrying value of indefinite-lived intangible assets and goodwill at December 31, 2021 was $143 million and $914 million, respectively, compared to $143 million and $902 million, respectively, at December 31,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assess indefinite-lived intangible assets and goodwill for impairment annually (or more frequently if impairment indicators arise). We perform this annual impairment assessment as of July 1 each year. In testing indefinite-lived intangible assets for impairment, we first assess qualitative factors to determine whether it is more-likely-than-not that the fair value of an indefinite-lived intangible asset is impaired. After assessing the qualitative factors, if we determine that it is more-likely-than-not that the fair value of an indefinite-lived intangible asset is greater than its carrying amount, then we would not be required to compute the fair value of the indefinite-lived intangible asset. In the event the qualitative assessment leads us to conclude otherwise, then we would be required to determine the fair value of the indefinite-lived intangible assets and perform a quantitative impairment test in accordance with ASC subtopic 350-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Intangibles - Goodwill and Other. In performing the qualitative analysis, we consider various factors including net sales derived from these intangibles and certain market and industry conditions. Based on the results of our assessment, we concluded that as of July 1, 2021, there were no impairments in our indefinite-lived intangible assets.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testing goodwill for impairment, we first assess qualitative factors in determining whether it is more-likely-than-not that the fair value of a reporting unit is less than its carrying amount. After assessing the qualitative factors, if we determine that it is more-likely-than-not that the fair value of a reporting unit is greater than its carrying amount, then we do not perform an impairment test. If we conclude otherwise, then we perform the impairment test as described in ASC Topic 350, Intangibles - Goodwill and Other. Under this impairment test, the fair value of the reporting unit is compared to its carrying value. If the fair value of the reporting unit exceeds the carrying value of its net assets, goodwill is not considered impaired, and no further testing is required. If the carrying value of the net assets exceeds the fair value of the reporting unit, then an impairment exists for the difference between the fair value and carrying value of the reporting unit. This difference is not to exceed the goodwill recorded at the reporting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performing our impairment tests for goodwill, management makes certain estimates and judgments. These estimates and judgments include the identification of reporting units and the determination of fair values of reporting units, which management estimates using both discounted cash flow analyses and an analysis of market multiples. Significant assumptions used in the determination of fair value for reporting units include estimates for discount and long-term net sales growth rates, in addition to operating and capital expenditure requirements. We consider changes in discount rates for the reporting units based on current market interest rates and specific risk factors within each geographic region. We also evaluate qualitative factors, such as legal, regulatory, or competitive forces, in estimating the impact to the fair value of the reporting units, noting no significant changes that would result in any reporting unit failing the impairment test. Changes in assumptions concerning projected results or other underlying assumptions could have a significant impact on the fair value of the reporting units in the future. Based on the results of the annual assessment, we concluded that as of July 1, 2021, there were no impairments in our reporting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Retirement Benefits: We and our subsidiaries sponsor noncontributory defined benefit pension plans (qualified and non-qualified) covering a substantial portion of employees in the U.S. and Canada, and certain employees in other foreign countries. We also provide healthcare and life insurance benefits for retired employees in the U.S., Canada and Brazil. In order to measure the expense and obligations associated with these benefits, our management must make a variety of estimates and assumptions, including discount rates, expected long-term rates of return, rate of compensation increases, employee turnover rates, retirement rates, mortality rates and other factors. We review our actuarial assumptions on an annual basis as of December 31 (or more frequently if a significant event requiring remeasurement occurs) and modify our assumptions based on current rates and trends when it is appropriate to do so. The effects of modifications are recognized immediately on the Consolidated Balance Sheets but are generally amortized into operating earnings over future periods, with the deferred amount recorded in accumulated other comprehensive loss ("AOCL"). We believe the assumptions utilized in recording our obligations under our plans, which are based on our experience, market conditions and input from our actuaries, are reasonable. We use third-party specialists to assist management in evaluating our assumptions and estimates, as well as to appropriately measure the costs and obligations associated with our retirement benefit plans. Had we used different estimates and assumptions for these plans, our retirement benefit obligations and related expense could vary from the actual amounts recorded and such differences could be material. Additionally, adverse changes in investment returns earned on pension assets and discount rates used to calculate pension and postretirement benefit related liabilities or changes in required funding levels may have an unfavorable impact on future expense and cash flow. Net periodic pension and postretirement benefit cost for all of our plans was $3 million in 2021 and $4 million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determine our assumption for the discount rate used to measure year-end pension and postretirement obligations based on high-quality fixed-income investments that match the duration of the expected benefit payments, which has been benchmarked using a long-term, high-quality AA corporate bond index. We use a full yield curve approach in the estimation of the service and interest cost components of benefit cost by applying the specific spot rates along the yield curve used in the determination of the benefit obligation to the relevant projected cash flows. The weighted average discount rate used to determine our obligations under U.S. pension plans as of December 31, 2021 and 2020, was 2.91 percent and 2.58 percent, respectively. The weighted average discount rate used to determine our obligations under non-U.S. pension plans as of 2021 and 2020, was 3.47 percent and 2.84 percent, respectively.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weighted average discount rate used to determine our obligations under our postretirement plans as of December 31, 2021 and 2020, was 4.22 percent and 3.69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investment approach and related asset allocation for the U.S. and Canada plans is a liability-driven investment approach by which a higher proportion of investments will be in interest-rate sensitive investments (fixed income) under an active-management approach. The approach seeks to protect the current funded status of the plans from market volatility with a greater asset allocation to interest-rate sensitive assets. The greater allocation to interest-rate sensitive assets is expected to reduce volatility in plan funded status by more closely matching movements in asset values to changes in liabilities.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current investment policy for our pension plans is to balance risk and return through diversified portfolios of actively managed equity index instruments, fixed income index securities and short-term investments. Maturities for fixed income securities are managed such that sufficient liquidity exists to meet near-term benefit payment obligations. The asset allocation is reviewed regularly, and portfolio investments are rebalanced to the targeted allocation when considered appropriate or to raise sufficient liquidity when necessary to meet near-term benefit payment obligations. For 2021 net periodic pension cost, we assumed an expected long-term rate of return on assets, which is based on the fair value of plan assets, of 4.10 percent for U.S. plans and approximately 3.06 percent for Canadian plans. In developing the expected long-term rate of return assumption on plan assets, which consist mainly of U.S. and Canadian debt and equity securities, management evaluated historical rates of return achieved on plan assets and the asset allocation of the plans, input from our independent actuaries and investment consultants, and historical trends in long-term inflation rates. Projected return estimates made by such consultants are based upon broad equity and bond indices. We also maintain several funded pension plans in other international locations. The expected returns on plan assets for these plans are determined based on each plan's investment approach and asset allocations. A hypothetical 25 basis point decrease in the expected long-term rate of return assumption would increase 2022 net periodic pension cost for the U.S. and Canada plans by approximately $1 million 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Healthcare cost trend rates are used in valuing our postretirement benefit obligations and are established based upon actual health care cost trends and consultation with actuaries and benefit providers. At December 31, 2021, the health care cost trend rate assumptions for the next year for the U.S., Canada and Brazil plans were 6.00 percent, 5.74 percent and 7.79 percent,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Note 11 of the Notes to the Consolidated Financial Statements for more information related to our benefit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Accounting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information about new accounting standards, see Note 1 of the Notes to the Consolidated Financial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Form 10-K contains or may contain forward-looking statements within the meaning of Section 27A of the Securities Act of 1933, as amended, and Section 21E of the Securities Exchange Act of 1934, as amended. Ingredion intends these forward-looking statements to be covered by the safe harbor provisions for such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statements include, among others, any statements regarding Ingredion's prospects, future operations, or future financial condition, earnings, net sales, tax rates, capital expenditures, cash flows, expenses or other financial items, including management's plans or strategies and objectives for any of the foregoing and any assumptions, expectations or beliefs underlying any of the foregoing.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can sometimes be identified by the use of forward-looking words such as "may," "will," "should," "anticipate," "assume," "believe," "plan," "project," "estimate," "expect," "intend," "continue," "pro forma," "forecast," "outlook," "propels," "opportunities," "potential," "provisional," or other similar expressions or the negative thereof. All statements other than statements of historical facts therein are "forward-looking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are based on current circumstances or expectations, but are subject to certain inherent risks and uncertainties, many of which are difficult to predict and beyond our control. Although we believe our expectations reflected in these forward-looking statements are based on reasonable assumptions, investors are cautioned that no assurance can be given that our expectations will prove correct.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Actual results and developments may differ materially from the expectations expressed in or implied by these statements, based on various factors, including the impact of COVID-19 on the demand for our products and our financial results; changing consumption preferences relating to high fructose corn syrup and other products we make; the effects of global economic conditions and the general political, economic, business and market conditions that affect customers and consumers in the various geographic regions and countries in which we buy our raw materials or manufacture or sell our products, including, particularly, economic, currency and political conditions in South America and economic and political conditions in Europe, and the impact these factors may have on our sales volumes, the pricing of our products and our ability to collect our receivables from customers; future purchases of our products by major industries which we serve and from which we derive a significant portion of our sales, including, without limitation, the food, beverage, animal nutrition and brewing industries; the uncertainty of acceptance of products developed through genetic modification and biotechnology; our ability to develop or acquire new products and services at rates or of qualities sufficient to gain market acceptance; increased competitive and/or customer pressure in the corn-refining industry and related industries, including with respect to the markets and prices for our primary products and our co-products, particularly corn oil; the availability of raw materials, including potato starch, tapioca, gum Arabic and the specific varieties of corn upon which some of our products are based, and our ability to pass along potential increases in the cost of corn or other raw materials to customers; energy costs and availability, including energy issues in Pakistan; our ability to contain costs, achieve budgets and realize expected synergies, including with respect to our ability to complete planned maintenance and investment projects on time and on budget as well as with respect to freight and shipping costs; the effects of climate change and legal, regulatory and market measures to address climate change; our ability to successfully identify and complete acquisitions or strategic alliances on favorable terms as well as our ability to successfully integrate acquired businesses or implement and maintain strategic alliances and achieve anticipated synergies with respect to all of the foregoing; operating difficulties at our manufacturing facilities; the behavior of financial and capital markets, including with respect to foreign currency fluctuations, fluctuations in interest and exchange rates and market volatility and the associated risks of hedging against such fluctuations; our ability to maintain satisfactory labor relations; our ability to attract, develop, retain, motivate, and maintain good relationships with our workforce; the impact on our business of natural disasters, war, threats or acts of terrorism, the outbreak or continuation of pandemics such as COVID-19, or the occurrence of other significant events beyond our control; the impact of impairment charges on our goodwill or long-lived assets; changes in government policy, law, or regulation and costs of legal compliance, including compliance with environmental regulation; changes in our tax rates or exposure to additional income tax liability; increases in our borrowing costs that could result from increased interest rates; our ability to raise funds at reasonable rates and other factors affecting our access to sufficient funds for future growth and expansion; security breaches with respect to information technology systems, processes and sites; volatility in the stock market and other factors that could adversely affect our stock price; risks affecting the continuation of our dividend policy; and our ability to maintain effective internal control over financial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forward-looking statements speak only as of the date on which they are made, and we do not undertake any obligation to update any forward-looking statement to reflect events or circumstances after the date of the statement as a result of new information or future events or developments. If we do update or correct one or more of these statements, investors and others should not conclude that we will make additional updates or corrections. For a further description of these and other risks, see Item 1A. Risk Factors above and our subsequent reports on Form 10-Q and Form 8-K.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2 THE PAST QUARTER: SEC FILINGS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 SEC Form 4 Filings: Insider Options Awarded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Luis Aranguren-Trellez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Luis Aranguren-Trellez,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Paul T. Hanrahan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Paul T. Hanrahan, was awarded 730 shares worth $65,744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Jorge A. Uribe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Jorge A. Uribe,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Catherine Suever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Catherine Suever,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Stephan B. Tanda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Stephan B. Tanda,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Victoria J. Reich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Victoria J. Reich, was awarded 475 shares worth $42,778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chairman Gregory B. Kenny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Non-Executive Independent Chairman Gregory B. Kenny, was awarded 694 shares worth $62,502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Rhonda L. Jordan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Rhonda L. Jordan, was awarded 468 shares worth $42,148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 Apr 05,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director David B. Fischer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April 05, 2022Ingredion (NYSE:INGR) Director David B. Fischer, was awarded 438 shares worth $39,446 on April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Apr 01,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chief supply chain officer Eric Seip awarded Phantom Stocks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April 01, 2022Ingredion (NYSE:INGR) Chief Supply Chain Officer, Senior Vice President and Global Operations Eric Seip, has been awarded Phantom Stocks on 38 shares at a transaction price of $87.15. The transaction date was March 31. The shares last traded at $87.15.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was awarded 3,563 shares worth $315,896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Wolfe Nancy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HR Officer and Senior Vice President Wolfe Nancy,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CFO James D. Gray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Chief Financial Officer and Executive Vice President James D. Gray, has been awarded Employee Stock Options on 21,007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was awarded 1,507 shares worth $133,611 on February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Feb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Valdirene Bastos-Licht awarded Employee Stock Options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February 18, 2022Ingredion (NYSE:INGR) President-Asia Pacific and Senior Vice President Valdirene Bastos-Licht, has been awarded Employee Stock Options on 8,888 shares at an exercise price of $88.66. The transaction date was February 16. The shares last traded at $88.65.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SEC Form 4 Filings: Insider Selling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executive vice president-global specialties Jorgen Kokke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Executive Vice President-Global Specialties Jorgen Kokke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Pierre Perez Y Landazuri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President-EMEA and Senior Vice President Pierre Perez Y Landazuri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 Mar 18,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senior vice president Larry Fernandes sells share worth $84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Friday March 18, 2022Ingredion (NYSE:INGR) Chief Commercial and Sustainability Officer and Senior Vice President Larry Fernandes sold 1 share worth $84 on March 16. The selling price was $83.56.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Insider Selling Summary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1560"/>
        <w:gridCol w:w="96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Fernandes Larry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Bastos-Licht Valdirene [Senior Vice President]</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85.2</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3 THE PAST QUARTER: FINANCIALS, ANALYST RATINGS, ESG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3.1 INGR Financials Summary: EPS down 66.4% to $1.74 in FY2021 [ y.e. 31 Dec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was down 66.4% from $348 million in FY2020 to $117 million in FY2021.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Per Share (EPS) was down 66.4% from $5.18 in FY2020 to $1.74 in FY2021.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Sales ($ B)</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Pretax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 M)</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Analyst Recommendation: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2280"/>
        <w:gridCol w:w="1320"/>
        <w:gridCol w:w="168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Brokerage</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Past Rating</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Rating</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Prev Target</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12</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Credit Suisse Group</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Outperform</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Neutral</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May 18 2021: Ingredion Releases 2020 Sustainability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WESTCHESTER, Ill., May 18, 2021 -- Ingredion Incorporated (NYSE: INGR), a leading global provider of ingredient solutions to the food and beverage industry, today released its All Life sustainability report, which highlights the Companys progress and accomplishments toward its established 2030 global sustainability goals. The report outlines the Companys transparent sustainability agenda toward people &amp; planet safety, human rights, DEI &amp; belonging, innovation, environmental impact, biodiversity protection, sustainable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food security and community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that operating sustainably is a shared responsibility that provides exciting opportunities to collaborate with our customers and all stakeholders to contribute to a more sustainable future, said Jim Zallie, Ingredions president and chief executive officer. As we executed our strategy in 2020, ESG was sharply in focus as we established ambitious targets for plastic neutrality, greenhouse gas emissions, water conservation and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we will continue to actively engage with stakeholders to further broaden our agenda.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read the full report, visit: </w:t>
      </w:r>
      <w:hyperlink r:id="rId174" w:history="1">
        <w:r>
          <w:rPr>
            <w:rFonts w:ascii="arial" w:eastAsia="arial" w:hAnsi="arial" w:cs="arial"/>
            <w:i/>
            <w:color w:val="0077CC"/>
            <w:sz w:val="20"/>
            <w:u w:val="single"/>
            <w:shd w:val="clear" w:color="auto" w:fill="FFFFFF"/>
            <w:lang w:val="en-US" w:eastAsia="en-US" w:bidi="ar-SA"/>
          </w:rPr>
          <w:t>https://www.ingredion.com/na/en-us/company/meet-ingredion/sustainability.html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02 2020: Events Calendar: Ingredion to Present at BMO 2020 Growth &amp; ESG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announced that Jim Zallie, president and chief executive officer, will present virtually at the upcoming BMO 2020 Growth &amp; ESG Investor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4 THE PAST QUARTER: PRESS RELEASES AND CORPORATE WIRE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18: Ingredion quarterly dividends steady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today announced a quarterly dividend of 65.0c per share for Q4/2021; unchanged from the previous quarter (Q3/2021) dividend of 65.0c. The ex-dividend date is Thursday, March 31, 2022 and the record date is Friday, April 01, 2022 and it is payable on Tuesday, April 26. Total dividends per share paid in the 12 months ended March 18 were $2.58.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16: Ingredion Incorporated Declares Quarterly Dividend of $0.65 per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WESTCHESTER, Ill., March 16, 2022 -- Today, the board of directors of Ingredion Incorporated (NYSE: INGR) declared a quarterly dividend of $0.65 per share on the Companys common stock. The dividend is payable on April 26, 2022, to stockholders of record at the close of business on April 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09: Ingredion to Present at CAGNY 2022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Jim Zallie, president and chief executive officer, and James Gray, executive vice president and chief financial officer, will present at the Consumer Analyst Group of New York (CAGNY) virtual conference on Wednesday, Feb. 23, 2022, at 2:00 p.m. CT. Interested participants may listen to the webcast and access the presentation slides on the Company's website under "Events and Presentations." A replay of the presentation and accompanying slides will be available on the Companys website in the "Events and Presentations" section shortly after the webcast.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03: Ingredion Incorporated Reports 2021 Results;Expects 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manufacturing industry, today reported results for the fourth quarter of 2021 and full-year 2021. The results, reported in accordance with U.S. generally accepted accounting principles (GAAP) for 2021 and 2020, include items that are excluded from the non-GAAP financial 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 macroeconomic and global supply chain challenges. We advanced our Driving Growth Roadmap, while delivering solid net sales and profit growth. Partnering with our customers to co-create and meet their changing demand requirements, while implementing strategic pricing actions, and delivering cost savings through our Cost Smart program were major achievements that underpinned our success in 2021,said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 by strong double-digit specialties growth. We continued to experience strong customer demand which heightened pressure on a constrained global supply chain. In the quarter, we encountered incremental supply chain costs as we made the decision to invest in service delivery 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 reflecting over $600 million of price mix improvement. Our sales and pricing teams effectively managed price mix increases by demonstrating agility throughout the year as corn and input costs continued to fluctuate. Our specialties ingredients delivered high teens net sales growth led by gains in our texturants and sugar reduction platforms, and specialties now represent 33% of net 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02: Ingredion Named to Fortune Magazine's World's Most Admired Companies List for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was named one of the "World's Most Admired Companies" in the food production industry by Fortune magazine for the 13th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truly honored to once again be recognized as one of the worlds most admired companies in our industry, said Jim Zallie, Ingredion's president and chief executive officer. Most importantly, we credit this recognition to our talented, diverse employees who bring the potential of people, nature, and technology to make life better for our customers, suppliers and shareholders. At Ingredion, we are guided by our purpose-led and people-centric culture, which helps fulfill our commitment to deliver innovative ingredient solutions that make a difference for consumers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honor highlights the Company's enduring reputation as a purpose and values-driven employer, a preferred global supplier,and a responsible corporate citizen in the communities where it operates.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FORTUNEs World's Most Admired Companies list is the definitive report card on corporate reputation and is developed by FORTUNE and Korn Ferry. The 2022 list ranked companies in 52 major industries on nine criteria from investment value, innovation, and quality of management and products, to social responsibility and ability to attract talent. The ranking included 640 companies in 28 countries and was based on executives who work at the companies in that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West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January 31: Ingredion Included in 2022 Bloomberg Gender-Equality Index for Fifth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(NYSE: INGR), a leading global provider of ingredient solutions to the food and beverage industry, today announced that it is one of 418 companies across 45 countries and regions to join the 2022 Bloomberg Gender-Equality Index (GEI), a modified market capitalization-weighted index that aims to track the performance of public companies committed to transparency in gender-data reporting. This reference index measures gender equality across five pillars: female leadership &amp; talent pipeline, equal pay &amp; gender pay parity, inclusive culture, anti-sexual harassment policies, and pro-women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2022 GEI expands globally to represent 45 countries and regions, including firms headquartered in Colombia and Uruguay for the first time. Member companies represent a variety of sectors, including financials, technology, and utilities, which collectively have the highest company representation in the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committed to living our values and creating a culture where diversity is celebrated, and inclusion is embraced, saidJim Zallie, Ingredion's president and chief executive officer. We are proud to be included in the 2022 Bloomberg Gender-Equality Index for the fifth consecutive year. Our commitment to diversity, equity, and inclusion is at the heart of our purpose-driven culture and provides us the best opportunity to attract the best and brightest employees to drive an innovative culture focused on delivering sustainable growth for our shareholders.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proud to recognize Ingredion and the other 417 companies included in the 2022 GEI for their commitment to transparency and setting a new standard in gender-related data reporting, said Peter T. Grauer, Chairman of Bloomberg and Founding Chairman of the U.S. 30% Club. Even though the threshold for inclusion in the GEI has risen, the member list continues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04: IngredionIncorporated Reports 2021 Results Expects7% to 9% Operating Income Growth for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IngredionIncorporated (NYSE: INGR), a leading global provider of ingredient solutions to the food and beverage manufacturing industry,today reported results for the fourth quarter of 2021 and full-year 2021. The results, reported in accordance with U.S. generallyaccepted accounting principles ("GAAP") for 2021 and 2020, include items that are excluded from the non-GAAP financialmeasures that the Company 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team executed well in 2021 in the face of persistentmacroeconomic and global supply chain challenges. We advanced our Driving Growth Roadmap, while delivering solid net sales andprofit growth. Partnering with our customers to co-create and meet their changing demand requirements, while implementing strategicpricing actions, and delivering cost savings through our Cost Smart program were major achievements that underpinned oursuccess in 2021," said Jim Zallie, Ingredion's president and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fourth quarter, we delivered 10% net sales growth ledby strong double-digit specialties growth. We continued to experience strong customer demand which heightened pressure on a constrainedglobal supply chain. In the quarter, we encountered incremental supply chain costs as we made the decision to invest in service deliveryto meet customer commitments."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full-year 2021, net sales grew 15% to $6.9 billionreflecting over $600 million of price mix improvement. Our sales and pricing teams effectively managed price mix increases bydemonstrating agility throughout the year as corn and input costs continued to fluctuate. Our specialties ingredients delivered highteens net sales growth led by gains in our texturants and sugar reduction platforms, and specialties now represent 33% of netsales," stated Zallie.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Ranking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 Mar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 CEO of Ingredion in Third Quartile of NYSE CEO Scorecard for revenue growth in quarter ended December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Zallie's performance as Chief Executive Officer of Ingredion is ranked in the third quartile of BuySellSignals' performers by Revenue growth in NYSE. Ingredion reported Revenue growth of 10.2% for the quarter - ended December 2021 compared with the previous corresponding quarter - ended December 2020. Among 1173 stocks that have reported for the December quarter in NYSE so far, Ingredion was ranked 670, a percentile rank of 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5 THE PAST QUARTER: NEWS AND BUZZ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Institutional News [Updated April 08,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source data is compiled as an aggregation of SEC filings. So far in this quarter 147 institutions have reported their holdings at the end of quarter Q1. The remaining 5,495 institutions are expected to file by day 45 of Q2, the deadline date.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(SubSection1)Top 3 Institutions increasing their holdings in Ingredion shares [Q1/2022]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1440"/>
        <w:gridCol w:w="144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Name (CIK)</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 on 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31, 2022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Increase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*Today's Market Value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Massmutual Trust Co FSB (0001103653)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36,088</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36,258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 million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Beacon Financial Group (0001591379)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13,525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13,571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0.34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 million</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Martin Capital Partners (0001731216)</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4,689</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5,077</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454,493</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Market Value in $ of holdings as at March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(SubSection1)Top Institution decreasing their holdings in Ingredion shares [Q1/2022]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440"/>
        <w:gridCol w:w="1440"/>
        <w:gridCol w:w="144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Name (CIK)</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 on 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 2021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31, 2022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*Today's Market Value $</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Fieldpoint Private Securities (0001706170)</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283</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4,747</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4,605</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412,240</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Market Value in $ of holdings as at March 31,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6 INSTITUTIONAL OWNERSHIP AS AT DEC 31,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Institutional ownership updated after last SEC Filing on Feb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6.1 Top 20 Institutional Ownership of Ingredion as at December 31,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425 Institutions held investments in shares of Ingredion. Institutions decreased their holdings to 77.4% of issued capital, down from 80.1% as at Sep 30. The largest shareholder was Vanguard Group Inc. with 10.3% of Ingredion. The second largest shareholder was LSV Asset Management with 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an active institution to overweight.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17 Active Funds (in desc order of Shares) hold 45.6% [last column shows % above minimum core shareholding]. Please download the spreadsheet to view full list of 258 Active Funds holding 65.0%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20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Vanguard Group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6,849,963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LSV Asset Management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2,667,768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257.8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Yacktman Asset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2,632,849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254.4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State Street Corporation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2,208,528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Dimensional Fund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2,167,041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209.4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FMR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1,880,312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Macquarie Group Ltd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1,754,962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Massachusetts Financial Services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1,332,557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Shapiro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1,308,052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Victory Capital Management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1,261,248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Caisse De Depot Et Placement Du Quebec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1,223,917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Snyder Capital Management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1,145,209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 Investment Corp Acquisition Inc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914,119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88.3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27,475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Brandywine Global Investment Management, LLC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746,454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Royal Bank Of Canada</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739,234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71.4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First Trust Advisors LP</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721,738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490</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17 Institutional shareholders</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30,434,154</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45.6</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 B</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Top 3 Index Funds (in desc order of Shares) hold 4.3% [last column shows % above minimum core shareholding]. Please download the spreadsheet to view full list of 167 Index Funds holding 12.2%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Cooke &amp; Bieler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1,188,880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Bank of New York Mellon Corp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854,955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Principal Financial Group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797,475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3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2,841,310</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274.6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Top 11 Active Hedge Funds (in desc order of Shares) hold 2.4% [last column shows % above minimum core shareholding]. Judging by the BSS metric of CORE SHAREHOLDING Ingredion is most favoured by Geode Capital Management, LLC.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Please download the spreadsheet to view full list of 12 Active Hedge Funds holding 2.4% of Ingredion as at December 31,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080"/>
        <w:gridCol w:w="120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above Core*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Geode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880,203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AQR Capital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175,492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Point72 Asset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164,841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10,889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161,500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15.6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Man Group plc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135,473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4,410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43,291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Voloridge Investment Management, LLC</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32,266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0.05</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ExodusPoint Capital Management, 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18,119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0.03</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M</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Paloma Partners Management Co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885,319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8,115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784,234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Marshall Wace LLP</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4,824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466,191</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1,461</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Held by Top 11 Institutional shareholders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1,633,285</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157.8 M</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6.2 Institutional ownership of INGR at Dec 31: Johnson Financial Group top increase of 6,450%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at December 31, 2021, 101 institutions or 22.6% of INGR's institutional shareholders had increased their holding of shares in Ingredion from September 30. The top increase was by Johnson Financial Group which increased its holding by 516 shares, or 6,450.0% to 524 shares.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Increases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840"/>
        <w:gridCol w:w="144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increase</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Johnson Financial Group, Inc. (0001477024)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516</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49,364</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6,450.0</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DARK Forest Capital Management LP (0001853322)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55,965</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1,083.3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Mitsubishi UFJ Trust &amp; Banking Corp (0001462160)</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880,141</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707.7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Martingale Asset Management LP (0000936944)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199,872</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203.8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Hanson &amp; Doremus Investment Management (0001393944)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4,730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452,507</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191.4</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Bank of Montreal, CAN (0000927971)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110,063</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Panagora Asset Management Inc. (0000883677)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27,231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169.6</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Renaissance Technologies LLC (0001037389)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93,300</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8.9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136.8</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Quantbot Technologies LP (0001512991)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4,481</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428,686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131.3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Next Financial Group, Inc. (0001616654)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5,425</w:t>
            </w:r>
          </w:p>
        </w:tc>
        <w:tc>
          <w:tcPr>
            <w:tcW w:w="14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518,996</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123.6</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455,403</w:t>
            </w:r>
          </w:p>
        </w:tc>
        <w:tc>
          <w:tcPr>
            <w:tcW w:w="14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43.6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6.3 Institutional ownership of INGR at Dec 31: Acadian Asset Management top decrease of 98%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102 Institutional shareholders decreased their holdings in Q4/2021. The top decrease was Acadian Asset Management who reduced their shareholding in Ingredion by 3,501 shares (97.6%) from 3,586 as at September 30 to 85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Decreases [December 31, 2021 vs September 30,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Value is shown in the table below at December 31 INGR share price of $96.64.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840"/>
        <w:gridCol w:w="16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decrease</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Acadian Asset Management LLC (0000916542)</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(334,932)</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97.6</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Bessemer Group Inc. (0001054074)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180</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(17,220)</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94.7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Becker Capital Management Inc. (0000799004)</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47,035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(4.5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92.2</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Arrowstreet Capital, Limited Partnership (0001164508)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91,701</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91.9</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Jfs Wealth Advisors, LLC (0001568068)</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199</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(19,038)</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90.5</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State of Wisconsin Investment Board (0000854157)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168,946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84.1</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Ontario Teachers Pension Plan Board (0000937567)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12,623</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77.4</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Brandes Investment Partners, LP (0001015079)</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325,836</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59.3</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New York State Common Retirement Fund (0000810265)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183,735</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(17.6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Stephens Inc.,AR (0000757657)</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12,302</w:t>
            </w:r>
          </w:p>
        </w:tc>
        <w:tc>
          <w:tcPr>
            <w:tcW w:w="1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c>
          <w:tcPr>
            <w:tcW w:w="12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57.5</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846,058</w:t>
            </w:r>
          </w:p>
        </w:tc>
        <w:tc>
          <w:tcPr>
            <w:tcW w:w="1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(80.9 million)</w:t>
            </w:r>
          </w:p>
        </w:tc>
        <w:tc>
          <w:tcPr>
            <w:tcW w:w="12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Institutional ownership of INGR at Dec 31: Boston Partners top new shareholder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Q4 SEC filings by 6497 institutions shows that there were 19 new institutional shareholders. Boston Partners (1386060) was the largest new shareholder with 131,240 shares valued at $12.7 million as at December 31.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10 New shareholders as at December 31,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Value is shown at price of December 31, 2021 (in desc order of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Boston Partners (0001386060)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131,240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IVY Lane Capital Management, LLC (0001839851)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62,000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Strategic Financial Group, LLC (0001665199)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44,292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Greenwich Investment Management, Inc. (0001456511)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11,151</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AMG National Trust Bank (0001388829)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10,605</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Fox Run Management, L.L.C. (0001533457)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6,114</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590,857</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Campbell &amp; Co Investment Adviser LLC (0001353570)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4,750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459,040</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Laurel Wealth Advisors, Inc. (0001666179)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3,896</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376,509</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Lebenthal Global Advisors, LLC (0001845766)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2,882</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278,516</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Toroso Investments, LLC (0001600064)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2,460</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237,734</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279,390</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6.5 Institutional ownership of INGR at Dec 31: Blackrock Inc. (0001364742) top 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analysis conducted after the mid - quarter deadline of February 14 for 20214 SEC filings by 6497 institutions shows that there were 43 exits. Blackrock Inc. (0001364742) was the largest exit with 5,525,504 shares valued at 488.5 M as at December 31.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Shares</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Blackrock Inc. (0001364742)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5,525,504</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488.5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Millennium Management LLC (0001273087)</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477,427</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Allianz Asset Management AG (0001535323)</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77,398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J. Goldman &amp; Co LP (0001412741)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69,528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Candlestick Capital Management LP (0001789779)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65,000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Weiss Multi-Strategy Advisers LLC (0001388312)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47,568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Lucia Wealth Services, LLC (0001700574)</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34,613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Alta Capital Management LLC (0001093589)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22,343</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Marshall Wace North America L.P. (0001325091)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14,051</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Kingsview Wealth Management, LLC (0001791965)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14,050</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6,347,482</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561.2 million</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7 TODAY'S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7.1 Rank in the bottom 16%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6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 * P/NTA</w:t>
            </w:r>
          </w:p>
        </w:tc>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172.38</w:t>
            </w:r>
          </w:p>
        </w:tc>
        <w:tc>
          <w:tcPr>
            <w:tcW w:w="37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16%</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51.1</w:t>
            </w:r>
          </w:p>
        </w:tc>
        <w:tc>
          <w:tcPr>
            <w:tcW w:w="37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Downtrend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Beta  less than  1 combined with price fall. The Beta of the stock is 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Trailing Relative Strength (6 months) at 50 percentile: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stock has a 6-month relative strength of 50 in the NYSE market of 2,092 stocks, 230 units and 65 preference stocks which means it has underperformed 50% of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Overvaluation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of 51.1  greater than  sector avg of 21.1: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price-to-earnings ratio of 51.1 indicates overvaluation compared with sector average of 21.1 and market average of 21.1.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of 2.0%  less than  NYSE ave of 4.7%  less than  Bond Yield of 2.7%: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Earnings yield of 2.0% is less attractive compared with the NYSE average earning yield of 4.7%.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earnings yield of 2.0% is below the 10-year bond yield of 2.7%.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7.4 Other Bearish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Equity of 4.0% versus sector average of 15.0% and market average of 13.4%.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Total Liabilities/EBITDA of 15.2 is more than 5, this compares unfavourably with the Joseph Piotroski benchmark of 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Assets of 1.8% versus sector average of 5.4% and market average of 2.9%.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Return on Capital Employed of 4.5% versus sector average of 9.5%.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margin has averaged 4.9% in the last 3 years. This suggests the company is less profitable with a low margin of safety.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As per the Du Pont analysis, Return on Equity is less than stellar at 4.0%. This is computed as net profit margin of 1.8% times asset turnover [sales/assets] of 0.98 times leverage factor [total assets/shareholders' equity] of 2.2.Also, this has deteriorated from 11.9%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280"/>
        <w:gridCol w:w="18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ROE (%)</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 Turnover</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Leverage factor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11.9</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0.87</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8 ONGOING BEARISH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Rank in the bottom 9%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9%</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32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Rank in the bottom 20%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[ROA]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20%</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Bottom 16%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 Present Value of $1000 Invested in the Past 3 Months; The Worst Period with PV$1000  less than  900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$899</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$1,001</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$953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Past quarter: price fall of 10.7%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3-Month price change of -10.7% for Ingredion underperformed the change of -5.8% in the S&amp;P 500 Index for a relative price change of -4.9%.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Change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 MCap: 5-Year Decrease of $3 billion (30%)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$2.6 billion (30%) from $8.6 billion to $6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2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 M)</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$89.51</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5,971.2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$89.35</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6,125.1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$77.43</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5,459.6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$86.99</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6,304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$115.44</w:t>
            </w:r>
          </w:p>
        </w:tc>
        <w:tc>
          <w:tcPr>
            <w:tcW w:w="33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9,293.2</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$107.07</w:t>
            </w:r>
          </w:p>
        </w:tc>
        <w:tc>
          <w:tcPr>
            <w:tcW w:w="33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8,553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8.6 EPS growth [FY2021 vs FY2020] of -66.4%: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3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9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39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8.7 Sequential EPS growth [Q4/2021 vs Q3/2021] of -43.2%: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recent quarter (Q4/2021) showed a decline of 43.2% in sequential growth of Quarterly EPS.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8.8 Annualised Period-based Total Shareholder Returns [TSR %]: The Worst Periods with TSR  less than  4.2%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56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8.9 % Growth in EPS &amp; RPS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EPS growth: Sequential EPS growth (Q4 vs Q3, 2021) was down 43.2% and PCP EPS growth (Q4 2021 vs Q4 2020) was down 41.5%. FY EPS growth (FY2021 vs FY2020) was down 66.4%.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RPS growth: Sequential growth in Revenue per share (Q4 vs Q3, 2021) was down 0.5% and PCP growth in Revenue per share (Q4 2021 vs Q4 2020) was up 10.2%. FY growth in Revenue per share (FY2021 vs FY2020) was up 14.8%.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RPS (Q4 vs Q3, 2021)</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RPS (Q4 2021 vs Q4 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EPS (FY2021 vs FY2020)</w:t>
            </w:r>
          </w:p>
        </w:tc>
        <w:tc>
          <w:tcPr>
            <w:tcW w:w="1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 growth in RPS (FY2021 vs FY2020)</w:t>
            </w:r>
          </w:p>
        </w:tc>
        <w:tc>
          <w:tcPr>
            <w:tcW w:w="1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8.10 Declining Volume Past five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3.3% to 388,564 shares.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Avg. Daily Volume Traded 12 months ended Apr 14,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388.6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533.7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553.1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561.8</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5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8.11 Declining VWAP, down 20%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20.5% to $90.43. Based on a dynamic start date of five years ago, there have been declines in VWAP in 3 out of 5 years.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14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101.14</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90.43</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80.65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91.05</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77.86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66.25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93.62</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77.36</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118.43</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92.05</w:t>
            </w:r>
          </w:p>
        </w:tc>
        <w:tc>
          <w:tcPr>
            <w:tcW w:w="30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78.98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131.26</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113.76</w:t>
            </w:r>
          </w:p>
        </w:tc>
        <w:tc>
          <w:tcPr>
            <w:tcW w:w="30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101.77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8.12 Declining share turnover, down 23% in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23.4% to $35.1 million. This suggests decreased liquidity.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Past five years, 12 months ended Apr 14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2022</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7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8.13 Quarterly Trend in Revenue, Net Profit and Net Profit Margin: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growth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21 [Q4 vs Q3]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Sep 21 [Q3 vs Q2]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8.14 Revenue, EPS, and EBITDA: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growth and EBITDA growth has been negative in recent years. [compared with previous year,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3000"/>
        <w:gridCol w:w="21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Growth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Growth</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Growth</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9 TODAY'S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PAST WEEK: WEAK MOMENTUM UP - INGR strengthens 0.8% on volume 0.8 times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Week 16 of 2022: Up 0.8%; Ingredion (INGR) outperformed the S&amp;P 500 Index in 3 out of 5 days. The price ranged between a high of $90.12 on Monday Apr 11 and a low of $87.61 on Tuesday Apr 12.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
        <w:gridCol w:w="2400"/>
        <w:gridCol w:w="1080"/>
        <w:gridCol w:w="960"/>
        <w:gridCol w:w="8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 *</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Fri 08</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Increases 0.9% against the trend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 11</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Hits three-month high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90.12</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Week-high of 90.12</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Tue 12</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Drops 2.8% on increasing volatility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87.61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Week-low of 87.61; Steepest Fall; VI*=1.3</w:t>
            </w:r>
          </w:p>
        </w:tc>
      </w:tr>
      <w:tr>
        <w:tblPrEx>
          <w:tblW w:w="0" w:type="auto"/>
          <w:jc w:val="center"/>
          <w:tblLayout w:type="fixed"/>
          <w:tblCellMar>
            <w:left w:w="108" w:type="dxa"/>
            <w:right w:w="108" w:type="dxa"/>
          </w:tblCellMar>
        </w:tblPrEx>
        <w:trPr>
          <w:jc w:val="center"/>
        </w:trPr>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Wed 13</w:t>
            </w:r>
          </w:p>
        </w:tc>
        <w:tc>
          <w:tcPr>
            <w:tcW w:w="2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Increases 1.0%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88.49</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Thu 14</w:t>
            </w:r>
          </w:p>
        </w:tc>
        <w:tc>
          <w:tcPr>
            <w:tcW w:w="2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 in 2 days</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89.51</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28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Top Rise</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RPC - Relative Price Change is % price change of stock less % change of the S&amp;P 500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1 is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9.2 Rank in the top 24%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Yield %</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9.3 Rank in the top 23%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2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1-month Price Change %</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Top 23%</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 Uptrend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Positive MACD: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88.52 minus the 26-day EMA of 87.76 is positive, suggesting a bullish signal. Both the 12-day EMA as well as the 26-day EMA are rising, another bullish signal.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three months the stock has hit a new 52-week high twice. The Best 3 weeks in the past quarter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past month witnessed the best 3 weeks in the past quarter. In the past quarter the week beginning Monday March 28 saw the highest weekly rise of 3.6% for a relative price increase of 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960"/>
        <w:gridCol w:w="324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28-Apr 01</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14-18</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32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 21-25</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32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9.5 Undervaluation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greater than  Bond Yield of 2.68%: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2.89% is 1.08 times the triple-A bond yield of 2.68%. The times factor of 1.08 is above the benchmark factor of 0.67 times set by Benjamin Graham.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2.89</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Dividend Yield of 2.9% is better than the Index average of 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relative yield of the stock, defined by its yield of 2.9%, divided by average yield of dividend yielding stocks in the S&amp;P 500 Index of 1.1% is 255.8%. This suggests the stock is undervalued in dividend yield terms.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MCap/Total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Tobin's Q Ratio, defined as MCap divided by Total Assets, is 0.9. Compared with the rest of the market the stock is undervalued.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9.6 Other Bullish Signals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10.3%. This is considered moderate.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10 ONGOING BULLISH PARAMETERS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Present Value of $1000 Invested in the Past [1 Yr, 3 Yrs]; The Best Periods with PV$1000  greater than  1,030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$1,129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$1,386</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S&amp;P 500 Index</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$1,065</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10.2 Moving Annual Return of 3.1% in the past year: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Annual Return was 3.1% in the past year. Based on a dynamic start date of 5 years ago, the real rate of return has averaged 0.3%.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080"/>
        <w:gridCol w:w="1440"/>
        <w:gridCol w:w="2640"/>
        <w:gridCol w:w="8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Close ($)</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Yield</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89.51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0.2</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89.35</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77.43</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2.52</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(11.0)</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86.99</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115.44</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5 years ago $107.07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10.3 Buybacks and 5-Years Decrease of 7.2%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5.2 million (7.2%) from 72.3 million to 67.1 million. Buybacks have averaged 916,667 shares [1.3%] per financial year. Based on a dynamic start date of 5 years ago, there have been declines in issued capital in 4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120"/>
        <w:gridCol w:w="60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Year End (Dec 31)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FY</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Buybacks</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70,900,000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72,000,000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300,000</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72,300,000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4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5,500,000</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916,667</w:t>
            </w:r>
          </w:p>
        </w:tc>
        <w:tc>
          <w:tcPr>
            <w:tcW w:w="14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Created Market Value [CMV] past 13 yrs of $1.2 billion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Market Capitalization has increased by $4.2 billion from $1.8 billion to $6 billion in the last 13 years. This increase comprises cumulative retained earnings (RETE) of $3 billion and Created Market Value of $1.2 billion. The Created Market Value multiple, defined by the change in MCap for every $1 of retained earnings is $1.41.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Ingredion sees dividend rise for a third consecutive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reported dividends per share of $2.59 in the past year, up 1.6% from the previous year. This is the third consecutive dividend increase. In the past 3 years average annual compound growth rate of dividends was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10.6 Annualised Period-based Total Shareholder Returns [TSR %]: The Best Periods with TSR  greater than  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26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TSR %</w:t>
            </w:r>
          </w:p>
        </w:tc>
        <w:tc>
          <w:tcPr>
            <w:tcW w:w="26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 yrs</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INGR.NYSE</w:t>
            </w:r>
          </w:p>
        </w:tc>
        <w:tc>
          <w:tcPr>
            <w:tcW w:w="26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10.7 A 99.5% Decrease in Insider Selling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 total of 195,001 Ingredion shares worth $23.2 million were sold by insiders. Based on a dynamic start date of 5 years ago, insider selling has averaged 39,000 shares per year. In the past year, insiders sold 7 shares, a decrease of 99.5%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Apr 14, 2022</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1,505</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133,173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4,987</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430,481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80,444</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8,635,582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108,058</w:t>
            </w:r>
          </w:p>
        </w:tc>
        <w:tc>
          <w:tcPr>
            <w:tcW w:w="27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13,965,321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195,001</w:t>
            </w:r>
          </w:p>
        </w:tc>
        <w:tc>
          <w:tcPr>
            <w:tcW w:w="27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23,165,152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10.8 Satisfies one criterion of Benjamin Graham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1.1 times the triple-A bond yield of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10.9 Satisfies 6 out of 9 criteria of Joseph Piotroski [pass mark 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Positive operating cashflow.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long-term debt to total assets from 0.3 to 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Reduction in total shares on issue.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asset turnover [growth in revenue of 15.1% exceeded growth in assets of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meet the following 3 criteria of Joseph Piotroski: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Return on Assets improvement.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current ratio.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Improvement in gross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10.10 Year-over-year (%) Change in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Quarterly dividend for Q4/2021 was 65.0c, unchanged from 65.0c in Q3/2021. The year-on-year change was up 1.6% from 64.0c in the previous corresponding period Q4/2020.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56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Q4/2020</w:t>
            </w:r>
          </w:p>
        </w:tc>
        <w:tc>
          <w:tcPr>
            <w:tcW w:w="15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Q3/2021</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Q4/2021</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 ($ Cents)</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64.0</w:t>
            </w:r>
          </w:p>
        </w:tc>
        <w:tc>
          <w:tcPr>
            <w:tcW w:w="15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11 CORPORATE PROFILE AND INDEPENDENT RATINGS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Activities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 manufactures ingredients for the food, beverage, paper, and personal-care industries. Sweeteners (syrups, maltodextrins, dextrose, and polyols) account for about 35% of sales, starches (for food and industrial use) nearly 50%, and co-products the balance. Value-added, specialty ingredients account for roughly 25% of sales, with the balance being commodity-grade ingredients. With more than 60% of sales outside the U.S., Ingredion is a global player with good exposure to developing markets, including Latin America and Asia-Pacific. It is the NYSE's 19th largest Food products company by market capitalisation.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the top regional earner of Revenue was North America [60%] followed by South America [15.3%] at Rank 2 , Asia-Pacific [14.5%] at Rank 3  and EMEA [10.2%] at Rank 4. 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Independent Ratings and Relative Value Indicators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Just Capital: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Incorporated was ranked 260 in the Just Capital annual list of top 100 ESG stocks for 2022; it was ranked 13 in the Food, Beverage &amp; Tobacco sector.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Attractive dividend yield compared to sector average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Dividend Yield of 3%  greater than  Sector Ave 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dividend yield of 3% for the stock is at a discount of 84% to the Just Capital sector average of 0.5%.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 - INGR 51  greater than  Sector Ave 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 P/E of 51 is overvalued compared to the Just Capital sector average of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Industryweek 1000: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652.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11.3 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320"/>
        <w:gridCol w:w="1320"/>
        <w:gridCol w:w="1320"/>
        <w:gridCol w:w="132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rPr>
                <w:lang w:val="en-US" w:eastAsia="en-US" w:bidi="ar-SA"/>
              </w:rPr>
            </w:pPr>
          </w:p>
        </w:tc>
        <w:tc>
          <w:tcPr>
            <w:tcW w:w="18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2020-12-31</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Total</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North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61.2</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South America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 B</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919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15.3</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Asia-Pacific</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997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EMEA</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593 M</w:t>
            </w:r>
          </w:p>
        </w:tc>
        <w:tc>
          <w:tcPr>
            <w:tcW w:w="1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w:t>
            </w:r>
          </w:p>
        </w:tc>
        <w:tc>
          <w:tcPr>
            <w:tcW w:w="18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w:t>
            </w:r>
          </w:p>
        </w:tc>
        <w:tc>
          <w:tcPr>
            <w:tcW w:w="1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18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Revenue Segments by Region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FY 2021, the top regional earner of Revenue was North America [60%] followed by South America [15.3%] at Rank 2 , Asia-Pacific [14.5%] at Rank 3  and EMEA [10.2%] at Rank 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Regional Segments by Revenue growth and rank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FY 2021, revenue growth was highest in Asia-Pacific [22.6%] followed by EMEA [18.5%] at Rank 2 , South America [15%] at Rank 3  and North America [13%] at Rank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11.4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after="0" w:line="220" w:lineRule="atLeast"/>
              <w:ind w:left="0"/>
              <w:jc w:val="left"/>
              <w:rPr>
                <w:lang w:val="en-US" w:eastAsia="en-US" w:bidi="ar-SA"/>
              </w:rPr>
            </w:pPr>
            <w:hyperlink r:id="rId175" w:history="1">
              <w:r>
                <w:rPr>
                  <w:rFonts w:ascii="arial" w:eastAsia="arial" w:hAnsi="arial" w:cs="arial"/>
                  <w:i/>
                  <w:color w:val="0077CC"/>
                  <w:sz w:val="18"/>
                  <w:u w:val="single"/>
                  <w:shd w:val="clear" w:color="auto" w:fill="FFFFFF"/>
                  <w:lang w:val="en-US" w:eastAsia="en-US" w:bidi="ar-SA"/>
                </w:rPr>
                <w:t>http://www.ingredion.com</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 Westbrook Corporate Center,Westchester,IL,60154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+1 708 551-2600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Fax</w:t>
            </w:r>
          </w:p>
        </w:tc>
        <w:tc>
          <w:tcPr>
            <w:tcW w:w="7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5512700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after="0" w:line="220" w:lineRule="atLeast"/>
              <w:ind w:left="0"/>
              <w:jc w:val="left"/>
              <w:rPr>
                <w:lang w:val="en-US" w:eastAsia="en-US" w:bidi="ar-SA"/>
              </w:rPr>
            </w:pPr>
            <w:hyperlink r:id="rId176" w:history="1">
              <w:r>
                <w:rPr>
                  <w:rFonts w:ascii="arial" w:eastAsia="arial" w:hAnsi="arial" w:cs="arial"/>
                  <w:i/>
                  <w:color w:val="0077CC"/>
                  <w:sz w:val="18"/>
                  <w:u w:val="single"/>
                  <w:shd w:val="clear" w:color="auto" w:fill="FFFFFF"/>
                  <w:lang w:val="en-US" w:eastAsia="en-US" w:bidi="ar-SA"/>
                </w:rPr>
                <w:t>investor.relations@cornproducts.com</w:t>
              </w:r>
            </w:hyperlink>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 U.S.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4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Classification Level</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Business Sector</w:t>
            </w:r>
          </w:p>
        </w:tc>
        <w:tc>
          <w:tcPr>
            <w:tcW w:w="4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&amp; Beverages</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Economic Sector</w:t>
            </w:r>
          </w:p>
        </w:tc>
        <w:tc>
          <w:tcPr>
            <w:tcW w:w="4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Consumer Non-Cyclicals</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11.6 North American Industry Classification System [NAICS]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Code: 541512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Industry Title: Computer Systems Design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12 FINANCIALS Q4 2021, FY 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 Quarterly Financials (Q4/2021)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EPS slumps 43%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17,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announced EPS of $1.0 for the quarter-ended 31 December 2021 [Q4/2021], down 43% sequentially from $1.76 in the previous quarter [Q3/2021].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Quarterly Report (Q4 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Sep [Q3/2021]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[Q2/2021]</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100c</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176c</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19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-43.2</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9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the Previous Corresponding Period [PCP; Q4/2020], year-over-year [y.o.y.] EPS was down 41.5%, Revenue was up 10.2% and Net Profit was down 41.7%.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[Q4/2021]</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[Q4/2020]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c</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67.0</w:t>
            </w:r>
          </w:p>
        </w:tc>
        <w:tc>
          <w:tcPr>
            <w:tcW w:w="26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-41.7</w:t>
            </w:r>
          </w:p>
        </w:tc>
        <w:tc>
          <w:tcPr>
            <w:tcW w:w="26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 Financials, FY 2021 [year-ended 31 December 2021 ]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profits hit by 66% fall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Release Date: February 22, 2022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(NYSE:INGR) reported net profit for the year-ended 31 December 2021 [FY2021] of $117m, down 66% from $348m in the previous year [FY2020]. Earnings per share (EPS) were down -66% from $5.18 in FY2020 to $1.74 in FY2021.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 Annual growth in Revenue, Net Profit and EPS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0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Year-ended</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December [FY/2020]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 Billion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Revenue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 Million</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Net Profit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EPS, $</w:t>
            </w:r>
          </w:p>
        </w:tc>
        <w:tc>
          <w:tcPr>
            <w:tcW w:w="3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31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Growth in EPS %</w:t>
            </w:r>
          </w:p>
        </w:tc>
        <w:tc>
          <w:tcPr>
            <w:tcW w:w="3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-66.4</w:t>
            </w:r>
          </w:p>
        </w:tc>
        <w:tc>
          <w:tcPr>
            <w:tcW w:w="31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changes compared with previous year (FY2021 vs FY2020):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up 15.1% from $6.0b to $6.9b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revenue to total assets up from 0.9 to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tangible assets per share up 8.6% from $24.05 to $26.11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Unfavourable Changes: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Net profit slumps 66.4% from $348.0m to $117.0m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Margin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EBIT to total assets down from 7.4% to 3.5%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Cost of Goods Sold to Revenues up from 78.8% to 80.7%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Profit before tax to Revenues down from 8.5% to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Working capital to total assets down from 17.3% to 16.9%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Retained earnings to total assets down from 57.7% to 55.7%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Fixed Assets to Total Assets down from 35.8% to 34.6%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Tax expenses to Revenues down from 2.5% to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Debt to Equity steady at 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liabilities to Total assets steady at 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ratio steady at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non-current assets to Total Assets up from 61.4% to 61.5%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Total current assets to Total Assets down from 38.6% to 38.5%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Intangibles to Total Assets down from 19.6% to 19.3%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Current Inventory to Total Assets up from 13.4% to 16.7%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Year-on-year comparison of Performance Ratios [FY2021 vs FY2020]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84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December 31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FY2021</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FY2020</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65.4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 to net tangible assets (%)</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134.4</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Debt/Equity (Down 10.8% from 0.74 to 0.66)</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10.8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16.1</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14.7</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9.2</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growth and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5 years Total Revenue averaged $6,242.2M, EBITDA averaged $545.2M and Net Profit averaged $377.8M. Compound Annual Growth Rate (CAGR) averaged 3.9% for Total Revenue, -24.8% for Net Profit and -21.0%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92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Annual ($ M)</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 ($ M)</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Revenue</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6,242.2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w:t>
            </w:r>
          </w:p>
        </w:tc>
        <w:tc>
          <w:tcPr>
            <w:tcW w:w="1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25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545.2</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25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377.8</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Net Profit Margin of 1.8% was below its 5-year Avg of 6.2%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4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w:t>
            </w:r>
          </w:p>
        </w:tc>
        <w:tc>
          <w:tcPr>
            <w:tcW w:w="24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13 TAX &amp;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Average Income Tax Paid (Past 5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5 years, Income Tax as % of profit before tax increased from 30.8% to 49.6% and Income Tax as % of operating cash flow increased from 30.8% to 49.6%.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480"/>
        <w:gridCol w:w="480"/>
        <w:gridCol w:w="480"/>
        <w:gridCol w:w="480"/>
        <w:gridCol w:w="48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5-yr avg</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10-yr avg</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profit before tax</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 % of operating cash flow</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49.6</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27.1</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w:t>
            </w:r>
          </w:p>
        </w:tc>
        <w:tc>
          <w:tcPr>
            <w:tcW w:w="4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32.9</w:t>
            </w:r>
          </w:p>
        </w:tc>
        <w:tc>
          <w:tcPr>
            <w:tcW w:w="15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28.5</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13.2 Dividend History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5 years annual dividends have decreased by 21.0c from 280.0c to 259.0c. Based on a start date of 5 years ago, there has been only three rise in dividends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Paid</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(c)</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Mar 2022</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 Dec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04 Oct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w:t>
            </w:r>
          </w:p>
        </w:tc>
        <w:tc>
          <w:tcPr>
            <w:tcW w:w="28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Tr 12 Months</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259</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2020 - 2021</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2019 - 2020</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251.5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2018 - 2019</w:t>
            </w:r>
          </w:p>
        </w:tc>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247.5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2017 - 2018</w:t>
            </w:r>
          </w:p>
        </w:tc>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280</w:t>
            </w:r>
          </w:p>
        </w:tc>
        <w:tc>
          <w:tcPr>
            <w:tcW w:w="28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14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14.1 Top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4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3 Mos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Non-Executive Independent Chairman</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Company Secretary</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Human Resources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President-Asia Pacific</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President-EMEA</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Jeremy Xu</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Innovation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General Counsel, Chief Compliance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Wolfe Nancy</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HR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Executive Officer, PureCircle</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 Yrs, 1 Mo</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Senior Vice President, Chief Commercial and Sustainability Officer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43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Vice President, Corporate Controller</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Bob Border</w:t>
            </w:r>
          </w:p>
        </w:tc>
        <w:tc>
          <w:tcPr>
            <w:tcW w:w="43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Chief Information Officer</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14.2 Profiles of Top Management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P. Zallie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CEO &amp; President &amp;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September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and Chief Executive Officer of the Company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Zallie has been President and Chief Executive Officer of the company since January 1, 2018. Prior thereto he served as Executive Vice President, Global Specialties and President, Americas from January 1, 2016 to December 31, 2017. Mr. Zallie previously served as Executive Vice President, Global Specialties and President, North America and EMEA from January 6, 2014 to December 31, 2015. Prior to that Mr. Zallie served as Executive Vice President, Global Specialties and President, EMEA and Asia-Pacific from February 1, 2012 to January 5, 2014. Mr. Zallie previously served as Executive Vice President and President, Global Ingredient Solutions from October 1, 2010 to January 31, 2012. Prior thereto, Mr. Zallie served as President and Chief Executive Officer of the National Starch business from January 2007 to September 30, 2010. Mr. Zallie worked for National Starch for more than 27 years in various positions of increasing responsibility, first in technical, then marketing and then international business management positions. National Starch LLC was acquired by the company in October 2010. Mr. Zallie also serves as a director of Northwestern Medicine North Region, a not-for-profit organization. Mr. Zallie holds Masters degrees in food science and business administration from Rutgers University and a Bachelor of Science degree in food science from Pennsylvania State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Zallie should serve as a director of the company include currently serving as the President and Chief Executive Officer of Ingredion, serving as the Chief Executive Officer of a large business unit of a large public company, operating and manufacturing, sales and marketing and general management experience, including living and working outside the U.S., and service as a director of a public company in addition to Ingredion and of a not-for-profit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Gregory B. Kenny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Non-Executive Independent Chairman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General Cable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Kenny served as President and Chief Executive Officer of General Cable Corporation, a Fortune 500 company, from August 2001 to June 30, 2015 and a director of General Cable Corporation from 1997 to June 30, 2015. General Cable Corporation is a manufacturer of aluminum, copper and fiber-optic wire and cable products. From 1999 to 2001 he served as President and Chief Operating Officer of General Cable Corporation; from 1997 to 1999 he served as Executive Vice President and Chief Operating Officer; from 1994 to 1997 he served as Executive Vice President, Sales and Marketing; and from 1992 to 1994 he served as President, Consumer Products Group. Mr. Kenny is the lead director of Cardinal Health, Inc., a Fortune 21 company that improves the cost-effectiveness of healthcare, and a director of AK Steel Holding Corporation, an integrated producer of flat-rolled carbon, stainless and electrical steels and tubular products through its wholly owned subsidiary, AK Steel Corporation. Previously, Mr. Kenny served as a director of the Cincinnati Branch of the Federal Reserve Bank of Cleveland, IDEX Corporation and numerous professional and not-for-profit organizations. Mr. Kenny holds a Bachelor of Science degree in business administration from Georgetown University, a Master of Business Administration degree from George Washington University and a Master of Public Administration degree from Harvard University. Mr. Kenny is a member of Industry Week's manufacturing hall of fame, class of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CFO &amp; Executive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D. Gray is the executive vice president and chief financial officer at Ingredion. Gray sets the financial direction for the company by developing strategies to drive sustained, profitable growth to maximize shareholder value. In his role, Gray has oversight for Ingredion's global accounting, finance, internal audit, treasury, investor relations, and tax functions. Prior to his current role, Gray served in senior financial positions within Ingredion as vice president of corporate finance and chief financial officer of North America.Gray joined Ingredion in 2014, following a 12-year tenure with PepsiCo, Inc., where he served in executive leadership functions as chief financial officer, Gatorade division; vice president finance, PepsiCo, Inc.; and vice president finance, PepsiCo Beverages North America. Prior to PepsiCo, Inc., Gray worked at Bain &amp; Company for ten years leading strategic growth projects with assignments in both the U.S. and Europe.Gray earned a bachelor's degree in business administration from the University of California, Berkeley and graduated with distinction with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Company Secretary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Company Secretary: The present value of $1,000 invested on the appointment date of April 15, 2019 at close price of $86.43 is $1,145, including a capital gain of $36 and dividend reinvested of $109.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Perez Y Landazuri is senior vice president and president, EMEA. He previously was vice president and general manager, EMEA. Prior to joining Ingredion in April 2016, he served as vice president and general manager of CP Kelco, a producer of hydrocolloids. Additionally, he held positions with Hercules, BASF, and Rohm and Haas.Mr. Perez Y Landazuri earned a masters degree in chemical process engineering from ENSCP Graduate School of Chemistry (now Chimie Paris Tech) in Paris,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Human Resources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Adefioye is the senior vice president and chief human resources officer for Ingredion. In this role, Adefioye is focused on delivering people strategies that achieve a high-performance culture by attracting and developing world-class talent.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As a member of Ingredion's executive leadership team, Adefioye is a passionate, forward-thinking leader committed to driving meaningful change that delivers tangible business outcomes. Most recently, Adefioye led the company's culture transformation and the development of a new purpose statement and contemporized values, built around three simple words: Make Life Better.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joined Ingredion in 2016 as vice president of human resources for North America and global specialties. Prior to that, Adefioye served in HR leadership roles at Janssen Pharmaceuticals, a Johnson &amp; Johnson company, Novartis Consumer Health, Medtronic and Bristol-Myers Squibb.</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holds a bachelor 's degree in chemistry from Lagos State University and a postgraduate degree in Human Resources Management from University of Westminster in London. Adefioye also earned a diploma in Building Leadership Capability and Leadership in Action from Glasgow Caledonian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Adefioye is an ambassador for the Network of Executive Women (NEW), serves on the board of the Society for Human Resources Management (SHRM) and is a member of The Economic Club of Chicago. Among her accomplishments, Adefioye was listed among the "2019 Most Powerful Women in Corporate America" by Black Enterprise. In 2018, Adefioye was a recipient of the "Women Worth Watching Awards" by Profiles in Diversity Journal.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based in Chicago, Adefioye considers herself a global citizen, having lived and worked throughout the U.S., Asia and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 &amp; Chief Compliance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M. Bawcom is senior vice president, general counsel, corporate secretary and chief compliance officer. In this role, she oversees the Company's global legal, compliance and regulatory affairs. Before assuming this position in April 2019, she was senior vice president, corporate, securities and finance counsel and assistant secretary for Dell Technologies, Inc. During her 20-year career at Dell, Ms. Bawcom held numerous senior-level legal positions and had responsibility for M&amp;A, board governance, corporate securities, public reporting and capital markets. Prior to joining Dell, she was in private practice in Dallas, Texas.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Bawcom holds a bachelor's degree in business administration from the University of Oklahoma and a juris doctor degree from Southern Methodist University, where she also served on the board of editors of The Journal of Air Law and 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Valdirene Bastos-Licht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Valdirene Bastos-Licht is senior vice president and president, Asia-Pacific. Ms. Bastos Licht is responsible for the financial and operational performance in Asia-Pacific and leading the development and execution of the regions business strategy.Prior to Ingredion, Ms. Bastos Licht was senior vice president, Asia-Pacific of Solvays Euro Novecare operation, a 600 million business which provides chemicals for home and personal care,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coatings, oil and gas, and industrial applications. Ms. Licht also served in various executive roles at Solvay and held numerous positions of increasing complexity at BASF.Ms. Bastos Licht holds both a bachelors and a licensing degree in mathematics from Fundacao Santo Andre in Brazil and a masters of science degree in management from the MIT Sloan School of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Anthony DeLio is the chief executive officer of PureCircle, the world's leading producer and innovator of plant-based stevia sweeteners and flavors, which was acquired by Ingredion in 2020. In addition, DeLio leads the sugar reduction and specialty sweetener business for the Company. Previously, DeLio was Ingredion's senior vice president, corporate strategy and chief innovation officer, where he oversaw global research, development and innovation ventures. DeLio also managed Ingredion's Idea Labs(Registered) innovation centers, which develop innovative solutions that fully aligns with consumers' preferences in the global food and beverage industry. Before joining the Company in 2006, DeLio held senior leadership positions with ADM, Mars Inc. and Nestle.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DeLio holds a bachelor's degree in chemical engineering from Rensselaer Polytechnic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Jeremy Xu is the senior vice president and chief innovation officer for Ingredion. Xu is responsible for advancing the focus on global specialty growth platforms, overseeing the Ingredion Idea Labs(Registered) innovation centers, identifying new growth opportunities, and driving innovation for the Company. Before joining the Company in 2020, Xu spent four years at Royal DSM, as a global business president for a $2.5 billion human nutrition and health business, and 16 years at DuPont, serving in a variety of leadership roles across Asia and the U.S.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holds doctorates in biochemistry and molecular biology and an MBA from Purdue University. Xu also has a master's degree in plant physiology from the Chinese University of Hong Kong and a bachelor's degree in biology and biomedical engineering from Zhejiang University in China.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Xu is fluent in English, Madarin and Cantonese.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Larry Fernandes is senior vice president and chief commercial and sustainability officer. Fernandes manages the Companys customer-experience initiative globally working to deliver an exceptional customer experience and drive continued growth. In this role, Fernandes manages the companys global key account program and corporate marketing function.Fernandes joined Ingredion in 1990 as a technical sales representative in Canada and has held several positions of increased responsibility throughout North America. In 2013, he was appointed general manager of Ingredion Mexico, a $1 billion annual business.Fernandes holds a degree in chemical engineering with a minor in accounting from McGill University in Montreal,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Vice President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K. Latreille is the vice president and corporate controller at Ingredion. As the principal accounting officer, Latreille leads the Company's external financial reporting, corporate accounting, and governance process over internal controls. Previously, Latreille served as vice president, corporate finance and led the Company's investor relations and corporate communications function on an interim basis. Prior to his current role, Latreille served as a director of corporate finance and planning.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joining Ingredion in 2013, Latreille was a senior director of finance and strategy for the North American business of Kraft Foods and held numerous leadership positions throughout the organization. Latreille also served in various roles at Rand McNally, a private publishing and technology company, and Price Waterhouse, a global accounting firm.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Latreille holds a bachelor's degree in accounting from Michigan State University and a master's degree in business from the Kellogg School of Management at Northwestern University. Latreille is an active member of the American Institute of Certified Public Accountants and serves on the advisory boards of Ladder Up, a Chicago-based non-profit organization, and Michigan State University's Finance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Information Officer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Bob Border is the global chief information officer for Ingredion. In this role, he is responsible for leading the global information technology function, ranging from delivering digital capabilities and technology solutions to managing information security and data analytics that enable business execution and growth.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has more than 30 years of extensive global experience in IT and has led several transformational business initiatives, which have improved process efficiency, data accuracy and delivered significant business value. Prior to joining Ingredion, Border served as chief information officer for Coveris Group, a global manufacturer of flexible packaging, headquartered in Chicago. As a member of the executive management team, Border successfully led the integration of multiple IT organizations into one cohesive global technology team driving technology solutions across the enterprise. Prior to Coveris Group, Border was the vice president and chief information officer for Pregis LLC, a leading packaging manufacturer. Border has also held leadership roles in IT at Lawson Products, Merisant and Monsanto.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Border received a bachelor's degree in computer science from Illinois State University, and a master's degree from the Kellogg School of Management at Northwestern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15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15.1 Board Of Directors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Dwayne A. Wilson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 Yrs, 7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11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Catherine Suever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Yrs, 9 Mos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40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 Yrs, 1 Mo</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40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15.2 Profiles of Board of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Rhonda L. Jordan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November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Global Health &amp; Wellness, and Sustainability of Kraft Foods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Jordan served as President, Global Health &amp; Wellness, and Sustainability of Kraft Foods Inc., one of the largest consumer packaged food and beverage companies in North America and one of the largest worldwide among publicly traded consumer packaged food and beverage companies, from September 2009 to March 2012 and in that role led the development of Kraft's health &amp; wellness and sustainability strategies and plans for that company, including marketing, product development, technology, alliances and acquisitions. Prior to being named President, Health &amp; Wellness in September 2009, Ms. Jordan was the President of the Cheese and Dairy business unit of Kraft from January 2008 to September 2009. From 2006 to January 2008 she served as the President of the Grocery business unit of Kraft, and from 2004 to 2005 she was the Senior Vice President, Global Marketing of Kraft Cheese and Dairy. Ms. Jordan is a director of Colfax Corporation, a diversified global industrial manufacturing and engineering company that provides air- and gas-handling and fabrication technology products and services to commercial and governmental customers around the world under the Howden and ESAB brand names, Bush Brothers &amp; Company, a significant, privately held branded vegetable processor, and I and Love and You, a privately held branded manufacturer of grain-free food and healthy chews and treats for pets. She also serves as a director of IES Abroad, a not-for-profit company providing study abroad programs for a consortium of U.S. colleges and universities. She holds a Bachelor of Arts degree in arts management from Northwestern University and a Masters of Business Administration degree from the Kellogg School of Management at Northwestern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Ms. Jordan should serve as a director of the company include her 25 years of operating, general management and marketing experience within a large, publicly held, global corporation where she most recently served as President, Global Health &amp; Wellness, and Sustainability and her service as a director, chairman of the compensation committee and as a member of the nominating and corporate governance committee of a public company, as a director and chairman of the compensation committee of a significant, privately held company and as a director of a small privately held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B. Fischer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2013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Compensation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President and Chief Executive Officer of Greif,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Fischer served as Chief Executive Officer and a director of Greif, Inc. from November 1, 2011 to October 31, 2015 and as President of Greif, Inc. from October 2007 to October 31, 2015. Greif, Inc. is a manufacturer and provider of industrial packaging and services including steel, fiber, flexible, corrugated, intermediate bulk, reconditioned and multiwall containers and containerboard, and filling, packaging, industrial packaging reconditioning and land management consulting services for a wide range of industries. From 2007 to October 2011, Mr. Fischer also served as Chief Operating Officer of Greif, Inc. From 2004 to 2007, Mr. Fischer served as Senior Vice President and Divisional President, Industrial Packaging &amp; Services-Americas, which also included responsibility for Africa. He assumed additional responsibility for Australia and Asia in 2005 and 2006, respectively. Mr. Fischer serves as a director of Balchem Corporation, a manufacturer of performance ingredients and products for the food, nutritional, feed, pharmaceutical and medical sterilization industries and DoMedia Inc., a privately held technology company that operates a market for out-of-home advertising sales. He also serves as a director of two not-for-profit entities: Habitat for Humanity International and The Ohio State University Wexner Medical Center. Mr. Fischer holds a Bachelor's degree in chemistry from Purdue University.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Fischer should serve as a director of the company include serving as the Chief Executive Officer of a public company, operating and manufacturing, sales and marketing and general management experience, including living and working outside the U.S., and service as a director on the boards of two public companies in addition to Ingredion, the board of a private company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Luis Aranguren-Trellez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- 56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May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Corporate Governance and Nominating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President of Arancia, S.A. de C.V.</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Aranguren-Trellez has been the Executive President and a director of Arancia, S.A. de C.V. since September 5, 2011, and he has served as the Executive President and a director of Arancia Industrial, S.A. de C.V. since June 1, 2000. These are holding companies with interests in the food and enzyme industries, the rental of special textile to the hospital sector and food service and logistics, as well as energy efficiency and smart meters businesses. Arancia and Arancia Industrial are Mexican companies that are owned by Mr. Aranguren-Trellez and his brothers. Arancia Industrial was the former joint venture partner with the company in corn wet milling and refining operations in Mexico. Previously, Mr. Aranguren-Trellez served as Operations Director of CPIngredientes, S.A. de C.V., Ingredion's Mexican subsidiary, from 1996 until 2000, and had served in various other management positions with that company and its predecessors since 1989. Mr. Aranguren-Trellez is Chairman of PFS de Mexico, S.A. de C.V., a private Mexican company in the food service and logistics area previously controlled by Arancia and now a joint venture with Sysco Corporation. Mr. Aranguren-Trellez is also a member of the Regional Consulting Board of Telefonos de Mexico, S.A. de C.V., as well as of Banco Nacional de Mexico, S.A., the Citicorp Mexican bank subsidiary. He holds a Bachelor's degree in chemical engineering from the University of Notre Dame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Aranguren-Trellez should serve as a director of the company include currently serving as Chief Executive Officer of significant private companies, operating and manufacturing experience and general management experience, including living and working outside the U.S., and service as a director on several privately held company boards and on several not-for-profit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May 21, 2003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8.1%. The present value of $1,000 (PV1000) invested 10 years ago is now $2,174, a gain of $881 and dividend reinvested of $293.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T. Hanrahan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Officer of Globeleq Advisors Limited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Hanrahan has served as the Chief Executive Officer of Globeleq Advisors Limited, a leading independent power producer operating and developing power projects in Africa, since September 18, 2017. Prior thereto, Mr. Hanrahan served as the Chief Executive Officer of American Capital Energy &amp; Infrastructure Management, LLC, an investment company formed to raise, invest and manage funds in the energy and infrastructure industries, from September 2012 to December 16, 2016. He left American Capital Energy &amp; Infrastructure Management, LLC after all its assets were sold as part of its acquisition by Ares Capital Corporation of American Capital, Ltd., a sponsor investor in American Capital Energy &amp; Infrastructure Management, LLC. Mr. Hanrahan served as the President and Chief Executive Officer of The AES Corporation, one of the world's leading independent power producers, from June 2002 to September 2011. He was Executive Vice President and Chief Operating Officer of The AES Corporation and President and Chief Executive Officer of AES China Generating Co., Ltd., a public company formerly listed on NASDAQ, from 1993 to June 2002. Mr. Hanrahan served as a director of The AES Corporation from June 2002 to September 2011. He also previously served on the boards of other major publicly listed utilities in Brazil, Chile and Venezuela. In 2009 Mr. Hanrahan was appointed by the White House to serve on the U.S.-India CEO forum. Mr. Hanrahan is a director of AquaVenture Holdings Limited, a global provider of water services. He served as a director of Arch Coal, Inc., a global coal producer and marketer from June 2012 to October 2016. He previously served as a director of Azura Power Holdings, Ltd, an electric power generation company in Nigeria, and GreatPoint Energy, Inc., a producer of clean, low-cost natural gas from coal, petroleum coke and biomass. Mr. Hanrahan holds a Bachelor of Science degree in mechanical engineering from the U.S. Naval Academy and a Master of Business Administration degree from Harvard Business School.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Qualifications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qualifications and experiences that led to the conclusion that Mr. Hanrahan should serve as a director of the company include currently serving as the Chief Executive Officer of a private company, serving as the Chief Executive Officer of a public company, accounting and financial experience, operating and manufacturing, sales and marketing and general management experience, including living and working outside the U.S., service as a director on the boards of three public companies in addition to Ingredion and on the boards of two private companies and service as the lead director of Ingredion and one other public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A. Wilson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Dwayne Wilson was senior vice president of Fluor Corporation, one of the world's largest publicly owned engineering, procurement, construction, maintenance and project management companies, reporting to the Chairman and CEO on key initiatives of strategic importance to the corporation, from 2014 to 2016. Mr. Wilson previously served as president and chief executive officer of Savannah River Nuclear Solutions, LLC, the managing and operating contractor of the U.S. Department of Energy's Savannah River Site including the Savannah River National Laboratory, from 2011 to 2014. Fluor is one of the owners of Savannah River Nuclear Solutions.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previously served as group president, Industrial of Fluor Corporation from 2007 to 2011, president of Fluor Mining &amp; Minerals from 2003 to 2007, president, Fluor Commercial and Industrial Institutional from 2002 to 2003, vice president and executive director, offices of the Chairman and chief operating officer from 2001 to 2002 and in a variety of positions of increasing responsibility from 1980 to 2001.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Wilson is a director of AK Steel Holding Corporation, an integrated producer of flat-rolled carbon, stainless and electrical steels and tubular products through its wholly-owned subsidiary, AK Steel Corporation. He is also a director of South Carolina Hospital Company, a not-for-profit organization. Mr. Wilson is a former trustee of the Fluor Foundation and a former director of the Urban League of Upstate South Carolina. He served as chairman of the Engineering and Construction Contracting Association from 2002 to 2006. Mr. Wilson is also a National Association of Corporate Directors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A. Uribe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Jorge Uribe served as global productivity and organization transformation officer of The Procter &amp; Gamble Company, the world's largest maker of consumer packaged goods, from 2012 to 2015. Mr. Uribe spent 33 years with Procter &amp; Gamble, where he held roles as group president, Latin America from 2004 to 2012, marketing and sales vice president for Latin America for three years and vice president for Venezuela and the Andean Region for two and one-half years. He held a number of positions of increasing responsibility in Switzerland, Central America and the Caribbean, Cyprus, Malaysia, United Arab Emirates and Gulf Countries, Saudi Arabia and Colombia.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Uribe serves as a director of General Mills, Inc., a leading global food company, Grupo Argos, a multi-national holding company with interests in cement, electricity, road and airport concessions and real estate, and Carvajal S.A., a Colombian multi-national manufacturer of packaging, paper products and education material and provider of technology and services. Mr. Uribe also served as a director of United Way Worldwide, a not-for-profit, charitable organization.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 holds a Master of Business Administration degree from Xavier University and a bachelor degree in management engineering from Universidad Nacional de Colombia: Sede Medellin.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Stephan B. Tanda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2017, Mr. Tanda has served as president and chief executive officer of AptarGroup, Inc., an NYSE-listed global leader in consumer dispensing, active packaging and drug delivery solutions. Prior to joining Aptar, Mr. Tanda served as an executive managing board director at Royal DSM NV, a leading global supplier of ingredients and material solutions for the food, dietary supplement, personal care, medical device, automotive, paint, electronic and bio-material markets, and oversaw the global nutrition business as well as its pharma joint ventures and business interests in the Americas.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Tanda's career spans more than 25 years and includes living in seven countries while working in leadership roles for DuPont, Freudenberg Nonwovens Group and DSM. Over his career, Mr. Tanda has focused on developing local and global talent, building organizations and businesses while successfully delivering increased sales and profits, both via organic growth and via acquisitions.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serves as a director of Aptar, since he joined the company in 2017. He previously served as a director of Patheon NV, formerly a NYSE-listed company that provided pharmaceutical development and manufacturing services, from 2016 until the company was sold to Thermo Fisher Scientific in 2017.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Mr. Tanda holds an MBA from The Wharton School of the University of Pennsylvania and holds a degree in plastics engineering from the University of Leoben, Austria.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appointment as Director: The present value of $1,000 invested on the appointment date of August 20, 2019 at close price of $70.91 is $1,374, including a capital gain of $262 and dividend reinvested of $112.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A. Klein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- 63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since March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Audit Committee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Senior Vice President and Chief Financial Officer of CDW Corporation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Klein served as the Senior Vice President and Chief Financial Officer of CDW Corporation, a direct marketer of multi-brand information technology products, from 2002 until she retired in May 2008. CDW was acquired by an entity controlled by investment funds affiliated with Madison Dearborn Partners, LLC and Providence Equity Partners in October 2007. Previously, she served as the Vice President and Chief Financial Officer of Dean Foods Company, a food and beverage company, from 2000 to 2002 and was the Vice President and Corporate Controller of Ameritech Corporation, a telecommunications company, from 1996 to 2000. Ms. Klein is a director of Cabot Microelectronics Corporation, the leading supplier of sophisticated polishing compounds and a provider of polishing pads used in the manufacture of advanced semiconductors (chips) and rigid disks, and a director of a not-for-profit entity, the National Council on Compensation Insurance, Inc., the most experienced source of workers compensation insurance information, tools and services in the U.S. Ms. Klein is a member of The Chicago Network. She holds a Bachelor of Science degree in accounting and finance from Marquette University and a Master of Business Administration degree from Loyola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Shareholder Value: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Creation of shareholder value in Ingredion: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Date of appointment: March 01, 2004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8.1%. The present value of $1,000 (PV1000) invested 10 years ago is now $2,174, a gain of $881 and dividend reinvested of $293.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J. Reich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Reich served as senior vice president and chief financial officer of Essendant Inc., formerly United Stationers Inc., a wholesale distributor of business products, from 2007 to 2011. Previously Ms. Reich spent 10 years with Brunswick Corporation, a manufacturer of recreation products, where she most recently served as president of Brunswick European Group from 2003 to 2006. Her previous roles at Brunswick included senior vice president and chief financial officer and vice president and controller. Before joining Brunswick, Ms. Reich spent 17 years at General Electric Company, a diversified technology, media and financial services company, where she held various financial management positions.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is a director of several companies including H&amp;R Block, Inc., a provider of tax preparation and related services, Ecolab Inc., a provider of water and hygiene services and technologies for the food, hospitality, industrial and energy markets, and North Valley Hospital and North Valley Hospital Foundation, not-for-profit organizations.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Ms. Reich holds a Bachelor of Science degree in applied mathematics and economics from Brown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15.3 Resignations in the past 4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5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Ilene S. Gordon</w:t>
            </w:r>
          </w:p>
        </w:tc>
        <w:tc>
          <w:tcPr>
            <w:tcW w:w="5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President,Chief Executive Officer</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 January 2018</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Jack Fortnum</w:t>
            </w:r>
          </w:p>
        </w:tc>
        <w:tc>
          <w:tcPr>
            <w:tcW w:w="5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Executive Vice President,Chief Financial Officer</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 June 2017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16 INSIDER OWNERSHIP AND SELLING IN THE PAST 10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16.1 Shares Held by Insiders as on Apr 14, 2022 (Value computed at price $89.51)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21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Name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Shares Held</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 $</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Luis Aranguren-Trellez</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1,923,587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172,180,272</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P. Zallie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103,186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9,236,179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Paul T. Hanrahan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54,651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4,891,811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Gregory B. Kenny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54,273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4,857,976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Barbara A. Klein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3,334,248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James D. Gray</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26,757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2,395,019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Larry Fernandes</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22,483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2,012,453</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Rhonda L. Jordan</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19,090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1,708,746</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Anthony DeLio</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14,411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1,289,929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Jorge A. Uribe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1,219,305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Elizabeth Adefioye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1,162,019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Victoria J. Reich</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12,867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1,151,725</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Janet M. Bawcom</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12,839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1,149,219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David B. Fischer</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1,137,941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Valdirene Bastos-Licht</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9,292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831,727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Pierre Perez Y Landazuri</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7,306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653,960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Stephan B. Tanda</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5,474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489,978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Stephen K. Latreille</w:t>
            </w:r>
          </w:p>
        </w:tc>
        <w:tc>
          <w:tcPr>
            <w:tcW w:w="21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441,105</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2,347,711</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210,143,612</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information available in DATA &amp; ARCHIVE DOWNLOAD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17 FINANCIALS AS REPORTED Q4 2021, FY 2021, PAST 7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17.1 Financials as reported (Q4/2021)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1,465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17.6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85.7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27.3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300.0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45.5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63.0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attributable to Ingredion common shareholders: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41.5</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99.0c</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$1.70</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41.8</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 -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1,204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 authorized 25000000 shares - 0.01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 authorized 200000000 shares - 0.01 par value 77810875 shares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(Q4/2021)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Adjustments to reconcile net income to net 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other trade working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proceeds from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17.2 Financials as reported (FY 2021 [year-ended 31 December 2021 ])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10-K RESULTS OF OPERATIONS AND FINANCIAL CONDITION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 Million, except per share data and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STATEMENT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200"/>
        <w:gridCol w:w="12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6,894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5,987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Cost of sales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5,563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Gross profit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1,331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1,272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expenses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628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9.7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Restructuring/impairment charges and related adjustments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316.1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Operating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46.7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Financing costs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non-operating (income) expense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140.0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Income before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51.0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Provision for income taxes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19.1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Net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 attributable to Ingredion</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Weighted average common shares outstanding: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67,100,000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67,200,000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67,800,000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67,600,000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Earnings per common share of Ingredion:</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Basic</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Diluted</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66.4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comprehensive income: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net of income tax effect of $58, $2 and $5,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160</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5,233.3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(Gains) losses on cash flow hedges reclassified to earnings, net of income tax effect of $55, $17 and $4,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-154</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Actuarial gains (losses) on pension and other postretirement obligations, settlements and plan amendments, net of income tax effect of $9, $1 and $2, respectively</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Currency translation adjustment</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Comprehensive income attributable to non-controlling interests</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1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80.0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Comprehensive income attributable to Ingredion</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352</w:t>
            </w:r>
          </w:p>
        </w:tc>
        <w:tc>
          <w:tcPr>
            <w:tcW w:w="1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BALANCE SHEET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10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assets: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investments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917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27.8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Property, plant and equipment, net of accumulated depreciation of $3,232 and $3,175, respectively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2,455</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1,346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Liabilities and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Current liabilities: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Short-term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599</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29.2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Long-term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1,738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1,748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non-current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524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580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2,328</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3,774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3,786</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Share-based payments subject to redemption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Ingredion stockholders equity:</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Preferred stock authorized 25,000,000 shares $0.01 par value, none issued</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Common stock authorized 200,000,000 shares $0.01 par value, 77,810,875 issued at December 31, 2021 and December 31, 2020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Additional paid-in capital</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1,150</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Less: Treasury stock (common stock: 11,154,203 and 10,795,346 shares at December 31, 2021 and December 31, 2020, respectively) at cost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-1,024</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Accumulated other comprehensive loss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-897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-1,133</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20.8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Retained 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3,899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3,957</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Ingredion stockholders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2,951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Non-redeemable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equity</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2,972</w:t>
            </w:r>
          </w:p>
        </w:tc>
        <w:tc>
          <w:tcPr>
            <w:tcW w:w="20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liabilities and equity</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6,999</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6,858</w:t>
            </w:r>
          </w:p>
        </w:tc>
        <w:tc>
          <w:tcPr>
            <w:tcW w:w="20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2.1</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 FLOW AS REPORTED (FY 2021 [year-ended 31 December 2021 ])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080"/>
        <w:gridCol w:w="1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 31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income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Non-cash charges to net income:</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Depreciation and amortization</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Mechanical stores expense</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Impairment on disposition of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Deferred income taxes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771.4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non-cash charges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105</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92.4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Changes in working capital: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receivable and prepaid expenses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5,300.0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Inventories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2,128.6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Accounts payable and accrued liabilities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226</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82.3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Margin accounts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62.5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provided by operating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Capital expenditures and mechanical stores purchases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disposal of manufacturing facilities and properties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for acquisitions, net of cash acquired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-236</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550.0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investing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Improved 41.3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Proceeds from borrowings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1,300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1,550</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16.1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Payments on debt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-1,690</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-1,224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Debt issuance cost</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Commercial paper borrowings,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(Repurchases) issuances of common stock, net</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-49</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Dividends paid, including to non-controlling interests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-184</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-178</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(used for) provided by financing activities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Effects of foreign exchange rate changes on cash</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(Decrease) increase in cash and cash equivalents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beginning of period</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Up 151.9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Cash and cash equivalents, end of period</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328</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665</w:t>
            </w:r>
          </w:p>
        </w:tc>
        <w:tc>
          <w:tcPr>
            <w:tcW w:w="228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Down 50.7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17.3 Download INGREDION Financials Past 7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840"/>
        <w:gridCol w:w="600"/>
        <w:gridCol w:w="600"/>
        <w:gridCol w:w="600"/>
        <w:gridCol w:w="600"/>
        <w:gridCol w:w="6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Description (December 31)</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2020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2015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Income Statement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 per share</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101.68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88.57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92.12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87.59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EBITDA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Depreciation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EBIT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808</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Interest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66</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Profit before tax (M)</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742</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Tax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246</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348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485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EPS</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6.7</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Balance Sheet</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Equity Share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Retained Earnings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Debt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Current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Fixed Asset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Working Capital (B)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Cash Flow</w:t>
            </w:r>
          </w:p>
        </w:tc>
        <w:tc>
          <w:tcPr>
            <w:tcW w:w="8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Operating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392</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829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680</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703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769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771</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Investing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(335)</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(361)</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(326)</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(689)</w:t>
            </w: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(649)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Financing Cash Flow (M)</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143</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(364)</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(589)</w:t>
            </w:r>
          </w:p>
        </w:tc>
        <w:tc>
          <w:tcPr>
            <w:tcW w:w="6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(375)</w:t>
            </w:r>
          </w:p>
        </w:tc>
        <w:tc>
          <w:tcPr>
            <w:tcW w:w="6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Cash Flow (M)</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(316)</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401</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(58)</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(247)</w:t>
            </w:r>
          </w:p>
        </w:tc>
        <w:tc>
          <w:tcPr>
            <w:tcW w:w="6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w:t>
            </w:r>
          </w:p>
        </w:tc>
        <w:tc>
          <w:tcPr>
            <w:tcW w:w="600" w:type="dxa"/>
            <w:tcBorders>
              <w:right w:val="nil"/>
            </w:tcBorders>
            <w:tcMar>
              <w:top w:w="20" w:type="dxa"/>
              <w:bottom w:w="20" w:type="dxa"/>
            </w:tcMar>
            <w:vAlign w:val="top"/>
          </w:tcPr>
          <w:p>
            <w:pPr>
              <w:rPr>
                <w:lang w:val="en-US" w:eastAsia="en-US" w:bidi="ar-SA"/>
              </w:rPr>
            </w:pPr>
          </w:p>
        </w:tc>
        <w:tc>
          <w:tcPr>
            <w:tcW w:w="13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(79)</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18 PEER COMPARISON &amp; RANKING OF INGR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18.1  GLOBAL PEER COMPARISON: INGR - SIZE (all figures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Global Peer Group of 9 companies INGR is ranked INGR is ranked second (2) by Revenue, Total Assets, fifth (5) by MCap and eighth (8)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80"/>
        <w:gridCol w:w="84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MCap</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Net Profit</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Dali Foods (03799)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601.2M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San Miguel Food and Beverage (FB)</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7.1B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5.4B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239.7M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5.3B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6.5B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472M</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114.8M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685.7M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15.8B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389M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25.2B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187.1M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5.9B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178.8M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5.7B</w:t>
            </w:r>
          </w:p>
        </w:tc>
        <w:tc>
          <w:tcPr>
            <w:tcW w:w="8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206.2M</w:t>
            </w:r>
          </w:p>
        </w:tc>
        <w:tc>
          <w:tcPr>
            <w:tcW w:w="180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3.3B</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5.6B</w:t>
            </w:r>
          </w:p>
        </w:tc>
        <w:tc>
          <w:tcPr>
            <w:tcW w:w="8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3.6B</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307.1M</w:t>
            </w:r>
          </w:p>
        </w:tc>
        <w:tc>
          <w:tcPr>
            <w:tcW w:w="18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3.8B</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PEER COMPARISON: INGR - RELATIVE VALUE INDICATORS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value terms, comparing relative value of its shares, INGR is ranked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4 out of 9 by Dividend Yield (%) [2.9]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9 out of 9 by Price/Earnings per share [50.6]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2 out of 9 by Price/Sales per share [0.9]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3 out of 9 by Price/Book value per share [3.3]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200"/>
        <w:gridCol w:w="1200"/>
        <w:gridCol w:w="1200"/>
        <w:gridCol w:w="480"/>
        <w:gridCol w:w="48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Currency Code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Last Price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Div Yld (%)</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P/S</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P/Book</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Rank of INGR by value</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Ingredion (INGR)</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89.5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0.9</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Dali Foods (03799)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HKD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11.8</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2.2</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San Miguel Food and Beverage (FB)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PHP</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62.5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Sichuan Swellfun - A Share (600779)</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1.4</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13.8</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20.6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Charoen Pokphand Foods (CPF)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THB</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23.5</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4.2</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0.4</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Treasury Wine Estates (TWE)</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AUD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11.1</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2.5</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32.0</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3.0</w:t>
            </w: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Emmi (EMMN)</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CHF</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1,026</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33.0</w:t>
            </w:r>
          </w:p>
        </w:tc>
        <w:tc>
          <w:tcPr>
            <w:tcW w:w="48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Flowers Foods (FLO)</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USD</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26.8</w:t>
            </w:r>
          </w:p>
        </w:tc>
        <w:tc>
          <w:tcPr>
            <w:tcW w:w="12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27.6</w:t>
            </w:r>
          </w:p>
        </w:tc>
        <w:tc>
          <w:tcPr>
            <w:tcW w:w="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1.3</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Beijing Dabeinong Technology (002385)</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CNY</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8.6</w:t>
            </w:r>
          </w:p>
        </w:tc>
        <w:tc>
          <w:tcPr>
            <w:tcW w:w="12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0.6</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18.5</w:t>
            </w:r>
          </w:p>
        </w:tc>
        <w:tc>
          <w:tcPr>
            <w:tcW w:w="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1.6</w:t>
            </w:r>
          </w:p>
        </w:tc>
        <w:tc>
          <w:tcPr>
            <w:tcW w:w="72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4.0</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7.843 Hong Kong Dollar (HKD); 52.124 Philippine Peso (PHP); 6.368 Chinese Yuan (CNY); 0.934 Swiss Franc (CHF)ChartPath:Global Peer Group - Price Performance:/home/jboss/jboss-3.2.7/server/default/deploy/BuySellSignals.war/report/Usnyse/Stock/PDF/Daily/chart/new/396_GlobalPeerGroup.svg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18.2 BUYSELLSIGNALS FUNDAMENTALS VALUATION RANKING: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NYSE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2,092 stocks and 230 units in the NYSE Market, Ingredion is ranked 360th(360) by Revenue, 656th(656) by Price/Net Tangible Assets, 721st(721) by Premium to 52-Wk Low and 853rd(853)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080"/>
        <w:gridCol w:w="7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 Rank</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6.6x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656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2.98</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10.99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721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853</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51.1x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1016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0.8x</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0.7x</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 M</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1134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15.5</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11.5</w:t>
            </w:r>
          </w:p>
        </w:tc>
        <w:tc>
          <w:tcPr>
            <w:tcW w:w="144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1325</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EBITDA Margin%</w:t>
            </w:r>
          </w:p>
        </w:tc>
        <w:tc>
          <w:tcPr>
            <w:tcW w:w="10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14.5</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3.6</w:t>
            </w:r>
          </w:p>
        </w:tc>
        <w:tc>
          <w:tcPr>
            <w:tcW w:w="144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1486</w:t>
            </w:r>
          </w:p>
        </w:tc>
      </w:tr>
    </w:tbl>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Negative values are shown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18.3 Stock in Index and Stock in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600"/>
        <w:gridCol w:w="1440"/>
        <w:gridCol w:w="180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Index</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NYSE Composite Index</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of Food products sector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 M</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1,364.9 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25.8 B</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 B</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12,680.3 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573.7 B</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 B</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42,737.8 B</w:t>
            </w:r>
          </w:p>
        </w:tc>
        <w:tc>
          <w:tcPr>
            <w:tcW w:w="18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452 B</w:t>
            </w:r>
          </w:p>
        </w:tc>
        <w:tc>
          <w:tcPr>
            <w:tcW w:w="216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 B</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27,655.5 B</w:t>
            </w:r>
          </w:p>
        </w:tc>
        <w:tc>
          <w:tcPr>
            <w:tcW w:w="18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0.02</w:t>
            </w:r>
          </w:p>
        </w:tc>
        <w:tc>
          <w:tcPr>
            <w:tcW w:w="14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909.7 B</w:t>
            </w:r>
          </w:p>
        </w:tc>
        <w:tc>
          <w:tcPr>
            <w:tcW w:w="216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18.4 Relative Valuation Indicators: Stock vs Index and Stock vs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600"/>
        <w:gridCol w:w="22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INGR</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NYSE Composite Index Avg.</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Food products sector Avg.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51.1</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2.89</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1.79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Price/Net Tangible Assets</w:t>
            </w:r>
          </w:p>
        </w:tc>
        <w:tc>
          <w:tcPr>
            <w:tcW w:w="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3.37</w:t>
            </w:r>
          </w:p>
        </w:tc>
        <w:tc>
          <w:tcPr>
            <w:tcW w:w="228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6.03</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-47.25</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Debt/Equity (the lower the better)</w:t>
            </w:r>
          </w:p>
        </w:tc>
        <w:tc>
          <w:tcPr>
            <w:tcW w:w="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0.66x</w:t>
            </w:r>
          </w:p>
        </w:tc>
        <w:tc>
          <w:tcPr>
            <w:tcW w:w="228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0.84x</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0.94x</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18.5 MARKET SHARE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Ingredion vs Food Products sector [Food Products sector Total in Brackets]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Revenue of $6.9 billion[1.3% of aggregate sector revenue of $573.7 billion; up from 1.3% in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18.6 GLOBAL RANK [out of 48,517 stocks] AND RANK OF INGREDION IN THE AMERICAN REGION [out of 12,152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96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2,834</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1,141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3,789</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1,420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1,917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771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5,435</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1,890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22,526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3,842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24,256</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3,722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3.3</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25,627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4,154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50.6</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20,697</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3,195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9,781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2,114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9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18,631</w:t>
            </w:r>
          </w:p>
        </w:tc>
        <w:tc>
          <w:tcPr>
            <w:tcW w:w="252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4,032</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Change (1Year) %</w:t>
            </w:r>
          </w:p>
        </w:tc>
        <w:tc>
          <w:tcPr>
            <w:tcW w:w="9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0.1</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19,089</w:t>
            </w:r>
          </w:p>
        </w:tc>
        <w:tc>
          <w:tcPr>
            <w:tcW w:w="252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4,087</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18.7 RANK OF INGREDION IN THE NYSE MARKET [out of 2238 stocks] AND IN THE FOOD PRODUCTS SECTOR [out of 35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720"/>
        <w:gridCol w:w="204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NYSE Market</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In Food products sector</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MCap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618</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 Assets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649</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Revenue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6.9B</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376</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117M</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864</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1,178</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1,293</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3.4</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1,032</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51.1</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1,081</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789</w:t>
            </w:r>
          </w:p>
        </w:tc>
        <w:tc>
          <w:tcPr>
            <w:tcW w:w="3600" w:type="dxa"/>
            <w:tcBorders>
              <w:bottom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PV1000 (1Year) $</w:t>
            </w:r>
          </w:p>
        </w:tc>
        <w:tc>
          <w:tcPr>
            <w:tcW w:w="72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1,031</w:t>
            </w:r>
          </w:p>
        </w:tc>
        <w:tc>
          <w:tcPr>
            <w:tcW w:w="204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931</w:t>
            </w:r>
          </w:p>
        </w:tc>
        <w:tc>
          <w:tcPr>
            <w:tcW w:w="3600" w:type="dxa"/>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24</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18.8 LONG-TERM FUNDAMENTAL RANKING: 4 OUT OF 5 [5 is best]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Ingredion is ranked number 23 out of 50 listed food products companies in the United States with a market capitalization of $6 billion.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food products companies it has the 19th  highest total assets and 14th  highest revenues.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its sector it has a relatively moderate P/E of 51.1.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a low relative ROE of 4.0% and ROA of 1.8%.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SECTION 19 STOCK IDENTIFIERS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ISIN: US4571871023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PermID: 4295903808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Index Key (CIK): 1046257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CUSIP: 457187102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RIC: INGR.N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GLOSSARY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ADVT: Average Daily Volume of shares Traded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Ratio: Current Assets/Current Liabilities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Debt/Equity: Net Debt/Net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Dividend Yield: Dividend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EBIT Margin : Earnings Before Interest and Tax/Revenue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Earnings Yield: Earnings Per Share/Share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 Cover: Earnings Before Interest and Tax/Interest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PCP: Previous Corresponding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Price/Earnings: Share Price/Earnings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Price/Sales: Share Price/Sales Per Share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Assets: Net Profit/Total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TTM: Trailing 12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While this document is based on information sources which are considered reliable, it has been prepared without consideration of your specific investment objectives, financial situation or needs, so you should carry out your own analysis or seek professional investment advice before an investment decision is made. The document contains unbiased, independent equities data and analysis from Jupiter International (Australia) Pty Ltd trading as BuySellSignals (AFS Licence 222756), who provide round the clock analysis on every stock, every sector, every market, every day. BuySellSignals is not a broker, and does not have executing, corporate advisory or investment banking functions. Jupiter International (Australia) Pty Ltd, its directors, employees and contractors do not represent, warrant or guarantee, expressly or impliedly, that the information contained in this document is complete or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for the BuySellSignals algorithms is drawn from annual reports, company websites and similar sources of publicly available data. It should be used as a guide only.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Created by </w:t>
      </w:r>
      <w:hyperlink r:id="rId177" w:history="1">
        <w:r>
          <w:rPr>
            <w:rFonts w:ascii="arial" w:eastAsia="arial" w:hAnsi="arial" w:cs="arial"/>
            <w:i/>
            <w:color w:val="0077CC"/>
            <w:sz w:val="20"/>
            <w:u w:val="single"/>
            <w:shd w:val="clear" w:color="auto" w:fill="FFFFFF"/>
            <w:lang w:val="en-US" w:eastAsia="en-US" w:bidi="ar-SA"/>
          </w:rPr>
          <w:t>www.buysellsignals.com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Maryland opts for business as usual, not helping fight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Washington Post</w:t>
      </w:r>
    </w:p>
    <w:p>
      <w:pPr>
        <w:keepNext w:val="0"/>
        <w:spacing w:before="240" w:after="0" w:line="260" w:lineRule="atLeast"/>
        <w:ind w:left="0" w:right="0" w:firstLine="0"/>
        <w:jc w:val="center"/>
        <w:rPr>
          <w:lang w:val="en-US" w:eastAsia="en-US" w:bidi="ar-SA"/>
        </w:rPr>
      </w:pPr>
      <w:hyperlink r:id="rId541" w:history="1">
        <w:r>
          <w:rPr>
            <w:rFonts w:ascii="arial" w:eastAsia="arial" w:hAnsi="arial" w:cs="arial"/>
            <w:i/>
            <w:color w:val="0077CC"/>
            <w:sz w:val="20"/>
            <w:u w:val="single"/>
            <w:shd w:val="clear" w:color="auto" w:fill="FFFFFF"/>
            <w:lang w:val="en-US" w:eastAsia="en-US" w:bidi="ar-SA"/>
          </w:rPr>
          <w:t>https://www.washingtonpost.com/opinions/2022/04/15/maryland-opts-business-usual-not-helping-fight-climate-change/</w:t>
        </w:r>
      </w:hyperlink>
      <w:r>
        <w:rPr>
          <w:lang w:val="en-US" w:eastAsia="en-US" w:bidi="ar-SA"/>
        </w:rPr>
        <w:br/>
      </w:r>
      <w:r>
        <w:rPr>
          <w:rFonts w:ascii="arial" w:eastAsia="arial" w:hAnsi="arial" w:cs="arial"/>
          <w:color w:val="000000"/>
          <w:sz w:val="20"/>
          <w:lang w:val="en-US" w:eastAsia="en-US" w:bidi="ar-SA"/>
        </w:rPr>
        <w:t>April 15, 2022 Friday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882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69920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Tom Croghan is owner of and winemaker at the Vineyards at Dodon, in Davidsonville, Md. He was a member of Maryland’s soil health advisory committee. In what was a cause for celebration, in 2017, Maryland became one of the first states in the nation to adopt healthy soils legislation. Already a leader in promoting clean water, the...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7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Nabis Supports California Cannabis Cultivators in Partnership with Nonprofit Sun+Earth Certified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Wireless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Close-Up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2" type="#_x0000_t75" style="width:337.46pt;height:41.99pt">
            <v:imagedata r:id="rId1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Nabis, a licensed cannabis wholesale platform, has reported a new partnership with Sun+Earth Certified, a 501(C)(3) nonprofit organization that certifies cannabis growers according to high bar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release, the partnership supports small-scale cannabis farmers across California through the Nabis Marketplace and suite of wholesale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start-up costs, price volatility, over taxation and strict compliance rules are some of the obstacles companies must overcome to be profitable in California's cannabis industry today," said Jun S. Lee, Co-CEO and Co-Founder of Nabis. "Cannabis is a challenging market for young brands and legacy farmers to break into, which is why we're focused on giving brands of all sizes the ability to establish a presence and build an audience, while saving costs wherever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Sun+Earth's collaborative network, the company noted, nearly 20 cannabis operators will benefit from Nabis' distribution and fulfillment services. The unification of small-scale growers under Nabis' democratized platform allows each brand to share costs while entering the market, maintaining profitability and promoting efficient scaling.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over 1,300 active buyers of cannabis goods, Nabis' infrastructure and ecosystem of state-licensed retailers holds a critical role in supporting the distribution and footprint of Sun+Earth affiliates. Through the Nabis Marketplace, each brand will have a direct line to retailers statewide, giving them a fair shot at succeeding in an industry with barriers to entry for smaller, legacy brands.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"Getting this alliance of brands into dispensaries across California allows us to educate consumers on sun-grown cannabis and a sustainable supply chain at the retail leveland that's no small feat; we couldn't do it alone," said Paul Roethle, a Sun+Earth board member and CEO and Co-Founder of Sun+Earth affiliate brand Chemistry. "Nabis' professionalism, industry expertise and market reach made this partnership an easy choice for Sun+Earth."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Sun+Earth brands benefiting from Nabis' suite of wholesale services include: Brother David's, Chemistry, Cosmic View, Down Om, Farm Cut, Huckleberry Hill Farms, Humboldt Dry Farm Cannabis Alliance, Mendocino Natural Farms, Moon Made Farms, Radicle Herbs, Revive, Sol Spirit Farm, Sonoma Hills Farm, Sunbright Gardens, Tall Tree Society, The Bud Farm and Whitethorn Valley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"Providing small operators with complete market access is at the core of our agnostic wholesale platform," said Brian Dewey, Nabis Head of Business Development. "There are great companies out there serving the community and the environment, like the ones we're supporting under Sun+Earth's network, and we want to make sure retailers have the opportunity to discover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 and complete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nabis.com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((Comments on this story may be sent to </w:t>
      </w:r>
      <w:hyperlink r:id="rId195" w:history="1">
        <w:r>
          <w:rPr>
            <w:rFonts w:ascii="arial" w:eastAsia="arial" w:hAnsi="arial" w:cs="arial"/>
            <w:i/>
            <w:color w:val="0077CC"/>
            <w:sz w:val="20"/>
            <w:u w:val="single"/>
            <w:shd w:val="clear" w:color="auto" w:fill="FFFFFF"/>
            <w:lang w:val="en-US" w:eastAsia="en-US" w:bidi="ar-SA"/>
          </w:rPr>
          <w:t>newsdesk@closeupmedia.com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7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Resilient and inclusive development, a response to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1108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Bank Group (WBG) document, 'Climate Change Action Plan 2021-25', points out the importance of advancing in aspects related to climate change through the approach of a green, resilient and inclusive development, in order to contribute to the eradication of poverty and the promotion of shared prosperity without losing sight of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document, the WBG sets out its strategy of actions towards countries (clients), in accordance with the economies of developing countries and therefore seeks to align climate and development by diagnosing, planning and designing climate policies for sustainable development in countries, always based on the Paris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way it will leverage financing on climate issues that have an impact on societies. This allows the WBG to prioritize transitions in key systems of economies, such as energy,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food, water, land, cities, transport and manufacturing.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 achieve the necessary diagnostics for the design of policies related to climate change, the WBG considers that it is necessary to identify and prioritize adaptation and mitigation opportunities, taking into account the advantages, disadvantages and costs of transition, in order to obtain the maximum level of results in the context of the unique needs, circumstances and priorities of each country (client).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other words, these actions will provide countries with a holistic approach to their solutions, encompassing aspects of the economy, policies and plans aimed at creating the enabling environment for climate action.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integration in the solutions will include, in addition to ecological criteria in the projects, the integration of criteria in the economic cycle.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other words: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1) Incorporate climate priorities into countries' macroeconomic frameworks that guide fiscal policy and major national investments.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2) Integrate climate planning into national budgets and expenditures to provide adequate budgetary support for climate action, and optimize the overall allocation of public resources, unlocking private finance flows.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3) Incorporate climate objectives into financial sector regulations and incentives to make the sector resilient to climate change impacts and transition risks to low carbon and mobilize funds for climate action;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4) Mainstream climate objectives into systems planning to integrate climate into economic, social inclusion and other objectives, assess multi-sectoral linkages and regional impacts, and identify trade-offs and synergies.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5) Integrate climate objectives into reforms and policies aimed at achieving enabling environments for attracting private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WBG considers that the five key systems for driving action to mitigate climate change are the energy,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food, water and land systems, because all five are framed by cities, transportation and manufacturing, which in turn generate more than 90% of global GHG emissions.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WBG, addressing these systems will drive a resilient, low-carbon future and support the restoration and conservation of natural capital and biodiversity.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addressing them means the opportunity for countries to increase the likelihood of achieving the Sustainable Development Goals by 2030, as climate action focused on both mitigation and adaptation in these key systems can lead to higher productivity, more jobs, more resilient economies and greater social inclusion.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Hence, it is important for countries to invest significantly in education, training and retraining to develop skills in these key sectors so that people in client countries benefit from the jobs created in the green economy.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the WBG will prioritize climate action in these systems to advance development objectives through high-impact country operations and programs such as policy reforms, public and private sector investments, guarantees and advisory services.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includes technical and financial support for adaptation measures in other priority areas, such as disaster risk management, coastal resilience and water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food, water and land being key elements in the future of climate investments towards achieving the Sustainable Development Goals, the WB will scale up support for climate-smart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across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value chain through strong policy and technology interventions.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doing so, it will drive three concrete benefits: increasing productivity, reducing GHG emissions and increasing resilience.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WB's key points for countries is that it will establish the Early Warning Center for Early Action for Food Security, which will support early detection and diagnosis of emerging food insecurity crises.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doing so, it will achieve focus on three strategic themes: (i) helping to increase productivity while reducing input use and GHG emissions per ton of production, especially through precision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or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(ii) increasing the sustainability of livestock production while increasing productivity; and (iii) reducing post-harvest losses in global supply chains through improved logistics and distribution chains, appropriate packaging solutions, modern storage facilities and cold chains, among others.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a last point in this installment of Green Footprint, dedicated to sharing the actions that the WBG has planned to support climate-driven actions that drive sustainable development, nature-based solutions are mentioned as integral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WBG considers nature-based solutions to be key elements in the transition of food, water and land systems, because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production these solutions can improve ecosystem functions in landscapes affected by agricultural practices and land degradation by improving water availability and quality, cropping system productivity and livestock health.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Nature-based solutions can also be applied in coastal areas to stabilize shorelines and reduce flooding and erosion impacts, which helps conserve fish stocks as a source of food and sustain livelihoods related to fishing, tourism and recreation.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supports strategies to reduce emissions from deforestation and forest degradation by conserving forests and increasing forest carbon stocks (REDD+).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these actions planned by the WBG, Panama and the countries of the region have the option of obtaining financing that will allow them to achieve the sustainable development of key systems in their economies.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The author is a research scientist in water resources and a civil engineer. She also holds a PhD in agricultural engineering with a specialization in water resources in </w:t>
      </w:r>
      <w:r>
        <w:rPr>
          <w:rFonts w:ascii="arial" w:eastAsia="arial" w:hAnsi="arial" w:cs="arial"/>
          <w:b/>
          <w:i/>
          <w:color w:val="000000"/>
          <w:sz w:val="20"/>
          <w:u w:val="single"/>
          <w:lang w:val="en-US" w:eastAsia="en-US" w:bidi="ar-SA"/>
        </w:rPr>
        <w:t>agriculture</w:t>
      </w:r>
      <w:r>
        <w:rPr>
          <w:rFonts w:ascii="arial" w:eastAsia="arial" w:hAnsi="arial" w:cs="arial"/>
          <w:b/>
          <w:color w:val="000000"/>
          <w:sz w:val="20"/>
          <w:lang w:val="en-US" w:eastAsia="en-US" w:bidi="ar-SA"/>
        </w:rPr>
        <w:t xml:space="preserve"> (Chile).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How Biologicals Add a New Dimension to Integrated Crop Management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3BL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2022 Friday 3:24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BayerOne</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22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15, 2022( 3BL Blogs: </w:t>
      </w:r>
      <w:hyperlink r:id="rId476" w:history="1">
        <w:r>
          <w:rPr>
            <w:rFonts w:ascii="arial" w:eastAsia="arial" w:hAnsi="arial" w:cs="arial"/>
            <w:i/>
            <w:color w:val="0077CC"/>
            <w:sz w:val="20"/>
            <w:u w:val="single"/>
            <w:shd w:val="clear" w:color="auto" w:fill="FFFFFF"/>
            <w:lang w:val="en-US" w:eastAsia="en-US" w:bidi="ar-SA"/>
          </w:rPr>
          <w:t>http://3blmedia.com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future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about striking a delicate balance. A balance between finding ways to grow enough and decreasing its footprint. A balance between short-term and long-term: meeting everyone's nutrition needs, while leaving our ecosystems in good health for tomorrow.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Amidst this background, we in the agricultural value chain are asking ourselves: How can we continue to reduce the residues of crop protection products? How can we prevent crop-destroying pests and diseases developing resistance to the active ingredients we rely on? How can we farm regeneratively, preserving and improving soil health year-on-year? And how can we do this without losing the crop yields that provide us with food, feed and fiber?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Policymakers have taken on this issue by setting Maximum Residue Levels for many chemicals used to protect food crops. Major retailers are even more ambitious, and demand that their suppliers go beyond the legal standard. It is no surprise that the EU reported that 96% of the food samples it analyzed were within all legal residue limits[1]. Nevertheless, we always strive for constant improvement: identifying ways to take the residue and resistance management, environmental and crop safety, and crop quality to the next level.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why biologicals are such a crucial and exciting tool. With active ingredients derived from naturally occurring sources, they give farmers a whole new way to protect their crops and limit their environmental impact. Unlocking the potential of integrated crop management systems, biologicals help bring people what they need: nutritious fruit and vegetables, produced to high standards of quality and sustainability, with minimal residues.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biologicals market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Demand for biologicals is growing significantly, in line with humanity's rising ambition for sustainability. Between 2019 and 2028, the biologicals market is forecasted to more than triple in value, ultimately reaching $27.2bn. Of this, three-quarters is applied to fruit and vegetables; more than 60% of biologicals are applied for pest and disease control, with bio stimulants and fertilizers making up the rest.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Bayer, we are committed to reduce the environmental impact of our crop protection solutions by 2030, therefore our mission is to help bring more biologicals to farmers so we can achieve this ambitious goal. Following an open innovation model, we collaborate with best-in-class innovators across all stages of the R&amp;D pipeline to discover and market new active ingredients derived from the power of nature (see box below). Our biological innovation journey is just beginning and there are many exciting developments yet to come.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latest partnerships in biologicals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2021, we led a $45m investment in Sound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[2], a pioneering technology company whose flagship product, SOURCE, is a bio-inspired fertilizer that stimulates microbes in the soil, giving crops more access to nitrogen and phosphorus. Used at scale, it could reduce global nitrogen fertilizer volumes by as much as 30%.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also co-led a $15m investment in Andes[3], whose biological seed treatments employ microbes to enable nitrogen fixation, making seeds 'self-sustaining' and reducing the need for synthetic seed-treatment products.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Benefits where it counts: in the field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many benefits to biologicals at wider society level - but what about farmers who use them?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Biologicals are a new addition to farmers' plant protection arsenal. Growers use biologicals - either alone or as part of an integrated crop management strategy - to protect crops precisely and efficiently, reducing both losses and expenditure on inputs. At the same time, they help meet retailers' sustainability standards, thereby safeguarding growers' market access. All in all, they support yield, profitability and long-term prosperity.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Serenade - a microbial solution for control of soil and foliar bacteria as well as fungal diseases - is being used on potatoes, instead of conventional products. Not only does it have an effect on Helmintosporium, Rhizoctonia and common scab, but it also enhances the strength and appearance of potato skins, extends shelf-life, and thereby supports yield and combats food loss.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topfruits and softfruits, Serenade and Flipper - a bio-insecticide derived from virgin olive oil, effective against a wide range of pests but safe to beneficial species - are in widespread use, powering a biodiversity-enhancing, low-impact production system with no residues at harvest.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Southern Europe, Vynyty has been launched in a special formulation to control orange, lemon and grape farm pests. Using a pheromone-based attraction and repulsion system that keeps harmful insects off fruit, it requires no spraying at all - just hanging a product diffuser in the orchard.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Integrated, not isolated, for best results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Biologicals can complement and even replace traditional crop protection products. Complete replacement happens mainly in the fast-growing organic sector, which relies on labeled and authorized biologicals.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biologicals are not exclusive to organic farming. Every farmer can benefit from biologicals as part of their crop protection toolbox. Their most effective use case is complementary to other technologies - traditional crop protection, but also seed traits and digital tools - in an Integrated Crop Management System that creates more value than any single solution (see our Root2Success program[4]). Since pests and diseases are ever-evolving and regulations are ever-changing, it is of utmost importance to equip farmers with as many tools as possible to produce healthy, safe and nutrient-dense crops in a sustainable manner.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Traditional crop protection products still have a role in an integrated system, for the control of high-pressure pests or pathogens. But with biologicals as part of the system, farmers can manage lower pest and disease pressures for longer, so chemical applications are kept to a minimum - and kept further from harvest time. They will also be better equipped to manage resistance, since they are applying a greater variety of active ingredients with different modes of action to their crops. All the while, digital platforms give them a better understanding of precisely what to apply and when.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holistic approach is the next frontier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But it is a complex one and needs the right equipment and practices to make it work at field level. Therefore, at Bayer, we are committed to supporting farmers with advisory and stewardship services to enable them to use every tool in their toolbox in an integrated, science-based manner. This is how we achieve our true aims: boosting yields while reducing not merely volumes of inputs, but impacts. It is our route to mastering the balance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we sorely need.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original content here[5].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563" w:history="1">
        <w:r>
          <w:rPr>
            <w:rFonts w:ascii="arial" w:eastAsia="arial" w:hAnsi="arial" w:cs="arial"/>
            <w:i/>
            <w:color w:val="0077CC"/>
            <w:sz w:val="20"/>
            <w:u w:val="single"/>
            <w:shd w:val="clear" w:color="auto" w:fill="FFFFFF"/>
            <w:lang w:val="en-US" w:eastAsia="en-US" w:bidi="ar-SA"/>
          </w:rPr>
          <w:t>https://efsa.onlinelibrary.wiley.com/doi/abs/10.2903/j.efsa.2021.6491</w:t>
        </w:r>
      </w:hyperlink>
      <w:r>
        <w:rPr>
          <w:rFonts w:ascii="arial" w:eastAsia="arial" w:hAnsi="arial" w:cs="arial"/>
          <w:color w:val="000000"/>
          <w:sz w:val="20"/>
          <w:lang w:val="en-US" w:eastAsia="en-US" w:bidi="ar-SA"/>
        </w:rPr>
        <w:t xml:space="preserve"> [ 2]: </w:t>
      </w:r>
      <w:hyperlink r:id="rId564" w:history="1">
        <w:r>
          <w:rPr>
            <w:rFonts w:ascii="arial" w:eastAsia="arial" w:hAnsi="arial" w:cs="arial"/>
            <w:i/>
            <w:color w:val="0077CC"/>
            <w:sz w:val="20"/>
            <w:u w:val="single"/>
            <w:shd w:val="clear" w:color="auto" w:fill="FFFFFF"/>
            <w:lang w:val="en-US" w:eastAsia="en-US" w:bidi="ar-SA"/>
          </w:rPr>
          <w:t>https://media.bayer.com/baynews/baynews.nsf/id/Leaps-Bayer-Leads-USD-Million-Financing-Sound-</w:t>
        </w:r>
      </w:hyperlink>
      <w:hyperlink r:id="rId564" w:history="1">
        <w:r>
          <w:rPr>
            <w:rFonts w:ascii="arial" w:eastAsia="arial" w:hAnsi="arial" w:cs="arial"/>
            <w:b/>
            <w:i/>
            <w:color w:val="0077CC"/>
            <w:sz w:val="20"/>
            <w:u w:val="single"/>
            <w:shd w:val="clear" w:color="auto" w:fill="FFFFFF"/>
            <w:lang w:val="en-US" w:eastAsia="en-US" w:bidi="ar-SA"/>
          </w:rPr>
          <w:t>Agriculture</w:t>
        </w:r>
      </w:hyperlink>
      <w:hyperlink r:id="rId564" w:history="1">
        <w:r>
          <w:rPr>
            <w:rFonts w:ascii="arial" w:eastAsia="arial" w:hAnsi="arial" w:cs="arial"/>
            <w:i/>
            <w:color w:val="0077CC"/>
            <w:sz w:val="20"/>
            <w:u w:val="single"/>
            <w:shd w:val="clear" w:color="auto" w:fill="FFFFFF"/>
            <w:lang w:val="en-US" w:eastAsia="en-US" w:bidi="ar-SA"/>
          </w:rPr>
          <w:t>-Accelerate-Sustainability-Solutions-Food</w:t>
        </w:r>
      </w:hyperlink>
      <w:r>
        <w:rPr>
          <w:rFonts w:ascii="arial" w:eastAsia="arial" w:hAnsi="arial" w:cs="arial"/>
          <w:color w:val="000000"/>
          <w:sz w:val="20"/>
          <w:lang w:val="en-US" w:eastAsia="en-US" w:bidi="ar-SA"/>
        </w:rPr>
        <w:t xml:space="preserve"> [ 3]: </w:t>
      </w:r>
      <w:hyperlink r:id="rId565" w:history="1">
        <w:r>
          <w:rPr>
            <w:rFonts w:ascii="arial" w:eastAsia="arial" w:hAnsi="arial" w:cs="arial"/>
            <w:i/>
            <w:color w:val="0077CC"/>
            <w:sz w:val="20"/>
            <w:u w:val="single"/>
            <w:shd w:val="clear" w:color="auto" w:fill="FFFFFF"/>
            <w:lang w:val="en-US" w:eastAsia="en-US" w:bidi="ar-SA"/>
          </w:rPr>
          <w:t>https://media.bayer.com/baynews/baynews.nsf/id/Andes-raises-USD-15-million-in-Series-A-funding-co-led-by-Leaps-by-Bayer-and-Cavallo-Ventures</w:t>
        </w:r>
      </w:hyperlink>
      <w:r>
        <w:rPr>
          <w:rFonts w:ascii="arial" w:eastAsia="arial" w:hAnsi="arial" w:cs="arial"/>
          <w:color w:val="000000"/>
          <w:sz w:val="20"/>
          <w:lang w:val="en-US" w:eastAsia="en-US" w:bidi="ar-SA"/>
        </w:rPr>
        <w:t xml:space="preserve"> [ 4]: </w:t>
      </w:r>
      <w:hyperlink r:id="rId566" w:history="1">
        <w:r>
          <w:rPr>
            <w:rFonts w:ascii="arial" w:eastAsia="arial" w:hAnsi="arial" w:cs="arial"/>
            <w:i/>
            <w:color w:val="0077CC"/>
            <w:sz w:val="20"/>
            <w:u w:val="single"/>
            <w:shd w:val="clear" w:color="auto" w:fill="FFFFFF"/>
            <w:lang w:val="en-US" w:eastAsia="en-US" w:bidi="ar-SA"/>
          </w:rPr>
          <w:t>https://www.bayer.com/en/</w:t>
        </w:r>
      </w:hyperlink>
      <w:hyperlink r:id="rId566" w:history="1">
        <w:r>
          <w:rPr>
            <w:rFonts w:ascii="arial" w:eastAsia="arial" w:hAnsi="arial" w:cs="arial"/>
            <w:b/>
            <w:i/>
            <w:color w:val="0077CC"/>
            <w:sz w:val="20"/>
            <w:u w:val="single"/>
            <w:shd w:val="clear" w:color="auto" w:fill="FFFFFF"/>
            <w:lang w:val="en-US" w:eastAsia="en-US" w:bidi="ar-SA"/>
          </w:rPr>
          <w:t>agriculture</w:t>
        </w:r>
      </w:hyperlink>
      <w:hyperlink r:id="rId566" w:history="1">
        <w:r>
          <w:rPr>
            <w:rFonts w:ascii="arial" w:eastAsia="arial" w:hAnsi="arial" w:cs="arial"/>
            <w:i/>
            <w:color w:val="0077CC"/>
            <w:sz w:val="20"/>
            <w:u w:val="single"/>
            <w:shd w:val="clear" w:color="auto" w:fill="FFFFFF"/>
            <w:lang w:val="en-US" w:eastAsia="en-US" w:bidi="ar-SA"/>
          </w:rPr>
          <w:t>/managing-root-health</w:t>
        </w:r>
      </w:hyperlink>
      <w:r>
        <w:rPr>
          <w:rFonts w:ascii="arial" w:eastAsia="arial" w:hAnsi="arial" w:cs="arial"/>
          <w:color w:val="000000"/>
          <w:sz w:val="20"/>
          <w:lang w:val="en-US" w:eastAsia="en-US" w:bidi="ar-SA"/>
        </w:rPr>
        <w:t xml:space="preserve"> [ 5]: </w:t>
      </w:r>
      <w:hyperlink r:id="rId567" w:history="1">
        <w:r>
          <w:rPr>
            <w:rFonts w:ascii="arial" w:eastAsia="arial" w:hAnsi="arial" w:cs="arial"/>
            <w:i/>
            <w:color w:val="0077CC"/>
            <w:sz w:val="20"/>
            <w:u w:val="single"/>
            <w:shd w:val="clear" w:color="auto" w:fill="FFFFFF"/>
            <w:lang w:val="en-US" w:eastAsia="en-US" w:bidi="ar-SA"/>
          </w:rPr>
          <w:t>https://www.bayer.com/en/</w:t>
        </w:r>
      </w:hyperlink>
      <w:hyperlink r:id="rId567" w:history="1">
        <w:r>
          <w:rPr>
            <w:rFonts w:ascii="arial" w:eastAsia="arial" w:hAnsi="arial" w:cs="arial"/>
            <w:b/>
            <w:i/>
            <w:color w:val="0077CC"/>
            <w:sz w:val="20"/>
            <w:u w:val="single"/>
            <w:shd w:val="clear" w:color="auto" w:fill="FFFFFF"/>
            <w:lang w:val="en-US" w:eastAsia="en-US" w:bidi="ar-SA"/>
          </w:rPr>
          <w:t>agriculture</w:t>
        </w:r>
      </w:hyperlink>
      <w:hyperlink r:id="rId567" w:history="1">
        <w:r>
          <w:rPr>
            <w:rFonts w:ascii="arial" w:eastAsia="arial" w:hAnsi="arial" w:cs="arial"/>
            <w:i/>
            <w:color w:val="0077CC"/>
            <w:sz w:val="20"/>
            <w:u w:val="single"/>
            <w:shd w:val="clear" w:color="auto" w:fill="FFFFFF"/>
            <w:lang w:val="en-US" w:eastAsia="en-US" w:bidi="ar-SA"/>
          </w:rPr>
          <w:t>/article/</w:t>
        </w:r>
      </w:hyperlink>
      <w:hyperlink r:id="rId567" w:history="1">
        <w:r>
          <w:rPr>
            <w:rFonts w:ascii="arial" w:eastAsia="arial" w:hAnsi="arial" w:cs="arial"/>
            <w:b/>
            <w:i/>
            <w:color w:val="0077CC"/>
            <w:sz w:val="20"/>
            <w:u w:val="single"/>
            <w:shd w:val="clear" w:color="auto" w:fill="FFFFFF"/>
            <w:lang w:val="en-US" w:eastAsia="en-US" w:bidi="ar-SA"/>
          </w:rPr>
          <w:t>regenerative</w:t>
        </w:r>
      </w:hyperlink>
      <w:hyperlink r:id="rId567" w:history="1">
        <w:r>
          <w:rPr>
            <w:rFonts w:ascii="arial" w:eastAsia="arial" w:hAnsi="arial" w:cs="arial"/>
            <w:i/>
            <w:color w:val="0077CC"/>
            <w:sz w:val="20"/>
            <w:u w:val="single"/>
            <w:shd w:val="clear" w:color="auto" w:fill="FFFFFF"/>
            <w:lang w:val="en-US" w:eastAsia="en-US" w:bidi="ar-SA"/>
          </w:rPr>
          <w:t>-farming-agricultural-biologicals</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8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574" w:history="1">
        <w:r>
          <w:rPr>
            <w:rFonts w:ascii="arial" w:eastAsia="arial" w:hAnsi="arial" w:cs="arial"/>
            <w:b/>
            <w:bCs/>
            <w:i/>
            <w:color w:val="0077CC"/>
            <w:kern w:val="32"/>
            <w:sz w:val="28"/>
            <w:szCs w:val="32"/>
            <w:u w:val="single"/>
            <w:shd w:val="clear" w:color="auto" w:fill="FFFFFF"/>
            <w:lang w:val="en-US" w:eastAsia="en-US" w:bidi="ar-SA"/>
          </w:rPr>
          <w:t xml:space="preserve"> Market : Future Demand and Leading Players Updates by Forecast to 2030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2" type="#_x0000_t75" style="width:474.84pt;height:115pt">
            <v:imagedata r:id="rId39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644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32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575"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lang w:val="en-US" w:eastAsia="en-US" w:bidi="ar-SA"/>
        </w:rPr>
      </w:pPr>
      <w:hyperlink r:id="rId576"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Market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Asia Pacific market is expected to register rapid revenue CAGR over the forecast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 CITY, NEW YORK, USA, April 14, 2022 /EINPresswire.com / -- A novel report on global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Market is recently published by Reports and Data to offer a comprehensive analysis of the industry. The report offers in depth information about market size, revenue growth, key drivers, restraints, limitations along with top companies operating in the market. The report provides precise information about various segments and regional bifurcation. The report also sheds light on the competitive landscape of the global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market along with each market player, their financial status, global position, license agreement, product and service portfolio and business expansion plans.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one the fastest growing industry across the globe due to increasing demand for good quality food and rapidly expanding global population. The agricultural sector is rapidly gaining traction over the recent years and is expected register significantly higher revenue CAGR over the forecast period. High revenue growth is attributed to factors such as technological advancements in the agricultural sector, increasing demand for organic products and fertilizers and rising adoption of advanced techniques and products to increase crop yield. In addition, increasing environmental concerns and water shortage around the globe, and increasing environmental awareness among consumers and farmers, and rising adoption of smart and precision farming are fueling market growth.</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Get a sample of the report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Increasing investments in vertical farming, rising adoption of field mapping and high demand for drone farming and increasing investments and government funds to develop enhanced products to obtain better crop yield and efforts taken by public and private organizations to make farmers aware of the advanced techniques are expected to further fuel market growth going ahead.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Competitive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market is quite competitive and comprises key players operating at regional and global levels. Key players are focusing on adopting various strategies such as mergers and acquisitions, joint ventures, research and development investments, collaborations and partnerships to strengthen their market position and expand their product portfolio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Inquiry before buying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Major Companies Profiled In The Report: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 Mills Inc.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Cargill, Inc.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Danone S.A.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Grounded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Regen AG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Nestlé S.A.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Alter Eco Americas Inc.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New Leaf Tree Syrups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Bluebird Grain Farms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Soil Capital Ltd.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Regeneration Canada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Continuum Ag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EcoFarm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CIBO Technologies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White Oak Pastures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market segmentation: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Practice Outlook (Revenue, USD Billion; 2019-2030)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Aquaculture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Agroecology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Agroforestry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Biochar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Holistic Planned Grazing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Pasture Cropping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Silvopasture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Others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 Outlook (Revenue, USD Billion; 2019-2030)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Sequestration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Nutrient Cycling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Biodiversity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analysis covers: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North America (US, Canada, Europe)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Europe (Germany, UK, Italy, France, BENELUX, Rest of Europe)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Asia Pacific (China, India, Japan, South Korea, Rest of Asia Pacific)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Latin America (Brazil, Rest of Latin America)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Middle East and Africa (Saudi Arabia, UAE, South Africa, Rest of Middle East and Africa)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Request customization of the report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for reading our research report. We also have a customization feature for clients who wish to alter their report. Please contact us to know more about the customization plan and our team will offer a well-suited report as per your requirement.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Related Report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Variable Rate Irrigation (VRI) Market: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Precision Farming Market: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Tushar Rajput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Reports and Data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+ 12127101370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 us here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Visit us on social media: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Facebook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LinkedIn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MENAFN14042022003118003196ID1104019592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8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 xml:space="preserve">Heartland 5.0 Solutions For </w:t>
        </w:r>
      </w:hyperlink>
      <w:hyperlink r:id="rId583"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583" w:history="1">
        <w:r>
          <w:rPr>
            <w:rFonts w:ascii="arial" w:eastAsia="arial" w:hAnsi="arial" w:cs="arial"/>
            <w:b/>
            <w:bCs/>
            <w:i/>
            <w:color w:val="0077CC"/>
            <w:kern w:val="32"/>
            <w:sz w:val="28"/>
            <w:szCs w:val="32"/>
            <w:u w:val="single"/>
            <w:shd w:val="clear" w:color="auto" w:fill="FFFFFF"/>
            <w:lang w:val="en-US" w:eastAsia="en-US" w:bidi="ar-SA"/>
          </w:rPr>
          <w:t xml:space="preserve"> and Sustainability.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MarketersMedia News Hub</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 3:10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Interwire</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43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13, 2022( MarketersMedia News Hub: </w:t>
      </w:r>
      <w:hyperlink r:id="rId584" w:history="1">
        <w:r>
          <w:rPr>
            <w:rFonts w:ascii="arial" w:eastAsia="arial" w:hAnsi="arial" w:cs="arial"/>
            <w:i/>
            <w:color w:val="0077CC"/>
            <w:sz w:val="20"/>
            <w:u w:val="single"/>
            <w:shd w:val="clear" w:color="auto" w:fill="FFFFFF"/>
            <w:lang w:val="en-US" w:eastAsia="en-US" w:bidi="ar-SA"/>
          </w:rPr>
          <w:t>http://marketersmedia.com/news-hub</w:t>
        </w:r>
      </w:hyperlink>
      <w:r>
        <w:rPr>
          <w:rFonts w:ascii="arial" w:eastAsia="arial" w:hAnsi="arial" w:cs="arial"/>
          <w:color w:val="000000"/>
          <w:sz w:val="20"/>
          <w:lang w:val="en-US" w:eastAsia="en-US" w:bidi="ar-SA"/>
        </w:rPr>
        <w:t xml:space="preserve"> Delivered by Newstex) ;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York,United States - April 13, 2022 /PressCable/ —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Solves 'Traveling Salesman Problem' To Help Farmers Optimize Planting, Harvesting, &amp; Scouting With ReMap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Developing Industry 5.0 Solutions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Sustainable Manufacturing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Detroit, Michigan - Heartland has revolutionized plot mapping technology to drive efficiency for farming operations across the world. Their ReMap technology[1] will reduce the time, money, energy, and carbon footprint required to farm.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traveling salesman is a famous mathematical problem that focuses on finding the fastest route between multiple locations. This is a universal problem that can help optimize logistics networks across land, air, and sea. Solving this problem opens the door for Heartland to run mathematical calculations that have never been possible.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mathematically perfect plot map, farmers can ensure a reduction in fuel consumption, maintenance costs, and the time necessary to complete their planting, harvesting, and scouting. ReMap is a technology solution to a problem that farmers have faced for more than 12,000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recently received a $360,000 USDA grant[2] for soil health, carbon sequestration,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This kickstarted a desire for Heartland to drive efficiency across the greater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is sitting at the intersection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and sustainable manufacturing. ReMap technology will become a foundational tool to help Heartland drive the adoption of green chemistry across industries.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'Heartland's team is exploring the different applications of this computing technology to drive new material innovations.' Says Heartland CEO, Jesse Henry. 'This technology allows us to create never-before-seen solutions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manufacturing, chemistry, and advanced materials.'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Heartland engineers hemp fibers as additives for plastics. The company is working with America's largest manufacturers and suppliers to integrate high-performance carbon-negative plastic additives into everyday products. The commercialization of Heartland's biomaterials will allow companies to predictably reduce their carbon footprint without compromising strength, weight, or price.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Heartland's vision is to become earth's most sustainable company. Their desire to create efficiency in hemp fiber and the greater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has gone far beyond carbon sequestration. Heartland is developing the technology and insurance products to ensure that hemp can be efficiently grown, processed, and utilized. Creating standards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insurance, and finance will help to unlock the global distribution of commodity hemp materials. ReMap is a first-of-its-kind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that solves an optimization problem from 1930. 'There are mathematical problems that scientists and engineers don't even bother trying to solve because they are too complex and require too much computation.' Says Tim Almond of Heartland, 'This will allow them to solve those problems with ease.'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Large companies are spending billions on new innovations, but they are limited by the amount of time and computing power it takes to run calculations and simulations. The math behind Heartland's plot mapping technology can help those companies solve these same problems in seconds. Today, Heartland's hemp additives are driving sustainable material innovation for many of America's largest manufacturers and suppliers. Heartland's technology breakthrough helps them develop a platform that solves some of the most impactful problems for the biggest companies.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Heartland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is a material innovation company that engineers hemp fibers as additives for plastics. Heartland's additives help manufacturers exceed their sustainability mandates without compromising cost and performance. As an industrial hemp material processor, they work with farmers, manufacturers, and their suppliers to commoditize high-performance carbon-negative additives that can be used across various raw material supply chains. Heartland's products help companies manufacture using stronger, lighter, cheaper, and more sustainable materials. For more information, visit </w:t>
      </w:r>
      <w:hyperlink r:id="rId585" w:history="1">
        <w:r>
          <w:rPr>
            <w:rFonts w:ascii="arial" w:eastAsia="arial" w:hAnsi="arial" w:cs="arial"/>
            <w:i/>
            <w:color w:val="0077CC"/>
            <w:sz w:val="20"/>
            <w:u w:val="single"/>
            <w:shd w:val="clear" w:color="auto" w:fill="FFFFFF"/>
            <w:lang w:val="en-US" w:eastAsia="en-US" w:bidi="ar-SA"/>
          </w:rPr>
          <w:t>https://www.heartland.io</w:t>
        </w:r>
      </w:hyperlink>
      <w:r>
        <w:rPr>
          <w:rFonts w:ascii="arial" w:eastAsia="arial" w:hAnsi="arial" w:cs="arial"/>
          <w:color w:val="000000"/>
          <w:sz w:val="20"/>
          <w:lang w:val="en-US" w:eastAsia="en-US" w:bidi="ar-SA"/>
        </w:rPr>
        <w:t xml:space="preserve">[3].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Info: Name: Bryan Feinberg Email: Send Email[4] Organization: Plato Data Intelligence Address: 144 East 44th Street, New York, New York 10017, United States Website: </w:t>
      </w:r>
      <w:hyperlink r:id="rId586" w:history="1">
        <w:r>
          <w:rPr>
            <w:rFonts w:ascii="arial" w:eastAsia="arial" w:hAnsi="arial" w:cs="arial"/>
            <w:i/>
            <w:color w:val="0077CC"/>
            <w:sz w:val="20"/>
            <w:u w:val="single"/>
            <w:shd w:val="clear" w:color="auto" w:fill="FFFFFF"/>
            <w:lang w:val="en-US" w:eastAsia="en-US" w:bidi="ar-SA"/>
          </w:rPr>
          <w:t>https://zephyrnet.com</w:t>
        </w:r>
      </w:hyperlink>
      <w:r>
        <w:rPr>
          <w:rFonts w:ascii="arial" w:eastAsia="arial" w:hAnsi="arial" w:cs="arial"/>
          <w:color w:val="000000"/>
          <w:sz w:val="20"/>
          <w:lang w:val="en-US" w:eastAsia="en-US" w:bidi="ar-SA"/>
        </w:rPr>
        <w:t xml:space="preserve">[5]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PressCable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Release ID: 89073060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detect any issues, problems, or errors in this press release content, kindly contact </w:t>
      </w:r>
      <w:hyperlink r:id="rId587" w:history="1">
        <w:r>
          <w:rPr>
            <w:rFonts w:ascii="arial" w:eastAsia="arial" w:hAnsi="arial" w:cs="arial"/>
            <w:i/>
            <w:color w:val="0077CC"/>
            <w:sz w:val="20"/>
            <w:u w:val="single"/>
            <w:shd w:val="clear" w:color="auto" w:fill="FFFFFF"/>
            <w:lang w:val="en-US" w:eastAsia="en-US" w:bidi="ar-SA"/>
          </w:rPr>
          <w:t>error@releasecontact.com</w:t>
        </w:r>
      </w:hyperlink>
      <w:r>
        <w:rPr>
          <w:rFonts w:ascii="arial" w:eastAsia="arial" w:hAnsi="arial" w:cs="arial"/>
          <w:color w:val="000000"/>
          <w:sz w:val="20"/>
          <w:lang w:val="en-US" w:eastAsia="en-US" w:bidi="ar-SA"/>
        </w:rPr>
        <w:t xml:space="preserve"> [6] to notify us. We will respond and rectify the situation in the next 8 hours.;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588" w:history="1">
        <w:r>
          <w:rPr>
            <w:rFonts w:ascii="arial" w:eastAsia="arial" w:hAnsi="arial" w:cs="arial"/>
            <w:i/>
            <w:color w:val="0077CC"/>
            <w:sz w:val="20"/>
            <w:u w:val="single"/>
            <w:shd w:val="clear" w:color="auto" w:fill="FFFFFF"/>
            <w:lang w:val="en-US" w:eastAsia="en-US" w:bidi="ar-SA"/>
          </w:rPr>
          <w:t>https://www.heartland.io/remap-farming-plot-map-online</w:t>
        </w:r>
      </w:hyperlink>
      <w:r>
        <w:rPr>
          <w:rFonts w:ascii="arial" w:eastAsia="arial" w:hAnsi="arial" w:cs="arial"/>
          <w:color w:val="000000"/>
          <w:sz w:val="20"/>
          <w:lang w:val="en-US" w:eastAsia="en-US" w:bidi="ar-SA"/>
        </w:rPr>
        <w:t xml:space="preserve">/ [ 2]: </w:t>
      </w:r>
      <w:hyperlink r:id="rId589" w:history="1">
        <w:r>
          <w:rPr>
            <w:rFonts w:ascii="arial" w:eastAsia="arial" w:hAnsi="arial" w:cs="arial"/>
            <w:i/>
            <w:color w:val="0077CC"/>
            <w:sz w:val="20"/>
            <w:u w:val="single"/>
            <w:shd w:val="clear" w:color="auto" w:fill="FFFFFF"/>
            <w:lang w:val="en-US" w:eastAsia="en-US" w:bidi="ar-SA"/>
          </w:rPr>
          <w:t>https://www.businesswire.com/news/home/20211221005199/en/Heartland-Wins-USDA-Grant-to-Expand-Research-on-</w:t>
        </w:r>
      </w:hyperlink>
      <w:hyperlink r:id="rId589" w:history="1">
        <w:r>
          <w:rPr>
            <w:rFonts w:ascii="arial" w:eastAsia="arial" w:hAnsi="arial" w:cs="arial"/>
            <w:b/>
            <w:i/>
            <w:color w:val="0077CC"/>
            <w:sz w:val="20"/>
            <w:u w:val="single"/>
            <w:shd w:val="clear" w:color="auto" w:fill="FFFFFF"/>
            <w:lang w:val="en-US" w:eastAsia="en-US" w:bidi="ar-SA"/>
          </w:rPr>
          <w:t>Regenerative-Agriculture</w:t>
        </w:r>
      </w:hyperlink>
      <w:hyperlink r:id="rId589" w:history="1">
        <w:r>
          <w:rPr>
            <w:rFonts w:ascii="arial" w:eastAsia="arial" w:hAnsi="arial" w:cs="arial"/>
            <w:i/>
            <w:color w:val="0077CC"/>
            <w:sz w:val="20"/>
            <w:u w:val="single"/>
            <w:shd w:val="clear" w:color="auto" w:fill="FFFFFF"/>
            <w:lang w:val="en-US" w:eastAsia="en-US" w:bidi="ar-SA"/>
          </w:rPr>
          <w:t>-and-Carbon-Sequestration</w:t>
        </w:r>
      </w:hyperlink>
      <w:r>
        <w:rPr>
          <w:rFonts w:ascii="arial" w:eastAsia="arial" w:hAnsi="arial" w:cs="arial"/>
          <w:color w:val="000000"/>
          <w:sz w:val="20"/>
          <w:lang w:val="en-US" w:eastAsia="en-US" w:bidi="ar-SA"/>
        </w:rPr>
        <w:t xml:space="preserve"> [ 3]: </w:t>
      </w:r>
      <w:hyperlink r:id="rId585" w:history="1">
        <w:r>
          <w:rPr>
            <w:rFonts w:ascii="arial" w:eastAsia="arial" w:hAnsi="arial" w:cs="arial"/>
            <w:i/>
            <w:color w:val="0077CC"/>
            <w:sz w:val="20"/>
            <w:u w:val="single"/>
            <w:shd w:val="clear" w:color="auto" w:fill="FFFFFF"/>
            <w:lang w:val="en-US" w:eastAsia="en-US" w:bidi="ar-SA"/>
          </w:rPr>
          <w:t>https://www.heartland.io</w:t>
        </w:r>
      </w:hyperlink>
      <w:r>
        <w:rPr>
          <w:rFonts w:ascii="arial" w:eastAsia="arial" w:hAnsi="arial" w:cs="arial"/>
          <w:color w:val="000000"/>
          <w:sz w:val="20"/>
          <w:lang w:val="en-US" w:eastAsia="en-US" w:bidi="ar-SA"/>
        </w:rPr>
        <w:t xml:space="preserve"> [ 4]: </w:t>
      </w:r>
      <w:hyperlink r:id="rId590" w:history="1">
        <w:r>
          <w:rPr>
            <w:rFonts w:ascii="arial" w:eastAsia="arial" w:hAnsi="arial" w:cs="arial"/>
            <w:i/>
            <w:color w:val="0077CC"/>
            <w:sz w:val="20"/>
            <w:u w:val="single"/>
            <w:shd w:val="clear" w:color="auto" w:fill="FFFFFF"/>
            <w:lang w:val="en-US" w:eastAsia="en-US" w:bidi="ar-SA"/>
          </w:rPr>
          <w:t>https://send.releasecontact.com/89073060</w:t>
        </w:r>
      </w:hyperlink>
      <w:r>
        <w:rPr>
          <w:rFonts w:ascii="arial" w:eastAsia="arial" w:hAnsi="arial" w:cs="arial"/>
          <w:color w:val="000000"/>
          <w:sz w:val="20"/>
          <w:lang w:val="en-US" w:eastAsia="en-US" w:bidi="ar-SA"/>
        </w:rPr>
        <w:t xml:space="preserve"> [ 5]: </w:t>
      </w:r>
      <w:hyperlink r:id="rId586" w:history="1">
        <w:r>
          <w:rPr>
            <w:rFonts w:ascii="arial" w:eastAsia="arial" w:hAnsi="arial" w:cs="arial"/>
            <w:i/>
            <w:color w:val="0077CC"/>
            <w:sz w:val="20"/>
            <w:u w:val="single"/>
            <w:shd w:val="clear" w:color="auto" w:fill="FFFFFF"/>
            <w:lang w:val="en-US" w:eastAsia="en-US" w:bidi="ar-SA"/>
          </w:rPr>
          <w:t>https://zephyrnet.com</w:t>
        </w:r>
      </w:hyperlink>
      <w:r>
        <w:rPr>
          <w:rFonts w:ascii="arial" w:eastAsia="arial" w:hAnsi="arial" w:cs="arial"/>
          <w:color w:val="000000"/>
          <w:sz w:val="20"/>
          <w:lang w:val="en-US" w:eastAsia="en-US" w:bidi="ar-SA"/>
        </w:rPr>
        <w:t xml:space="preserve"> [ 6]: </w:t>
      </w:r>
      <w:hyperlink r:id="rId587" w:history="1">
        <w:r>
          <w:rPr>
            <w:rFonts w:ascii="arial" w:eastAsia="arial" w:hAnsi="arial" w:cs="arial"/>
            <w:i/>
            <w:color w:val="0077CC"/>
            <w:sz w:val="20"/>
            <w:u w:val="single"/>
            <w:shd w:val="clear" w:color="auto" w:fill="FFFFFF"/>
            <w:lang w:val="en-US" w:eastAsia="en-US" w:bidi="ar-SA"/>
          </w:rPr>
          <w:t>error@releasecontact.com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 xml:space="preserve">Burger King Announces New </w:t>
        </w:r>
      </w:hyperlink>
      <w:hyperlink r:id="rId597"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597" w:history="1">
        <w:r>
          <w:rPr>
            <w:rFonts w:ascii="arial" w:eastAsia="arial" w:hAnsi="arial" w:cs="arial"/>
            <w:b/>
            <w:bCs/>
            <w:i/>
            <w:color w:val="0077CC"/>
            <w:kern w:val="32"/>
            <w:sz w:val="28"/>
            <w:szCs w:val="32"/>
            <w:u w:val="single"/>
            <w:shd w:val="clear" w:color="auto" w:fill="FFFFFF"/>
            <w:lang w:val="en-US" w:eastAsia="en-US" w:bidi="ar-SA"/>
          </w:rPr>
          <w:t xml:space="preserve"> Commitment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Agriculture</w:t>
      </w:r>
      <w:r>
        <w:rPr>
          <w:rFonts w:ascii="arial" w:eastAsia="arial" w:hAnsi="arial" w:cs="arial"/>
          <w:color w:val="000000"/>
          <w:sz w:val="20"/>
          <w:lang w:val="en-US" w:eastAsia="en-US" w:bidi="ar-SA"/>
        </w:rPr>
        <w:t xml:space="preserve">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9" type="#_x0000_t75" style="width:149.98pt;height:74.99pt">
            <v:imagedata r:id="rId28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882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Burger King and Cargill announced a partnership with the National Fish and Wildlife Foundation (NFWF), the largest private conservation grant provider in the U.S., to support cattle ranchers committed to addressing climate change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in Colorado, Kansas, Nebraska, New Mexico, Oklahoma and Texas. This five-year initiative with up to $5 million in funding, brings together two major beef brands dedicated to emissions reduction, reinforcing the important role beef and cattle play in helping the Great Plains thrive. The funding is expected to generate 1:1 matching contributions from NFWF, creating a total on-the-ground impact of up to $10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this partnership, Burger King, Cargill and NFWF will bring financial and technical resources to ranching organizations in the Southern Great Plains to improve grassland management and reduce greenhouse gas emissions. The Southern Great Plains host a unique set of wildlife species that are specifically adapted to this grassland ecosystem, and many of these species are year-round residents that live on or migrate through ranching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NFWF awarded three grants made possible by Burger King and Cargill funding to ranchers in Kansas, New Mexico and Texas to support their efforts to plan and implement voluntary grassland management practices with consideration to the unique needs of their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along with our research partner Working Lands Conservation, are thrilled by this amazing opportunity to support livestock producers in stewarding the Southern Great Plains," says Lesli Allison, Western Landowners Alliance executive director. "This project highlights the key role that ranchers and grazing animals play in maintaining grassland ecosystems, feeding our nation and sustaining the economic vitality of rural communities." Rancher and project partner Bret Riley added, Building good prairie chicken habitat builds good cow habitat. These are win-win management strategies that we are proud to work with agency and conservation partners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support from Burger King and Cargill, the sustainable grazing practices implemented by ranchers over the next five years will have far-reaching impact with the potential to sequester up to 360,000 metric tons of carbon dioxide equivalent (CO?e) per year, the equivalent of removing 904 million miles driven or the energy to power 43,000 U.S. homes for one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one of the biggest buyers of beef in North America, partnering with Cargill and NFWF allows us to accelerate ambitious efforts to reduce greenhouse gas emissions in our beef supply chain and to make meaningful impacts important to our planet and Guests, adds Tom Curtis, president of Burger King. Put simply its the right thing for us to do. Beef can be a force for good, particularly when it comes to improved rangeland management as a mechanism for directly addressing climate change. Were committed to creating a more resilient food system and collaborating as a team to advance noticeable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implementation of voluntary conservation measures supported by the Southern Plains Grassland Program will focus on scaling grazing practices that conserve and restore grasslands and wildlife species through innovative and localized approaches, says Jeff Trandahl, executive director and CEO of NFWF. These projects will make grasslands more resilient to changing conditions, and we look forward to expanding this work by connecting conservation experts with ranchers interested in making a real change. By creating a community-based conservation plan, well see meaningful benefits for both the environment and participating ranchers.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Heather Tansey, Cargill Vice President, Environmental Sustainability adds, It will take a multi-pronged approach to protect,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 xml:space="preserve"> and restore lands to mitigate climate impacts. As part of Cargills largest and most ambitious program on climate change, BeefUp Sustainability, we recognize that our farmers and ranchers across North America are already leading environmental stewardship practices and just need further incentives, tools and training to help scale these impactful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Cross-industry collaboration creates an opportunity for beef production to preserve and positively impact land and resources. Burger King, Cargill and NFWF are each committed to making beef production more sustainable and have already implemented similar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programs across North America to optimize beef production that is healthy for customers,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for land and profitable for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Southern Great Plains initiative exemplifies the actions Burger King parent company Restaurant Brands International is taking to meet its Science Based Targets initiative approved goal to reduce Scope 3 emissions intensity by 50% per metric ton of food, as well as support achieving its overall goal of being net-zero emissions by 2050, compared to a 2019 baseline. Through projects like this and other actions, Restaurant Brands International expects to prevent an estimated 25.4 million metric tons of carbon dioxide equivalent (CO?e) from being released into the atmosphere by 2030, as compared to a business as usual scenario. This is the equivalent of taking 5.5. million passenger cars off the road for an entire year.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9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Importance of zero tillage in minimizing soil disturbance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Maple Creek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Maple Creek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Austin Baron, Maple Creek News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Agri-Environmental Specialist, Swift Current Modern agricultural systems use practices that aim to meet the needs of today while ensuring future generations can do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term sustainability implies long-term maintenance and resilience and is based upon three pillars: economic, environmental and social sustainability. Some producers and groups are talking about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as a way to integrate the pillars of sustainability.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has been used more frequently in recent years and some producers are interested in learning more about it. An internet search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will return varying definitions and it's apparent that the term means difierent things to difierent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term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relatively new, the concepts are not. The six principles that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focuses on include: Minimizing soil disturbance; Maximizing crop diversity; Maintaining soil cover; Maintaining living roots year-round; Integrating livestock; and Understanding the context of your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often a term that gets tied to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production,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an independent set of principles that can be incorporated into any type of production system. In a series of articles over the coming weeks, we'll dive into these principles, the science behind them and what they may look like on your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principle is minimizing soil disturbance. In the 1970s, Canadian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began to see increased interest in protecting soil resources, including the adoption of practices such as no-till.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1973 Wisconsin book titled "No-Tillage Farming" by Phillips and Young stated: "Zero tillage or no-tillage can be defined as a system of planting (seeding) crops into untilled soil by opening a narrow slot or trench only of suficient width and depth to obtain proper seed coverage. No other soil tillage is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same year, Canadian agricultural producers were beginning to test the theory of conservation tillage on their farms. Since then, conservation tillage and zero-tillage have been growing in popularity throughout western Canada. By keeping crop residue on the soil surface, producers see benefits such as soil moisture retention, protection from erosion, and soil temperature moderation. Leaving stubble from crops standing over the winter can increase soil moisture by trapping snow.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there are many important considerations when looking at converting to a zero till system, results may vary between operations. In 1993, a study noted that forage (alfalfa and meadow bromegrass) establishment and dry matter production in favourable post-seeding moisture conditions was reduced in zerotill systems on wheat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same study, it was found that under drought conditions, superior establishment was found under zero-till - attributed to higher retention of soil moisture.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Saskatchewan 2016 census, 93 per cent of cropland acres are under some form of conservation tillage. While zero-till is the most prominent practice, used on 74.4 per cent of all acres, minimal till also has proven to be a beneficial practice in our semi-arid cropping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multiple decades of zero-till in Saskatchewan, there is a noticeable improvement in soil organic matter, ultimately increasing water infiltration, improving water retention, nutrient cycling and beneficial microbial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improvements demonstrate that Saskatchewan producers are looking to protect valuable environmental resources and are investing in a more sustainable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our next article we'll discuss maximizing crop 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speak with an extension specialist near you regarding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please contact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Knowledge Centre at 1-866-457-2377.</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4" style="position:absolute;z-index:2518087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Saskatchewan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Photo; Canola seedlings thriving in durum stubble near Neville, Sask.;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9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The slurry with the grant on top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Scotsman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JPIMedia Publishing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7" type="#_x0000_t75" style="width:147.73pt;height:33.75pt">
            <v:imagedata r:id="rId61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FARMING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Brian Henderson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With the latest round of the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Capital Grant Scheme set to open later in the month, farmers, crofters and agricultural contractors will be able to apply for funding for slurry spreading and storage equipment.</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spend will be focussed on low emission slurry spreading equipment and slurry store covers designed to reduce harmful ammonia emissions and reduce adverse impacts on water quality resulting from the storage and spreading of livestock slurry and digestate.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“Helping farmers, crofters and agricultural contractors to change their practice by ensuring they have access to the right equipment, tools and knowledge is key,” said the Scottish Government’s rural affairs Secretary Mairi Gougeon who said she wanted Scotland to become a world leader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industry commentators warned that the administration’s decision to peg the funds available at £5 million meant it only represented a “drop in the slurry pit” when compared with the total cost to the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NFU Scotland recently stated that to be effective in reducing emissions and enhancing the environment,, the SACGS budget needed to be significantly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call followed and unprecedented level of concerns expressed by farmers as the new Water Environment regulations which required increased storage came into play at the start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Union president, Martin Kennedy said that the additional costs of the significant financial investment required by some could not be recovered from the marketplace – nor were banks keen to provide additional lending on investment which did not yield any financial return.​​​​​​​​​​​​​​​​​​​​​​​​​​​​​​​​​​​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20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United Kingdom : Equipment to farm sustainably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1" type="#_x0000_t75" style="width:90.01pt;height:86.26pt">
            <v:imagedata r:id="rId62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Applications to open for next round of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Capital Grant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crofters and agricultural contractors will be able to apply for funding for equipment with a recognised evidence base to protect the water environment and reduce the agricultural impact on climate change and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Capital Grant Scheme (SACGS) is supported by up to 5 million of Scottish Government funding. Support is focussed on low emission slurry spreading equipment and slurry store covers that are proven to reduce harmful ammonia emissions and reduce adverse impacts on water quality resulting from the storage and spreading of livestock slurry and digestate.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Guidance for the fund has published online and it will open to applications from 26 April and closes on 1 June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Rural Affairs Secretary Mairi Gougeon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 to help people in Scotland to farm and croft more sustainably as we work to become a global leader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Helping farmers, crofters and agricultural contractors to change their practice by ensuring they have access to the right equipment, tools and knowledge is key. Following the SACGS pilot, stakeholders called for better targeting and support to be given to equipment with a recognised evidence base. The 2022 SACGS round addresses these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will be made online using the new Grant Application service which will provide a better experience for applicants. Once successful applicants have been notified they will have until the end of Feb 2023 to purchase the items and claim their grant. Anyone thinking of applying for the scheme should familiarise themselves with the guidance ahead of the scheme opening on the 26 April.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20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United Kingdom : Equipment to farm sustainably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5" type="#_x0000_t75" style="width:15.19pt;height:15.19pt">
            <v:imagedata r:id="rId6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Applications to open for next round of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Capital Grant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crofters and agricultural contractors will be able to apply for funding for equipment with a recognised evidence base to protect the water environment and reduce the agricultural impact on climate change and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Capital Grant Scheme (SACGS) is supported by up to 5 million of Scottish Government funding. Support is focussed on low emission slurry spreading equipment and slurry store covers that are proven to reduce harmful ammonia emissions and reduce adverse impacts on water quality resulting from the storage and spreading of livestock slurry and digestate.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Guidance for the fund has published online and it will open to applications from 26 April and closes on 1 June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Rural Affairs Secretary Mairi Gougeon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 to help people in Scotland to farm and croft more sustainably as we work to become a global leader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Helping farmers, crofters and agricultural contractors to change their practice by ensuring they have access to the right equipment, tools and knowledge is key. Following the SACGS pilot, stakeholders called for better targeting and support to be given to equipment with a recognised evidence base. The 2022 SACGS round addresses these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will be made online using the new Grant Application service which will provide a better experience for applicants. Once successful applicants have been notified they will have until the end of Feb 2023 to purchase the items and claim their grant. Anyone thinking of applying for the scheme should familiarise themselves with the guidance ahead of the scheme opening on the 26 April.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0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Learn about composting on Earth Day on lawn of Bedford Library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Bedford Minuteman (Massachusetts)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FRA-BedfordMinuteman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Bedford Minuteman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Bedford will celebrate Earth Day 2022 by holding a composting fair on Saturday, April 23, from 11 a.m. to 2 p.m. on the front lawn of the Bedford Library.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Earth Day event will feature: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Live demonstrations of home composting methods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 activities for kids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Build your own small composter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 composting worms up close – you can bring some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Photo-op with a Giant Worm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free kitchen countertop composting container to anyone who buys a backyard compost bin from Bedford's DPW or buy a countertop container for $7.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Signusp for Black Earth Compost curbside pickup.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Tips to reduce trash and prevent recycling from being incinerated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Ways neighbors can work together to combat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Composting is easy and has many earth-friendly benefits.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Draws down carbon dioxide from the atmosphere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Builds healthier soil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Keeps food waste out of our trash. By weight, 40% of our trash!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Improves water retention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Saves tax dollars that would be spent to haul away unused food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Prevents food garbage from releasing the powerful gas methane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Creates natural fertilizer and jobs in the composting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Demonstrates the power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Composting = Less emissions, healthier soil, healthier food &amp; healthier kids.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composting fair is sponsored by Mothers Out Front, Bedford D.P.W., Bedford's Energy and Sustainability Task Force, First Parish in Bedford Environmental Justice Committee, St. Paul's Episcopal Church Green Team, and the First Church of Christ Congregational Green Team.</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0" style="position:absolute;z-index:2518128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composting fair will be held Saturday, April 23, from 11 a.m. to 2 p.m. on the front lawn of the Bedford Library. Courtesy photo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1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Equipment to farm sustainably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3" type="#_x0000_t75" style="width:161.98pt;height:80.99pt">
            <v:imagedata r:id="rId3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London: The Scottish Government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Applications to open for next round of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Capital Grant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crofters and agricultural contractors will be able to apply for funding for equipment with a recognised evidence base to protect the water environment and reduce the agricultural impact on climate change and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Capital Grant Scheme (SACGS) is supported by up to £5 million of Scottish Government funding. Support is focussed on low emission slurry spreading equipment and slurry store covers that are proven to reduce harmful ammonia emissions and reduce adverse impacts on water quality resulting from the storage and spreading of livestock slurry and digestate.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Guidance for the fund has published online and it will open to applications from 26 April and closes on 1 June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Rural Affairs Secretary Mairi Gougeon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 to help people in Scotland to farm and croft more sustainably as we work to become a global leader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Helping farmers, crofters and agricultural contractors to change their practice by ensuring they have access to the right equipment, tools and knowledge is key.Following the SACGS pilot, stakeholders called for better targeting and support to be given to equipment with a recognised evidence base. The 2022 SACGS round addresses these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will be made online using the new ‘Grant Application ’ service which will provide a better experience for applicants. Once successful applicants have been notified they will have until the end of Feb 2023 to purchase the items and claim their grant. Anyone thinking of applying for the scheme should familiarise themselves with the guidance ahead of the scheme opening on the 26 April.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Capital Grant Scheme guidance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1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Sustainability to be discussed at Better Cotton conference in Sweden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Retail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7" type="#_x0000_t75" style="width:168.73pt;height:168.73pt">
            <v:imagedata r:id="rId65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2022-04-14 15:38:43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April 14 -- Expert speakers from the cotton industry and beyond will lead a series of plenary sessions across the conference, focusing on climate mitigation and adaptation, traceability, gender, sustainable sourcing, smallholder livelihoods and more at the two-day annual hybrid conference organised by Better Cotton in Malmö, Sweden, from June 22,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Few sessions will focus on climate change capacity building in collaboration with forum for the future and cotton 2040, smallholder livelihoods and farmer panel and spotlight on women taking climate action among others. At the conference, participants will connect with industry leaders and experts for an interactive opportunity to explore the entire value chain, including topics around climate action, innovation today and social sustainability, Better Cotton said in a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Breakout sessions will see participation of colleagues, peers and industry experts for a series of engaging and insightful breakout sessions that will explore the topics of capacity building, measuring and reporting impact, impact investing,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greenwashing and many more.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"I've really enjoyed the conference and being reminded of all the diverse actors along the supply chain. Thinking about and understanding how to connect those stories is one thing I want to take away from the event-how to bring those farmer stories back to my office in New York and back to our customer, so they understand how all of our work is connected and how sustainability is not just about working on environmental issues, but how it impacts people's lives around the world," said Michelle Tarry, senior director of responsible sourcing &amp; sustainability, American Eagle Outfitters, Inc. (AEO), who has attended the conference in the past.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2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Vermont Organics Recycling Summit May 2-6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Vermontbiz.com (Vermont)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Vermont Business Magazine.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spring, great minds will gather for a week of free events as part of the 16th annual Vermont Organics Recycling Summit (VORS). VORS coincides with International Compost Awareness Week (May 2-6), the largest and most comprehensive education initiative of the compost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year's theme, "Recipe for Regeneration: COMPOST!", celebrates the value of compost and organics recycling, and the many ways it supports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the health of the environment, communities, and the economy.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free online and in-person events include topics like on-farm composting, infrastructure, organics diversion, different technologies, inspiring the next generation, and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summit aims to help Vermonters and regional partners meet the State's organics diversion, food rescue, and food scrap recycling goals," said Natasha Duarte, the Director of the Composting Association of Vermont. "We have more than a dozen events scheduled, including two in-person events, that celebrate the value of compost and the many ways it supports the health of the environment and resilient communities. We're especially excited to have Finian Makepeace, co-founder of Kiss the Ground, give the keynote this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summit, organized by the Composting Association of Vermont (CAV) and the Vermont Agency of Natural Resources, gathers leaders and learners from across the state to discuss creative ways to keep organics out of the trash and to transform organics into valuable products.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communities keep organics out of the trash, they support green businesses and jobs, reduce the need for landfills, cut greenhouse gas emissions, and produce compost, which has restorative soil properties," said Josh Kelly, the Solid Waste Program Manager in the Agency of Natural Resources. "Efforts to keep food out of the garbage can also put more food on the tables of families in need. For example, many grocery stores now partner with the Vermont Foodbank to send edible food to people, instead of throwing it away."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Learn more about VORS or register online at </w:t>
      </w:r>
      <w:hyperlink r:id="rId658" w:history="1">
        <w:r>
          <w:rPr>
            <w:rFonts w:ascii="arial" w:eastAsia="arial" w:hAnsi="arial" w:cs="arial"/>
            <w:i/>
            <w:color w:val="0077CC"/>
            <w:sz w:val="20"/>
            <w:u w:val="single"/>
            <w:shd w:val="clear" w:color="auto" w:fill="FFFFFF"/>
            <w:lang w:val="en-US" w:eastAsia="en-US" w:bidi="ar-SA"/>
          </w:rPr>
          <w:t>www.compostingvermont.org/vors-2022</w:t>
        </w:r>
      </w:hyperlink>
      <w:r>
        <w:rPr>
          <w:rFonts w:ascii="arial" w:eastAsia="arial" w:hAnsi="arial" w:cs="arial"/>
          <w:color w:val="000000"/>
          <w:sz w:val="20"/>
          <w:lang w:val="en-US" w:eastAsia="en-US" w:bidi="ar-SA"/>
        </w:rPr>
        <w:t xml:space="preserve"> or contact Natasha Duarte at </w:t>
      </w:r>
      <w:hyperlink r:id="rId659" w:history="1">
        <w:r>
          <w:rPr>
            <w:rFonts w:ascii="arial" w:eastAsia="arial" w:hAnsi="arial" w:cs="arial"/>
            <w:i/>
            <w:color w:val="0077CC"/>
            <w:sz w:val="20"/>
            <w:u w:val="single"/>
            <w:shd w:val="clear" w:color="auto" w:fill="FFFFFF"/>
            <w:lang w:val="en-US" w:eastAsia="en-US" w:bidi="ar-SA"/>
          </w:rPr>
          <w:t>info@compostingvermont.org</w:t>
        </w:r>
      </w:hyperlink>
      <w:r>
        <w:rPr>
          <w:rFonts w:ascii="arial" w:eastAsia="arial" w:hAnsi="arial" w:cs="arial"/>
          <w:color w:val="000000"/>
          <w:sz w:val="20"/>
          <w:lang w:val="en-US" w:eastAsia="en-US" w:bidi="ar-SA"/>
        </w:rPr>
        <w:t xml:space="preserve"> or 802-373-6499.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MONTPELIER - Vermont Agency of Natural Resources 4.12.2022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View the discussion thread.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2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 xml:space="preserve">VF Foundation to join SHI US </w:t>
        </w:r>
      </w:hyperlink>
      <w:hyperlink r:id="rId666" w:history="1">
        <w:r>
          <w:rPr>
            <w:rFonts w:ascii="arial" w:eastAsia="arial" w:hAnsi="arial" w:cs="arial"/>
            <w:b/>
            <w:bCs/>
            <w:i/>
            <w:color w:val="0077CC"/>
            <w:kern w:val="32"/>
            <w:sz w:val="28"/>
            <w:szCs w:val="32"/>
            <w:u w:val="single"/>
            <w:shd w:val="clear" w:color="auto" w:fill="FFFFFF"/>
            <w:lang w:val="en-US" w:eastAsia="en-US" w:bidi="ar-SA"/>
          </w:rPr>
          <w:t>Regenerative</w:t>
        </w:r>
      </w:hyperlink>
      <w:hyperlink r:id="rId666" w:history="1">
        <w:r>
          <w:rPr>
            <w:rFonts w:ascii="arial" w:eastAsia="arial" w:hAnsi="arial" w:cs="arial"/>
            <w:b/>
            <w:bCs/>
            <w:i/>
            <w:color w:val="0077CC"/>
            <w:kern w:val="32"/>
            <w:sz w:val="28"/>
            <w:szCs w:val="32"/>
            <w:u w:val="single"/>
            <w:shd w:val="clear" w:color="auto" w:fill="FFFFFF"/>
            <w:lang w:val="en-US" w:eastAsia="en-US" w:bidi="ar-SA"/>
          </w:rPr>
          <w:t xml:space="preserve"> Cotton Fund as supporter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Retail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4" type="#_x0000_t75" style="width:168.73pt;height:168.73pt">
            <v:imagedata r:id="rId65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2022-04-14 15:41:11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April 14 -- The VF Foundation has announced that it will join the Soil Health Institute's (SHI) US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Cotton Fund (USRCF) as a Sustaining Supporter. The USRCF is designed to support long-term, sustainable cotton production in the US, with the goal of eliminating one million metric tons of carbon dioxide equivalent (CO2e) from the atmosphere by 2026.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VF Foundation's support of the USRCF directly contributes to the Institute's efforts in Texas, where approximately 60 per cent of US cotton is grown. Support will help establish farmer-to-farmer mentoring networks, conduct economic analysis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soil health systems, increase access and opportunity for minority students in scientific leadership positions, and establish Soil Health and Soil Carbon Targets so growers know how healthy their soils can become and how much carbon they can draw down. In 2019, VF Corporation set ambitious science-based targets and is committed to sourcing 100 per cent of its top nine materials from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responsibly sourced renewable or recycled sources by 2030, as a key pathway to achieve its climate goals, the company said in a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VF Foundation is excited to continue its support of the Soil Health Institute and join the US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Cotton Fund. This initiative complements our corporate efforts to advance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practices by taking a farmer-centric approach to scale these practices and measure their impacts when growing cotton, a key material used by VF brands and across the apparel industry," Gloria Schoch, executive director, The VF Foundation and director of global impact, VF Corporation,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grateful for The VF Foundation's past support that served as a catalyst for establishing the USRCF to assist cotton farmers and their advisors across the U.S. with building resilience to drought and mitigating the effects of climate change. Widespread adoption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agricultural practices is hindered by lack of information on the business case, locally relevant education programmes and grower networks, and locally established Soil Health and Carbon Targets. These measures can arm growers with specific knowledge to demonstrate how much their soil health can improve and how that healthier soil can translate into drought resilience, yield stability, profitability, and drive additional benefits," Cristine Morgan, chief scientific officer and leader of the U.S.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Cotton Fund,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USRCF works to unite the interests of farmers, partners, and financial supporters around soil health as the foundation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The Fund was initiated in 2021 with a founding grant from the Ralph Lauren Corporate Foundation to the Soil Health Institute. Participating partners of the Fund include Cotton Incorporated, National Cotton Council, and Field to Market.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2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Burger King, the National Fish and Wildlife Foundation and Cargill Team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 &amp; Beverage Close-Up</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Close-Up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8" type="#_x0000_t75" style="width:337.46pt;height:41.99pt">
            <v:imagedata r:id="rId1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Burger King and Cargill reported a partnership with the National Fish and Wildlife Foundation (NFWF), a private conservation grant provider in the U.S., to support cattle ranchers committed to addressing climate change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in Colorado, Kansas, Nebraska, New Mexico, Oklahoma and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media release, this five-year initiative with up to $5 million in funding, brings together two major beef brands dedicated to emissions reduction, reinforcing the important role beef and cattle play in helping the Great Plains thrive. The funding is expected to generate 1:1 matching contributions from NFWF, creating a total on-the-ground impact of up to $10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this partnership, Burger King, Cargill and NFWF will bring financial and technical resources to ranching organizations in the Southern Great Plains to improve grassland management and reduce greenhouse gas emissions. The Southern Great Plains host a unique set of wildlife species that are specifically adapted to this grassland ecosystem, and many of these species are year-round residents that live on or migrate through ranching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NFWF awarded three grants made possible by Burger King and Cargill funding to ranchers in Kansas, New Mexico and Texas to support their efforts to plan and implement voluntary grassland management practices with consideration to the unique needs of their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along with our research partner Working Lands Conservation, are thrilled by this amazing opportunity to support livestock producers in stewarding the Southern Great Plains," said Lesli Allison, Western Landowners Alliance executive director. "This project highlights the key role that ranchers and grazing animals play in maintaining grassland ecosystems, feeding our nation and sustaining the economic vitality of rural communities." Rancher and project partner Bret Riley added, "Building good prairie chicken habitat builds good cow habitat. These are win-win management strategies that we are proud to work with agency and conservation partners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support from Burger King and Cargill, the sustainable grazing practices implemented by ranchers over the next five years will have far-reaching impact with the potential to sequester up to 360,000 metric tons of carbon dioxide equivalent (CO?e) per year, the equivalent of removing 904 million miles driven or the energy to power 43,000 U.S. homes for one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one of the biggest buyers of beef in North America, partnering with Cargill and NFWF allows us to accelerate ambitious efforts to reduce greenhouse gas emissions in our beef supply chain and to make meaningful impacts important to our planet and Guests," said Tom Curtis, President of Burger King. "Put simply it's the right thing for us to do. Beef can be a force for good, particularly when it comes to improved rangeland management as a mechanism for directly addressing climate change. We're committed to creating a more resilient food system and collaborating as a team to advance noticeable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implementation of voluntary conservation measures supported by the Southern Plains Grassland Program will focus on scaling grazing practices that conserve and restore grasslands and wildlife species through innovative and localized approaches," said Jeff Trandahl, executive director and CEO of NFWF. "These projects will make grasslands more resilient to changing conditions, and we look forward to expanding this work by connecting conservation experts with ranchers interested in making a real change. By creating a community-based conservation plan, we'll see meaningful benefits for both the environment and participating ranchers."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Heather Tansey, Cargill Vice President, Environmental Sustainability added, "It will take a multi-pronged approach to protect,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 xml:space="preserve"> and restore lands to mitigate climate impacts. As part of Cargill's largest and most ambitious program on climate change, BeefUp Sustainability, we recognize that our farmers and ranchers across North America are already leading environmental stewardship practices and just need further incentives, tools and training to help scale these impactful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w:t>
      </w:r>
    </w:p>
    <w:p>
      <w:pPr>
        <w:keepNext w:val="0"/>
        <w:spacing w:before="240" w:after="0" w:line="260" w:lineRule="atLeast"/>
        <w:ind w:left="0" w:right="0" w:firstLine="0"/>
        <w:jc w:val="both"/>
        <w:rPr>
          <w:lang w:val="en-US" w:eastAsia="en-US" w:bidi="ar-SA"/>
        </w:rPr>
      </w:pPr>
      <w:hyperlink r:id="rId219" w:history="1">
        <w:r>
          <w:rPr>
            <w:rFonts w:ascii="arial" w:eastAsia="arial" w:hAnsi="arial" w:cs="arial"/>
            <w:i/>
            <w:color w:val="0077CC"/>
            <w:sz w:val="20"/>
            <w:u w:val="single"/>
            <w:shd w:val="clear" w:color="auto" w:fill="FFFFFF"/>
            <w:lang w:val="en-US" w:eastAsia="en-US" w:bidi="ar-SA"/>
          </w:rPr>
          <w:t>www.nfwf.org/programs/southern-plains-grassland-program</w:t>
        </w:r>
      </w:hyperlink>
    </w:p>
    <w:p>
      <w:pPr>
        <w:keepNext w:val="0"/>
        <w:spacing w:before="240" w:after="0" w:line="260" w:lineRule="atLeast"/>
        <w:ind w:left="0" w:right="0" w:firstLine="0"/>
        <w:jc w:val="both"/>
        <w:rPr>
          <w:lang w:val="en-US" w:eastAsia="en-US" w:bidi="ar-SA"/>
        </w:rPr>
      </w:pPr>
      <w:hyperlink r:id="rId220" w:history="1">
        <w:r>
          <w:rPr>
            <w:rFonts w:ascii="arial" w:eastAsia="arial" w:hAnsi="arial" w:cs="arial"/>
            <w:i/>
            <w:color w:val="0077CC"/>
            <w:sz w:val="20"/>
            <w:u w:val="single"/>
            <w:shd w:val="clear" w:color="auto" w:fill="FFFFFF"/>
            <w:lang w:val="en-US" w:eastAsia="en-US" w:bidi="ar-SA"/>
          </w:rPr>
          <w:t>www.bk.com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((Comments on this story may be sent to </w:t>
      </w:r>
      <w:hyperlink r:id="rId195" w:history="1">
        <w:r>
          <w:rPr>
            <w:rFonts w:ascii="arial" w:eastAsia="arial" w:hAnsi="arial" w:cs="arial"/>
            <w:i/>
            <w:color w:val="0077CC"/>
            <w:sz w:val="20"/>
            <w:u w:val="single"/>
            <w:shd w:val="clear" w:color="auto" w:fill="FFFFFF"/>
            <w:lang w:val="en-US" w:eastAsia="en-US" w:bidi="ar-SA"/>
          </w:rPr>
          <w:t>newsdesk@closeupmedia.com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3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How to get involved this Earth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2" type="#_x0000_t75" style="width:161.98pt;height:80.99pt">
            <v:imagedata r:id="rId3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993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Cologny: World Economic Forum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Day takes place on April 22, and the theme for 2022 is “Invest in Our Planet”. An event called The Great Global Cleanup will take place throughout April, brining local communities together to clear up plastic pollution. Other ways to get involved include donating, getting involved in discussions and working towards a zero-waste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Day is April 22, and this year ’ s theme is “Invest in Our Planet. ” Regardless of how you choose to invest, there ’ s never been a more important time to celebrate this holiday. As humans run short on time to curb climate change and prevent catastrophic calamity, it ’ s important for everyone to take serious, bold actions toward a sustainable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act (boldly), innovate (broadly), and implement (equitably). It ’ s going to take all of us. All in. Businesses, governments, and citizens — everyone accounted for, and everyone accountable. A partnership for the planet,” the Earth Day website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Fortunately, there are many ways to get involved, whether you join a local event, host something on your own, or simply celebrate at home.Tweet from Earthday.orgEarth Day is April 22nd.Image: TwitterEarthDay.org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events worldwide, both virtual and in-person, that you can search for here to find what speaks to you. There are plenty of site cleanups, festivals, speaking engagements, conservation events, teach-ins, film screenings, webinars, and more to choose from.Register an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register your own event, whether that be a beach cleanup, a virtual seminar, or a fundraising event, on the Earth Day website. Then, draft up some e-invites to friends and family or create a public event for your community.Earth Day discussions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Earth Day organization also features a wide range of discussions on plastics, fashion, wildlife,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youth activism, and more to check out leading up to Earth Day to learn more about the various issues our planet faces and how to take action.The great global cleanup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April 2022, a great way to celebrate the Earth is by participating in a local cleanup, whether that be at a nearby park, stream, or beach. The event is called The Great Global Cleanup, and there are events all month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harming marine and human health, to clogging our waterways and littering communities, plastic pollution is threatening the survival of our shared planet. Cleanups are just one way individuals can get involved to combat this critical issue. For Earth Day 2022, ‘Invest In Our Planet ’ means taking action and participating in community measures to help solve the issue of mismanaged waste,” said Kathleen Rogers, president of EarthDay.org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 a cleanup event solo or invite friends, or even start your own cleanup and recruit coworkers, family members, neighbors, or other members of your community to pick up trash from your favorite hiking trail or park.Get involved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ongoing COVID-19 pandemic, it may not be possible to attend an in-person cleanup or speaking event, and virtual events may not match up to your schedule. But there are ways to take action from your own home.Divest from unsustainable investments and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you buy stocks or just financially support businesses through buying their products or services, it ’ s time to reconsider where you put your money. With this year ’ s theme to “Invest in Our Planet,” you should consider talking with socially responsible financial experts about how to responsibly invest your money. Green America and Investopedia offer guides to sustainably minded financial experts and firms to consider working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is also a good time to evaluate the businesses you support. Look into ways to switch buying your household essentials or clothing from big box retailers or fast fashion companies to local, ethical businesses. This also ensures your money goes back into your community.Work toward zero-waste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Zero-waste living can be intimidating, but investing the time to get accustomed to this lifestyle will be beneficial to you and the planet. You don ’ t have to order a bundle of Instagram-worthy jars to hold all your dried beans and pastas or throw out the plastic-packaged snacks in the cupboard with homemade granola just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by using up what you have. Store dry foods in recycled glass jars from pasta sauces, and don ’ t waste food in plastic packaging — just vow to start finding zero-waste alternatives on your next grocery trip.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also start making compost to make use of food scraps and yard clippings that would otherwise go to waste.Write letters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investing in our planet, we all need to be on board. Take some time on Earth Day, or any day this month, to write letters to your representatives demanding action on sustainable initiatives. You can also send emails to companies to request more sustainable packaging, ethical and eco-friendly manufacturing, and reusable or recyclable products. And follow-up by divesting from businesses that don ’ t make efforts toward a collective sustainable future.Consider transportation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want to invest some money to “Invest in Our Planet,” you might consider test-driving some electric vehicles and upgrading from your gas-powered car. This is a big investment, but it ’ s one that could really pay off in the long run for you amidst rising gas prices and for the planet, thanks to the zero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you don ’ t have to spend a fortune on a new car to make an impact. Buy a bike or get a bus pass, and start taking these lower impact transit options to work, school, or wherever you may roam.Donate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theme of investing, you can also make a difference from home by investing in organizations that are working to conserve our planet. Set up recurring donations to local, national, or even global conservation, sustainability, and/or climate organizations that speak to you.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3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Sustainability moves up priority list after COVID’s shut-down lessons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Restaurant Hospitality (Penton)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Lisa Jennings 2</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March 2020 brought an unprecedented shut-down of indoor dining, the last thing on everyone’s mind was sustainability.</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few months, as the restaurant industry scrambled to adapt, the focus was entirely on sanitation to keep the dreaded coronavirus at bay. But as we learned more about how the virus was transmitted and vaccines offered hope of some protection, restaurant operators were forced to look again at operational strategies to ease their impact on the planet.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had COVID driven the restaurant industry to build a vast off-premises business — one that created a mountain of disposable foodservice waste, gloves and facemasks — but over the past two years the country battled wildfires, drought and powerful storms, raising alarm bells about global warming and a changing climate.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late 2021, the United Nations gathered world leaders in Scotland for the 26</w:t>
      </w:r>
      <w:r>
        <w:rPr>
          <w:rFonts w:ascii="arial" w:eastAsia="arial" w:hAnsi="arial" w:cs="arial"/>
          <w:color w:val="000000"/>
          <w:sz w:val="20"/>
          <w:vertAlign w:val="superscript"/>
          <w:lang w:val="en-US" w:eastAsia="en-US" w:bidi="ar-SA"/>
        </w:rPr>
        <w:t>th</w:t>
      </w:r>
      <w:r>
        <w:rPr>
          <w:rFonts w:ascii="arial" w:eastAsia="arial" w:hAnsi="arial" w:cs="arial"/>
          <w:color w:val="000000"/>
          <w:sz w:val="20"/>
          <w:lang w:val="en-US" w:eastAsia="en-US" w:bidi="ar-SA"/>
        </w:rPr>
        <w:t xml:space="preserve"> Conference of the Parties to the UN Framework Convention on Climate Change, or COPA26. The clear message? We must act, and we must act fast.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Now restaurant companies large and small are taking a hard look at sustainability as a central pillar, though some more than others. It’s an issue to which consumers — and increasingly shareholders and lawmakers — are paying close attention.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Activist investor Carl Icahn has reportedly nominated more sustainably minded directors to McDonald’s board, for example, with the goal of addressing issues like the chain’s sourcing of meat. The nominees argued that making more sustainable choices could </w:t>
      </w:r>
      <w:hyperlink r:id="rId688" w:history="1">
        <w:r>
          <w:rPr>
            <w:rFonts w:ascii="arial" w:eastAsia="arial" w:hAnsi="arial" w:cs="arial"/>
            <w:i/>
            <w:color w:val="0077CC"/>
            <w:sz w:val="20"/>
            <w:u w:val="single"/>
            <w:shd w:val="clear" w:color="auto" w:fill="FFFFFF"/>
            <w:lang w:val="en-US" w:eastAsia="en-US" w:bidi="ar-SA"/>
          </w:rPr>
          <w:t>better protect the chain from certain “reputational and governance risks."</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few large restaurant chains have </w:t>
      </w:r>
      <w:hyperlink r:id="rId689" w:history="1">
        <w:r>
          <w:rPr>
            <w:rFonts w:ascii="arial" w:eastAsia="arial" w:hAnsi="arial" w:cs="arial"/>
            <w:i/>
            <w:color w:val="0077CC"/>
            <w:sz w:val="20"/>
            <w:u w:val="single"/>
            <w:shd w:val="clear" w:color="auto" w:fill="FFFFFF"/>
            <w:lang w:val="en-US" w:eastAsia="en-US" w:bidi="ar-SA"/>
          </w:rPr>
          <w:t>tied sustainability goals to executive compensation</w:t>
        </w:r>
      </w:hyperlink>
      <w:r>
        <w:rPr>
          <w:rFonts w:ascii="arial" w:eastAsia="arial" w:hAnsi="arial" w:cs="arial"/>
          <w:color w:val="000000"/>
          <w:sz w:val="20"/>
          <w:lang w:val="en-US" w:eastAsia="en-US" w:bidi="ar-SA"/>
        </w:rPr>
        <w:t xml:space="preserve"> , including Chipotle Mexican Grill, Starbucks, Noodles &amp; Company and McDonald’s.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It’s now common for large operators to disclose their sustainability goal-setting openly in sometimes massive reports on their websites, detailing everything from complex, science-based plans for reducing emissions to the selection of suppliers that practice better-for-the-planet farming methods to how they’re slashing waste production in half.</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three common sustainability themes that have taken center stage since the beginning of COVID.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to-go packaging tsunami</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more than any other sustainability challenge, the pandemic has exacerbated the world’s waste problem.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shift to delivery and takeout has resulted in a massive increase in disposable packaging. With less than 10% of the nation’s plastic waste being recycled, most of that packaging is ending up in landfills, incinerators or finding its way into waterways or oceans.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Restaurant operators say they’re working on it, but with supply chain issues ongoing, it will likely take time. Yum Brands, for example, has pledged to eliminate the use of expanded polystyrene at restaurants globally by the end of this year, and all paper-based packaging will come from responsibly managed forests and recycled sources.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Starbucks has renewed its journey toward </w:t>
      </w:r>
      <w:hyperlink r:id="rId690" w:history="1">
        <w:r>
          <w:rPr>
            <w:rFonts w:ascii="arial" w:eastAsia="arial" w:hAnsi="arial" w:cs="arial"/>
            <w:i/>
            <w:color w:val="0077CC"/>
            <w:sz w:val="20"/>
            <w:u w:val="single"/>
            <w:shd w:val="clear" w:color="auto" w:fill="FFFFFF"/>
            <w:lang w:val="en-US" w:eastAsia="en-US" w:bidi="ar-SA"/>
          </w:rPr>
          <w:t>reducing reliance on disposable cups</w:t>
        </w:r>
      </w:hyperlink>
      <w:r>
        <w:rPr>
          <w:rFonts w:ascii="arial" w:eastAsia="arial" w:hAnsi="arial" w:cs="arial"/>
          <w:color w:val="000000"/>
          <w:sz w:val="20"/>
          <w:lang w:val="en-US" w:eastAsia="en-US" w:bidi="ar-SA"/>
        </w:rPr>
        <w:t xml:space="preserve"> , expanding its reusable-cup programs and testing systems to make the process easier for guests.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Likewise, Tim Hortons is also </w:t>
      </w:r>
      <w:hyperlink r:id="rId691" w:history="1">
        <w:r>
          <w:rPr>
            <w:rFonts w:ascii="arial" w:eastAsia="arial" w:hAnsi="arial" w:cs="arial"/>
            <w:i/>
            <w:color w:val="0077CC"/>
            <w:sz w:val="20"/>
            <w:u w:val="single"/>
            <w:shd w:val="clear" w:color="auto" w:fill="FFFFFF"/>
            <w:lang w:val="en-US" w:eastAsia="en-US" w:bidi="ar-SA"/>
          </w:rPr>
          <w:t>relaunching a reusable-cup program</w:t>
        </w:r>
      </w:hyperlink>
      <w:r>
        <w:rPr>
          <w:rFonts w:ascii="arial" w:eastAsia="arial" w:hAnsi="arial" w:cs="arial"/>
          <w:color w:val="000000"/>
          <w:sz w:val="20"/>
          <w:lang w:val="en-US" w:eastAsia="en-US" w:bidi="ar-SA"/>
        </w:rPr>
        <w:t xml:space="preserve"> for both hot and cold beverages and the use of washable in-restaurant dishware to reduce the use of disposables.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Chains like New York City-based Just Salad, which was one of the first to pioneer a reusable-bowl program more than a decade ago, has proven that it can be done, </w:t>
      </w:r>
      <w:hyperlink r:id="rId692" w:history="1">
        <w:r>
          <w:rPr>
            <w:rFonts w:ascii="arial" w:eastAsia="arial" w:hAnsi="arial" w:cs="arial"/>
            <w:i/>
            <w:color w:val="0077CC"/>
            <w:sz w:val="20"/>
            <w:u w:val="single"/>
            <w:shd w:val="clear" w:color="auto" w:fill="FFFFFF"/>
            <w:lang w:val="en-US" w:eastAsia="en-US" w:bidi="ar-SA"/>
          </w:rPr>
          <w:t>removing almost all single-use plastic waste from its supply chain</w:t>
        </w:r>
      </w:hyperlink>
      <w:r>
        <w:rPr>
          <w:rFonts w:ascii="arial" w:eastAsia="arial" w:hAnsi="arial" w:cs="arial"/>
          <w:color w:val="000000"/>
          <w:sz w:val="20"/>
          <w:lang w:val="en-US" w:eastAsia="en-US" w:bidi="ar-SA"/>
        </w:rPr>
        <w:t xml:space="preserve"> , according to CEO Nick Kenner.</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 driving the move away from disposables is </w:t>
      </w:r>
      <w:hyperlink r:id="rId693" w:history="1">
        <w:r>
          <w:rPr>
            <w:rFonts w:ascii="arial" w:eastAsia="arial" w:hAnsi="arial" w:cs="arial"/>
            <w:i/>
            <w:color w:val="0077CC"/>
            <w:sz w:val="20"/>
            <w:u w:val="single"/>
            <w:shd w:val="clear" w:color="auto" w:fill="FFFFFF"/>
            <w:lang w:val="en-US" w:eastAsia="en-US" w:bidi="ar-SA"/>
          </w:rPr>
          <w:t>concern about potentially toxic “forever chemicals"</w:t>
        </w:r>
      </w:hyperlink>
      <w:r>
        <w:rPr>
          <w:rFonts w:ascii="arial" w:eastAsia="arial" w:hAnsi="arial" w:cs="arial"/>
          <w:color w:val="000000"/>
          <w:sz w:val="20"/>
          <w:lang w:val="en-US" w:eastAsia="en-US" w:bidi="ar-SA"/>
        </w:rPr>
        <w:t xml:space="preserve"> known as PFAS — per- and polyfluoroalkyl substances — commonly used in foodservice packaging. PFAS, which can leach into food on contact, have been linked to health risks such as immune system suppression, lower birth weight and cancer. Perhaps more alarming is the chemicals can contaminate soil and water when that packaging waste is sent to landfills.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growing number of states have adopted legislation to reduce the use of PFAS in food packaging and cookware. In California, for example, legislation goes into effect next year that will restrict use of added PFAS in foodservice packaging. The U.S. Environmental Protection Agency is also investigating PFAS contamination from food packaging.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restaurant chains, including McDonald’s, Restaurant Brands International (Burger King, Tim Hortons, Popeyes), Wendy’s, Chipotle Mexican Grill, Panera Bread, Chick-fil-A, Sweetgreen and CAVA, have begun the process of phasing out the use of added PFAS in packaging.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Cutting back on carbon emissions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issue long preceded the pandemic, but the urgency of climate change has restaurant operators stepping up efforts.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many, carbon offsets — or the investment in “carbon-negative" projects that fight climate change, like tree planting or renewable energy — is </w:t>
      </w:r>
      <w:hyperlink r:id="rId694" w:history="1">
        <w:r>
          <w:rPr>
            <w:rFonts w:ascii="arial" w:eastAsia="arial" w:hAnsi="arial" w:cs="arial"/>
            <w:i/>
            <w:color w:val="0077CC"/>
            <w:sz w:val="20"/>
            <w:u w:val="single"/>
            <w:shd w:val="clear" w:color="auto" w:fill="FFFFFF"/>
            <w:lang w:val="en-US" w:eastAsia="en-US" w:bidi="ar-SA"/>
          </w:rPr>
          <w:t>part of carbon-reduction efforts</w:t>
        </w:r>
      </w:hyperlink>
      <w:r>
        <w:rPr>
          <w:rFonts w:ascii="arial" w:eastAsia="arial" w:hAnsi="arial" w:cs="arial"/>
          <w:color w:val="000000"/>
          <w:sz w:val="20"/>
          <w:lang w:val="en-US" w:eastAsia="en-US" w:bidi="ar-SA"/>
        </w:rPr>
        <w:t xml:space="preserve"> . But operational changes to reduce greenhouse-gas emissions is also necessary to reach sustainability goals.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Chipotle, for example, has pledged to cut emissions in half by 2030 throughout its 3,000 restaurants, as well as its supporting supply chain. The company is looking at greener design of restaurants, and reducing emissions associated with transportation. The fast-casual chain is among those who </w:t>
      </w:r>
      <w:hyperlink r:id="rId695" w:history="1">
        <w:r>
          <w:rPr>
            <w:rFonts w:ascii="arial" w:eastAsia="arial" w:hAnsi="arial" w:cs="arial"/>
            <w:i/>
            <w:color w:val="0077CC"/>
            <w:sz w:val="20"/>
            <w:u w:val="single"/>
            <w:shd w:val="clear" w:color="auto" w:fill="FFFFFF"/>
            <w:lang w:val="en-US" w:eastAsia="en-US" w:bidi="ar-SA"/>
          </w:rPr>
          <w:t>offer guests guidance on how menu items impact the planet</w:t>
        </w:r>
      </w:hyperlink>
      <w:r>
        <w:rPr>
          <w:rFonts w:ascii="arial" w:eastAsia="arial" w:hAnsi="arial" w:cs="arial"/>
          <w:color w:val="000000"/>
          <w:sz w:val="20"/>
          <w:lang w:val="en-US" w:eastAsia="en-US" w:bidi="ar-SA"/>
        </w:rPr>
        <w:t xml:space="preserve"> through Real Foodprint, a sustainability impact tracker.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Yum Brands has switched to renewable energy for its corporate U.S. offices and pledged to shift 1,000 restaurants to renewable sources by the end of 2021.</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Burger King parent Restaurant Brands International has set the goal of reaching net-zero emissions by 2050 or sooner. Among its goals is the pledge to transition its entire corporate car fleet, and more than 70% of its truck fleet, to electric vehicles by 2030.</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Sourcing more strategically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Concern about emissions resulting from the production of beef, chicken and pork has helped fuel the rise of plant-based food products, now ubiquitous across the industry.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carbon production, however, restaurant companies continue to face cries for better ingredients, whether chicken raised without antibiotics or produce from farms that support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or offer a livable wage to workers.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Restaurants have made progress in adopting sources for cage-free eggs and moving away from gestation crates for pork. The use of antibiotics in beef remains a concern.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coalition of public health, animal welfare and food-safety groups this year continued to pressure McDonald’s to fulfill its 2018 promise to set targets for reducing the use of medically important antibiotics throughout its global beef supply chain.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other large restaurant chains have set goals for suppliers to reduce the use of antibiotics in animals, but because of McDonald’s size, setting such targets could have a huge impact, argues groups like U.S. PIRG, which lobbies against the overuse of antibiotics.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use of antibiotics in animals raised for food has contributed to the rise in antibiotic resistance. According to a recent report in the medical journal The Lancet, more than 1.2 million people worldwide died from infections that antibiotics couldn’t treat in 2019.</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MENU: </w:t>
      </w:r>
      <w:hyperlink r:id="rId696" w:history="1">
        <w:r>
          <w:rPr>
            <w:rFonts w:ascii="arial" w:eastAsia="arial" w:hAnsi="arial" w:cs="arial"/>
            <w:i/>
            <w:color w:val="0077CC"/>
            <w:sz w:val="20"/>
            <w:u w:val="single"/>
            <w:shd w:val="clear" w:color="auto" w:fill="FFFFFF"/>
            <w:lang w:val="en-US" w:eastAsia="en-US" w:bidi="ar-SA"/>
          </w:rPr>
          <w:t>Two years after the pandemic started, menus are leaner, smarter — and often better</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SERVICE: </w:t>
      </w:r>
      <w:hyperlink r:id="rId697" w:history="1">
        <w:r>
          <w:rPr>
            <w:rFonts w:ascii="arial" w:eastAsia="arial" w:hAnsi="arial" w:cs="arial"/>
            <w:i/>
            <w:color w:val="0077CC"/>
            <w:sz w:val="20"/>
            <w:u w:val="single"/>
            <w:shd w:val="clear" w:color="auto" w:fill="FFFFFF"/>
            <w:lang w:val="en-US" w:eastAsia="en-US" w:bidi="ar-SA"/>
          </w:rPr>
          <w:t>Consumers will want to choose their own experience in a post-pandemic world</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TECHNOLOGY: </w:t>
      </w:r>
      <w:hyperlink r:id="rId698" w:history="1">
        <w:r>
          <w:rPr>
            <w:rFonts w:ascii="arial" w:eastAsia="arial" w:hAnsi="arial" w:cs="arial"/>
            <w:i/>
            <w:color w:val="0077CC"/>
            <w:sz w:val="20"/>
            <w:u w:val="single"/>
            <w:shd w:val="clear" w:color="auto" w:fill="FFFFFF"/>
            <w:lang w:val="en-US" w:eastAsia="en-US" w:bidi="ar-SA"/>
          </w:rPr>
          <w:t>Virtual brands have matured from curious idea to pandemic life saver</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COMMUNITY: </w:t>
      </w:r>
      <w:hyperlink r:id="rId699" w:history="1">
        <w:r>
          <w:rPr>
            <w:rFonts w:ascii="arial" w:eastAsia="arial" w:hAnsi="arial" w:cs="arial"/>
            <w:i/>
            <w:color w:val="0077CC"/>
            <w:sz w:val="20"/>
            <w:u w:val="single"/>
            <w:shd w:val="clear" w:color="auto" w:fill="FFFFFF"/>
            <w:lang w:val="en-US" w:eastAsia="en-US" w:bidi="ar-SA"/>
          </w:rPr>
          <w:t>How foodservice philanthropy rose to the occasion in unprecedented crisis</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Lisa Jennings at </w:t>
      </w:r>
      <w:hyperlink r:id="rId700" w:history="1">
        <w:r>
          <w:rPr>
            <w:rFonts w:ascii="arial" w:eastAsia="arial" w:hAnsi="arial" w:cs="arial"/>
            <w:i/>
            <w:color w:val="0077CC"/>
            <w:sz w:val="20"/>
            <w:u w:val="single"/>
            <w:shd w:val="clear" w:color="auto" w:fill="FFFFFF"/>
            <w:lang w:val="en-US" w:eastAsia="en-US" w:bidi="ar-SA"/>
          </w:rPr>
          <w:t>lisa.jennings@informa.com</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her on Twitter: </w:t>
      </w:r>
      <w:hyperlink r:id="rId701" w:history="1">
        <w:r>
          <w:rPr>
            <w:rFonts w:ascii="arial" w:eastAsia="arial" w:hAnsi="arial" w:cs="arial"/>
            <w:i/>
            <w:color w:val="0077CC"/>
            <w:sz w:val="20"/>
            <w:u w:val="single"/>
            <w:shd w:val="clear" w:color="auto" w:fill="FFFFFF"/>
            <w:lang w:val="en-US" w:eastAsia="en-US" w:bidi="ar-SA"/>
          </w:rPr>
          <w:t>@livetodineout</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3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Sustainability moves up priority list after COVID’s shut-down lessons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Nation's Restaurant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Lisa Jennings 2</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March 2020 brought an unprecedented shut-down of indoor dining, the last thing on everyone’s mind was sustainability.</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first few months, as the restaurant industry scrambled to adapt, the focus was entirely on sanitation to keep the dreaded coronavirus at bay. But as we learned more about how the virus was transmitted and vaccines offered hope of some protection, restaurant operators were forced to look again at operational strategies to ease their impact on the planet.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had COVID driven the restaurant industry to build a vast off-premises business — one that created a mountain of disposable foodservice waste, gloves and facemasks — but over the past two years the country battled wildfires, drought and powerful storms, raising alarm bells about global warming and a changing climate.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late 2021, the United Nations gathered world leaders in Scotland for the 26</w:t>
      </w:r>
      <w:r>
        <w:rPr>
          <w:rFonts w:ascii="arial" w:eastAsia="arial" w:hAnsi="arial" w:cs="arial"/>
          <w:color w:val="000000"/>
          <w:sz w:val="20"/>
          <w:vertAlign w:val="superscript"/>
          <w:lang w:val="en-US" w:eastAsia="en-US" w:bidi="ar-SA"/>
        </w:rPr>
        <w:t>th</w:t>
      </w:r>
      <w:r>
        <w:rPr>
          <w:rFonts w:ascii="arial" w:eastAsia="arial" w:hAnsi="arial" w:cs="arial"/>
          <w:color w:val="000000"/>
          <w:sz w:val="20"/>
          <w:lang w:val="en-US" w:eastAsia="en-US" w:bidi="ar-SA"/>
        </w:rPr>
        <w:t xml:space="preserve"> Conference of the Parties to the UN Framework Convention on Climate Change, or COPA26. The clear message? We must act, and we must act fast.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Now restaurant companies large and small are taking a hard look at sustainability as a central pillar, though some more than others. It’s an issue to which consumers — and increasingly shareholders and lawmakers — are paying close attention.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Activist investor Carl Icahn has reportedly nominated more sustainably minded directors to McDonald’s board, for example, with the goal of addressing issues like the chain’s sourcing of meat. The nominees argued that making more sustainable choices could </w:t>
      </w:r>
      <w:hyperlink r:id="rId688" w:history="1">
        <w:r>
          <w:rPr>
            <w:rFonts w:ascii="arial" w:eastAsia="arial" w:hAnsi="arial" w:cs="arial"/>
            <w:i/>
            <w:color w:val="0077CC"/>
            <w:sz w:val="20"/>
            <w:u w:val="single"/>
            <w:shd w:val="clear" w:color="auto" w:fill="FFFFFF"/>
            <w:lang w:val="en-US" w:eastAsia="en-US" w:bidi="ar-SA"/>
          </w:rPr>
          <w:t>better protect the chain from certain “reputational and governance risks."</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few large restaurant chains have </w:t>
      </w:r>
      <w:hyperlink r:id="rId689" w:history="1">
        <w:r>
          <w:rPr>
            <w:rFonts w:ascii="arial" w:eastAsia="arial" w:hAnsi="arial" w:cs="arial"/>
            <w:i/>
            <w:color w:val="0077CC"/>
            <w:sz w:val="20"/>
            <w:u w:val="single"/>
            <w:shd w:val="clear" w:color="auto" w:fill="FFFFFF"/>
            <w:lang w:val="en-US" w:eastAsia="en-US" w:bidi="ar-SA"/>
          </w:rPr>
          <w:t>tied sustainability goals to executive compensation</w:t>
        </w:r>
      </w:hyperlink>
      <w:r>
        <w:rPr>
          <w:rFonts w:ascii="arial" w:eastAsia="arial" w:hAnsi="arial" w:cs="arial"/>
          <w:color w:val="000000"/>
          <w:sz w:val="20"/>
          <w:lang w:val="en-US" w:eastAsia="en-US" w:bidi="ar-SA"/>
        </w:rPr>
        <w:t xml:space="preserve"> , including Chipotle Mexican Grill, Starbucks, Noodles &amp; Company and McDonald’s.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It’s now common for large operators to disclose their sustainability goal-setting openly in sometimes massive reports on their websites, detailing everything from complex, science-based plans for reducing emissions to the selection of suppliers that practice better-for-the-planet farming methods to how they’re slashing waste production in half.</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three common sustainability themes that have taken center stage since the beginning of COVID.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to-go packaging tsunami</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more than any other sustainability challenge, the pandemic has exacerbated the world’s waste problem.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shift to delivery and takeout has resulted in a massive increase in disposable packaging. With less than 10% of the nation’s plastic waste being recycled, most of that packaging is ending up in landfills, incinerators or finding its way into waterways or oceans.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Restaurant operators say they’re working on it, but with supply chain issues ongoing, it will likely take time. Yum Brands, for example, has pledged to eliminate the use of expanded polystyrene at restaurants globally by the end of this year, and all paper-based packaging will come from responsibly managed forests and recycled sources.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Starbucks has renewed its journey toward </w:t>
      </w:r>
      <w:hyperlink r:id="rId690" w:history="1">
        <w:r>
          <w:rPr>
            <w:rFonts w:ascii="arial" w:eastAsia="arial" w:hAnsi="arial" w:cs="arial"/>
            <w:i/>
            <w:color w:val="0077CC"/>
            <w:sz w:val="20"/>
            <w:u w:val="single"/>
            <w:shd w:val="clear" w:color="auto" w:fill="FFFFFF"/>
            <w:lang w:val="en-US" w:eastAsia="en-US" w:bidi="ar-SA"/>
          </w:rPr>
          <w:t>reducing reliance on disposable cups</w:t>
        </w:r>
      </w:hyperlink>
      <w:r>
        <w:rPr>
          <w:rFonts w:ascii="arial" w:eastAsia="arial" w:hAnsi="arial" w:cs="arial"/>
          <w:color w:val="000000"/>
          <w:sz w:val="20"/>
          <w:lang w:val="en-US" w:eastAsia="en-US" w:bidi="ar-SA"/>
        </w:rPr>
        <w:t xml:space="preserve"> , expanding its reusable-cup programs and testing systems to make the process easier for guests.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Likewise, Tim Hortons is also </w:t>
      </w:r>
      <w:hyperlink r:id="rId691" w:history="1">
        <w:r>
          <w:rPr>
            <w:rFonts w:ascii="arial" w:eastAsia="arial" w:hAnsi="arial" w:cs="arial"/>
            <w:i/>
            <w:color w:val="0077CC"/>
            <w:sz w:val="20"/>
            <w:u w:val="single"/>
            <w:shd w:val="clear" w:color="auto" w:fill="FFFFFF"/>
            <w:lang w:val="en-US" w:eastAsia="en-US" w:bidi="ar-SA"/>
          </w:rPr>
          <w:t>relaunching a reusable-cup program</w:t>
        </w:r>
      </w:hyperlink>
      <w:r>
        <w:rPr>
          <w:rFonts w:ascii="arial" w:eastAsia="arial" w:hAnsi="arial" w:cs="arial"/>
          <w:color w:val="000000"/>
          <w:sz w:val="20"/>
          <w:lang w:val="en-US" w:eastAsia="en-US" w:bidi="ar-SA"/>
        </w:rPr>
        <w:t xml:space="preserve"> for both hot and cold beverages and the use of washable in-restaurant dishware to reduce the use of disposables.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Chains like New York City-based Just Salad, which was one of the first to pioneer a reusable-bowl program more than a decade ago, has proven that it can be done, </w:t>
      </w:r>
      <w:hyperlink r:id="rId692" w:history="1">
        <w:r>
          <w:rPr>
            <w:rFonts w:ascii="arial" w:eastAsia="arial" w:hAnsi="arial" w:cs="arial"/>
            <w:i/>
            <w:color w:val="0077CC"/>
            <w:sz w:val="20"/>
            <w:u w:val="single"/>
            <w:shd w:val="clear" w:color="auto" w:fill="FFFFFF"/>
            <w:lang w:val="en-US" w:eastAsia="en-US" w:bidi="ar-SA"/>
          </w:rPr>
          <w:t>removing almost all single-use plastic waste from its supply chain</w:t>
        </w:r>
      </w:hyperlink>
      <w:r>
        <w:rPr>
          <w:rFonts w:ascii="arial" w:eastAsia="arial" w:hAnsi="arial" w:cs="arial"/>
          <w:color w:val="000000"/>
          <w:sz w:val="20"/>
          <w:lang w:val="en-US" w:eastAsia="en-US" w:bidi="ar-SA"/>
        </w:rPr>
        <w:t xml:space="preserve"> , according to CEO Nick Kenner.</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 driving the move away from disposables is </w:t>
      </w:r>
      <w:hyperlink r:id="rId693" w:history="1">
        <w:r>
          <w:rPr>
            <w:rFonts w:ascii="arial" w:eastAsia="arial" w:hAnsi="arial" w:cs="arial"/>
            <w:i/>
            <w:color w:val="0077CC"/>
            <w:sz w:val="20"/>
            <w:u w:val="single"/>
            <w:shd w:val="clear" w:color="auto" w:fill="FFFFFF"/>
            <w:lang w:val="en-US" w:eastAsia="en-US" w:bidi="ar-SA"/>
          </w:rPr>
          <w:t>concern about potentially toxic “forever chemicals"</w:t>
        </w:r>
      </w:hyperlink>
      <w:r>
        <w:rPr>
          <w:rFonts w:ascii="arial" w:eastAsia="arial" w:hAnsi="arial" w:cs="arial"/>
          <w:color w:val="000000"/>
          <w:sz w:val="20"/>
          <w:lang w:val="en-US" w:eastAsia="en-US" w:bidi="ar-SA"/>
        </w:rPr>
        <w:t xml:space="preserve"> known as PFAS — per- and polyfluoroalkyl substances — commonly used in foodservice packaging. PFAS, which can leach into food on contact, have been linked to health risks such as immune system suppression, lower birth weight and cancer. Perhaps more alarming is the chemicals can contaminate soil and water when that packaging waste is sent to landfills.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growing number of states have adopted legislation to reduce the use of PFAS in food packaging and cookware. In California, for example, legislation goes into effect next year that will restrict use of added PFAS in foodservice packaging. The U.S. Environmental Protection Agency is also investigating PFAS contamination from food packaging.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restaurant chains, including McDonald’s, Restaurant Brands International (Burger King, Tim Hortons, Popeyes), Wendy’s, Chipotle Mexican Grill, Panera Bread, Chick-fil-A, Sweetgreen and CAVA, have begun the process of phasing out the use of added PFAS in packaging.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Cutting back on carbon emissions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issue long preceded the pandemic, but the urgency of climate change has restaurant operators stepping up efforts.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many, carbon offsets — or the investment in “carbon-negative" projects that fight climate change, like tree planting or renewable energy — is </w:t>
      </w:r>
      <w:hyperlink r:id="rId694" w:history="1">
        <w:r>
          <w:rPr>
            <w:rFonts w:ascii="arial" w:eastAsia="arial" w:hAnsi="arial" w:cs="arial"/>
            <w:i/>
            <w:color w:val="0077CC"/>
            <w:sz w:val="20"/>
            <w:u w:val="single"/>
            <w:shd w:val="clear" w:color="auto" w:fill="FFFFFF"/>
            <w:lang w:val="en-US" w:eastAsia="en-US" w:bidi="ar-SA"/>
          </w:rPr>
          <w:t>part of carbon-reduction efforts</w:t>
        </w:r>
      </w:hyperlink>
      <w:r>
        <w:rPr>
          <w:rFonts w:ascii="arial" w:eastAsia="arial" w:hAnsi="arial" w:cs="arial"/>
          <w:color w:val="000000"/>
          <w:sz w:val="20"/>
          <w:lang w:val="en-US" w:eastAsia="en-US" w:bidi="ar-SA"/>
        </w:rPr>
        <w:t xml:space="preserve"> . But operational changes to reduce greenhouse-gas emissions is also necessary to reach sustainability goals.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Chipotle, for example, has pledged to cut emissions in half by 2030 throughout its 3,000 restaurants, as well as its supporting supply chain. The company is looking at greener design of restaurants, and reducing emissions associated with transportation. The fast-casual chain is among those who </w:t>
      </w:r>
      <w:hyperlink r:id="rId695" w:history="1">
        <w:r>
          <w:rPr>
            <w:rFonts w:ascii="arial" w:eastAsia="arial" w:hAnsi="arial" w:cs="arial"/>
            <w:i/>
            <w:color w:val="0077CC"/>
            <w:sz w:val="20"/>
            <w:u w:val="single"/>
            <w:shd w:val="clear" w:color="auto" w:fill="FFFFFF"/>
            <w:lang w:val="en-US" w:eastAsia="en-US" w:bidi="ar-SA"/>
          </w:rPr>
          <w:t>offer guests guidance on how menu items impact the planet</w:t>
        </w:r>
      </w:hyperlink>
      <w:r>
        <w:rPr>
          <w:rFonts w:ascii="arial" w:eastAsia="arial" w:hAnsi="arial" w:cs="arial"/>
          <w:color w:val="000000"/>
          <w:sz w:val="20"/>
          <w:lang w:val="en-US" w:eastAsia="en-US" w:bidi="ar-SA"/>
        </w:rPr>
        <w:t xml:space="preserve"> through Real Foodprint, a sustainability impact tracker.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Yum Brands has switched to renewable energy for its corporate U.S. offices and pledged to shift 1,000 restaurants to renewable sources by the end of 2021.</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Burger King parent Restaurant Brands International has set the goal of reaching net-zero emissions by 2050 or sooner. Among its goals is the pledge to transition its entire corporate car fleet, and more than 70% of its truck fleet, to electric vehicles by 2030.</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Sourcing more strategically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Concern about emissions resulting from the production of beef, chicken and pork has helped fuel the rise of plant-based food products, now ubiquitous across the industry.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carbon production, however, restaurant companies continue to face cries for better ingredients, whether chicken raised without antibiotics or produce from farms that support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or offer a livable wage to workers.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Restaurants have made progress in adopting sources for cage-free eggs and moving away from gestation crates for pork. The use of antibiotics in beef remains a concern.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coalition of public health, animal welfare and food-safety groups this year continued to pressure McDonald’s to fulfill its 2018 promise to set targets for reducing the use of medically important antibiotics throughout its global beef supply chain.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other large restaurant chains have set goals for suppliers to reduce the use of antibiotics in animals, but because of McDonald’s size, setting such targets could have a huge impact, argues groups like U.S. PIRG, which lobbies against the overuse of antibiotics.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use of antibiotics in animals raised for food has contributed to the rise in antibiotic resistance. According to a recent report in the medical journal The Lancet, more than 1.2 million people worldwide died from infections that antibiotics couldn’t treat in 2019.</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MENU: </w:t>
      </w:r>
      <w:hyperlink r:id="rId696" w:history="1">
        <w:r>
          <w:rPr>
            <w:rFonts w:ascii="arial" w:eastAsia="arial" w:hAnsi="arial" w:cs="arial"/>
            <w:i/>
            <w:color w:val="0077CC"/>
            <w:sz w:val="20"/>
            <w:u w:val="single"/>
            <w:shd w:val="clear" w:color="auto" w:fill="FFFFFF"/>
            <w:lang w:val="en-US" w:eastAsia="en-US" w:bidi="ar-SA"/>
          </w:rPr>
          <w:t>Two years after the pandemic started, menus are leaner, smarter — and often better</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SERVICE: </w:t>
      </w:r>
      <w:hyperlink r:id="rId697" w:history="1">
        <w:r>
          <w:rPr>
            <w:rFonts w:ascii="arial" w:eastAsia="arial" w:hAnsi="arial" w:cs="arial"/>
            <w:i/>
            <w:color w:val="0077CC"/>
            <w:sz w:val="20"/>
            <w:u w:val="single"/>
            <w:shd w:val="clear" w:color="auto" w:fill="FFFFFF"/>
            <w:lang w:val="en-US" w:eastAsia="en-US" w:bidi="ar-SA"/>
          </w:rPr>
          <w:t>Consumers will want to choose their own experience in a post-pandemic world</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TECHNOLOGY: </w:t>
      </w:r>
      <w:hyperlink r:id="rId698" w:history="1">
        <w:r>
          <w:rPr>
            <w:rFonts w:ascii="arial" w:eastAsia="arial" w:hAnsi="arial" w:cs="arial"/>
            <w:i/>
            <w:color w:val="0077CC"/>
            <w:sz w:val="20"/>
            <w:u w:val="single"/>
            <w:shd w:val="clear" w:color="auto" w:fill="FFFFFF"/>
            <w:lang w:val="en-US" w:eastAsia="en-US" w:bidi="ar-SA"/>
          </w:rPr>
          <w:t>Virtual brands have matured from curious idea to pandemic life saver</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COMMUNITY: </w:t>
      </w:r>
      <w:hyperlink r:id="rId699" w:history="1">
        <w:r>
          <w:rPr>
            <w:rFonts w:ascii="arial" w:eastAsia="arial" w:hAnsi="arial" w:cs="arial"/>
            <w:i/>
            <w:color w:val="0077CC"/>
            <w:sz w:val="20"/>
            <w:u w:val="single"/>
            <w:shd w:val="clear" w:color="auto" w:fill="FFFFFF"/>
            <w:lang w:val="en-US" w:eastAsia="en-US" w:bidi="ar-SA"/>
          </w:rPr>
          <w:t>How foodservice philanthropy rose to the occasion in unprecedented crisis</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Lisa Jennings at </w:t>
      </w:r>
      <w:hyperlink r:id="rId700" w:history="1">
        <w:r>
          <w:rPr>
            <w:rFonts w:ascii="arial" w:eastAsia="arial" w:hAnsi="arial" w:cs="arial"/>
            <w:i/>
            <w:color w:val="0077CC"/>
            <w:sz w:val="20"/>
            <w:u w:val="single"/>
            <w:shd w:val="clear" w:color="auto" w:fill="FFFFFF"/>
            <w:lang w:val="en-US" w:eastAsia="en-US" w:bidi="ar-SA"/>
          </w:rPr>
          <w:t>lisa.jennings@informa.com</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her on Twitter: </w:t>
      </w:r>
      <w:hyperlink r:id="rId701" w:history="1">
        <w:r>
          <w:rPr>
            <w:rFonts w:ascii="arial" w:eastAsia="arial" w:hAnsi="arial" w:cs="arial"/>
            <w:i/>
            <w:color w:val="0077CC"/>
            <w:sz w:val="20"/>
            <w:u w:val="single"/>
            <w:shd w:val="clear" w:color="auto" w:fill="FFFFFF"/>
            <w:lang w:val="en-US" w:eastAsia="en-US" w:bidi="ar-SA"/>
          </w:rPr>
          <w:t>@livetodineout</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4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Soaring cost of glass bottles has some California North Coast wineries seeking alternatives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Argus-Courier (Petaluma, 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Sonoma Media Investments,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INDUSTRYNEWS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JEFF QUACKENBUSH, THE NORTH BAY BUSINESS JOURNAL</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California North Coast vintner and wine grape grower Clay Shannon is looking for alternatives to his hefty glass bottles after seeing those costs rise 20% to 50% if he can find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year, the costs for bottles alone has added another $10 to $12 to each 12-bottle case for Shannon Family of Wines.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a kick in the teeth," Shannon said. "And the availability is difficult."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his Lake County wine group has been experiencing is in line with glass bottle price inflation for other U.S. vintners, according to a Rabobank report released earlier this month. Pricing for the packaging is up by as much as one-fifth, though some producers have encountered much less cost pressure, wrote Stephen Rannakleiv, the report's author.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comparison, inflation for consumers was up 8.5% overall in March from a year before to a 41-year high, and inflation for manufacturers generally was up 11.2% annually in March by a record amount, according to the latest federal figures.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Higher prices for the empty bottles are partly an outgrowth of soaring fuel cost, itself one of five significant disruptions in the global wine supply chain since mid-2021, according to Rannakleiv, a global beverages strategist for RaboResearch. Higher fuel prices come on top of big jumps in freight costs, which reached a head last fall as demand rebounded from the pandemic faster than the supply chain. The other challenges have been labor, crop production and geopolitics, he wrote.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Natural gas is a key fuel for glass furnaces, and in the weeks since the Russia-Ukraine conflict flared up, prices for natural gas in Europe, a key source for high-end bottles, have jumped by 550%, the report said. Fuel has accounted for 10%-20% of the cost to make bottles in the U.S. and 30%-40% in Europe. The countries caught in the conflict are also a key source for aluminum, from which screw cap bottle closures and certain capsules are made.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Rannakleiv told the Business Journal that a bottle producer in Spain had seen a 1,200% increase in its natural gas cost in 2016-2020, forcing the supplier to double its prices. Because of the higher proportion of glass cost in cost of goods sold for European fine wine producers, that bottle price hike hits them harder than it would for that glass coming to the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"Europe exports much of what it produces in high-end wine all over the world," Rannakleiv said of Old World vintners. "If cost of glass is up by 50% and freight costs have gone through the roof, how do you maintain export volume around the world? Maybe there will be a discussion that to survive with the most expensive glass in the world they may not need to ship glass around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vintners have talked about raising retail bottle prices because of the rapid rise in costs. Executives at The Duckhorn Portfolio in Napa Valley discussed such a move during an analyst conference call late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maker of the Duckhorn, Decoy and Kosta Browne brands told the Business Journal that grapes are the most significant cost of goods it faces, but that is layered into its pricing strategy up to three years back. However, the company has seen an increase in cost from its glass bottle maker, so Duckhorn has factored in its existing bottle inventory and doesn't expect the bottle increase to be reflected in cost of goods for the majority of the current fiscal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the current sustained inflationary interval, we are accelerating the timing of certain planned price increases," CEO Alex Ryan wrote in an email. "This said, we have a thoughtful pricing strategy for our wines that is designed to enhance the long-term growth of the business while maintaining top-line momentum. We do not expect to deviate from this long-term strategy, although the timing of some of those increases has been and may continue to be hastened by the broader environment and our goal of keeping a healthy margin profile in line with our cost structure over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report, Rannakleiv advocates for exploring lightweight alternative packaging and moving as much as the supply chain as possible closer to the consumer. Doing that could reduce costs and help reduce a winery's total greenhouse-gas emissions, something becoming increasingly important to retailers and consumers.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"Wineries are often faced with the choice of economic sustainability or environmental sustainability," he said. "If oil prices are going to be structurally higher going forward, then maybe they can balance reduction of greenhouse gases with financial sustainability."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Shannon already has been looking into lighter-weight glass bottles because European markets have been requiring such moves. That could also help with increasing the number of cases that can be hauled by truck to stay under highway weight limits and helping distributors and retailers to increase worker safety,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goal is to get under 500 grams per bottle, which is pretty significant," Shannon said. Just a decade ago, makers of fine wine were moving bottles up in weight  closer to or even over 1 kilogram  as part of the marketing of a luxury product. "We can't do that overnight. We have inventory and materials we ordered for a long time because of the shipping crisis."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Right now, Shannon Family of Wines is also looking into alternative packaging such as boxed wine  a plastic sleeve filled with 1.5, 3 or more liters of wine and finished with a spigot and packed inside a cardboard box.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trying to find something that's compostable," Shannon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Boxed wine has historically been seen as packaging for lower-priced wine, often for brands that would sell for under $10 per standard 750-milliliter bottle. But just as wine in aluminum cans has made the move from low-end novelty to a go-to container for more premium wines targeting younger adults, some are seeing an opening for fine boxed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Tablas Creek Winery in California's Paso Robles region earlier this year announced it would be test-releasing in a 3-liter box an amount of its Patelin de Tablas rose wine that would normally retail for $112, or $28 a bottle, General Manager and second-generation owner Jason Haas said on the xChateau podcast April 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with much less packaging cost, the winery offered it in a test to its club members for $95, or $60 more than a previous 3-liter box high price mark in the industry, containing $7.50-a-bottle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Tablas Creek transferred 100 cases of the wine into roughly 300 boxes, and they sold in four hours.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winery has been a recognized advocate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which among other practices seeks to use methods such as sheep grazing to control weeds and rebuild soil nutrients. Tablas Creek had moved to lighter-weight bottles in 2010, shaving 10% off its carbon footprint. It estimates that boxed wine could reduce the footprint from packaging by 84% and the operation's whole impact by 40%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Haas said on the podcast that ultrapremium boxed wine would be a hard sell at such prices in distribution.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Rannakleiv told the Business Journal that feedback he's received from vintners about bag-in-box for high-end wine would be a tough sell.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can't force bag in box and these things on consumers," he said. What Tablas Creek did well in that regard was to have a conversation about this move with its club members.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 in Lake County, as Shannon ramps its bottling line back up to meet demand from reopened restaurants for wine by the glass, the company is filling its own kegs to use at the tasting bar in The Merchantile, its new wine shop and store in Kelseyville.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installing keg taps has roared back to life for Tap'D Solutions, a division of Sonoma-based Free Flow Wines, amid pandemic reopening of on-premises consumption venues, according to CEO Rich Bouwer.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getting more calls for installs in restaurants and tasting rooms for wine and beer," Bouwer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company's canning business has picked up too, after passing 1 million cases produced last year. That's expected to rise even higher as contracts come in to replace bottles with aluminum cans for wine on airlines, Bouwer said. The latest is for The Wine Group to put cans of wine on Delta flights.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Jeff Quackenbush covers wine, construction and real estate. Before coming to the Business Journal in 1999, he wrote for Bay City News Service in San Francisco. Reach him at </w:t>
      </w:r>
      <w:hyperlink r:id="rId716" w:history="1">
        <w:r>
          <w:rPr>
            <w:rFonts w:ascii="arial" w:eastAsia="arial" w:hAnsi="arial" w:cs="arial"/>
            <w:i/>
            <w:color w:val="0077CC"/>
            <w:sz w:val="20"/>
            <w:u w:val="single"/>
            <w:shd w:val="clear" w:color="auto" w:fill="FFFFFF"/>
            <w:lang w:val="en-US" w:eastAsia="en-US" w:bidi="ar-SA"/>
          </w:rPr>
          <w:t>jquackenbush@busjrnl.com</w:t>
        </w:r>
      </w:hyperlink>
      <w:r>
        <w:rPr>
          <w:rFonts w:ascii="arial" w:eastAsia="arial" w:hAnsi="arial" w:cs="arial"/>
          <w:color w:val="000000"/>
          <w:sz w:val="20"/>
          <w:lang w:val="en-US" w:eastAsia="en-US" w:bidi="ar-SA"/>
        </w:rPr>
        <w:t xml:space="preserve"> or 707-521-4256.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Update, April 14, 2022: Comments from Alex Ryan, CEO of The Duckhorn Portfolio were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4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Water concerns persist at river meeting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Grand Junction Daily Sentinel</w:t>
      </w:r>
    </w:p>
    <w:p>
      <w:pPr>
        <w:keepNext w:val="0"/>
        <w:spacing w:before="240" w:after="0" w:line="260" w:lineRule="atLeast"/>
        <w:ind w:left="0" w:right="0" w:firstLine="0"/>
        <w:jc w:val="center"/>
        <w:rPr>
          <w:lang w:val="en-US" w:eastAsia="en-US" w:bidi="ar-SA"/>
        </w:rPr>
      </w:pPr>
      <w:hyperlink r:id="rId724" w:history="1">
        <w:r>
          <w:rPr>
            <w:rFonts w:ascii="arial" w:eastAsia="arial" w:hAnsi="arial" w:cs="arial"/>
            <w:i/>
            <w:color w:val="0077CC"/>
            <w:sz w:val="20"/>
            <w:u w:val="single"/>
            <w:shd w:val="clear" w:color="auto" w:fill="FFFFFF"/>
            <w:lang w:val="en-US" w:eastAsia="en-US" w:bidi="ar-SA"/>
          </w:rPr>
          <w:t>https://www.gjsentinel.com/news/western_colorado/water-concerns-persist-at-river-meeting/article_733a1c64-bb55-11ec-9d0c-4bf4d225eb7a.html</w:t>
        </w:r>
      </w:hyperlink>
      <w:r>
        <w:rPr>
          <w:lang w:val="en-US" w:eastAsia="en-US" w:bidi="ar-SA"/>
        </w:rPr>
        <w:br/>
      </w: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898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070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local watershed is in better shape than last year but experts at the Colorado River District’s State of the River meeting on Tuesday night say the past winter was far from being a “drought buster.” These events are hosted each year in each river basin across 15 different counties. The aim of these events is to...</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4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Is organic farming really to blame for Sri Lanka’s ongoing food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Firstpost.com</w:t>
      </w:r>
    </w:p>
    <w:p>
      <w:pPr>
        <w:keepNext w:val="0"/>
        <w:spacing w:before="240" w:after="0" w:line="260" w:lineRule="atLeast"/>
        <w:ind w:left="0" w:right="0" w:firstLine="0"/>
        <w:jc w:val="center"/>
        <w:rPr>
          <w:lang w:val="en-US" w:eastAsia="en-US" w:bidi="ar-SA"/>
        </w:rPr>
      </w:pPr>
      <w:hyperlink r:id="rId732" w:history="1">
        <w:r>
          <w:rPr>
            <w:rFonts w:ascii="arial" w:eastAsia="arial" w:hAnsi="arial" w:cs="arial"/>
            <w:i/>
            <w:color w:val="0077CC"/>
            <w:sz w:val="20"/>
            <w:u w:val="single"/>
            <w:shd w:val="clear" w:color="auto" w:fill="FFFFFF"/>
            <w:lang w:val="en-US" w:eastAsia="en-US" w:bidi="ar-SA"/>
          </w:rPr>
          <w:t>https://www.firstpost.com/opinion/is-organic-farming-really-to-blame-for-sri-lankas-ongoing-food-crisis-10555881.html</w:t>
        </w:r>
      </w:hyperlink>
      <w:r>
        <w:rPr>
          <w:lang w:val="en-US" w:eastAsia="en-US" w:bidi="ar-SA"/>
        </w:rPr>
        <w:br/>
      </w: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1129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1728"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commentators have blamed Sri Lanka’s decision to go organic as the root cause of the current crisis. Furthermore, this event has been used to vilify the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movement The Sri Lankan crisis has brought deep sufferings in the neighbouring country.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seem to be at the centre stage of this crisis. Several commentators...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5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The Week in Agrifoodtech: eGrocer BigBasket bags $131m, Choco lands $111m to fight food waste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 Funder News</w:t>
      </w:r>
    </w:p>
    <w:p>
      <w:pPr>
        <w:keepNext w:val="0"/>
        <w:spacing w:before="240" w:after="0" w:line="260" w:lineRule="atLeast"/>
        <w:ind w:left="0" w:right="0" w:firstLine="0"/>
        <w:jc w:val="center"/>
        <w:rPr>
          <w:lang w:val="en-US" w:eastAsia="en-US" w:bidi="ar-SA"/>
        </w:rPr>
      </w:pPr>
      <w:hyperlink r:id="rId740" w:history="1">
        <w:r>
          <w:rPr>
            <w:rFonts w:ascii="arial" w:eastAsia="arial" w:hAnsi="arial" w:cs="arial"/>
            <w:i/>
            <w:color w:val="0077CC"/>
            <w:sz w:val="20"/>
            <w:u w:val="single"/>
            <w:shd w:val="clear" w:color="auto" w:fill="FFFFFF"/>
            <w:lang w:val="en-US" w:eastAsia="en-US" w:bidi="ar-SA"/>
          </w:rPr>
          <w:t>https://agfundernews.com/the-week-in-agrfoodtech-egrocer-bigbasket-bags-131m-choco-lands-111m-to-fight-food-waste</w:t>
        </w:r>
      </w:hyperlink>
      <w:r>
        <w:rPr>
          <w:lang w:val="en-US" w:eastAsia="en-US" w:bidi="ar-SA"/>
        </w:rPr>
        <w:br/>
      </w: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275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India’s BigBasket raised more than $100 million for online grocery delivery, as did Germany’s Choco to curb food waste by connecting restaurants to suppliers. New Zealand’s Leaft closed funding to make alt-protein from leaves. In ag tech, soil health startup Terramera received grant money. Also this week: plenty of news around food robots as well...</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5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Nature+ Accelerator Fund (seed And Early Venture Phases)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4" type="#_x0000_t75" style="width:15.19pt;height:15.19pt">
            <v:imagedata r:id="rId6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Tenders are invited for Nature+ Accelerator Fund (seed and early venture phases)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Context on Nature+ Accelerator Funds investment thesis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Nature+ Accelerator Fund will invest in projects across the following four categories: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Terrestrial Conservation and Restoration: Nested / jurisdictional REDD+ projects, biodiversity and conservation credits, multiple revenue stream landscape approach;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Marine Conservation and Coastal Resilience: Sustainable aquaculture, fisheries improvement projects, circular economy (plastic recycling and new environmental assets like plastic credits), blue carbon, mangroves, marine protected areas, and coral reef restoration;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agroforestry, access to market and reduced intermediation, and soil carbon sequestration credit; and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Nature Based Innovation: drone technology, conservation focused smart apps and financial services to communities.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RfP is exclusively dedicated to projects applying to the Seed and Early Venture Window.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context, we are looking for project opportunities fulfilling, at minimum, the following criteria: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Must be in operation (with concrete results, even if preliminary)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Must involve local communities with social benefits;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Must be in a developing country where the government is progressively engaging into the conservation of its key ecosystems;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Must be operated by a project proponent demonstrating track-record and local anchorage;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Specific priority will be given to projects generating carbon credits and to projects located in Africa;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Note: Dates mentioned here are tentative. Please confirm dates by contacting the authority.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Major organization : MIROVA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 : Paris, France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:France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 </w:t>
      </w:r>
      <w:hyperlink r:id="rId748" w:history="1">
        <w:r>
          <w:rPr>
            <w:rFonts w:ascii="arial" w:eastAsia="arial" w:hAnsi="arial" w:cs="arial"/>
            <w:i/>
            <w:color w:val="0077CC"/>
            <w:sz w:val="20"/>
            <w:u w:val="single"/>
            <w:shd w:val="clear" w:color="auto" w:fill="FFFFFF"/>
            <w:lang w:val="en-US" w:eastAsia="en-US" w:bidi="ar-SA"/>
          </w:rPr>
          <w:t>natureaccelerator@mirova.com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Notice type : Tender Notice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Open date : 2022-04-29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Tender documents : T472175728.html 2022 Al Bawaba (Albawaba.com)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5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Environmental Champions: Chablis and Beyond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Academic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Forbes.com</w:t>
      </w:r>
    </w:p>
    <w:p>
      <w:pPr>
        <w:keepNext w:val="0"/>
        <w:spacing w:before="240" w:after="0" w:line="260" w:lineRule="atLeast"/>
        <w:ind w:left="0" w:right="0" w:firstLine="0"/>
        <w:jc w:val="center"/>
        <w:rPr>
          <w:lang w:val="en-US" w:eastAsia="en-US" w:bidi="ar-SA"/>
        </w:rPr>
      </w:pPr>
      <w:hyperlink r:id="rId756" w:history="1">
        <w:r>
          <w:rPr>
            <w:rFonts w:ascii="arial" w:eastAsia="arial" w:hAnsi="arial" w:cs="arial"/>
            <w:i/>
            <w:color w:val="0077CC"/>
            <w:sz w:val="20"/>
            <w:u w:val="single"/>
            <w:shd w:val="clear" w:color="auto" w:fill="FFFFFF"/>
            <w:lang w:val="en-US" w:eastAsia="en-US" w:bidi="ar-SA"/>
          </w:rPr>
          <w:t>https://www.forbes.com/sites/lanabortolot/2022/04/14/environmental-champions-chablis-and-beyond/</w:t>
        </w:r>
      </w:hyperlink>
      <w:r>
        <w:rPr>
          <w:lang w:val="en-US" w:eastAsia="en-US" w:bidi="ar-SA"/>
        </w:rPr>
        <w:br/>
      </w: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883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480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EDT|New! Click on the conversation bubble to join the conversation Got it! “Climate is the biggest concern of our generation. We have 60 years to make a difference—after that, we cannot go back,” says Chablis producer Marine Descombe of Domaine Passy Le Clou. She is one of a number of young winemakers in and around Burgundy’s...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6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 xml:space="preserve">Replenishment of Central Highlands soil: </w:t>
        </w:r>
      </w:hyperlink>
      <w:hyperlink r:id="rId763"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763" w:history="1">
        <w:r>
          <w:rPr>
            <w:rFonts w:ascii="arial" w:eastAsia="arial" w:hAnsi="arial" w:cs="arial"/>
            <w:b/>
            <w:bCs/>
            <w:i/>
            <w:color w:val="0077CC"/>
            <w:kern w:val="32"/>
            <w:sz w:val="28"/>
            <w:szCs w:val="32"/>
            <w:u w:val="single"/>
            <w:shd w:val="clear" w:color="auto" w:fill="FFFFFF"/>
            <w:lang w:val="en-US" w:eastAsia="en-US" w:bidi="ar-SA"/>
          </w:rPr>
          <w:t xml:space="preserve"> of 21,000 sustainable coffee farming households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Vietnamese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Nong Nghiep Viet Nam Online</w:t>
      </w:r>
    </w:p>
    <w:p>
      <w:pPr>
        <w:keepNext w:val="0"/>
        <w:spacing w:before="240" w:after="0" w:line="260" w:lineRule="atLeast"/>
        <w:ind w:left="0" w:right="0" w:firstLine="0"/>
        <w:jc w:val="center"/>
        <w:rPr>
          <w:lang w:val="en-US" w:eastAsia="en-US" w:bidi="ar-SA"/>
        </w:rPr>
      </w:pPr>
      <w:hyperlink r:id="rId764" w:history="1">
        <w:r>
          <w:rPr>
            <w:rFonts w:ascii="arial" w:eastAsia="arial" w:hAnsi="arial" w:cs="arial"/>
            <w:i/>
            <w:color w:val="0077CC"/>
            <w:sz w:val="20"/>
            <w:u w:val="single"/>
            <w:shd w:val="clear" w:color="auto" w:fill="FFFFFF"/>
            <w:lang w:val="en-US" w:eastAsia="en-US" w:bidi="ar-SA"/>
          </w:rPr>
          <w:t>http://vietnamagriculture.nongnghiep.vn/replenishment-of-central-highlands-soil-</w:t>
        </w:r>
      </w:hyperlink>
      <w:hyperlink r:id="rId764" w:history="1">
        <w:r>
          <w:rPr>
            <w:rFonts w:ascii="arial" w:eastAsia="arial" w:hAnsi="arial" w:cs="arial"/>
            <w:i/>
            <w:color w:val="0077CC"/>
            <w:sz w:val="20"/>
            <w:u w:val="single"/>
            <w:shd w:val="clear" w:color="auto" w:fill="FFFFFF"/>
            <w:lang w:val="en-US" w:eastAsia="en-US" w:bidi="ar-SA"/>
          </w:rPr>
          <w:t>regenerative-agriculture</w:t>
        </w:r>
      </w:hyperlink>
      <w:hyperlink r:id="rId764" w:history="1">
        <w:r>
          <w:rPr>
            <w:rFonts w:ascii="arial" w:eastAsia="arial" w:hAnsi="arial" w:cs="arial"/>
            <w:i/>
            <w:color w:val="0077CC"/>
            <w:sz w:val="20"/>
            <w:u w:val="single"/>
            <w:shd w:val="clear" w:color="auto" w:fill="FFFFFF"/>
            <w:lang w:val="en-US" w:eastAsia="en-US" w:bidi="ar-SA"/>
          </w:rPr>
          <w:t>-of-21000-sustainable-coffee-farming-households-d320577.html</w:t>
        </w:r>
      </w:hyperlink>
      <w:r>
        <w:rPr>
          <w:lang w:val="en-US" w:eastAsia="en-US" w:bidi="ar-SA"/>
        </w:rPr>
        <w:br/>
      </w:r>
      <w:r>
        <w:rPr>
          <w:rFonts w:ascii="arial" w:eastAsia="arial" w:hAnsi="arial" w:cs="arial"/>
          <w:color w:val="000000"/>
          <w:sz w:val="20"/>
          <w:lang w:val="en-US" w:eastAsia="en-US" w:bidi="ar-SA"/>
        </w:rPr>
        <w:t>April 14,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1713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25824"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From the linking model, farmers in the Central Highlands are no longer unfamiliar with advanced agricultural concepts. Central Highlands Coffee Garden. Photo: Minh Quy. A revolution Beyond the horizontal lines of coffee plants in Cu Kuin district, Dak Lak province, a group of coffee growers talked about the world’s stories. Apart from market and pricing news,...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6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Register-Star (Hudson,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2022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Johnson Newspaper Corporation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H_NEWS; Pg. A8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2719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268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 to hear from you. To send information to be included in Briefs, email to </w:t>
      </w:r>
      <w:hyperlink r:id="rId772" w:history="1">
        <w:r>
          <w:rPr>
            <w:rFonts w:ascii="arial" w:eastAsia="arial" w:hAnsi="arial" w:cs="arial"/>
            <w:i/>
            <w:color w:val="0077CC"/>
            <w:sz w:val="20"/>
            <w:u w:val="single"/>
            <w:shd w:val="clear" w:color="auto" w:fill="FFFFFF"/>
            <w:lang w:val="en-US" w:eastAsia="en-US" w:bidi="ar-SA"/>
          </w:rPr>
          <w:t>editorial@registerstar.com</w:t>
        </w:r>
      </w:hyperlink>
      <w:r>
        <w:rPr>
          <w:rFonts w:ascii="arial" w:eastAsia="arial" w:hAnsi="arial" w:cs="arial"/>
          <w:color w:val="000000"/>
          <w:sz w:val="20"/>
          <w:lang w:val="en-US" w:eastAsia="en-US" w:bidi="ar-SA"/>
        </w:rPr>
        <w:t xml:space="preserve">; or mail to Register-Star, Attention: Briefs, 364 Warren St., Unit 1, Hudson, NY 12534. For information, call 315-661-2490.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HUDSON - Hudson Hall is honored to present President Emerita of the Brooklyn Academy of Music, Karen Books Hopkins at 6 p.m. April 14 to discuss her new memoir, BAM. . . and Then It Hit Me, an exhilarating romp through the evolution of the renowned cultural institution and its profound influence on the evolution of Brooklyn into one of the world's most vibrant cultural districts. Hopkins is joined by Maureen Sager, founder and former executive director of the Upstate Alliance for the Creative Economy, for a lively discussion about Hopkins' 36 years at BAM and the important role cultural institutions and the arts have played in revitalizing communities and creative placemaking. Tickets are free; reservations are recommended. Reserve at hudsonhall.org or by phone at 518-822-1438.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 HOOK - Stamptrotters of the Hudson Valley will meet at 7 p.m. April 14 at the at the VFW, 30 Elizabeth St., Red Hook. All ages and experience levels welcome. Call 845-631-9837 for information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STOCKPORT - The Stockport Fire Company and Ladies Auxiliary will fish fry fundraiser will be held 11 a.m.-6 p.m. April 15 at the Stockport Fire Company 1, 128 County Route 25, Hudson. Dinner includes fish on a roll, French fries or sweet potato fries and cole slaw. Easter cupcakes available. The cost is $12. Easter cupcakes will be available for sale. For information and pre-orders, call Sharon at 518-755-7851. Delivery available for large orders.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16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MELLENVILLE - The Claverack Republican Club will hold its annual free Easter Egg Hunt for all Claverack youths 1 to 9 April 16 at the Claverack Town Park, 91 Church St., Mellenville. The doors open at 10 a.m. with the hunts getting underway at 11 a.m., rain, snow or sun. Prize baskets are awarded in three age categories: 1-3 years old, 4-6 years old and 7-9 years old, along with additional prizes hidden in eggs all around the fields. The day will also feature a visit from the Easter Bunny and free refreshments for adults and children. Participating children are reminded to bring their own baskets or bags to collect eggs and candy on the field. For information on this and other club-sponsored events, visit </w:t>
      </w:r>
      <w:hyperlink r:id="rId773" w:history="1">
        <w:r>
          <w:rPr>
            <w:rFonts w:ascii="arial" w:eastAsia="arial" w:hAnsi="arial" w:cs="arial"/>
            <w:i/>
            <w:color w:val="0077CC"/>
            <w:sz w:val="20"/>
            <w:u w:val="single"/>
            <w:shd w:val="clear" w:color="auto" w:fill="FFFFFF"/>
            <w:lang w:val="en-US" w:eastAsia="en-US" w:bidi="ar-SA"/>
          </w:rPr>
          <w:t>www.ClaverackRepublicans.com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VALATIE - The Northern Columbia Lions Club annual Easter egg hunt will be held at 10 a.m. at Callan Park in Valatie. Children pre-school through sixth grade are invited. The Easter basket drawing will also be held that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19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COPAKE - The Roeliff Jansen Community Library Board of Trustees will meet at 6 p.m. April 19 at the Roeliff Jansen Community Library, 9091 Route 22, Coapek. The Board of Trustees normally meets on the third Tuesday of each month. All meetings are open to members of the public. If you would like more information, email Tamara Gaskell at </w:t>
      </w:r>
      <w:hyperlink r:id="rId774" w:history="1">
        <w:r>
          <w:rPr>
            <w:rFonts w:ascii="arial" w:eastAsia="arial" w:hAnsi="arial" w:cs="arial"/>
            <w:i/>
            <w:color w:val="0077CC"/>
            <w:sz w:val="20"/>
            <w:u w:val="single"/>
            <w:shd w:val="clear" w:color="auto" w:fill="FFFFFF"/>
            <w:lang w:val="en-US" w:eastAsia="en-US" w:bidi="ar-SA"/>
          </w:rPr>
          <w:t>director@roejanlibrary.org</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20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STOCKBRIDGE, Mass. - Berkshire Botanical Garden, 5 West Stockbridge Road, Stockbridge, Mass., presents the online program New England Spring Wildflower Primer 4-5:30 p.m. April 20 and April 27. This 2-part series on wildflowers will present an overview of the native forest flora that bloom in the Berkshires in spring. The first presentation will discuss the flora in the mixed hardwoods, white pine, and hemlock forests that cover so much of Berkshire County. The emphasis of the presentation will be on herbaceous wildflowers, but we will also present some of the trees, shrubs, and ferns that commonly grow in these forest communities. The second presentation will highlight the flora that grow in rich hardwood forests under a canopy of sugar maple, white ash, and basswood. Spring wildflowers are especially abundant and varied in this forest habitat, and the presentation will showcase many of them, in addition to trees, shrubs, and ferns. Non-members, $45; members, $35. For information, visit </w:t>
      </w:r>
      <w:hyperlink r:id="rId775" w:history="1">
        <w:r>
          <w:rPr>
            <w:rFonts w:ascii="arial" w:eastAsia="arial" w:hAnsi="arial" w:cs="arial"/>
            <w:i/>
            <w:color w:val="0077CC"/>
            <w:sz w:val="20"/>
            <w:u w:val="single"/>
            <w:shd w:val="clear" w:color="auto" w:fill="FFFFFF"/>
            <w:lang w:val="en-US" w:eastAsia="en-US" w:bidi="ar-SA"/>
          </w:rPr>
          <w:t>http://www.berkshirebotanical.org/events</w:t>
        </w:r>
      </w:hyperlink>
      <w:r>
        <w:rPr>
          <w:rFonts w:ascii="arial" w:eastAsia="arial" w:hAnsi="arial" w:cs="arial"/>
          <w:color w:val="000000"/>
          <w:sz w:val="20"/>
          <w:lang w:val="en-US" w:eastAsia="en-US" w:bidi="ar-SA"/>
        </w:rPr>
        <w:t xml:space="preserve">; call 413-298-3926; or email </w:t>
      </w:r>
      <w:hyperlink r:id="rId776" w:history="1">
        <w:r>
          <w:rPr>
            <w:rFonts w:ascii="arial" w:eastAsia="arial" w:hAnsi="arial" w:cs="arial"/>
            <w:i/>
            <w:color w:val="0077CC"/>
            <w:sz w:val="20"/>
            <w:u w:val="single"/>
            <w:shd w:val="clear" w:color="auto" w:fill="FFFFFF"/>
            <w:lang w:val="en-US" w:eastAsia="en-US" w:bidi="ar-SA"/>
          </w:rPr>
          <w:t>info@berkshirebotanical.org</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21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COPAKE - The Roe Jan Community Library, 9091 Route 22, Copake, presents Exploring Color with Tia 5:30-7:30 p.m. Thursdays, April 21 through May 6. In this three-workshop series, participants will take a look at art and work with color using different media and techniques. They will learn the language of color. Understanding the basics will lead to a newfound confidence in creating one's art. Participants will find the common ground for understanding how colors can be used, arranged, coordinated, blended, and related to one another, all while having fun! We can live in color when we lose our fear of it. Registration is limited and required and participants are expected to attend all three sessions. Register by emailing </w:t>
      </w:r>
      <w:hyperlink r:id="rId777" w:history="1">
        <w:r>
          <w:rPr>
            <w:rFonts w:ascii="arial" w:eastAsia="arial" w:hAnsi="arial" w:cs="arial"/>
            <w:i/>
            <w:color w:val="0077CC"/>
            <w:sz w:val="20"/>
            <w:u w:val="single"/>
            <w:shd w:val="clear" w:color="auto" w:fill="FFFFFF"/>
            <w:lang w:val="en-US" w:eastAsia="en-US" w:bidi="ar-SA"/>
          </w:rPr>
          <w:t>youth@roejanlibrary.org</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COPAKE - The Roeliff Jansen Community Library, 9091 Route 22, Copake, will host Columbia-Greene Workforce NY 10 a.m.-2 p.m. April 21. Columbia-Greene Workforce and One Stop Career Center has resources to help connect people looking for work with employers looking to hire. These resources include workshops for resume writing, how to use social media, interview preparation, transferable skills, goal setting, and completing job applications. They also have financial assistance for training programs in in-demand occupations such as healthcare, hospitality, truck driving, and trade jobs (carpentry, automotive repair). Stop by the Library and speak with representatives of Columbia-Greene Workforce and learn more. For information, call 518-325-410,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MELLENVILLE - The Columbia County Sheriff's Office is having a Car Seat Event 9 a.m.-noon April 23 at the Mellenville Firehouse, 33 County Route 9, Mellenville, Town of Claverack. Parents and caregivers will receive one-on-one installation guidance and safety education from Nationally Certified Child Passenger Safety Technicians at no charge.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KINGSTON - Internationally acclaimed Tibetan singer-songwriter Yungchen Lhamo will perform a Benefit Concert for the One Drop of Kindness Foundation 2-3:30 p.m. April 23 at the Old Dutch Church, 272 Wall St., Kingston. Pre-ordered tickets are $12.50 at </w:t>
      </w:r>
      <w:hyperlink r:id="rId778" w:history="1">
        <w:r>
          <w:rPr>
            <w:rFonts w:ascii="arial" w:eastAsia="arial" w:hAnsi="arial" w:cs="arial"/>
            <w:i/>
            <w:color w:val="0077CC"/>
            <w:sz w:val="20"/>
            <w:u w:val="single"/>
            <w:shd w:val="clear" w:color="auto" w:fill="FFFFFF"/>
            <w:lang w:val="en-US" w:eastAsia="en-US" w:bidi="ar-SA"/>
          </w:rPr>
          <w:t>www.eventbrite.com/e/one-drop-of-kindness-benefit-concert-tickets-2</w:t>
        </w:r>
      </w:hyperlink>
      <w:r>
        <w:rPr>
          <w:rFonts w:ascii="arial" w:eastAsia="arial" w:hAnsi="arial" w:cs="arial"/>
          <w:color w:val="000000"/>
          <w:sz w:val="20"/>
          <w:lang w:val="en-US" w:eastAsia="en-US" w:bidi="ar-SA"/>
        </w:rPr>
        <w:t xml:space="preserve"> 3864967027 or $15 at the door.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GERMANTOWN - The Germantown Garden Club will be participating in Germantown's town-wide Earth Day celebrations this year at 10 a.m. April 23. We are asking volunteers from the community to help us with cleaning up the grounds of the Historic First Reformed Church Parsonage (formerly the Palatine Parsonage). The site is a two-acre property consisting of the original Parsonage building with several gardens including an herb and flower garden. All levels of gardening experience (including beginners and youth) are welcome. Activities include weeding gardens, pruning, raking, clearing fallen branches, mulching, plant identification, and tagging. Volunteers should bring their own tools and wear suitable clothing, i.e., gloves, work shoes, etc.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STOCKBRIDGE, Mass. - Berkshire Botanical Garden, 5 West Stockbridge Road, Stockbridge, Mass., presents Planting Perennials the New Wave Way 11 a.m.-noon April 23. Naturalistic perennial plantings are all the rage, but adapting them to smaller scale gardens can be a challenge. Join artist-gardener Robert Clyde Anderson for an illustrated lecture that clarifies the main concepts behind the New Perennial Movement and offers techniques, based on his own experience, for combining three to five compatible perennials that become a living mulch for weed suppression and moisture retention. Specific plant combinations will be discussed as well as how-to planting and staging techniques that Robert has used over several seasons developing a mature, wet-meadow planting. Non-members, $25; members, $20. For information, visit </w:t>
      </w:r>
      <w:hyperlink r:id="rId775" w:history="1">
        <w:r>
          <w:rPr>
            <w:rFonts w:ascii="arial" w:eastAsia="arial" w:hAnsi="arial" w:cs="arial"/>
            <w:i/>
            <w:color w:val="0077CC"/>
            <w:sz w:val="20"/>
            <w:u w:val="single"/>
            <w:shd w:val="clear" w:color="auto" w:fill="FFFFFF"/>
            <w:lang w:val="en-US" w:eastAsia="en-US" w:bidi="ar-SA"/>
          </w:rPr>
          <w:t>http://www.berkshirebotanical.org/events</w:t>
        </w:r>
      </w:hyperlink>
      <w:r>
        <w:rPr>
          <w:rFonts w:ascii="arial" w:eastAsia="arial" w:hAnsi="arial" w:cs="arial"/>
          <w:color w:val="000000"/>
          <w:sz w:val="20"/>
          <w:lang w:val="en-US" w:eastAsia="en-US" w:bidi="ar-SA"/>
        </w:rPr>
        <w:t xml:space="preserve">; call 413-298-3926; or email </w:t>
      </w:r>
      <w:hyperlink r:id="rId776" w:history="1">
        <w:r>
          <w:rPr>
            <w:rFonts w:ascii="arial" w:eastAsia="arial" w:hAnsi="arial" w:cs="arial"/>
            <w:i/>
            <w:color w:val="0077CC"/>
            <w:sz w:val="20"/>
            <w:u w:val="single"/>
            <w:shd w:val="clear" w:color="auto" w:fill="FFFFFF"/>
            <w:lang w:val="en-US" w:eastAsia="en-US" w:bidi="ar-SA"/>
          </w:rPr>
          <w:t>info@berkshirebotanical.org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ALBANY - Capital District Genealogical Society will meet at 1 p.m. April 23 via Zoom. Registration is free and will open to the public on April 16. See </w:t>
      </w:r>
      <w:hyperlink r:id="rId779" w:history="1">
        <w:r>
          <w:rPr>
            <w:rFonts w:ascii="arial" w:eastAsia="arial" w:hAnsi="arial" w:cs="arial"/>
            <w:i/>
            <w:color w:val="0077CC"/>
            <w:sz w:val="20"/>
            <w:u w:val="single"/>
            <w:shd w:val="clear" w:color="auto" w:fill="FFFFFF"/>
            <w:lang w:val="en-US" w:eastAsia="en-US" w:bidi="ar-SA"/>
          </w:rPr>
          <w:t>www.CapitalDistrictGenealogicalSociety.org</w:t>
        </w:r>
      </w:hyperlink>
      <w:r>
        <w:rPr>
          <w:rFonts w:ascii="arial" w:eastAsia="arial" w:hAnsi="arial" w:cs="arial"/>
          <w:color w:val="000000"/>
          <w:sz w:val="20"/>
          <w:lang w:val="en-US" w:eastAsia="en-US" w:bidi="ar-SA"/>
        </w:rPr>
        <w:t xml:space="preserve"> under meetings and events. There is a 100-person limit. Marian Smith will provide an overview of US Immigration Service correspondence files, 1891-1957, and US Naturalization Service correspondence files 1906-1946, both of which have become more accessible to researchers in recent years. In addition to describing the different file series, she will explain all the old (and new!) finding aids available to identify a specific correspondence file and request it from the National Archives. Throughout, correspondence file examples will demonstrate the breadth and depth of these rich record resources.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COPAKE - The Roeliff Jansen Community Library, 9091 Route 22, Copake, will host a screening of the award-winning 2020 documentary Kiss the Ground to celebrate Earth Day at 1:30 p.m. April 23. Kiss the Ground explains how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can help solve the climate crisis by rapidly stabilizing Earth's climate, restoring lost ecosystems, and creating abundant food supplies. Following the screening will be an opportunity for discussion of these important topics. For information, call 518-325-4101.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COPAKE - Kids can celebrate Earth Day at the Roeliff Jansen Community Library, 9091 Route 22, Copake, by making yummy S'mores using a solar-powered oven 10:30-11:30 a.m. April 23. Join 4-H Educator Anna Harrod-McGrew for this fun STEM activity. The sun warms the earth, creates weather patterns, and helps plants grow, and humans can actually use the sun's power as a tool. In this tasty activity, kids will learn how engineers harness the sun's energy for other purposes by building a tin foil-lined cardboard box that uses the sun's rays to cook delicious S'mores! This program is presented by the Cornell Cooperative Extension of Columbia and Greene Counties. For information, call 518-325-4101.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24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CLAVERACK - The Claverack Free Library, 629 Route 23B, Claverack, will host the Armen Donelian Trio in concert at 4 p.m. April 24 as part of a 5 week festival, Jazz Month. The trio will play in the Laurie Foundation Gallery, where Dr. Jeff Monkash's collection of photographs of great jazz musicians titled The Jazz I Saw is being exhibited from March 26 through May 7. Tickets are pay-what-you-wish, with a suggested donation of $10. Seating will be limited. To reserve, email </w:t>
      </w:r>
      <w:hyperlink r:id="rId780" w:history="1">
        <w:r>
          <w:rPr>
            <w:rFonts w:ascii="arial" w:eastAsia="arial" w:hAnsi="arial" w:cs="arial"/>
            <w:i/>
            <w:color w:val="0077CC"/>
            <w:sz w:val="20"/>
            <w:u w:val="single"/>
            <w:shd w:val="clear" w:color="auto" w:fill="FFFFFF"/>
            <w:lang w:val="en-US" w:eastAsia="en-US" w:bidi="ar-SA"/>
          </w:rPr>
          <w:t>info@claveracklibrary.org</w:t>
        </w:r>
      </w:hyperlink>
      <w:r>
        <w:rPr>
          <w:rFonts w:ascii="arial" w:eastAsia="arial" w:hAnsi="arial" w:cs="arial"/>
          <w:color w:val="000000"/>
          <w:sz w:val="20"/>
          <w:lang w:val="en-US" w:eastAsia="en-US" w:bidi="ar-SA"/>
        </w:rPr>
        <w:t xml:space="preserve"> or call 518-851-7120.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COPAKE - The Roeliff Jansen Community Library will host an afternoon of folk rock with the Kenn Morr Band at 3 p.m. April 24 at the Hilltop Barn at the Roe Jan Park in Copake, on Route 22 just across the street from the Library. The band, featuring Kenn Morr on guitar and vocals, Tom Hagymasi on strings, Pat Ryan on melodic bass, and Tido Holtcamp on drums and known for its close three-part vocal harmonies and fiery instrumental interplay, has become a favorite on the outdoor festival scene. For information, call 518-325-4101.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29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SAUGERTIES - The Katsbaan Ladies Aid Society will hold a Yard Sale &amp; Bake Sale 9 a.m.-3 p.m. April 29 and April 30, rain or shine, in the Katsbaan Reformed Church Hall, 1801 Old Kings Highway, Saugerties. Tables full of household items, books, toys, games, jewelry, etc. and delicious homemade baked goods. Visit church website at </w:t>
      </w:r>
      <w:hyperlink r:id="rId781" w:history="1">
        <w:r>
          <w:rPr>
            <w:rFonts w:ascii="arial" w:eastAsia="arial" w:hAnsi="arial" w:cs="arial"/>
            <w:i/>
            <w:color w:val="0077CC"/>
            <w:sz w:val="20"/>
            <w:u w:val="single"/>
            <w:shd w:val="clear" w:color="auto" w:fill="FFFFFF"/>
            <w:lang w:val="en-US" w:eastAsia="en-US" w:bidi="ar-SA"/>
          </w:rPr>
          <w:t>http://www.katsbaanchurch.org</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STOCKPORT - The Stockport Volunteer Firefighters will be serving a take out only chicken barbecue 3-6 p.m. April 30 at the Stockport Firehouse, 128 County Route 25, Stockport. Menu includes half a chicken, roasted potato, cole slaw, cornbread and butter. Chicken dinner is $14. Limited tickets, presale only. For tickets, call Matt Tuczynski at 518-378-0866; message on Facebook or website or contact any firehouse member.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CHATHAM - St. James Parish, 129 Hudson Ave., Chatham, Treasure &amp; Trifle sale will be held 9 a.m.-3 p.m. April 30 and May 7 and 10:30 a.m.-1 p.m. May 1 in the basement. This sale is to benefit a community in Haiti.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GHENT - In Flight Inc. 1351 Route 66, Ghent, will hold Flower Fair and Flea Fundraiser 11 a.m.-3 p.m. April 30. Enjoy a variety of vendors, raffles, plant sales and more. Proceeds will benefit programming that supports adults with developmental disabilities who strive to live independently by teaching life and work skills. For information on being a vendor, contact Jill Rodriquez at 518-267-3070 ext. 143 or email </w:t>
      </w:r>
      <w:hyperlink r:id="rId782" w:history="1">
        <w:r>
          <w:rPr>
            <w:rFonts w:ascii="arial" w:eastAsia="arial" w:hAnsi="arial" w:cs="arial"/>
            <w:i/>
            <w:color w:val="0077CC"/>
            <w:sz w:val="20"/>
            <w:u w:val="single"/>
            <w:shd w:val="clear" w:color="auto" w:fill="FFFFFF"/>
            <w:lang w:val="en-US" w:eastAsia="en-US" w:bidi="ar-SA"/>
          </w:rPr>
          <w:t>JRODRIQUEZ@INFLIGHTINC.ORG</w:t>
        </w:r>
      </w:hyperlink>
      <w:r>
        <w:rPr>
          <w:rFonts w:ascii="arial" w:eastAsia="arial" w:hAnsi="arial" w:cs="arial"/>
          <w:color w:val="000000"/>
          <w:sz w:val="20"/>
          <w:lang w:val="en-US" w:eastAsia="en-US" w:bidi="ar-SA"/>
        </w:rPr>
        <w:t xml:space="preserve"> To donate a plant, contact Lily Schaub at 518-267-3070 ext. 147 or email </w:t>
      </w:r>
      <w:hyperlink r:id="rId783" w:history="1">
        <w:r>
          <w:rPr>
            <w:rFonts w:ascii="arial" w:eastAsia="arial" w:hAnsi="arial" w:cs="arial"/>
            <w:i/>
            <w:color w:val="0077CC"/>
            <w:sz w:val="20"/>
            <w:u w:val="single"/>
            <w:shd w:val="clear" w:color="auto" w:fill="FFFFFF"/>
            <w:lang w:val="en-US" w:eastAsia="en-US" w:bidi="ar-SA"/>
          </w:rPr>
          <w:t>LSCHAUB@INFLIGHTINC.ORG</w:t>
        </w:r>
      </w:hyperlink>
      <w:r>
        <w:rPr>
          <w:rFonts w:ascii="arial" w:eastAsia="arial" w:hAnsi="arial" w:cs="arial"/>
          <w:color w:val="000000"/>
          <w:sz w:val="20"/>
          <w:lang w:val="en-US" w:eastAsia="en-US" w:bidi="ar-SA"/>
        </w:rPr>
        <w:t xml:space="preserve"> For information, visit </w:t>
      </w:r>
      <w:hyperlink r:id="rId784" w:history="1">
        <w:r>
          <w:rPr>
            <w:rFonts w:ascii="arial" w:eastAsia="arial" w:hAnsi="arial" w:cs="arial"/>
            <w:i/>
            <w:color w:val="0077CC"/>
            <w:sz w:val="20"/>
            <w:u w:val="single"/>
            <w:shd w:val="clear" w:color="auto" w:fill="FFFFFF"/>
            <w:lang w:val="en-US" w:eastAsia="en-US" w:bidi="ar-SA"/>
          </w:rPr>
          <w:t>https://inflightinc.org/index.php/events/flights-flower-fair-flea</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STOCKBRIDGE, Mass. - Berkshire Botanical Garden, 5 West Stockbridge Road, Stockbridge, Mass., presents Get Growing: School Gardens and Children's Gardens 11 a.m.-2 p.m. April 30. Gardening is a fun and educational way for children and adults to spend time together. Whether your garden is at work or at home, we'll help you develop the skills and knowledge you need to create an engaging, beautiful space. In this workshop, we will cover the basics of starting a garden, including how to structure your garden, what to plant, and how to utilize the garden for learning and play. Designed for teachers and caretakers of children, students will receive lesson plans, plant lists, and seedlings to bring home to get gardens started. Non-members, $45; members, $30. For information, visit </w:t>
      </w:r>
      <w:hyperlink r:id="rId775" w:history="1">
        <w:r>
          <w:rPr>
            <w:rFonts w:ascii="arial" w:eastAsia="arial" w:hAnsi="arial" w:cs="arial"/>
            <w:i/>
            <w:color w:val="0077CC"/>
            <w:sz w:val="20"/>
            <w:u w:val="single"/>
            <w:shd w:val="clear" w:color="auto" w:fill="FFFFFF"/>
            <w:lang w:val="en-US" w:eastAsia="en-US" w:bidi="ar-SA"/>
          </w:rPr>
          <w:t>http://www.berkshirebotanical.org/events</w:t>
        </w:r>
      </w:hyperlink>
      <w:r>
        <w:rPr>
          <w:rFonts w:ascii="arial" w:eastAsia="arial" w:hAnsi="arial" w:cs="arial"/>
          <w:color w:val="000000"/>
          <w:sz w:val="20"/>
          <w:lang w:val="en-US" w:eastAsia="en-US" w:bidi="ar-SA"/>
        </w:rPr>
        <w:t xml:space="preserve">; call 413-298-3926; or email </w:t>
      </w:r>
      <w:hyperlink r:id="rId776" w:history="1">
        <w:r>
          <w:rPr>
            <w:rFonts w:ascii="arial" w:eastAsia="arial" w:hAnsi="arial" w:cs="arial"/>
            <w:i/>
            <w:color w:val="0077CC"/>
            <w:sz w:val="20"/>
            <w:u w:val="single"/>
            <w:shd w:val="clear" w:color="auto" w:fill="FFFFFF"/>
            <w:lang w:val="en-US" w:eastAsia="en-US" w:bidi="ar-SA"/>
          </w:rPr>
          <w:t>info@berkshirebotanical.org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LEBANON - Columbia NE Repair Cafe will be fixing clothing, lamps and broken ceramics for free noon-3 p.m. April 30 at Fisher's Store, Laura Austin Interior Design space, 528 Route 20, New Lebanon. Advance signups recommended by contacting </w:t>
      </w:r>
      <w:hyperlink r:id="rId785" w:history="1">
        <w:r>
          <w:rPr>
            <w:rFonts w:ascii="arial" w:eastAsia="arial" w:hAnsi="arial" w:cs="arial"/>
            <w:i/>
            <w:color w:val="0077CC"/>
            <w:sz w:val="20"/>
            <w:u w:val="single"/>
            <w:shd w:val="clear" w:color="auto" w:fill="FFFFFF"/>
            <w:lang w:val="en-US" w:eastAsia="en-US" w:bidi="ar-SA"/>
          </w:rPr>
          <w:t>Bshenker@gmail.com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SELKIRK - Bethlehem Grange 137, 24 Bridge St., Selkirk, will serve a chicken barbecue dinner 3-6 p.m. May 5 in the Grange Hall. The dinner will include half a chicken, baked potato, coleslaw, roll and butter for $15. Home made baked goods will also be available for additional purchase of $1.50 each. To reserve dinners, call Carol Carpenter at 518-421-1384, no later than May 4. Make sure the phone number is displayed, for a confirmation call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7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EAST BERNE - Helderberg Christian School, 96 Main St., East Berne, will be hosting a garage sale fundraiser 8 a.m.-3 p.m. May 7. Vendors are being sought for the run your own table sale. Bring it in and take what's left when you leave. If you donate all your proceeds to the school there is no table fee. The table fee is $10. Sign up by April 14 to secure a table. For information, email </w:t>
      </w:r>
      <w:hyperlink r:id="rId786" w:history="1">
        <w:r>
          <w:rPr>
            <w:rFonts w:ascii="arial" w:eastAsia="arial" w:hAnsi="arial" w:cs="arial"/>
            <w:i/>
            <w:color w:val="0077CC"/>
            <w:sz w:val="20"/>
            <w:u w:val="single"/>
            <w:shd w:val="clear" w:color="auto" w:fill="FFFFFF"/>
            <w:lang w:val="en-US" w:eastAsia="en-US" w:bidi="ar-SA"/>
          </w:rPr>
          <w:t>hcslibraryfund@yahoo.com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ANCRAM - St. John's Lutheran Church, 1273 County Route 7, Ancram, annual roast beef dinner will be held 4:30-6 p.m. May 7, take out only. The menu includes roast beef, gravy, green beans, baked potato, cole slaw and dessert. The cost is $16. To reserve tickets, call Cindy at 518-329-0038; Debbie at 518-329-7594; Jim at 518-789-4769; Robin at 518-398-5200. Make reservations by May 1,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14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CHATHAM - Columbia NE Repair Cafe will be fixing clothing, lamps, small motors and small household appliances, electric tools, knife sharpening, jewelry ceramics for free 10 a.m.-2 p.m. May 14 at the Chatham Fire Department, 2 Hoffman St., Chatham. Sign up is recommended and can be made by contacting Wendy Dwyer at </w:t>
      </w:r>
      <w:hyperlink r:id="rId787" w:history="1">
        <w:r>
          <w:rPr>
            <w:rFonts w:ascii="arial" w:eastAsia="arial" w:hAnsi="arial" w:cs="arial"/>
            <w:i/>
            <w:color w:val="0077CC"/>
            <w:sz w:val="20"/>
            <w:u w:val="single"/>
            <w:shd w:val="clear" w:color="auto" w:fill="FFFFFF"/>
            <w:lang w:val="en-US" w:eastAsia="en-US" w:bidi="ar-SA"/>
          </w:rPr>
          <w:t>missmisc@icloud.com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 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SELKIRK - Bethlehem Grange 137, 24 Bridge St., Selkirk, will serve a goulash dinner 3-6 p.m. May 16. Dinner includes goulash with tossed salad, roll/butter and dessert for $14. Pick-up the dinner at Bethlehem Grange. Reserve dinner by calling Carol Carpenter at 518-421-1384. Make sure the phone number is displayed to receive a confirmation phone call. Reserve your dinners by May 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June 11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KINDERHOOK - The 22nd Kinderhook OK5K, sponsored by Community Bank, will be held June 11 in the village of Kinderhook. Start time is 9 a.m. Online registration, day-of-race registration, free kids' one mile fun run, reading ramble, awards and community spirit. Chip certified 5K race, chip timed-walkers welcome. For information, contact </w:t>
      </w:r>
      <w:hyperlink r:id="rId788" w:history="1">
        <w:r>
          <w:rPr>
            <w:rFonts w:ascii="arial" w:eastAsia="arial" w:hAnsi="arial" w:cs="arial"/>
            <w:i/>
            <w:color w:val="0077CC"/>
            <w:sz w:val="20"/>
            <w:u w:val="single"/>
            <w:shd w:val="clear" w:color="auto" w:fill="FFFFFF"/>
            <w:lang w:val="en-US" w:eastAsia="en-US" w:bidi="ar-SA"/>
          </w:rPr>
          <w:t>kinderhookok5krace@gmail.com</w:t>
        </w:r>
      </w:hyperlink>
      <w:r>
        <w:rPr>
          <w:rFonts w:ascii="arial" w:eastAsia="arial" w:hAnsi="arial" w:cs="arial"/>
          <w:color w:val="000000"/>
          <w:sz w:val="20"/>
          <w:lang w:val="en-US" w:eastAsia="en-US" w:bidi="ar-SA"/>
        </w:rPr>
        <w:t xml:space="preserve"> To learn more, go to </w:t>
      </w:r>
      <w:hyperlink r:id="rId789" w:history="1">
        <w:r>
          <w:rPr>
            <w:rFonts w:ascii="arial" w:eastAsia="arial" w:hAnsi="arial" w:cs="arial"/>
            <w:i/>
            <w:color w:val="0077CC"/>
            <w:sz w:val="20"/>
            <w:u w:val="single"/>
            <w:shd w:val="clear" w:color="auto" w:fill="FFFFFF"/>
            <w:lang w:val="en-US" w:eastAsia="en-US" w:bidi="ar-SA"/>
          </w:rPr>
          <w:t>www.ok5krace.com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6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 xml:space="preserve">John Kempf's innovation-forward </w:t>
        </w:r>
      </w:hyperlink>
      <w:hyperlink r:id="rId796"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796" w:history="1">
        <w:r>
          <w:rPr>
            <w:rFonts w:ascii="arial" w:eastAsia="arial" w:hAnsi="arial" w:cs="arial"/>
            <w:b/>
            <w:bCs/>
            <w:i/>
            <w:color w:val="0077CC"/>
            <w:kern w:val="32"/>
            <w:sz w:val="28"/>
            <w:szCs w:val="32"/>
            <w:u w:val="single"/>
            <w:shd w:val="clear" w:color="auto" w:fill="FFFFFF"/>
            <w:lang w:val="en-US" w:eastAsia="en-US" w:bidi="ar-SA"/>
          </w:rPr>
          <w:t xml:space="preserve"> business Advancing Eco </w:t>
        </w:r>
      </w:hyperlink>
      <w:hyperlink r:id="rId796"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796" w:history="1">
        <w:r>
          <w:rPr>
            <w:rFonts w:ascii="arial" w:eastAsia="arial" w:hAnsi="arial" w:cs="arial"/>
            <w:b/>
            <w:bCs/>
            <w:i/>
            <w:color w:val="0077CC"/>
            <w:kern w:val="32"/>
            <w:sz w:val="28"/>
            <w:szCs w:val="32"/>
            <w:u w:val="single"/>
            <w:shd w:val="clear" w:color="auto" w:fill="FFFFFF"/>
            <w:lang w:val="en-US" w:eastAsia="en-US" w:bidi="ar-SA"/>
          </w:rPr>
          <w:t xml:space="preserve"> raises $4.7m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Agriculture</w:t>
      </w:r>
      <w:r>
        <w:rPr>
          <w:rFonts w:ascii="arial" w:eastAsia="arial" w:hAnsi="arial" w:cs="arial"/>
          <w:color w:val="000000"/>
          <w:sz w:val="20"/>
          <w:lang w:val="en-US" w:eastAsia="en-US" w:bidi="ar-SA"/>
        </w:rPr>
        <w:t xml:space="preserve">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7" type="#_x0000_t75" style="width:149.98pt;height:74.99pt">
            <v:imagedata r:id="rId28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991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youve met John Kempf youll remember.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appearance is one thing; hes Amish and dresses accordingly. The silhouette of his boater kapp has become a trademark in a US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characterized by plaid shirts and jeans and, increasingly, men in suits. But its also his passion and deep understanding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that sets him apart. When you find out he started a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business at just 18-years old, fours year after starting to work on his familys farm in Ohio with just an eighth-grade education, hes even more memorable.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2016, hed worked with over 10,000 US-based farmers sure, most were relatively small scale and within the Amish and Mennonite communities he grew up in but thats still a big number. And today, as the size and scale of farms he works with increases, he counts some of the worlds leading agrifood companies as clients in a footprint of over 4 million acres across North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Hes not stopping there. My personal mission, which Im passionate about, is having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become the standard status quo for more than 80% of the worlds farmers by 2040 globally. I think this is a realistic goal, he tells AFN.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Kempf and his team at Advancing Eco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(AEA) have raised $4.7 million in financing both equity and debt in their first external round of funding. The financing was led by New York impact investment firm Tree Trunk Light with other non-equity financiers. Tree Trunk Lights founder and managing director Paul Bergman was already executive chairman of AEA before the deal and will continue in that 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it matters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 system of growing food that takes a more natural and holistic approach than that supported by large agribusinesses selling farming inputs like fertilizers, pesticides, and genetically-engineered seeds; it aims to eschew most of those products.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also a return to a more historic way of farming that many indigenous populations pursued before the Green Revolution introduced synthetically-made fertilizers and pesticides, and a formulaic method for using them to grow crops in abundance. The long-term negative impacts of what Kempf calls contemporary farming (conventional ag) are well documented: extractive, greenhouse gas-emitting crop input manufacturing; suffocating algal blooms and soil degradation from the excessive use of such inputs; low nutrient density and taste in food; concentrated animal feeding operations and the resulting pollution, to name a few.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research has also shown that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can produce more nutrient-dense foods, and also have the potential to sequester (remove) carbon dioxide from the atmosphere and store it in the soil causing many climate activists to promote it as a solution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Kempf and AEA,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as much about putting more money in farmers pockets by making their fields more profitable.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press release announcing the funding round, AEA says it has improved the agronomics and economics of North American farmers for 16 years by focusing intently on soil and plant health, helping farmers reduce and often eliminate the need for herbicides and pesticides, while simultaneously improving the performance and profitability of the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it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three pillars to AEAs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business: advisory, a line of crop inputs, and data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Technical crop advisory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AEAs consulting provides farmers with the agronomic guidance they need to transition to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involves creating customized crop programs, recommending soil amendments, microbial inoculants, crop input products, water quality corrections, cultural management practices, and cover crops; all the pieces that AEA says are appropriate to develop an integrated system for each 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 nutrition and biological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AEA manufactures and sells a range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plant nutrition products, some trademarked, which quickly reduce the need for typical synthetic fertilizers and pesticides, and can sometimes eliminate them entirely.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include a nutrient product called Rejuvenate to stimulate the soil microbiome ahead of/with planting, micro and macronutrient products such as SeaStim which supports the growth of beneficial fungal populations, and a bacterial inoculant called BioCoat Gold.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AEA says its products are intended to be plant available without being water-soluble, which prevents them leaching, and provides nutrition when water supply is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plant nutrition products are developed in-house by AEA in collaboration with other labs and companies that manufacture its microbial inoculants.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 health and soil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AEA analyzes the health of farmers crops mainly through plant sap analysis, which Bergman likens to a human doing bloodwork.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Undertaken in a lab, plant sap analysis shows plants mineral levels and highlights nutritional deficiencies and excesses that could impact a plants immune system and therefore its ability to resist pest and disease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alternative to plant tissue testing which AEA says is less specific or accurate and therefore presents a more limited picture of the health of a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AEAs website says: Monitoring the nutrients in plant sap provides some in-depth, practical insights into the factors which influence nutrient mobility at different stages of growth while providing the grower with information to empower data-driven management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AEA also utilizes soil microbiome analysis, and several types of soil nutritional testing to accurately evaluate a soils capacity to deliver nutrients and suppress potential pathogens. Growers commonly reduce fertilizer applications by as much as 30-40% while maintaining or increasing yields, as a result of deeper agronomic insights.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increase plant health, you cant prevent yields from increasing, says Kempf.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7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 xml:space="preserve">Welcomes Maple Leaf Foods' Investment in </w:t>
        </w:r>
      </w:hyperlink>
      <w:hyperlink r:id="rId803"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803" w:history="1">
        <w:r>
          <w:rPr>
            <w:rFonts w:ascii="arial" w:eastAsia="arial" w:hAnsi="arial" w:cs="arial"/>
            <w:b/>
            <w:bCs/>
            <w:i/>
            <w:color w:val="0077CC"/>
            <w:kern w:val="32"/>
            <w:sz w:val="28"/>
            <w:szCs w:val="32"/>
            <w:u w:val="single"/>
            <w:shd w:val="clear" w:color="auto" w:fill="FFFFFF"/>
            <w:lang w:val="en-US" w:eastAsia="en-US" w:bidi="ar-SA"/>
          </w:rPr>
          <w:t xml:space="preserve"> Carbon Offsets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 News Publishing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 11:56 AM PST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Market News Publishing,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1" type="#_x0000_t75" style="width:161.98pt;height:29.25pt">
            <v:imagedata r:id="rId8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859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FARMERS EDGE INC ("FDGE-T;FMEGF-0") MAPLE LEAF FOODS INC ("MFI-T;MLFNF-0") - Welcomes Maple Leaf Foods' Investment in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Carbon Offsets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Farmers Edge Inc. ("Farmers Edge" or the "Company"), a global leader in digital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today announced Maple Leaf Foods Inc.'s ("Maple Leaf Foods") purchase of certified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offsets located on CSA Group's GHG CleanProjects(R) Registry. Maple Leaf Foods' investment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represents a significant industry milestone.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Connecting sustainability with productivity and profitability for growers, Farmers Edge is focused on introducing an innovative carbon program that rewards farm operations for their land stewardship, resulting in the generation of high-quality carbon offsets. Using Farmers Edge unique digital infrastructure, encompassing site-specific sensors, AI-driven software (FarmCommand(R)), precision agronomy services, and boots-on-the-ground data validation, farmers can seamlessly access a 360-degree view of their carbon footprint and verifiable carbon reductions, completely traceable back to the individual acre where it was generated.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study showed that more than half of consumers want to buy environmentally sustainable products, but more than 60% struggle to understand when food meets that criteria. The work by Farmers Edge will help transform how consumers make decisions about food, enabling deeper transparency across the food value chain, increasing trust, and improving traceability of information from field to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understand a low-carbon future can only be achieved when we collaborate and align our individual goals for the greater good," says Wade Barnes, Farmers Edge Founder and CEO. "Maple Leaf Foods is a leader in its field and shares our deep commitment to sustainability. Together, we're creating opportunities to support Canadian farmers and reinvest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When a consumer makes a choice from the grocery shelf, we want them to feel confident in knowing where their food comes from and the steps that farmers are taking to produce more sustainable, lower-carbon products. At the same time, farmers can get rewarded and recognized for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practice changes they make to protect natural resources and advance sustainability across their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first major carbon neutral food company in the world, Maple Leaf Foods is excited about the work Farmers Edge is doing on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practices with Canadian grain farmers," says Tim Faveri, Vice President, Sustainability and Shared Value at Maple Leaf Foods. "Farmers Edge Smart Carbon program is important for Canadian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we look forward to evolving and supporting the program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Farmers Edge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Farmers Edge is a global leader in digital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revolutionizing the industry with a broad portfolio of proprietary technological innovations, spanning hardware, software, and services. Powered by a unique combination of connected field sensors, artificial intelligence, big data analytics, and agronomic expertise, the Company's digital platform turns data into actions and intelligent insights, delivering value to all stakeholders of the agricultural ecosystem. Farmers Edge disruptive technologies accelerate digital adoption on the farm and beyond, protecting our global resources and ensuring sustainable food production for a rapidly growing population. For more information, please visit </w:t>
      </w:r>
      <w:hyperlink r:id="rId805" w:history="1">
        <w:r>
          <w:rPr>
            <w:rFonts w:ascii="arial" w:eastAsia="arial" w:hAnsi="arial" w:cs="arial"/>
            <w:i/>
            <w:color w:val="0077CC"/>
            <w:sz w:val="20"/>
            <w:u w:val="single"/>
            <w:shd w:val="clear" w:color="auto" w:fill="FFFFFF"/>
            <w:lang w:val="en-US" w:eastAsia="en-US" w:bidi="ar-SA"/>
          </w:rPr>
          <w:t>www.farmersedge.ca</w:t>
        </w:r>
      </w:hyperlink>
      <w:r>
        <w:rPr>
          <w:rFonts w:ascii="arial" w:eastAsia="arial" w:hAnsi="arial" w:cs="arial"/>
          <w:color w:val="000000"/>
          <w:sz w:val="20"/>
          <w:lang w:val="en-US" w:eastAsia="en-US" w:bidi="ar-SA"/>
        </w:rPr>
        <w:t xml:space="preserve"> and SEDAR (</w:t>
      </w:r>
      <w:hyperlink r:id="rId806"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statements in this press release constitute forward-looking information within the meaning of applicable securities legislation and reflect the Company's current expectations regarding future events. Forward-looking information is based on a number of key expectations and assumptions made by Farmers Edge. Forward-looking information is subject to a number of risks and uncertainties, many of which are beyond the Company's control, that could cause actual results and events to differ materially from those that are disclosed in or implied by such forward-looking information. Those risks and uncertainties include, but are not limited to, the factors discussed under "Forward-Looking Information" and "Risk Factors" in the Company's most recent Annual Information Form, and under the "Risk and Uncertainties" section in the Company's management discussion and analysis filed March 25, 2022, each of which are available on the Company's website (</w:t>
      </w:r>
      <w:hyperlink r:id="rId807" w:history="1">
        <w:r>
          <w:rPr>
            <w:rFonts w:ascii="arial" w:eastAsia="arial" w:hAnsi="arial" w:cs="arial"/>
            <w:i/>
            <w:color w:val="0077CC"/>
            <w:sz w:val="20"/>
            <w:u w:val="single"/>
            <w:shd w:val="clear" w:color="auto" w:fill="FFFFFF"/>
            <w:lang w:val="en-US" w:eastAsia="en-US" w:bidi="ar-SA"/>
          </w:rPr>
          <w:t>www.farmersedge.ca/investor-relations/</w:t>
        </w:r>
      </w:hyperlink>
      <w:r>
        <w:rPr>
          <w:rFonts w:ascii="arial" w:eastAsia="arial" w:hAnsi="arial" w:cs="arial"/>
          <w:color w:val="000000"/>
          <w:sz w:val="20"/>
          <w:lang w:val="en-US" w:eastAsia="en-US" w:bidi="ar-SA"/>
        </w:rPr>
        <w:t>) and on SEDAR (</w:t>
      </w:r>
      <w:hyperlink r:id="rId806"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 xml:space="preserve">). The Company does not undertake any obligation to update such forward-looking information, whether as a result of new information, future events or otherwise, except as expressly required by applicable law. Contact Information: Corey Herscu (US/Canada) </w:t>
      </w:r>
      <w:hyperlink r:id="rId808" w:history="1">
        <w:r>
          <w:rPr>
            <w:rFonts w:ascii="arial" w:eastAsia="arial" w:hAnsi="arial" w:cs="arial"/>
            <w:i/>
            <w:color w:val="0077CC"/>
            <w:sz w:val="20"/>
            <w:u w:val="single"/>
            <w:shd w:val="clear" w:color="auto" w:fill="FFFFFF"/>
            <w:lang w:val="en-US" w:eastAsia="en-US" w:bidi="ar-SA"/>
          </w:rPr>
          <w:t>corey@verbfactory.com</w:t>
        </w:r>
      </w:hyperlink>
      <w:r>
        <w:rPr>
          <w:rFonts w:ascii="arial" w:eastAsia="arial" w:hAnsi="arial" w:cs="arial"/>
          <w:color w:val="000000"/>
          <w:sz w:val="20"/>
          <w:lang w:val="en-US" w:eastAsia="en-US" w:bidi="ar-SA"/>
        </w:rPr>
        <w:t xml:space="preserve"> 647-300-3030 </w:t>
      </w:r>
      <w:hyperlink r:id="rId809" w:history="1">
        <w:r>
          <w:rPr>
            <w:rFonts w:ascii="arial" w:eastAsia="arial" w:hAnsi="arial" w:cs="arial"/>
            <w:i/>
            <w:color w:val="0077CC"/>
            <w:sz w:val="20"/>
            <w:u w:val="single"/>
            <w:shd w:val="clear" w:color="auto" w:fill="FFFFFF"/>
            <w:lang w:val="en-US" w:eastAsia="en-US" w:bidi="ar-SA"/>
          </w:rPr>
          <w:t>https://www.farmersedge.ca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(c)2022 Market News Publishing Inc. All rights reserved. Toronto:(416)366-8881 Vancouver:(604)689-1101 Fax:(604)689-1106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7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 xml:space="preserve">Welcomes Maple Leaf Foods' Investment in </w:t>
        </w:r>
      </w:hyperlink>
      <w:hyperlink r:id="rId816"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816" w:history="1">
        <w:r>
          <w:rPr>
            <w:rFonts w:ascii="arial" w:eastAsia="arial" w:hAnsi="arial" w:cs="arial"/>
            <w:b/>
            <w:bCs/>
            <w:i/>
            <w:color w:val="0077CC"/>
            <w:kern w:val="32"/>
            <w:sz w:val="28"/>
            <w:szCs w:val="32"/>
            <w:u w:val="single"/>
            <w:shd w:val="clear" w:color="auto" w:fill="FFFFFF"/>
            <w:lang w:val="en-US" w:eastAsia="en-US" w:bidi="ar-SA"/>
          </w:rPr>
          <w:t xml:space="preserve"> Carbon Offsets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 News Publishing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 11:56 AM PST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Market News Publishing,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5" type="#_x0000_t75" style="width:161.98pt;height:29.25pt">
            <v:imagedata r:id="rId8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859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FARMERS EDGE INC ("FDGE-T;FMEGF-0") MAPLE LEAF FOODS INC ("MFI-T;MLFNF-0") - Welcomes Maple Leaf Foods' Investment in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Carbon Offsets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Farmers Edge Inc. ("Farmers Edge" or the "Company"), a global leader in digital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today announced Maple Leaf Foods Inc.'s ("Maple Leaf Foods") purchase of certified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offsets located on CSA Group's GHG CleanProjects(R) Registry. Maple Leaf Foods' investment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represents a significant industry milestone.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Connecting sustainability with productivity and profitability for growers, Farmers Edge is focused on introducing an innovative carbon program that rewards farm operations for their land stewardship, resulting in the generation of high-quality carbon offsets. Using Farmers Edge unique digital infrastructure, encompassing site-specific sensors, AI-driven software (FarmCommand(R)), precision agronomy services, and boots-on-the-ground data validation, farmers can seamlessly access a 360-degree view of their carbon footprint and verifiable carbon reductions, completely traceable back to the individual acre where it was generated.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study showed that more than half of consumers want to buy environmentally sustainable products, but more than 60% struggle to understand when food meets that criteria. The work by Farmers Edge will help transform how consumers make decisions about food, enabling deeper transparency across the food value chain, increasing trust, and improving traceability of information from field to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understand a low-carbon future can only be achieved when we collaborate and align our individual goals for the greater good," says Wade Barnes, Farmers Edge Founder and CEO. "Maple Leaf Foods is a leader in its field and shares our deep commitment to sustainability. Together, we're creating opportunities to support Canadian farmers and reinvest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When a consumer makes a choice from the grocery shelf, we want them to feel confident in knowing where their food comes from and the steps that farmers are taking to produce more sustainable, lower-carbon products. At the same time, farmers can get rewarded and recognized for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practice changes they make to protect natural resources and advance sustainability across their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first major carbon neutral food company in the world, Maple Leaf Foods is excited about the work Farmers Edge is doing on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practices with Canadian grain farmers," says Tim Faveri, Vice President, Sustainability and Shared Value at Maple Leaf Foods. "Farmers Edge Smart Carbon program is important for Canadian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we look forward to evolving and supporting the program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Farmers Edge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Farmers Edge is a global leader in digital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revolutionizing the industry with a broad portfolio of proprietary technological innovations, spanning hardware, software, and services. Powered by a unique combination of connected field sensors, artificial intelligence, big data analytics, and agronomic expertise, the Company's digital platform turns data into actions and intelligent insights, delivering value to all stakeholders of the agricultural ecosystem. Farmers Edge disruptive technologies accelerate digital adoption on the farm and beyond, protecting our global resources and ensuring sustainable food production for a rapidly growing population. For more information, please visit </w:t>
      </w:r>
      <w:hyperlink r:id="rId805" w:history="1">
        <w:r>
          <w:rPr>
            <w:rFonts w:ascii="arial" w:eastAsia="arial" w:hAnsi="arial" w:cs="arial"/>
            <w:i/>
            <w:color w:val="0077CC"/>
            <w:sz w:val="20"/>
            <w:u w:val="single"/>
            <w:shd w:val="clear" w:color="auto" w:fill="FFFFFF"/>
            <w:lang w:val="en-US" w:eastAsia="en-US" w:bidi="ar-SA"/>
          </w:rPr>
          <w:t>www.farmersedge.ca</w:t>
        </w:r>
      </w:hyperlink>
      <w:r>
        <w:rPr>
          <w:rFonts w:ascii="arial" w:eastAsia="arial" w:hAnsi="arial" w:cs="arial"/>
          <w:color w:val="000000"/>
          <w:sz w:val="20"/>
          <w:lang w:val="en-US" w:eastAsia="en-US" w:bidi="ar-SA"/>
        </w:rPr>
        <w:t xml:space="preserve"> and SEDAR (</w:t>
      </w:r>
      <w:hyperlink r:id="rId806"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statements in this press release constitute forward-looking information within the meaning of applicable securities legislation and reflect the Company's current expectations regarding future events. Forward-looking information is based on a number of key expectations and assumptions made by Farmers Edge. Forward-looking information is subject to a number of risks and uncertainties, many of which are beyond the Company's control, that could cause actual results and events to differ materially from those that are disclosed in or implied by such forward-looking information. Those risks and uncertainties include, but are not limited to, the factors discussed under "Forward-Looking Information" and "Risk Factors" in the Company's most recent Annual Information Form, and under the "Risk and Uncertainties" section in the Company's management discussion and analysis filed March 25, 2022, each of which are available on the Company's website (</w:t>
      </w:r>
      <w:hyperlink r:id="rId807" w:history="1">
        <w:r>
          <w:rPr>
            <w:rFonts w:ascii="arial" w:eastAsia="arial" w:hAnsi="arial" w:cs="arial"/>
            <w:i/>
            <w:color w:val="0077CC"/>
            <w:sz w:val="20"/>
            <w:u w:val="single"/>
            <w:shd w:val="clear" w:color="auto" w:fill="FFFFFF"/>
            <w:lang w:val="en-US" w:eastAsia="en-US" w:bidi="ar-SA"/>
          </w:rPr>
          <w:t>www.farmersedge.ca/investor-relations/</w:t>
        </w:r>
      </w:hyperlink>
      <w:r>
        <w:rPr>
          <w:rFonts w:ascii="arial" w:eastAsia="arial" w:hAnsi="arial" w:cs="arial"/>
          <w:color w:val="000000"/>
          <w:sz w:val="20"/>
          <w:lang w:val="en-US" w:eastAsia="en-US" w:bidi="ar-SA"/>
        </w:rPr>
        <w:t>) and on SEDAR (</w:t>
      </w:r>
      <w:hyperlink r:id="rId806"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 xml:space="preserve">). The Company does not undertake any obligation to update such forward-looking information, whether as a result of new information, future events or otherwise, except as expressly required by applicable law. Contact Information: Corey Herscu (US/Canada) </w:t>
      </w:r>
      <w:hyperlink r:id="rId808" w:history="1">
        <w:r>
          <w:rPr>
            <w:rFonts w:ascii="arial" w:eastAsia="arial" w:hAnsi="arial" w:cs="arial"/>
            <w:i/>
            <w:color w:val="0077CC"/>
            <w:sz w:val="20"/>
            <w:u w:val="single"/>
            <w:shd w:val="clear" w:color="auto" w:fill="FFFFFF"/>
            <w:lang w:val="en-US" w:eastAsia="en-US" w:bidi="ar-SA"/>
          </w:rPr>
          <w:t>corey@verbfactory.com</w:t>
        </w:r>
      </w:hyperlink>
      <w:r>
        <w:rPr>
          <w:rFonts w:ascii="arial" w:eastAsia="arial" w:hAnsi="arial" w:cs="arial"/>
          <w:color w:val="000000"/>
          <w:sz w:val="20"/>
          <w:lang w:val="en-US" w:eastAsia="en-US" w:bidi="ar-SA"/>
        </w:rPr>
        <w:t xml:space="preserve"> 647-300-3030 </w:t>
      </w:r>
      <w:hyperlink r:id="rId809" w:history="1">
        <w:r>
          <w:rPr>
            <w:rFonts w:ascii="arial" w:eastAsia="arial" w:hAnsi="arial" w:cs="arial"/>
            <w:i/>
            <w:color w:val="0077CC"/>
            <w:sz w:val="20"/>
            <w:u w:val="single"/>
            <w:shd w:val="clear" w:color="auto" w:fill="FFFFFF"/>
            <w:lang w:val="en-US" w:eastAsia="en-US" w:bidi="ar-SA"/>
          </w:rPr>
          <w:t>https://www.farmersedge.ca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(c)2022 Market News Publishing Inc. All rights reserved. Toronto:(416)366-8881 Vancouver:(604)689-1101 Fax:(604)689-1106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7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 xml:space="preserve">Farmers Edge Welcomes Maple Leaf Foods' Investment in </w:t>
        </w:r>
      </w:hyperlink>
      <w:hyperlink r:id="rId823"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823" w:history="1">
        <w:r>
          <w:rPr>
            <w:rFonts w:ascii="arial" w:eastAsia="arial" w:hAnsi="arial" w:cs="arial"/>
            <w:b/>
            <w:bCs/>
            <w:i/>
            <w:color w:val="0077CC"/>
            <w:kern w:val="32"/>
            <w:sz w:val="28"/>
            <w:szCs w:val="32"/>
            <w:u w:val="single"/>
            <w:shd w:val="clear" w:color="auto" w:fill="FFFFFF"/>
            <w:lang w:val="en-US" w:eastAsia="en-US" w:bidi="ar-SA"/>
          </w:rPr>
          <w:t xml:space="preserve"> Carbon Offsets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 11:00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Business Wire,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WINNIPEG, Manitoba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824" w:history="1">
        <w:r>
          <w:rPr>
            <w:rFonts w:ascii="arial" w:eastAsia="arial" w:hAnsi="arial" w:cs="arial"/>
            <w:i/>
            <w:color w:val="0077CC"/>
            <w:sz w:val="20"/>
            <w:u w:val="single"/>
            <w:shd w:val="clear" w:color="auto" w:fill="FFFFFF"/>
            <w:lang w:val="en-US" w:eastAsia="en-US" w:bidi="ar-SA"/>
          </w:rPr>
          <w:t>Farmers Edge</w:t>
        </w:r>
      </w:hyperlink>
      <w:r>
        <w:rPr>
          <w:rFonts w:ascii="arial" w:eastAsia="arial" w:hAnsi="arial" w:cs="arial"/>
          <w:color w:val="000000"/>
          <w:sz w:val="20"/>
          <w:lang w:val="en-US" w:eastAsia="en-US" w:bidi="ar-SA"/>
        </w:rPr>
        <w:t xml:space="preserve"> Inc. ("Farmers Edge" or the "Company") (TSX: FDGE), a global leader in digital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today announced </w:t>
      </w:r>
      <w:hyperlink r:id="rId825" w:history="1">
        <w:r>
          <w:rPr>
            <w:rFonts w:ascii="arial" w:eastAsia="arial" w:hAnsi="arial" w:cs="arial"/>
            <w:i/>
            <w:color w:val="0077CC"/>
            <w:sz w:val="20"/>
            <w:u w:val="single"/>
            <w:shd w:val="clear" w:color="auto" w:fill="FFFFFF"/>
            <w:lang w:val="en-US" w:eastAsia="en-US" w:bidi="ar-SA"/>
          </w:rPr>
          <w:t>Maple Leaf Foods</w:t>
        </w:r>
      </w:hyperlink>
      <w:r>
        <w:rPr>
          <w:rFonts w:ascii="arial" w:eastAsia="arial" w:hAnsi="arial" w:cs="arial"/>
          <w:color w:val="000000"/>
          <w:sz w:val="20"/>
          <w:lang w:val="en-US" w:eastAsia="en-US" w:bidi="ar-SA"/>
        </w:rPr>
        <w:t xml:space="preserve"> Inc.'s ("Maple Leaf Foods") purchase of certified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offsets located on CSA Group's GHG CleanProjects® Registry. Maple Leaf Foods' investment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represents a significant industry milestone.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press release features multimedia. View the full release here: </w:t>
      </w:r>
      <w:hyperlink r:id="rId826" w:history="1">
        <w:r>
          <w:rPr>
            <w:rFonts w:ascii="arial" w:eastAsia="arial" w:hAnsi="arial" w:cs="arial"/>
            <w:i/>
            <w:color w:val="0077CC"/>
            <w:sz w:val="20"/>
            <w:u w:val="single"/>
            <w:shd w:val="clear" w:color="auto" w:fill="FFFFFF"/>
            <w:lang w:val="en-US" w:eastAsia="en-US" w:bidi="ar-SA"/>
          </w:rPr>
          <w:t>https://www.businesswire.com/news/home/20220413005346/en/</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Farmers Edge Welcomes Maple Leaf Foods' Investment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Offsets (Photo: Business 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Connecting sustainability with productivity and profitability for growers, Farmers Edge is focused on introducing an innovative carbon program that rewards farm operations for their land stewardship, resulting in the generation of high-quality carbon offsets. Using Farmers Edge unique digital infrastructure, encompassing site-specific sensors, AI-driven software (FarmCommand®), precision agronomy services, and boots-on-the-ground data validation, farmers can seamlessly access a 360-degree view of their carbon footprint and verifiable carbon reductions, completely traceable back to the individual acre where it was generated.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hyperlink r:id="rId827" w:history="1">
        <w:r>
          <w:rPr>
            <w:rFonts w:ascii="arial" w:eastAsia="arial" w:hAnsi="arial" w:cs="arial"/>
            <w:i/>
            <w:color w:val="0077CC"/>
            <w:sz w:val="20"/>
            <w:u w:val="single"/>
            <w:shd w:val="clear" w:color="auto" w:fill="FFFFFF"/>
            <w:lang w:val="en-US" w:eastAsia="en-US" w:bidi="ar-SA"/>
          </w:rPr>
          <w:t>recent study</w:t>
        </w:r>
      </w:hyperlink>
      <w:r>
        <w:rPr>
          <w:rFonts w:ascii="arial" w:eastAsia="arial" w:hAnsi="arial" w:cs="arial"/>
          <w:color w:val="000000"/>
          <w:sz w:val="20"/>
          <w:lang w:val="en-US" w:eastAsia="en-US" w:bidi="ar-SA"/>
        </w:rPr>
        <w:t xml:space="preserve"> showed that more than half of consumers want to buy environmentally sustainable products, but more than 60% struggle to understand when food meets that criteria. The work by Farmers Edge will help transform how consumers make decisions about food, enabling deeper transparency across the food value chain, increasing trust, and improving traceability of information from field to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understand a low-carbon future can only be achieved when we collaborate and align our individual goals for the greater good," says Wade Barnes, Farmers Edge Founder and CEO. "Maple Leaf Foods is a leader in its field and shares our deep commitment to sustainability. Together, we're creating opportunities to support Canadian farmers and reinvest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When a consumer makes a choice from the grocery shelf, we want them to feel confident in knowing where their food comes from and the steps that farmers are taking to produce more sustainable, lower-carbon products. At the same time, farmers can get rewarded and recognized for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practice changes they make to protect natural resources and advance sustainability across their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first major carbon neutral food company in the world, Maple Leaf Foods is excited about the work Farmers Edge is doing on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practices with Canadian grain farmers," says Tim Faveri, Vice President, Sustainability and Shared Value at Maple Leaf Foods. "Farmers Edge Smart Carbon program is important for Canadian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we look forward to evolving and supporting the program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Farmers Edge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Farmers Edge is a global leader in digital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revolutionizing the industry with a broad portfolio of proprietary technological innovations, spanning hardware, software, and services. Powered by a unique combination of connected field sensors, artificial intelligence, big data analytics, and agronomic expertise, the Company's digital platform turns data into actions and intelligent insights, delivering value to all stakeholders of the agricultural ecosystem. Farmers Edge disruptive technologies accelerate digital adoption on the farm and beyond, protecting our global resources and ensuring sustainable food production for a rapidly growing population. For more information, please visit </w:t>
      </w:r>
      <w:hyperlink r:id="rId828" w:history="1">
        <w:r>
          <w:rPr>
            <w:rFonts w:ascii="arial" w:eastAsia="arial" w:hAnsi="arial" w:cs="arial"/>
            <w:i/>
            <w:color w:val="0077CC"/>
            <w:sz w:val="20"/>
            <w:u w:val="single"/>
            <w:shd w:val="clear" w:color="auto" w:fill="FFFFFF"/>
            <w:lang w:val="en-US" w:eastAsia="en-US" w:bidi="ar-SA"/>
          </w:rPr>
          <w:t>www.farmersedge.ca</w:t>
        </w:r>
      </w:hyperlink>
      <w:r>
        <w:rPr>
          <w:rFonts w:ascii="arial" w:eastAsia="arial" w:hAnsi="arial" w:cs="arial"/>
          <w:color w:val="000000"/>
          <w:sz w:val="20"/>
          <w:lang w:val="en-US" w:eastAsia="en-US" w:bidi="ar-SA"/>
        </w:rPr>
        <w:t xml:space="preserve"> and SEDAR ( </w:t>
      </w:r>
      <w:hyperlink r:id="rId829"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Certain statements in this press release constitute forward-looking information within the meaning of applicable securities legislation and reflect the Company's current expectations regarding future events. Forward-looking information is based on a number of key expectations and assumptions made by Farmers Edge. Forward-looking information is subject to a number of risks and uncertainties, many of which are beyond the Company's control, that could cause actual results and events to differ materially from those that are disclosed in or implied by such forward-looking information. Those risks and uncertainties include, but are not limited to, the factors discussed under "Forward-Looking Information" and "Risk Factors" in the Company's most recent Annual Information Form, and under the "Risk and Uncertainties" section in the Company's management discussion and analysis filed March 25, 2022, each of which are available on the Company's website ( </w:t>
      </w:r>
      <w:hyperlink r:id="rId830" w:history="1">
        <w:r>
          <w:rPr>
            <w:rFonts w:ascii="arial" w:eastAsia="arial" w:hAnsi="arial" w:cs="arial"/>
            <w:i/>
            <w:color w:val="0077CC"/>
            <w:sz w:val="20"/>
            <w:u w:val="single"/>
            <w:shd w:val="clear" w:color="auto" w:fill="FFFFFF"/>
            <w:lang w:val="en-US" w:eastAsia="en-US" w:bidi="ar-SA"/>
          </w:rPr>
          <w:t>www.farmersedge.ca/investor-relations/</w:t>
        </w:r>
      </w:hyperlink>
      <w:r>
        <w:rPr>
          <w:rFonts w:ascii="arial" w:eastAsia="arial" w:hAnsi="arial" w:cs="arial"/>
          <w:color w:val="000000"/>
          <w:sz w:val="20"/>
          <w:lang w:val="en-US" w:eastAsia="en-US" w:bidi="ar-SA"/>
        </w:rPr>
        <w:t xml:space="preserve"> ) and on SEDAR ( </w:t>
      </w:r>
      <w:hyperlink r:id="rId831"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 xml:space="preserve"> ). The Company does not undertake any obligation to update such forward-looking information, whether as a result of new information, future events or otherwise, except as expressly required by applicable law.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source version on businesswire.com: </w:t>
      </w:r>
      <w:hyperlink r:id="rId826" w:history="1">
        <w:r>
          <w:rPr>
            <w:rFonts w:ascii="arial" w:eastAsia="arial" w:hAnsi="arial" w:cs="arial"/>
            <w:i/>
            <w:color w:val="0077CC"/>
            <w:sz w:val="20"/>
            <w:u w:val="single"/>
            <w:shd w:val="clear" w:color="auto" w:fill="FFFFFF"/>
            <w:lang w:val="en-US" w:eastAsia="en-US" w:bidi="ar-SA"/>
          </w:rPr>
          <w:t>https://www.businesswire.com/news/home/20220413005346/en/</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Farmers Edge Media: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Corey Herscu (US/Canada)</w:t>
      </w:r>
    </w:p>
    <w:p>
      <w:pPr>
        <w:keepNext w:val="0"/>
        <w:spacing w:before="240" w:after="0" w:line="260" w:lineRule="atLeast"/>
        <w:ind w:left="0" w:right="0" w:firstLine="0"/>
        <w:jc w:val="both"/>
        <w:rPr>
          <w:lang w:val="en-US" w:eastAsia="en-US" w:bidi="ar-SA"/>
        </w:rPr>
      </w:pPr>
      <w:hyperlink r:id="rId808" w:history="1">
        <w:r>
          <w:rPr>
            <w:rFonts w:ascii="arial" w:eastAsia="arial" w:hAnsi="arial" w:cs="arial"/>
            <w:i/>
            <w:color w:val="0077CC"/>
            <w:sz w:val="20"/>
            <w:u w:val="single"/>
            <w:shd w:val="clear" w:color="auto" w:fill="FFFFFF"/>
            <w:lang w:val="en-US" w:eastAsia="en-US" w:bidi="ar-SA"/>
          </w:rPr>
          <w:t>corey@verbfactory.com</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647-300-3030</w:t>
      </w:r>
    </w:p>
    <w:p>
      <w:pPr>
        <w:keepNext w:val="0"/>
        <w:spacing w:before="240" w:after="0" w:line="260" w:lineRule="atLeast"/>
        <w:ind w:left="0" w:right="0" w:firstLine="0"/>
        <w:jc w:val="left"/>
        <w:rPr>
          <w:lang w:val="en-US" w:eastAsia="en-US" w:bidi="ar-SA"/>
        </w:rPr>
      </w:pPr>
      <w:r>
        <w:rPr>
          <w:lang w:val="en-US" w:eastAsia="en-US" w:bidi="ar-SA"/>
        </w:rPr>
        <w:br/>
      </w:r>
      <w:hyperlink r:id="rId832" w:history="1">
        <w:r>
          <w:rPr>
            <w:rFonts w:ascii="arial" w:eastAsia="arial" w:hAnsi="arial" w:cs="arial"/>
            <w:i/>
            <w:color w:val="0077CC"/>
            <w:sz w:val="20"/>
            <w:u w:val="single"/>
            <w:shd w:val="clear" w:color="auto" w:fill="FFFFFF"/>
            <w:lang w:val="en-US" w:eastAsia="en-US" w:bidi="ar-SA"/>
          </w:rPr>
          <w:t>http://www.businesswire.com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0" style="position:absolute;z-index:2518333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Farmers Edge Welcomes Maple Leaf Foods' Investment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Offsets (Photo: Business Wire)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8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9" w:history="1">
        <w:r>
          <w:rPr>
            <w:rFonts w:ascii="arial" w:eastAsia="arial" w:hAnsi="arial" w:cs="arial"/>
            <w:b/>
            <w:bCs/>
            <w:i/>
            <w:color w:val="0077CC"/>
            <w:kern w:val="32"/>
            <w:sz w:val="28"/>
            <w:szCs w:val="32"/>
            <w:u w:val="single"/>
            <w:shd w:val="clear" w:color="auto" w:fill="FFFFFF"/>
            <w:lang w:val="en-US" w:eastAsia="en-US" w:bidi="ar-SA"/>
          </w:rPr>
          <w:t xml:space="preserve">WATCH: Gut health soda, plant-based, and </w:t>
        </w:r>
      </w:hyperlink>
      <w:hyperlink r:id="rId839"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839" w:history="1">
        <w:r>
          <w:rPr>
            <w:rFonts w:ascii="arial" w:eastAsia="arial" w:hAnsi="arial" w:cs="arial"/>
            <w:b/>
            <w:bCs/>
            <w:i/>
            <w:color w:val="0077CC"/>
            <w:kern w:val="32"/>
            <w:sz w:val="28"/>
            <w:szCs w:val="32"/>
            <w:u w:val="single"/>
            <w:shd w:val="clear" w:color="auto" w:fill="FFFFFF"/>
            <w:lang w:val="en-US" w:eastAsia="en-US" w:bidi="ar-SA"/>
          </w:rPr>
          <w:t>... Trendspotting with PRESENCE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FoodNavigator-USA.com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 4:21 PM GMT+1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William Reed Business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864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Mary Ellen Shoup, , </w:t>
      </w:r>
      <w:hyperlink r:id="rId840" w:history="1">
        <w:r>
          <w:rPr>
            <w:rFonts w:ascii="arial" w:eastAsia="arial" w:hAnsi="arial" w:cs="arial"/>
            <w:i/>
            <w:color w:val="0077CC"/>
            <w:sz w:val="20"/>
            <w:u w:val="single"/>
            <w:shd w:val="clear" w:color="auto" w:fill="FFFFFF"/>
            <w:lang w:val="en-US" w:eastAsia="en-US" w:bidi="ar-SA"/>
          </w:rPr>
          <w:t>Mary</w:t>
        </w:r>
      </w:hyperlink>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33 years operating in the natural foods industry, national food broker PRESENCE has seen many trends come and go and others grow into long-term growth drivers for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Drawing from its </w:t>
      </w:r>
      <w:hyperlink r:id="rId841" w:history="1">
        <w:r>
          <w:rPr>
            <w:rFonts w:ascii="arial" w:eastAsia="arial" w:hAnsi="arial" w:cs="arial"/>
            <w:i/>
            <w:color w:val="0077CC"/>
            <w:sz w:val="20"/>
            <w:u w:val="single"/>
            <w:shd w:val="clear" w:color="auto" w:fill="FFFFFF"/>
            <w:lang w:val="en-US" w:eastAsia="en-US" w:bidi="ar-SA"/>
          </w:rPr>
          <w:t>latest trends report</w:t>
        </w:r>
      </w:hyperlink>
      <w:r>
        <w:rPr>
          <w:rFonts w:ascii="arial" w:eastAsia="arial" w:hAnsi="arial" w:cs="arial"/>
          <w:color w:val="000000"/>
          <w:sz w:val="20"/>
          <w:lang w:val="en-US" w:eastAsia="en-US" w:bidi="ar-SA"/>
        </w:rPr>
        <w:t xml:space="preserve">​​, which called out several emerging trends from carbonated soda for gut health and mushrooms of all varieties, to the rise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sustainable packaging trends, FoodNavigator-USA sat down with CEO and founder of PRESENCE Bill Weiland to discuss the company's top trend predictions for the years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Gut health soda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an assault to our systems occurs... immunity 101 is our first defense,"​ Weiland told FoodNavigator-USA, who said that the functional beverage category will continue to grow at an accelerated rate with the introduction of value-added products such as the new wave of gut health soda.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Weiland called out carbonated drinks with digestive benefits - prebiotic, probiotic, and postbiotic - as the next generation of functional beverages evidenced by the explosion in sales for shelf-stable better-for-you soda touting gut healthy benefits. According to SPINS data provided by PRESENCE, shelf-stable energy drinks and other functional beverages containing probiotics were the top sales drivers with 4,357.4% growth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niche gut health soda category, sales gains were more modest at 12.8% in 2021, but Weiland sees explosive growth for the emerging category as it picks up more steam and consumer traction in 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take a category like soda, obviously soda has been on decline for many years. A nascent category like gut health soda, is breaking out into its own. It's going to be a quick run-up to $1bn and then then billions of dollars. It's just a category that you can feel is ready to explode,"​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Weiland added that even if consumers are not savvy to the difference between pre-, pro-, and post-biotics, the low sugar profile of many products in the category will help brands tap into a more mainstream audience watching their sugar intake or who may be chasing certain low-carb diets fads such as keto.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net carb is the element of keto that will live in perpetuity,"​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Mushroom boom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Mushrooms continue to be a strong driver of growth in the natural retail channel with SPINS reporting year-over-year sales growth of 16.1% hitting $420m in 2021. But how are retailers capitalizing on the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you're going to definitely see retailers stepping up to the plate and having a more diverse offering of fresh mushrooms. When it comes to commercializing success on the medicinal mushroom side, powdered formats both loose powders combined in capsules already are firmly entrenched,​" said Weiland.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extracts are an underserved portion of that delivery system, so I think we'll see some excitement there. And then infusing medicinal mushrooms into food and beverage is something we think we'll have great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next for plant-based?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some other industry critics that have questioned the longevity of certain plant-based categories such as meat analogues, PRESENCE also believes plant-based foods are approaching somewhat of a saturation point and that consumers will turn to fresh foods with fewer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"Plant-based is already stagnating and if you really look at statistics everyone is overpredicting where plant-based is headed. We're seeing a great distinction that what consumers want is calories of consequence, so the highly processed plant-based products and lab tech foods, to me, are going to take a backseat to fresh food ingredient products,"​ said Weiland.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chasm is actually growing between plant-based offering and value-added dairy and meat."​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 bankable trend?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Weiland holds an optimistic outlook on the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industry, which has seen increased uptake from businesses looking to deploy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land management practices into their operations as consumers become more conscious and supportive of brands making sustainability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think about organic, to me, organic has failed after decades,"​ said Weiland, noting that the cache of organic has won big with consumers but that less than 1% of farmland in the US is USDA organic certified, he 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is everything organic is with a much more powerful land management aspect. So I believe in as little as 20-25 years, we're going to see 8-10% of US land regeneratively farmed."​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Sustainable packaging, how much does it matter to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there's been lots of conversations from consumers regarding environmental sanctity, packaging effect, etc., consumers really haven't to date made purchasing decisions based on the carrier or the vessel. That's about to change," ​said Weiland.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back half of 2022 or in the first half of 2023, we think packaging is going to jump to an actual trend," ​said Weiland, adding that consumers will be more willing to play a slight premium for a product made with sustainable packaging materials provided all other attributes are the same.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technology will play a huge role... in a much more powerful way than counting on consumers' habits."​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8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 xml:space="preserve">Burger King, the National Fish and Wildlife Foundation and Cargill Join Together to Help Conserve and Restore Grasslands and Wildlife Species Through </w:t>
        </w:r>
      </w:hyperlink>
      <w:hyperlink r:id="rId848"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848" w:history="1">
        <w:r>
          <w:rPr>
            <w:rFonts w:ascii="arial" w:eastAsia="arial" w:hAnsi="arial" w:cs="arial"/>
            <w:b/>
            <w:bCs/>
            <w:i/>
            <w:color w:val="0077CC"/>
            <w:kern w:val="32"/>
            <w:sz w:val="28"/>
            <w:szCs w:val="32"/>
            <w:u w:val="single"/>
            <w:shd w:val="clear" w:color="auto" w:fill="FFFFFF"/>
            <w:lang w:val="en-US" w:eastAsia="en-US" w:bidi="ar-SA"/>
          </w:rPr>
          <w:t xml:space="preserve"> Practices in the Southern Great Plains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6" type="#_x0000_t75" style="width:161.98pt;height:80.99pt">
            <v:imagedata r:id="rId3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901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Wayzata, Minnesota: Cargill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Burger King and Cargill announce a partnership with the National Fish and Wildlife Foundation (NFWF), the largest private conservation grant provider in the U.S , to support cattle ranchers committed to addressing climate change through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in Colorado, Kansas, Nebraska, New Mexico, Oklahoma and Texas. This five-year initiative with up to $5 million in funding, brings together two major beef brands dedicated to emissions reduction, reinforcing the important role beef and cattle play in helping the Great Plains thrive. The funding is expected to generate 1:1 matching contributions from NFWF, creating a total on-the-ground impact of up to $10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this partnership, Burger King, Cargill and NFWF will bring financial and technical resources to ranching organizations in the Southern Great Plains to improve grassland management and reduce greenhouse gas emissions. The Southern Great Plains host a unique set of wildlife species that are specifically adapted to this grassland ecosystem, and many of these species are year-round residents that live on or migrate through ranching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NFWF awarded three grants made possible by Burger King and Cargill funding to ranchers in Kansas, New Mexico and Texas to support their efforts to plan and implement voluntary grassland management practices with consideration to the unique needs of their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along with our research partner Working Lands Conservation, are thrilled by this amazing opportunity to support livestock producers in stewarding the Southern Great Plains,' said Lesli Allison, Western Landowners Alliance executive director. 'This project highlights the key role that ranchers and grazing animals play in maintaining grassland ecosystems, feeding our nation and sustaining the economic vitality of rural communities.' Rancher and project partner Bret Riley added, “Building good prairie chicken habitat builds good cow habitat. These are win-win management strategies that we are proud to work with agency and conservation partners 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support from Burger King and Cargill, the sustainable grazing practices implemented by ranchers over the next five years will have far-reaching impact with the potential to sequester up to 360,000 metric tons of carbon dioxide equivalent (CO₂e) per year, the equivalent of removing 904 million miles driven or the energy to power 43,000 U.S homes for one year.1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one of the biggest buyers of beef in North America, partnering with Cargill and NFWF allows us to accelerate ambitious efforts to reduce greenhouse gas emissions in our beef supply chain and to make meaningful impacts important to our planet and Guests,” said Tom Curtis, President of Burger King. “Put simply — it ’ s the right thing for us to do. Beef can be a force for good, particularly when it comes to improved rangeland management as a mechanism for directly addressing climate change. We ’ re committed to creating a more resilient food system and collaborating as a team to advance noticeable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implementation of voluntary conservation measures supported by the Southern Plains Grassland Program will focus on scaling grazing practices that conserve and restore grasslands and wildlife species through innovative and localized approaches,” said Jeff Trandahl, executive director and CEO of NFWF. “These projects will make grasslands more resilient to changing conditions, and we look forward to expanding this work by connecting conservation experts with ranchers interested in making a real change. By creating a community-based conservation plan, we ’ ll see meaningful benefits for both the environment and participating ranchers.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Heather Tansey, Cargill Vice President, Environmental Sustainability added, “It will take a multi-pronged approach to protect, </w:t>
      </w:r>
      <w:r>
        <w:rPr>
          <w:rFonts w:ascii="arial" w:eastAsia="arial" w:hAnsi="arial" w:cs="arial"/>
          <w:b/>
          <w:i/>
          <w:color w:val="000000"/>
          <w:sz w:val="20"/>
          <w:u w:val="single"/>
          <w:lang w:val="en-US" w:eastAsia="en-US" w:bidi="ar-SA"/>
        </w:rPr>
        <w:t>regenerate</w:t>
      </w:r>
      <w:r>
        <w:rPr>
          <w:rFonts w:ascii="arial" w:eastAsia="arial" w:hAnsi="arial" w:cs="arial"/>
          <w:color w:val="000000"/>
          <w:sz w:val="20"/>
          <w:lang w:val="en-US" w:eastAsia="en-US" w:bidi="ar-SA"/>
        </w:rPr>
        <w:t xml:space="preserve"> and restore lands to mitigate climate impacts. As part of Cargill ’ s largest and most ambitious program on climate change, BeefUp Sustainability, we recognize that our farmers and ranchers across North America are already leading environmental stewardship practices and just need further incentives, tools and training to help scale these impactful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Cross-industry collaboration creates an opportunity for beef production to preserve and positively impact land and resources. Burger King, Cargill and NFWF are each committed to making beef production more sustainable and have already implemented similar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programs across North America to optimize beef production that is healthy for customers,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for land and profitable for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Southern Great Plains initiative exemplifies the actions Burger King parent company Restaurant Brands International is taking to meet its Science Based Targets initiative approved goal to reduce Scope 3 emissions intensity by 50% per metric ton of food, as well as support achieving its overall goal of being net-zero emissions by 2050, compared to a 2019 baseline. Through projects like this and other actions, Restaurant Brands International expects to prevent an estimated 25.4 million metric tons of carbon dioxide equivalent (CO₂e) from being released into the atmosphere by 2030, as compared to a business as usual scenario. This is the equivalent of taking 5.5 million passenger cars off the road for an entire year2.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8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5" w:history="1">
        <w:r>
          <w:rPr>
            <w:rFonts w:ascii="arial" w:eastAsia="arial" w:hAnsi="arial" w:cs="arial"/>
            <w:b/>
            <w:bCs/>
            <w:i/>
            <w:color w:val="0077CC"/>
            <w:kern w:val="32"/>
            <w:sz w:val="28"/>
            <w:szCs w:val="32"/>
            <w:u w:val="single"/>
            <w:shd w:val="clear" w:color="auto" w:fill="FFFFFF"/>
            <w:lang w:val="en-US" w:eastAsia="en-US" w:bidi="ar-SA"/>
          </w:rPr>
          <w:t>Cooks Venture Expands Executive Team; Welcoming Tim Singleton, Chief Operations Officer and Bob Davenport, Chief Sales Officer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 1:51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Business Wire,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DECATUR, Ark.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340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w:t>
      </w:r>
      <w:hyperlink r:id="rId856" w:history="1">
        <w:r>
          <w:rPr>
            <w:rFonts w:ascii="arial" w:eastAsia="arial" w:hAnsi="arial" w:cs="arial"/>
            <w:i/>
            <w:color w:val="0077CC"/>
            <w:sz w:val="20"/>
            <w:u w:val="single"/>
            <w:shd w:val="clear" w:color="auto" w:fill="FFFFFF"/>
            <w:lang w:val="en-US" w:eastAsia="en-US" w:bidi="ar-SA"/>
          </w:rPr>
          <w:t>Cooks Venture</w:t>
        </w:r>
      </w:hyperlink>
      <w:r>
        <w:rPr>
          <w:rFonts w:ascii="arial" w:eastAsia="arial" w:hAnsi="arial" w:cs="arial"/>
          <w:color w:val="000000"/>
          <w:sz w:val="20"/>
          <w:lang w:val="en-US" w:eastAsia="en-US" w:bidi="ar-SA"/>
        </w:rPr>
        <w:t xml:space="preserve"> , a pasture-raised chicken and independent poultry breeding company, announces the appointments of Tim Singleton as Chief Operating Officer (COO) and Bob Davenport as Chief Sales Officer (CSO).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 and Bob's deep experience leading poultry companies will aid Cooks Venture as we scale the business, expand our genetics program, increase our production capabilities and grow our retail presence," states CEO and Founder Matthew Wadiak. "Their leadership will serve the company well as we enter into the next phase of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Singleton, an experienced senior executive, brings over twenty-five years of experience in the poultry industry. He most recently served as the Chief Operations Officer for Ingham's Australian chicken and turkey operations and was responsible for growing the company's volume over 4% year over year and reduced operational costs by well over $60 million annually. He worked to install water systems that allowed Ingham's to recycle water and return to process, reducing their water use by nearly 70%. Singleton helped Ingham's through their transition from a private to a public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Ingham's, Singleton led live operations, plant operations and supply chain management for Pilgrim's, Simmons and Tyson. He has experience building effective, large teams in production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 roles spanning strategy, transformation, growth and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"Joining Cooks Venture is an exciting opportunity to grow a poultry business where we are demonstrating we can grow a healthier bird through better breeding practices. There's a strong moral imperative driving the company culture. We understand that we have the opportunity to make impactful change in this industry, change that's rooted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better breeding," states Tim Singleton, new COO of Cooks 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COO, Singleton will continue to refine Cooks Venture's omnichannel business, improve efficiencies, execute the mission to expand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systems at scale while also leading the company's investment into infrastructure across the breeding program, primary processing and expansion of a debone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Davenport brings over twenty-five years of leadership and sales experience in the chicken industry to his role as Chief Sales Officer. He joins Cooks Venture from the startup Do Good Chicken, where he built the retail platform and sales channel for the launch of the business. Prior to Do Good Chicken, Davenport held senior-level leadership roles with George's and Tyson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CSO, Davenport will continue building on Cooks Venture's growing retail presences while expanding the brand to reach new customers, channels and geographies. He will lead strategy and evolve processes across sales and supply chain teams.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immediately drawn to Cooks Venture as a mission-driven company with tremendous potential for growth," said Davenport, new CSO at Cooks Venture. "There's growing demand from consumers seeking high quality meat from verified sources, and that's where Cooks Venture comes in. It's the kind of business that has the potential for great impact and I'm excited to be a part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Singleton and Davenport join the company at a pivotal time. "In addition to attracting new customers to Cooks Venture, we are growing the pasture-raised chicken category as a whole and leading the way on better, more humane breeding with our Pioneer breed," said Matthew Wadiak, Cooks Venture's CEO and Founder.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Cooks Venture's growing retail presence now spans nationwide in over a thousand retailers and services all fifty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COOKS VENTURE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Cooks Venture is a vertically integrated poultry pedigree breeding and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company committed to healthier animals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as well as a truly transparent supply chain. Founded by Matthew Wadiak, Cooks Venture provides food choices that are exceptional in quality and taste. Cooks Venture is a Global Animal Partnership Step 4 certified company, Certified Humane and verified Non-GMO. Cooks Venture works with FoodID to verify their no-antibiotics claims through science, not affidavits. Learn more at </w:t>
      </w:r>
      <w:hyperlink r:id="rId857" w:history="1">
        <w:r>
          <w:rPr>
            <w:rFonts w:ascii="arial" w:eastAsia="arial" w:hAnsi="arial" w:cs="arial"/>
            <w:i/>
            <w:color w:val="0077CC"/>
            <w:sz w:val="20"/>
            <w:u w:val="single"/>
            <w:shd w:val="clear" w:color="auto" w:fill="FFFFFF"/>
            <w:lang w:val="en-US" w:eastAsia="en-US" w:bidi="ar-SA"/>
          </w:rPr>
          <w:t>www.cooksventure.com</w:t>
        </w:r>
      </w:hyperlink>
      <w:r>
        <w:rPr>
          <w:rFonts w:ascii="arial" w:eastAsia="arial" w:hAnsi="arial" w:cs="arial"/>
          <w:color w:val="000000"/>
          <w:sz w:val="20"/>
          <w:lang w:val="en-US" w:eastAsia="en-US" w:bidi="ar-SA"/>
        </w:rPr>
        <w:t xml:space="preserve"> and follow the company on </w:t>
      </w:r>
      <w:hyperlink r:id="rId858"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 xml:space="preserve"> , </w:t>
      </w:r>
      <w:hyperlink r:id="rId859" w:history="1">
        <w:r>
          <w:rPr>
            <w:rFonts w:ascii="arial" w:eastAsia="arial" w:hAnsi="arial" w:cs="arial"/>
            <w:i/>
            <w:color w:val="0077CC"/>
            <w:sz w:val="20"/>
            <w:u w:val="single"/>
            <w:shd w:val="clear" w:color="auto" w:fill="FFFFFF"/>
            <w:lang w:val="en-US" w:eastAsia="en-US" w:bidi="ar-SA"/>
          </w:rPr>
          <w:t>Twitter</w:t>
        </w:r>
      </w:hyperlink>
      <w:r>
        <w:rPr>
          <w:rFonts w:ascii="arial" w:eastAsia="arial" w:hAnsi="arial" w:cs="arial"/>
          <w:color w:val="000000"/>
          <w:sz w:val="20"/>
          <w:lang w:val="en-US" w:eastAsia="en-US" w:bidi="ar-SA"/>
        </w:rPr>
        <w:t xml:space="preserve"> and </w:t>
      </w:r>
      <w:hyperlink r:id="rId860"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View source version on businesswire.com: </w:t>
      </w:r>
      <w:hyperlink r:id="rId861" w:history="1">
        <w:r>
          <w:rPr>
            <w:rFonts w:ascii="arial" w:eastAsia="arial" w:hAnsi="arial" w:cs="arial"/>
            <w:i/>
            <w:color w:val="0077CC"/>
            <w:sz w:val="20"/>
            <w:u w:val="single"/>
            <w:shd w:val="clear" w:color="auto" w:fill="FFFFFF"/>
            <w:lang w:val="en-US" w:eastAsia="en-US" w:bidi="ar-SA"/>
          </w:rPr>
          <w:t>https://www.businesswire.com/news/home/20220413005674/en/</w:t>
        </w:r>
      </w:hyperlink>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Elizabeth Matthews</w:t>
      </w:r>
    </w:p>
    <w:p>
      <w:pPr>
        <w:keepNext w:val="0"/>
        <w:spacing w:before="240" w:after="0" w:line="260" w:lineRule="atLeast"/>
        <w:ind w:left="0" w:right="0" w:firstLine="0"/>
        <w:jc w:val="both"/>
        <w:rPr>
          <w:lang w:val="en-US" w:eastAsia="en-US" w:bidi="ar-SA"/>
        </w:rPr>
      </w:pPr>
      <w:hyperlink r:id="rId862" w:history="1">
        <w:r>
          <w:rPr>
            <w:rFonts w:ascii="arial" w:eastAsia="arial" w:hAnsi="arial" w:cs="arial"/>
            <w:i/>
            <w:color w:val="0077CC"/>
            <w:sz w:val="20"/>
            <w:u w:val="single"/>
            <w:shd w:val="clear" w:color="auto" w:fill="FFFFFF"/>
            <w:lang w:val="en-US" w:eastAsia="en-US" w:bidi="ar-SA"/>
          </w:rPr>
          <w:t>press@cooksventure.com</w:t>
        </w:r>
      </w:hyperlink>
    </w:p>
    <w:p>
      <w:pPr>
        <w:keepNext w:val="0"/>
        <w:spacing w:before="240" w:after="0" w:line="260" w:lineRule="atLeast"/>
        <w:ind w:left="0" w:right="0" w:firstLine="0"/>
        <w:jc w:val="left"/>
        <w:rPr>
          <w:lang w:val="en-US" w:eastAsia="en-US" w:bidi="ar-SA"/>
        </w:rPr>
      </w:pPr>
      <w:r>
        <w:rPr>
          <w:lang w:val="en-US" w:eastAsia="en-US" w:bidi="ar-SA"/>
        </w:rPr>
        <w:br/>
      </w:r>
      <w:hyperlink r:id="rId832" w:history="1">
        <w:r>
          <w:rPr>
            <w:rFonts w:ascii="arial" w:eastAsia="arial" w:hAnsi="arial" w:cs="arial"/>
            <w:i/>
            <w:color w:val="0077CC"/>
            <w:sz w:val="20"/>
            <w:u w:val="single"/>
            <w:shd w:val="clear" w:color="auto" w:fill="FFFFFF"/>
            <w:lang w:val="en-US" w:eastAsia="en-US" w:bidi="ar-SA"/>
          </w:rPr>
          <w:t>http://www.businesswire.com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3"/>
          <w:headerReference w:type="default" r:id="rId864"/>
          <w:footerReference w:type="even" r:id="rId865"/>
          <w:footerReference w:type="default" r:id="rId866"/>
          <w:headerReference w:type="first" r:id="rId867"/>
          <w:footerReference w:type="first" r:id="rId868"/>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9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9" w:history="1">
        <w:r>
          <w:rPr>
            <w:rFonts w:ascii="arial" w:eastAsia="arial" w:hAnsi="arial" w:cs="arial"/>
            <w:b/>
            <w:bCs/>
            <w:i/>
            <w:color w:val="0077CC"/>
            <w:kern w:val="32"/>
            <w:sz w:val="28"/>
            <w:szCs w:val="32"/>
            <w:u w:val="single"/>
            <w:shd w:val="clear" w:color="auto" w:fill="FFFFFF"/>
            <w:lang w:val="en-US" w:eastAsia="en-US" w:bidi="ar-SA"/>
          </w:rPr>
          <w:t>Heartland Solves 'Traveling Salesman Problem' To Help Farmers Optimize Planting, Harvesting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3" type="#_x0000_t75" style="width:224.97pt;height:44.99pt">
            <v:imagedata r:id="rId87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659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Heartland Solves 'Traveling Salesman Problem' To Help Farmers Optimize Planting, Harvesting,  Scouting With ReMap</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Developing Industry 5.0 Solutions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Sustainable Manufacturing</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Detroit, Michigan - Heartland has revolutionized plot mapping technology to drive efficiency for farming operations across the world. Their ReMap technology (</w:t>
      </w:r>
      <w:hyperlink r:id="rId871" w:history="1">
        <w:r>
          <w:rPr>
            <w:rFonts w:ascii="arial" w:eastAsia="arial" w:hAnsi="arial" w:cs="arial"/>
            <w:i/>
            <w:color w:val="0077CC"/>
            <w:sz w:val="20"/>
            <w:u w:val="single"/>
            <w:shd w:val="clear" w:color="auto" w:fill="FFFFFF"/>
            <w:lang w:val="en-US" w:eastAsia="en-US" w:bidi="ar-SA"/>
          </w:rPr>
          <w:t>www.heartland.io/remap-farming-plot-map-online/</w:t>
        </w:r>
      </w:hyperlink>
      <w:r>
        <w:rPr>
          <w:rFonts w:ascii="arial" w:eastAsia="arial" w:hAnsi="arial" w:cs="arial"/>
          <w:color w:val="000000"/>
          <w:sz w:val="20"/>
          <w:lang w:val="en-US" w:eastAsia="en-US" w:bidi="ar-SA"/>
        </w:rPr>
        <w:t>) will reduce the time, money, energy, and carbon footprint required to farm.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traveling salesman is a famous mathematical problem that focuses on finding the fastest route between multiple locations. This is a universal problem that can help optimize logistics networks across land, air, and sea. Solving this problem opens the door for Heartland to run mathematical calculations that have never been possible.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mathematically perfect plot map, farmers can ensure a reduction in fuel consumption, maintenance costs, and the time necessary to complete their planting, harvesting, and scouting. ReMap is a technology solution to a problem that farmers have faced for more than 12,000 years.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recently received a $ 360,000 USDA grant for soil health, carbon sequestration,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This kickstarted a desire for Heartland to drive efficiency across the greater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is sitting at the intersection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and sustainable manufacturing. ReMap technology will become a foundational tool to help Heartland drive the adoption of green chemistry across industries.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"Heartland's team is exploring the different applications of this computing technology to drive new material materials."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Heartland engineers hemp fibers as additives for plastics. The company is working with America's largest manufacturers and suppliers to integrate high-performance carbon-negative plastic additives into everyday products. The commercialization of Heartland's biomaterials will allow companies to predictably reduce their carbon footprint without compromising strength, weight, or price.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Heartland's vision is to become earth's most sustainable company. Their desire to create efficiency in hemp fiber and the greater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has gone far beyond carbon sequestration. Heartland is developing the technology and insurance products to ensure that hemp can be efficiently grown, processed, and utilized.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Creating standards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insurance, and finance will help to unlock the global distribution of commodity hemp materials. ReMap is a first-of-its-kind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that solves an optimization problem from 1930.</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mathematical problems that scientists and engineers don't even bother trying to solve because they are too complex and require too much ease."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Large companies are spending billions on new innovations, but they are limited by the amount of time and computing power it takes to run calculations and simulations. The math behind Heartland's plot mapping technology can help those companies solve these same problems in seconds.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Heartland's hemp additives are driving sustainable material innovation for many of America's largest manufacturers and suppliers. Heartland's technology breakthrough helps them develop a platform that solves some of the most impactful problems for the biggest companies.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Heartland</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is a material innovation company that engineers hemp fibers as additives for plastics. Heartland's additives help manufacturers exceed their sustainability mandates without compromising cost and performance. As an industrial hemp material processor, they work with farmers, manufacturers, and their suppliers to commoditize high-performance carbon-negative additives that can be used across various raw material supply chains. Heartland's products help companies manufacture using stronger, lighter, cheaper, and more sustainable materials. For more information, visit </w:t>
      </w:r>
      <w:hyperlink r:id="rId585" w:history="1">
        <w:r>
          <w:rPr>
            <w:rFonts w:ascii="arial" w:eastAsia="arial" w:hAnsi="arial" w:cs="arial"/>
            <w:i/>
            <w:color w:val="0077CC"/>
            <w:sz w:val="20"/>
            <w:u w:val="single"/>
            <w:shd w:val="clear" w:color="auto" w:fill="FFFFFF"/>
            <w:lang w:val="en-US" w:eastAsia="en-US" w:bidi="ar-SA"/>
          </w:rPr>
          <w:t>https://www.heartland.io</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9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Heartland Solves 'Traveling Salesman Problem' To Help Farmers Optimize Planting, Harvesting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7" type="#_x0000_t75" style="width:131.98pt;height:68.24pt">
            <v:imagedata r:id="rId8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12, 2022</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Heartland Solves 'Traveling Salesman Problem' To Help Farmers Optimize Planting, Harvesting,  Scouting With ReMap</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Developing Industry 5.0 Solutions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Sustainable Manufacturing</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Detroit, Michigan - Heartland has revolutionized plot mapping technology to drive efficiency for farming operations across the world. Their ReMap technology (</w:t>
      </w:r>
      <w:hyperlink r:id="rId871" w:history="1">
        <w:r>
          <w:rPr>
            <w:rFonts w:ascii="arial" w:eastAsia="arial" w:hAnsi="arial" w:cs="arial"/>
            <w:i/>
            <w:color w:val="0077CC"/>
            <w:sz w:val="20"/>
            <w:u w:val="single"/>
            <w:shd w:val="clear" w:color="auto" w:fill="FFFFFF"/>
            <w:lang w:val="en-US" w:eastAsia="en-US" w:bidi="ar-SA"/>
          </w:rPr>
          <w:t>www.heartland.io/remap-farming-plot-map-online/</w:t>
        </w:r>
      </w:hyperlink>
      <w:r>
        <w:rPr>
          <w:rFonts w:ascii="arial" w:eastAsia="arial" w:hAnsi="arial" w:cs="arial"/>
          <w:color w:val="000000"/>
          <w:sz w:val="20"/>
          <w:lang w:val="en-US" w:eastAsia="en-US" w:bidi="ar-SA"/>
        </w:rPr>
        <w:t>) will reduce the time, money, energy, and carbon footprint required to farm.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traveling salesman is a famous mathematical problem that focuses on finding the fastest route between multiple locations. This is a universal problem that can help optimize logistics networks across land, air, and sea. Solving this problem opens the door for Heartland to run mathematical calculations that have never been possible.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mathematically perfect plot map, farmers can ensure a reduction in fuel consumption, maintenance costs, and the time necessary to complete their planting, harvesting, and scouting. ReMap is a technology solution to a problem that farmers have faced for more than 12,000 years.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recently received a $ 360,000 USDA grant for soil health, carbon sequestration,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This kickstarted a desire for Heartland to drive efficiency across the greater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is sitting at the intersection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and sustainable manufacturing. ReMap technology will become a foundational tool to help Heartland drive the adoption of green chemistry across industries.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"Heartland's team is exploring the different applications of this computing technology to drive new material materials."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Heartland engineers hemp fibers as additives for plastics. The company is working with America's largest manufacturers and suppliers to integrate high-performance carbon-negative plastic additives into everyday products. The commercialization of Heartland's biomaterials will allow companies to predictably reduce their carbon footprint without compromising strength, weight, or price.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Heartland's vision is to become earth's most sustainable company. Their desire to create efficiency in hemp fiber and the greater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has gone far beyond carbon sequestration. Heartland is developing the technology and insurance products to ensure that hemp can be efficiently grown, processed, and utilized.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Creating standards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insurance, and finance will help to unlock the global distribution of commodity hemp materials. ReMap is a first-of-its-kind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that solves an optimization problem from 1930.</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mathematical problems that scientists and engineers don't even bother trying to solve because they are too complex and require too much ease."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Large companies are spending billions on new innovations, but they are limited by the amount of time and computing power it takes to run calculations and simulations. The math behind Heartland's plot mapping technology can help those companies solve these same problems in seconds.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Heartland's hemp additives are driving sustainable material innovation for many of America's largest manufacturers and suppliers. Heartland's technology breakthrough helps them develop a platform that solves some of the most impactful problems for the biggest companies.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Heartland</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is a material innovation company that engineers hemp fibers as additives for plastics. Heartland's additives help manufacturers exceed their sustainability mandates without compromising cost and performance. As an industrial hemp material processor, they work with farmers, manufacturers, and their suppliers to commoditize high-performance carbon-negative additives that can be used across various raw material supply chains. Heartland's products help companies manufacture using stronger, lighter, cheaper, and more sustainable materials. For more information, visit </w:t>
      </w:r>
      <w:hyperlink r:id="rId585" w:history="1">
        <w:r>
          <w:rPr>
            <w:rFonts w:ascii="arial" w:eastAsia="arial" w:hAnsi="arial" w:cs="arial"/>
            <w:i/>
            <w:color w:val="0077CC"/>
            <w:sz w:val="20"/>
            <w:u w:val="single"/>
            <w:shd w:val="clear" w:color="auto" w:fill="FFFFFF"/>
            <w:lang w:val="en-US" w:eastAsia="en-US" w:bidi="ar-SA"/>
          </w:rPr>
          <w:t>https://www.heartland.io</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30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Heartland Solves 'Traveling Salesman Problem' To Help Farmers Optimize Planting, Harvesting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Investrend Communications,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1" type="#_x0000_t75" style="width:131.98pt;height:68.24pt">
            <v:imagedata r:id="rId8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Heartland Solves 'Traveling Salesman Problem' To Help Farmers Optimize Planting, Harvesting,  Scouting With ReMap</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Developing Industry 5.0 Solutions For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Sustainable Manufacturing</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Detroit, Michigan - Heartland has revolutionized plot mapping technology to drive efficiency for farming operations across the world. Their ReMap technology (</w:t>
      </w:r>
      <w:hyperlink r:id="rId871" w:history="1">
        <w:r>
          <w:rPr>
            <w:rFonts w:ascii="arial" w:eastAsia="arial" w:hAnsi="arial" w:cs="arial"/>
            <w:i/>
            <w:color w:val="0077CC"/>
            <w:sz w:val="20"/>
            <w:u w:val="single"/>
            <w:shd w:val="clear" w:color="auto" w:fill="FFFFFF"/>
            <w:lang w:val="en-US" w:eastAsia="en-US" w:bidi="ar-SA"/>
          </w:rPr>
          <w:t>www.heartland.io/remap-farming-plot-map-online/</w:t>
        </w:r>
      </w:hyperlink>
      <w:r>
        <w:rPr>
          <w:rFonts w:ascii="arial" w:eastAsia="arial" w:hAnsi="arial" w:cs="arial"/>
          <w:color w:val="000000"/>
          <w:sz w:val="20"/>
          <w:lang w:val="en-US" w:eastAsia="en-US" w:bidi="ar-SA"/>
        </w:rPr>
        <w:t>) will reduce the time, money, energy, and carbon footprint required to farm.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traveling salesman is a famous mathematical problem that focuses on finding the fastest route between multiple locations. This is a universal problem that can help optimize logistics networks across land, air, and sea. Solving this problem opens the door for Heartland to run mathematical calculations that have never been possible.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mathematically perfect plot map, farmers can ensure a reduction in fuel consumption, maintenance costs, and the time necessary to complete their planting, harvesting, and scouting. ReMap is a technology solution to a problem that farmers have faced for more than 12,000 years.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recently received a $ 360,000 USDA grant for soil health, carbon sequestration,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This kickstarted a desire for Heartland to drive efficiency across the greater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is sitting at the intersection of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farming and sustainable manufacturing. ReMap technology will become a foundational tool to help Heartland drive the adoption of green chemistry across industries.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"Heartland's team is exploring the different applications of this computing technology to drive new material materials."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Heartland engineers hemp fibers as additives for plastics. The company is working with America's largest manufacturers and suppliers to integrate high-performance carbon-negative plastic additives into everyday products. The commercialization of Heartland's biomaterials will allow companies to predictably reduce their carbon footprint without compromising strength, weight, or price.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Heartland's vision is to become earth's most sustainable company. Their desire to create efficiency in hemp fiber and the greater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has gone far beyond carbon sequestration. Heartland is developing the technology and insurance products to ensure that hemp can be efficiently grown, processed, and utilized.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Creating standards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insurance, and finance will help to unlock the global distribution of commodity hemp materials. ReMap is a first-of-its-kind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technology that solves an optimization problem from 1930.</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mathematical problems that scientists and engineers don't even bother trying to solve because they are too complex and require too much ease."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Large companies are spending billions on new innovations, but they are limited by the amount of time and computing power it takes to run calculations and simulations. The math behind Heartland's plot mapping technology can help those companies solve these same problems in seconds.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Today, Heartland's hemp additives are driving sustainable material innovation for many of America's largest manufacturers and suppliers. Heartland's technology breakthrough helps them develop a platform that solves some of the most impactful problems for the biggest companies.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Heartland</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Heartland is a material innovation company that engineers hemp fibers as additives for plastics. Heartland's additives help manufacturers exceed their sustainability mandates without compromising cost and performance. As an industrial hemp material processor, they work with farmers, manufacturers, and their suppliers to commoditize high-performance carbon-negative additives that can be used across various raw material supply chains. Heartland's products help companies manufacture using stronger, lighter, cheaper, and more sustainable materials. For more information, visit </w:t>
      </w:r>
      <w:hyperlink r:id="rId585" w:history="1">
        <w:r>
          <w:rPr>
            <w:rFonts w:ascii="arial" w:eastAsia="arial" w:hAnsi="arial" w:cs="arial"/>
            <w:i/>
            <w:color w:val="0077CC"/>
            <w:sz w:val="20"/>
            <w:u w:val="single"/>
            <w:shd w:val="clear" w:color="auto" w:fill="FFFFFF"/>
            <w:lang w:val="en-US" w:eastAsia="en-US" w:bidi="ar-SA"/>
          </w:rPr>
          <w:t>https://www.heartland.io</w:t>
        </w:r>
      </w:hyperlink>
      <w:r>
        <w:rPr>
          <w:rFonts w:ascii="arial" w:eastAsia="arial" w:hAnsi="arial" w:cs="arial"/>
          <w:color w:val="000000"/>
          <w:sz w:val="20"/>
          <w:lang w:val="en-US" w:eastAsia="en-US" w:bidi="ar-SA"/>
        </w:rPr>
        <w:t>.</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(Distributed by M2 Communications (</w:t>
      </w:r>
      <w:hyperlink r:id="rId887" w:history="1">
        <w:r>
          <w:rPr>
            <w:rFonts w:ascii="arial" w:eastAsia="arial" w:hAnsi="arial" w:cs="arial"/>
            <w:i/>
            <w:color w:val="0077CC"/>
            <w:sz w:val="20"/>
            <w:u w:val="single"/>
            <w:shd w:val="clear" w:color="auto" w:fill="FFFFFF"/>
            <w:lang w:val="en-US" w:eastAsia="en-US" w:bidi="ar-SA"/>
          </w:rPr>
          <w:t>www.m2.com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8"/>
          <w:headerReference w:type="default" r:id="rId889"/>
          <w:footerReference w:type="even" r:id="rId890"/>
          <w:footerReference w:type="default" r:id="rId891"/>
          <w:headerReference w:type="first" r:id="rId892"/>
          <w:footerReference w:type="first" r:id="rId89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30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4" w:history="1">
        <w:r>
          <w:rPr>
            <w:rFonts w:ascii="arial" w:eastAsia="arial" w:hAnsi="arial" w:cs="arial"/>
            <w:b/>
            <w:bCs/>
            <w:i/>
            <w:color w:val="0077CC"/>
            <w:kern w:val="32"/>
            <w:sz w:val="28"/>
            <w:szCs w:val="32"/>
            <w:u w:val="single"/>
            <w:shd w:val="clear" w:color="auto" w:fill="FFFFFF"/>
            <w:lang w:val="en-US" w:eastAsia="en-US" w:bidi="ar-SA"/>
          </w:rPr>
          <w:t>Star Royalties looking to continue momentum into 2022 as it posts full year financial results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Proactive Investors (NA)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 01:14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Proactive UK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5" type="#_x0000_t75" style="width:135pt;height:76.5pt">
            <v:imagedata r:id="rId8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Giles Gwinnett</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381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896" w:history="1">
        <w:r>
          <w:rPr>
            <w:rFonts w:ascii="arial" w:eastAsia="arial" w:hAnsi="arial" w:cs="arial"/>
            <w:i/>
            <w:color w:val="0077CC"/>
            <w:sz w:val="20"/>
            <w:u w:val="single"/>
            <w:shd w:val="clear" w:color="auto" w:fill="FFFFFF"/>
            <w:lang w:val="en-US" w:eastAsia="en-US" w:bidi="ar-SA"/>
          </w:rPr>
          <w:t>Star Royalties Ltd (TSX-V:STRR)</w:t>
        </w:r>
      </w:hyperlink>
      <w:r>
        <w:rPr>
          <w:rFonts w:ascii="arial" w:eastAsia="arial" w:hAnsi="arial" w:cs="arial"/>
          <w:color w:val="000000"/>
          <w:sz w:val="20"/>
          <w:lang w:val="en-US" w:eastAsia="en-US" w:bidi="ar-SA"/>
        </w:rPr>
        <w:t>, the precious metals and carbon credit royalty and streaming company, said it was looking forward to continuing the momentum of last year into 2022 as it posted its results for the year to end-December.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reported revenue of US$691,621 for the 12 months, compared to US$9,801 in 2020. The net loss came in at around US$2.67 million, versus a loss of US$799,893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"2021 was a transformation year for Star Royalties. In February , we transitioned to a public company with the completion of our upsized and oversubscribed IPO, said Alex Pernin, the CEO of Star Royalties.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September, we acquired the Elk Gold royalty which now represents cash flow in a tier-one jurisdiction from a high-margin gold mine.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Keysbrook royalty continues to outperform and exceed our cash flow expectations. More recently, we established our pure-green subsidiary, Green Star Royalties, in order to accelerate our green strategy. With that, we were able to secure a strategic investment from Agnico Eagle, a gold mining giant and a global ESG leader.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READ: Star Royalties subsidiary Green Star Royalties expands carbon credit partnership four-fold with Blue Source LLC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allowed us to immediately pursue a fourfold expansion of our flagship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royalty in partnership with Bluesource, North America's largest and most reputable carbon offset developer and marketer. We look forward to continuing the momentum into what should be a yet-again transformational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Updating on portfolio highlights, the company cited the above-expanded program with Blue Source, in which Green Star Royalties will be financing a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program managed by Bluesource for a total contribution of $20,625,000 in cash.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 expects initial funding of $5,000,000 to commence in the second quarter of 2022, with the remaining $15,625,000 to be invested in 2023. This project investment has a term of 11.5 years and the future financial benefits derived from the monetization of the project's carbon offset credits will be split between the growers, Bluesource, and the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company also highlighted Sabre Gold Mines' Copperstone gold project in Arizona, in which it has a gold stream deal, and where "significant progress" has been announced with detailed mine planning, process engineering and mine-rehabilitation.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"Estimated project capital for the restart of Copperstone remains in line with previous estimates, as they continue to advance discussions with project lenders as well as other key stakeholders, with an update on project funding to be provided in Q2 2022," noted 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Elk gold mine in British Columbia, where Star has a 2% net smelter return royalty (NSR), Gold Mountain Mining said in February this year that it had completed its first delivery of ore to the New Afton processing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Gold Mountain will deliver to New Gold 70,000 tonnes of high-grade ore per annum in years 1 to 3 and then up to 350,000 tonnes per annum in years 4 to 11. The metal payable split from the ore purchase agreement is 89% to Gold Mountain and 11% to New Gold, noted 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March, Star announced a non-brokered private placing of over 15.3 million shares of its subsidiary Green Star Royalties at C$1 each.  Upon completion of this financing, expected in April this year, Green Star Royalties will be owned thus: around 61.9% by Star Royalties; 35% by Agnico Eagle; and 3.1% by the firm's management team and directors, noted Star.</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Contact the author at </w:t>
      </w:r>
      <w:hyperlink r:id="rId897" w:history="1">
        <w:r>
          <w:rPr>
            <w:rFonts w:ascii="arial" w:eastAsia="arial" w:hAnsi="arial" w:cs="arial"/>
            <w:b/>
            <w:i/>
            <w:color w:val="0077CC"/>
            <w:sz w:val="20"/>
            <w:u w:val="single"/>
            <w:shd w:val="clear" w:color="auto" w:fill="FFFFFF"/>
            <w:lang w:val="en-US" w:eastAsia="en-US" w:bidi="ar-SA"/>
          </w:rPr>
          <w:t>giles@proactiveinvestors.com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30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4" w:history="1">
        <w:r>
          <w:rPr>
            <w:rFonts w:ascii="arial" w:eastAsia="arial" w:hAnsi="arial" w:cs="arial"/>
            <w:b/>
            <w:bCs/>
            <w:i/>
            <w:color w:val="0077CC"/>
            <w:kern w:val="32"/>
            <w:sz w:val="28"/>
            <w:szCs w:val="32"/>
            <w:u w:val="single"/>
            <w:shd w:val="clear" w:color="auto" w:fill="FFFFFF"/>
            <w:lang w:val="en-US" w:eastAsia="en-US" w:bidi="ar-SA"/>
          </w:rPr>
          <w:t>First Milk launches Golden Hooves on-farm vending machine brand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thegrocer.co.uk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 8:07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William Reed Business Media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9" type="#_x0000_t75" style="width:112.49pt;height:112.49pt">
            <v:imagedata r:id="rId90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/DAIRY;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Grace Duncan</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391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Milk has unveiled Golden Hooves, a technology-led brand of on-farm vending machines offering milk, </w:t>
      </w:r>
      <w:hyperlink r:id="rId906" w:history="1">
        <w:r>
          <w:rPr>
            <w:rFonts w:ascii="arial" w:eastAsia="arial" w:hAnsi="arial" w:cs="arial"/>
            <w:i/>
            <w:color w:val="0077CC"/>
            <w:sz w:val="20"/>
            <w:u w:val="single"/>
            <w:shd w:val="clear" w:color="auto" w:fill="FFFFFF"/>
            <w:lang w:val="en-US" w:eastAsia="en-US" w:bidi="ar-SA"/>
          </w:rPr>
          <w:t>dairy</w:t>
        </w:r>
      </w:hyperlink>
      <w:r>
        <w:rPr>
          <w:rFonts w:ascii="arial" w:eastAsia="arial" w:hAnsi="arial" w:cs="arial"/>
          <w:color w:val="000000"/>
          <w:sz w:val="20"/>
          <w:lang w:val="en-US" w:eastAsia="en-US" w:bidi="ar-SA"/>
        </w:rPr>
        <w:t xml:space="preserve">  and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appear in late April in Derbyshire, with plans to roll out to sites across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Golden Hooves would provide "quality, ethical and sustainable produce" locally to consumers through self-serve machines on farms where milk is produced, First Milk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farm involved in the initial rollout uses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methods on its land. This is central to the new brand's proposition, which aims to represent the role livestock plays in improving for soil </w:t>
      </w:r>
      <w:hyperlink r:id="rId907" w:history="1">
        <w:r>
          <w:rPr>
            <w:rFonts w:ascii="arial" w:eastAsia="arial" w:hAnsi="arial" w:cs="arial"/>
            <w:i/>
            <w:color w:val="0077CC"/>
            <w:sz w:val="20"/>
            <w:u w:val="single"/>
            <w:shd w:val="clear" w:color="auto" w:fill="FFFFFF"/>
            <w:lang w:val="en-US" w:eastAsia="en-US" w:bidi="ar-SA"/>
          </w:rPr>
          <w:t>health</w:t>
        </w:r>
      </w:hyperlink>
      <w:r>
        <w:rPr>
          <w:rFonts w:ascii="arial" w:eastAsia="arial" w:hAnsi="arial" w:cs="arial"/>
          <w:color w:val="000000"/>
          <w:sz w:val="20"/>
          <w:lang w:val="en-US" w:eastAsia="en-US" w:bidi="ar-SA"/>
        </w:rPr>
        <w:t xml:space="preserve"> , building </w:t>
      </w:r>
      <w:hyperlink r:id="rId908" w:history="1">
        <w:r>
          <w:rPr>
            <w:rFonts w:ascii="arial" w:eastAsia="arial" w:hAnsi="arial" w:cs="arial"/>
            <w:i/>
            <w:color w:val="0077CC"/>
            <w:sz w:val="20"/>
            <w:u w:val="single"/>
            <w:shd w:val="clear" w:color="auto" w:fill="FFFFFF"/>
            <w:lang w:val="en-US" w:eastAsia="en-US" w:bidi="ar-SA"/>
          </w:rPr>
          <w:t>organic</w:t>
        </w:r>
      </w:hyperlink>
      <w:r>
        <w:rPr>
          <w:rFonts w:ascii="arial" w:eastAsia="arial" w:hAnsi="arial" w:cs="arial"/>
          <w:color w:val="000000"/>
          <w:sz w:val="20"/>
          <w:lang w:val="en-US" w:eastAsia="en-US" w:bidi="ar-SA"/>
        </w:rPr>
        <w:t xml:space="preserve">  matter and sequestering carbon, while supporting crop growth.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Golden Hooves would enable First Milk to "communicate directly with the public" and enable members to diversify their </w:t>
      </w:r>
      <w:hyperlink r:id="rId909" w:history="1">
        <w:r>
          <w:rPr>
            <w:rFonts w:ascii="arial" w:eastAsia="arial" w:hAnsi="arial" w:cs="arial"/>
            <w:i/>
            <w:color w:val="0077CC"/>
            <w:sz w:val="20"/>
            <w:u w:val="single"/>
            <w:shd w:val="clear" w:color="auto" w:fill="FFFFFF"/>
            <w:lang w:val="en-US" w:eastAsia="en-US" w:bidi="ar-SA"/>
          </w:rPr>
          <w:t>farming</w:t>
        </w:r>
      </w:hyperlink>
      <w:r>
        <w:rPr>
          <w:rFonts w:ascii="arial" w:eastAsia="arial" w:hAnsi="arial" w:cs="arial"/>
          <w:color w:val="000000"/>
          <w:sz w:val="20"/>
          <w:lang w:val="en-US" w:eastAsia="en-US" w:bidi="ar-SA"/>
        </w:rPr>
        <w:t xml:space="preserve">  businesses, the co-op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"Consumer interest in food provenance is growing and that consumers want to shop locally knowing that food has been produced in a way that protects and enhances </w:t>
      </w:r>
      <w:hyperlink r:id="rId910" w:history="1">
        <w:r>
          <w:rPr>
            <w:rFonts w:ascii="arial" w:eastAsia="arial" w:hAnsi="arial" w:cs="arial"/>
            <w:i/>
            <w:color w:val="0077CC"/>
            <w:sz w:val="20"/>
            <w:u w:val="single"/>
            <w:shd w:val="clear" w:color="auto" w:fill="FFFFFF"/>
            <w:lang w:val="en-US" w:eastAsia="en-US" w:bidi="ar-SA"/>
          </w:rPr>
          <w:t>animal welfare</w:t>
        </w:r>
      </w:hyperlink>
      <w:r>
        <w:rPr>
          <w:rFonts w:ascii="arial" w:eastAsia="arial" w:hAnsi="arial" w:cs="arial"/>
          <w:color w:val="000000"/>
          <w:sz w:val="20"/>
          <w:lang w:val="en-US" w:eastAsia="en-US" w:bidi="ar-SA"/>
        </w:rPr>
        <w:t xml:space="preserve"> , mitigates climate change and improves biodiversity, said First Milk CEO Shelagh Hancock.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co-operative, we have committed to net zero by 2040, launched a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programme at scale and our members have committed to providing access to pasture for their cows - all things that consumers care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launch comes after First Milk saw operating profit grow in 2021 by 8%, while turnover hit just under £300m.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1"/>
          <w:headerReference w:type="default" r:id="rId912"/>
          <w:footerReference w:type="even" r:id="rId913"/>
          <w:footerReference w:type="default" r:id="rId914"/>
          <w:headerReference w:type="first" r:id="rId915"/>
          <w:footerReference w:type="first" r:id="rId91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1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7" w:history="1">
        <w:r>
          <w:rPr>
            <w:rFonts w:ascii="arial" w:eastAsia="arial" w:hAnsi="arial" w:cs="arial"/>
            <w:b/>
            <w:bCs/>
            <w:i/>
            <w:color w:val="0077CC"/>
            <w:kern w:val="32"/>
            <w:sz w:val="28"/>
            <w:szCs w:val="32"/>
            <w:u w:val="single"/>
            <w:shd w:val="clear" w:color="auto" w:fill="FFFFFF"/>
            <w:lang w:val="en-US" w:eastAsia="en-US" w:bidi="ar-SA"/>
          </w:rPr>
          <w:t>EQUIPMENT TO FARM SUSTAINABLY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EDINBURGH, United Kingdom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Scottish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Applications to open for next round of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Capital Grant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crofters and agricultural contractors will be able to apply for funding for equipment with a recognised evidence base to protect the water environment and reduce the agricultural impact on climate change and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Capital Grant Scheme (SACGS) is supported by up to 5 million of Scottish Government funding. Support is focussed on low emission slurry spreading equipment and slurry store covers that are proven to reduce harmful ammonia emissions and reduce adverse impacts on water quality resulting from the storage and spreading of livestock slurry and digestate.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Guidance for the fund has published online and it will open to applications from 26 April and closes on 1 June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Rural Affairs Secretary Mairi Gougeon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 to help people in Scotland to farm and croft more sustainably as we work to become a global leader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Helping farmers, crofters and agricultural contractors to change their practice by ensuring they have access to the right equipment, tools and knowledge is key. Following the SACGS pilot, stakeholders called for better targeting and support to be given to equipment with a recognised evidence base. The 2022 SACGS round addresses these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will be made online using the new 'Grant Application' service which will provide a better experience for applicants. Once successful applicants have been notified they will have until the end of Feb 2023 to purchase the items and claim their grant. Anyone thinking of applying for the scheme should familiarise themselves with the guidance ahead of the scheme opening on the 26 April."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8"/>
          <w:headerReference w:type="default" r:id="rId919"/>
          <w:footerReference w:type="even" r:id="rId920"/>
          <w:footerReference w:type="default" r:id="rId921"/>
          <w:headerReference w:type="first" r:id="rId922"/>
          <w:footerReference w:type="first" r:id="rId92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1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4" w:history="1">
        <w:r>
          <w:rPr>
            <w:rFonts w:ascii="arial" w:eastAsia="arial" w:hAnsi="arial" w:cs="arial"/>
            <w:b/>
            <w:bCs/>
            <w:i/>
            <w:color w:val="0077CC"/>
            <w:kern w:val="32"/>
            <w:sz w:val="28"/>
            <w:szCs w:val="32"/>
            <w:u w:val="single"/>
            <w:shd w:val="clear" w:color="auto" w:fill="FFFFFF"/>
            <w:lang w:val="en-US" w:eastAsia="en-US" w:bidi="ar-SA"/>
          </w:rPr>
          <w:t>Star Royalties looking to continue momentum into 2022 as it posts full year financial results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Proactive Investors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 2:11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Proactiveinvestors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11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 13, 2022( Proactive Investors: </w:t>
      </w:r>
      <w:hyperlink r:id="rId925" w:history="1">
        <w:r>
          <w:rPr>
            <w:rFonts w:ascii="arial" w:eastAsia="arial" w:hAnsi="arial" w:cs="arial"/>
            <w:i/>
            <w:color w:val="0077CC"/>
            <w:sz w:val="20"/>
            <w:u w:val="single"/>
            <w:shd w:val="clear" w:color="auto" w:fill="FFFFFF"/>
            <w:lang w:val="en-US" w:eastAsia="en-US" w:bidi="ar-SA"/>
          </w:rPr>
          <w:t>http://www.proactiveinvestors.com</w:t>
        </w:r>
      </w:hyperlink>
      <w:r>
        <w:rPr>
          <w:rFonts w:ascii="arial" w:eastAsia="arial" w:hAnsi="arial" w:cs="arial"/>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Star Royalties Ltd (TSX-V:STRR), the precious metals and carbon credit royalty and streaming company, said it was looking forward to continuing the momentum of last year into 2022 as it posted its results for the year to end-December. The company reported revenue of US$691,621 for the 12 months, compared to US$9,801 in 2020. The net loss came in at around US$2.67 million, versus a loss of US$799,893 the previous year.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"2021 was a transformation year for Star Royalties. In February , we transitioned to a public company with the completion of our upsized and oversubscribed IPO, said Alex Pernin, the CEO of Star Royalties. "In September, we acquired the Elk Gold royalty which now represents cash flow in a tier-one jurisdiction from a high-margin gold mine. "Our Keysbrook royalty continues to outperform and exceed our cash flow expectations. More recently, we established our pure-green subsidiary, Green Star Royalties, in order to accelerate our green strategy. With that, we were able to secure a strategic investment from Agnico Eagle, a gold mining giant and a global ESG leader. READ: Star Royalties subsidiary Green Star Royalties expands carbon credit partnership four-fold with Blue Source LLC "This allowed us to immediately pursue a fourfold expansion of our flagship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royalty in partnership with Bluesource, North America's largest and most reputable carbon offset developer and marketer. We look forward to continuing the momentum into what should be a yet-again transformational 2022." Updating on portfolio highlights, the company cited the above-expanded program with Blue Source, in which Green Star Royalties will be financing a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program managed by Bluesource for a total contribution of $20,625,000 in cash. Star expects initial funding of $5,000,000 to commence in the second quarter of 2022, with the remaining $15,625,000 to be invested in 2023. This project investment has a term of 11.5 years and the future financial benefits derived from the monetization of the project's carbon offset credits will be split between the growers, Bluesource, and the company. The company also highlighted Sabre Gold Mines' Copperstone gold project in Arizona, in which it has a gold stream deal, andwhere "significant progress" has been announced with detailed mine planning, process engineering and mine-rehabilitation. "Estimated project capital for the restart of Copperstone remains in line with previous estimates, as they continue to advance discussions with project lenders as well as other key stakeholders, with an update on project funding to be provided in Q2 2022," noted Star. At the Elk gold mine in British Columbia, where Star has a 2% net smelter return royalty (NSR), Gold Mountain Mining said in February this year that it had completed its first delivery of ore to the New Afton processing plant. Gold Mountain will deliver to New Gold 70,000 tonnes of high-grade ore per annum in years 1 to 3 and then up to 350,000 tonnes per annum in years 4 to 11. The metal payable split from the ore purchase agreement is 89% to Gold Mountain and 11% to New Gold, noted Star. In March, Star announced a non-brokered private placing of over 15.3 million shares of its subsidiary Green Star Royalties at C$1 each. Upon completion of this financing, expected in April this year, Green Star Royalties will be owned thus: around 61.9% by Star Royalties; 35% by Agnico Eagle; and 3.1% by the firm's management team and directors, noted Star. Contact the author at </w:t>
      </w:r>
      <w:hyperlink r:id="rId897" w:history="1">
        <w:r>
          <w:rPr>
            <w:rFonts w:ascii="arial" w:eastAsia="arial" w:hAnsi="arial" w:cs="arial"/>
            <w:i/>
            <w:color w:val="0077CC"/>
            <w:sz w:val="20"/>
            <w:u w:val="single"/>
            <w:shd w:val="clear" w:color="auto" w:fill="FFFFFF"/>
            <w:lang w:val="en-US" w:eastAsia="en-US" w:bidi="ar-SA"/>
          </w:rPr>
          <w:t>giles@proactiveinvestors.com</w:t>
        </w:r>
      </w:hyperlink>
      <w:r>
        <w:rPr>
          <w:rFonts w:ascii="arial" w:eastAsia="arial" w:hAnsi="arial" w:cs="arial"/>
          <w:color w:val="000000"/>
          <w:sz w:val="20"/>
          <w:lang w:val="en-US" w:eastAsia="en-US" w:bidi="ar-SA"/>
        </w:rPr>
        <w:t xml:space="preserv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6"/>
          <w:headerReference w:type="default" r:id="rId927"/>
          <w:footerReference w:type="even" r:id="rId928"/>
          <w:footerReference w:type="default" r:id="rId929"/>
          <w:headerReference w:type="first" r:id="rId930"/>
          <w:footerReference w:type="first" r:id="rId93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1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2" w:history="1">
        <w:r>
          <w:rPr>
            <w:rFonts w:ascii="arial" w:eastAsia="arial" w:hAnsi="arial" w:cs="arial"/>
            <w:b/>
            <w:bCs/>
            <w:i/>
            <w:color w:val="0077CC"/>
            <w:kern w:val="32"/>
            <w:sz w:val="28"/>
            <w:szCs w:val="32"/>
            <w:u w:val="single"/>
            <w:shd w:val="clear" w:color="auto" w:fill="FFFFFF"/>
            <w:lang w:val="en-US" w:eastAsia="en-US" w:bidi="ar-SA"/>
          </w:rPr>
          <w:t>Audited Financial Results for 2021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 News Publishing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 4:48 PM PST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Market News Publishing,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9" type="#_x0000_t75" style="width:161.98pt;height:29.25pt">
            <v:imagedata r:id="rId8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2050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 ROYALTIES LTD ("STRR-V") - Audited Financial Results for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 Royalties Ltd. (the Company or Star Royalties) is pleased to report its financial results for the year ended December 31,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amounts are in U.S. dollars unless otherwise indicated.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Summary of Annual Results //st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31, December 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2021 2020 Revenue $ 691,621 $ 9,801 Net loss (2,669,282) (799,893) Basic and diluted loss per share (0.04) (0.05) Cash flow from operating activities (1,104,908) (578,540) Cash flow from investing activities (16,321,691) (9,818,047) Cash flow from financing activities 19,527,719 12,053,714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complete details, please refer to the Audited Consolidated Financial Statements and associated Management Discussion and Analysis for the year ended December 31, 2021, available on SEDAR at sedar.com or on the Companys website at starroyalties.com.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Pernin, Chief Executive Officer of Star Royalties, commented: 2021 was a transformation year for Star Royalties. In February, we transitioned to a public company with the completion of our upsized and oversubscribed IPO. In September, we acquired the Elk Gold royalty which now represents cash flow in a tier-one jurisdiction from a high-margin gold mine. Our Keysbrook royalty continues to outperform and exceed our cash flow expectations. More recently, we established our pure-green subsidiary, Green Star Royalties, in order to accelerate our green strategy. With that, we were able to secure a strategic investment from Agnico Eagle, a gold mining giant and a global ESG leader. This allowed us to immediately pursue a fourfold expansion of our flagship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royalty in partnership with Bluesource, North Americas largest and most reputable carbon offset developer and marketer. We look forward to continuing the momentum into what should be a yet-again transformational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Corporate Developments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March 31, 2022, the Company announced a non-brokered private placement of 15,384,620 shares of its subsidiary Green Star Royalties Ltd. (Green Star Royalties), at a price of CAD$1.00 per Green Star share (each a Green Star Share). Agnico Eagle Mines Limited (Agnico Eagle) (TSX, NYSE: AEM) had agreed to purchase 14,134,620 Green Star Shares for an aggregate purchase price of CAD$14,134,620. The Companys management team and Board of Directors had agreed to concurrently purchase the remaining 1,250,000 Green Star Shares for an aggregate purchase price of CAD$1,250,000.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Upon completion of this private placement, expected in April 2022, Green Star Royalties will be owned in the approximate amounts as follows: 61.9% by Star Royalties; 35% by Agnico Eagle; and 3.1% by the Companys management team and Board of Directors.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Significant Portfolio Updates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Elk Gold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February 3, 2022, Gold Mountain Mining Corp. (Gold Mountain) (TSX: GMTN, OTCQB: GMTNF, FRA: 5XFA) announced that it had completed its first delivery of ore to New Gold Inc.s (New Gold) (TSX, NYSE American: NGD) New Afton processing plant. The material was mined from the Elk Gold Mines 1300 vein, located at the footwall of historic Pit 2, which was last mined from 2012 to 2014 at an average gold grade of 16.7 g/t. Under its ore purchase agreement (OPA), Gold Mountain will deliver to New Gold 70,000 tonnes of high-grade ore per annum in years 1 to 3 and then up to 350,000 tonnes per annum in years 4 to 11. The metal payable split from the ore purchase agreement is 89% to Gold Mountain and 11% to New Gold. The OPA allows Gold Mountain to be paid on a monthly basis for all ore delivered.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February 15, 2022, Gold Mountain announced the discovery of a new high-grade gold system in the Elusive Zone, located 5km southwest of the Siwash North mineral resource. The diamond drill intercepts, including hole SND21-051 with 2.07m grading 51.15 g/t Au, confirmed the presence of multiple high-grade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March 22, 2022, Gold Mountain announced that it had received payment for its first-month of ore delivery to New Gold.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Copperstone Gold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February 23, 2022, Sabre Gold Mines Corp. (Sabre Gold) (TSX: SGLD, OTCQB: SGLDF) provided a Copperstone Gold Project update and indicated that significant progress had been made with detailed mine planning, process engineering and mine-rehabilitation. These efforts were a continuation of earlier work completed to prepare the fully permitted mine for start-up and progression to full production. A comprehensive detailed mine plan and production schedule was completed by Mine Development Associates in Reno, Nevada that defined stopes and production areas for the initial five years of mine-life. The mine plan indicated annual production of approximately 40,000 to 45,000 ounces per annum, while demonstrating favourable economics including future expected conversion of additional resources based on the open extent nature of both the Copperstone and Footwall zones. Years 5 to 13 are scheduled to produce from areas that currently have inferred resources and yet un-delineated extensions of the existing resources. Sabre Golds cash flow model included the required excavation of drill platforms as operational headings advance and the associated drilling required to identify, confirm and define mineable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Sabre Gold further stated that they continue to make significant progress at Copperstone in preparation of start-up with progression to full production in the near term, now only subject to project funding. Definition drilling and results to date are continuing to show strong grades and continuity, while adding further confidence to the updated geological model and detailed mine plan. Estimated project capital for the restart of Copperstone remains in line with previous estimates, as they continue to advance discussions with project lenders as well as other key stakeholders, with an update on project funding to be provided in Q2 2022.</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April 2022, the Company announced a fourfold expansion of its agreement with Blue Source, LLC (Bluesource), originally entered in December 2021, to create premium, verified carbon offset credits that will reward the adoption of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practices by North American farmers. Under the amended agreement, Green Star Royalties will be financing a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program being developed and managed by Bluesource for total contribution of $20,625,000 in cash. Cash will be available to growers in this program through Locus Agricultural Solutions (Locus AG) CarbonNOW program. Locus AG will be actively recruiting growers under this project until a total of 1,320,000 acres of farmland across the United Sates have been adopted into the program. The Company expects initial funding of $5,000,000 to commence in the second quarter of 2022, with the remaining $15,625,000 to be invested in 2023. This project investment has a term of 11.5 years and the future financial benefits derived from the monetization of the projects carbon offset credits will be split between the growers, Bluesource, and the Company. The program expects to generate revenues from an average of over 2,000,000 carbon offset credits per annum, which will be available for sale in the voluntary carbon marketplace. Green Star Royalties expects to generate cash flow equivalent to over 200,000 attributable carbon offset credits in 2024, and increasing to over 400,000 attributable carbon offset credits per annum starting in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Metis Settlement Forest Carbon Offset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January 2022, the Company acquired an additional 27% gross revenue royalty on Elizabeth Metis Settlements (EMS) revenue share from the creation and sale of carbon offset credits from forested lands located in Elizabeth Metis Settlement (the EMS Forest Project) in Alberta, Canada for $475,587 (CAD$600,000) in cash. The gross revenue royalty covers the entire EMS Forest Project and has a term of the earlier of: 1) 10 years commencing on the date EMS receives any gross revenue from the monetization of carbon offset credits, or 2) the date hereof until the first 225,000 carbon offset credits are issued and sold in connection with the EMS Forest Project. In combination with the Companys previously acquired 13.5% gross revenue royalty in July 2021, the Company now owns an effective 40.5% gross revenue royalty on the EMS Forest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please visit our website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starroyalties.com or contact: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 Pernin, P.Geo.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Executive Officer and Director</w:t>
      </w:r>
    </w:p>
    <w:p>
      <w:pPr>
        <w:keepNext w:val="0"/>
        <w:spacing w:before="240" w:after="0" w:line="260" w:lineRule="atLeast"/>
        <w:ind w:left="0" w:right="0" w:firstLine="0"/>
        <w:jc w:val="both"/>
        <w:rPr>
          <w:lang w:val="en-US" w:eastAsia="en-US" w:bidi="ar-SA"/>
        </w:rPr>
      </w:pPr>
      <w:hyperlink r:id="rId933" w:history="1">
        <w:r>
          <w:rPr>
            <w:rFonts w:ascii="arial" w:eastAsia="arial" w:hAnsi="arial" w:cs="arial"/>
            <w:i/>
            <w:color w:val="0077CC"/>
            <w:sz w:val="20"/>
            <w:u w:val="single"/>
            <w:shd w:val="clear" w:color="auto" w:fill="FFFFFF"/>
            <w:lang w:val="en-US" w:eastAsia="en-US" w:bidi="ar-SA"/>
          </w:rPr>
          <w:t>apernin@starroyalties.com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+1 647 801 3549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Dmitry Kushnir, CFA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Head of Investor Relations</w:t>
      </w:r>
    </w:p>
    <w:p>
      <w:pPr>
        <w:keepNext w:val="0"/>
        <w:spacing w:before="240" w:after="0" w:line="260" w:lineRule="atLeast"/>
        <w:ind w:left="0" w:right="0" w:firstLine="0"/>
        <w:jc w:val="both"/>
        <w:rPr>
          <w:lang w:val="en-US" w:eastAsia="en-US" w:bidi="ar-SA"/>
        </w:rPr>
      </w:pPr>
      <w:hyperlink r:id="rId934" w:history="1">
        <w:r>
          <w:rPr>
            <w:rFonts w:ascii="arial" w:eastAsia="arial" w:hAnsi="arial" w:cs="arial"/>
            <w:i/>
            <w:color w:val="0077CC"/>
            <w:sz w:val="20"/>
            <w:u w:val="single"/>
            <w:shd w:val="clear" w:color="auto" w:fill="FFFFFF"/>
            <w:lang w:val="en-US" w:eastAsia="en-US" w:bidi="ar-SA"/>
          </w:rPr>
          <w:t>dkushnir@starroyalties.com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+1 647 287 3846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STAR ROYALTIES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 Royalties Ltd. is a precious metals and carbon credit royalty and streaming company. The Company created the worlds first carbon negative gold royalty platform through its pure-green subsidiary, Green Star Royalties, and offers investors exposure to precious metals and carbon credit prices with an increasingly negative carbon footprint. The Companys objective is to provide wealth creation by originating accretive transactions with superior alignment to both counterparties and shareholders.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CAUTIONARY NOTE REGARDING FORWARD-LOOKING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statements in this news release may constitute "forward-looking statements", including those regarding future market conditions for metals and minerals. Forward-looking statements are statements that address or discuss activities, events or developments that the Company expects or anticipates may occur in the future which include but are not limited to statements relating to the further expansion of gold mineralized zones at Arizona Gold, the execution on opportunities within the Star Royalties pipeline, potential for re-rating catalysts, deployment of IPO funds, and the pursuit of a pipeline of additional green investments and precious metals investments. When used in this news release, words such as "estimates", "expects", "plans", "anticipates", "will", "believes", "intends" "should", "could", "may" and other similar terminology are intended to identify such forward-looking statements. Forward-looking statements are made based upon certain assumptions and other important factors that, if untrue, could cause the actual results, performances or achievements of Star Royalties to be materially different from future results, performances or achievements expressed or implied by such statements. Forward-looking statements should not be read as a guarantee of future performance or results and will not necessarily be an accurate indication of whether or not such results will be achieved. A number of factors could cause actual results, performances or achievements to differ materially from such forward-looking statements, including, without limitation, changes in business plans and strategies, market conditions, share price, best use of available cash, the ability of the Company to identify and execute future acquisitions on acceptable terms or at all, risks inherent to royalty and streaming companies, title and permitting matters, metal and mineral commodity price volatility, discrepancies between actual and estimated production, mineral reserves and resources and metallurgical recoveries, mining operation and development risks relating to the parties which produce the metals and minerals Star Royalties will purchase or from which it will receive royalty payments, regulatory restrictions, activities by governmental authorities (including changes in taxation), currency fluctuations, the global social and economic climate, natural disasters and global pandemics, in particular COVID-19, dilution, and competition. These risks, as well as others, could cause actual results and events to vary significantly. Accordingly, readers should exercise caution in relying upon forward-looking statements and the Company undertakes no obligation to publicly revise them to reflect subsequent events or circumstances, except as required by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(c) 2022 TheNewswire - All rights reserved.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(c)2022 Market News Publishing Inc. All rights reserved. Toronto:(416)366-8881 Vancouver:(604)689-1101 Fax:(604)689-1106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2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Hokkaido University and Sony Group Open the "Social Innovation Division for Planetary Boundary"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Contify Retail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1182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Tokyo, Japan, April 13 -- Sony Group Corporation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Helping solve social and global environment issues with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forestry, and oceanography research combined with the latest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Hokkaido University (Sapporo, Hokkaido; President: Kiyohiro Houkin) and Sony Group Corporation ("Sony Group"; Headquarters: Minato, Tokyo; Chairman, President and CEO: Kenichiro Yoshida) announced today that they have jointly opened the "Social Innovation Division for Planetary Boundary[*]" at the University. Utilizing Hokkaido University's academic knowledge and the Sony Group's cutting-edge technologies, this initiative aims to develop technologies and solutions that contribute to resolving social and global environmental issues in the domains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forestry, and oceanography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days to come, the two partners will carry out joint research within Hokkaido University at the research units at the Global Research Center for Food &amp; Medical Innovation (FMI) and the Research Faculty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There are also plans to conduct demonstration experiments anticipating practical implementation of the technologies and solutions developed, soliciting the cooperation of local corporations and government agencies in Hokkaido, with the ultimate goal of creating new industries and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Overview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Disclaimer: The table has been omitted (The document can be viewed at </w:t>
      </w:r>
      <w:hyperlink r:id="rId942" w:history="1">
        <w:r>
          <w:rPr>
            <w:rFonts w:ascii="arial" w:eastAsia="arial" w:hAnsi="arial" w:cs="arial"/>
            <w:i/>
            <w:color w:val="0077CC"/>
            <w:sz w:val="20"/>
            <w:u w:val="single"/>
            <w:shd w:val="clear" w:color="auto" w:fill="FFFFFF"/>
            <w:lang w:val="en-US" w:eastAsia="en-US" w:bidi="ar-SA"/>
          </w:rPr>
          <w:t>https://www.sony.com/en/SonyInfo/News/Press/202204/22-0413E/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Purpose of this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Social Innovation Division for Planetary Boundary is one of the industry creation divisions at Hokkaido University. Joint laboratories are established under the university's industry creation divisions to promote continuous joint research between the university and the private sector, for a set period of time, to work on shared issues. The goal is to create industries with high added value for society and promote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conducting a wide range of research as a comprehensive university, Hokkaido University utilizes its vast campus of nearly 660 km2, something no other Japanese university possesses, to engage in field research in domains such as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forestry, and oceanography. Sony Group's R&amp;D Center utilizes sensing, communications, and AI technologies to promote projects that contribute to preventing environmental destruction, detecting predictive signs of natural disasters, and improving productivity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livestock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joint research that makes the most of the knowledge of both parties, the new division aims to create innovative technologies and solutions that contribute to solving social and global environment issues faced by people around the world in the areas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forestry, and oceanography, from the viewpoint of planetary boundaries.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parties will engage in joint research at the division focusing on the following three themes.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Innovative Smart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(Professor Noguchi)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applying sensing and AI technologies to research on smart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using driverless tractors, etc., the goal is to achieve advanced agricultural DX, helping solve issues such as food shortages due to climate change and rising global population, and issues faced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such as worker shortages and aging agricultural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(Associate Professor Uchida)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drastically modifies the nitrogen and carbon cycle, impacting the global environment. In order to address these problems, the goal is to use sensing and other technologies to efficiently identify complex nutrient circulation processes in the soil, air and water, and help achieve sustainable,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with minimal environmental impact by making full use of ecosystem services, working in collaboration with Hokkaido ranches.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Blue Carbon Sensing (Professor Nakaoka)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said that the ocean absorbs approximately one quarter of the carbon dioxide produced by human activities. Ocean monitoring systems equipped with sensing and communication technologies will be used to help promote research to understand changes in eelgrass and seaweed beds (blue carbon ecosystems), which are particularly adept at absorbing carbon dioxide. Doing so will contribute to sustainable preservation and management of the marine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above, research themes will be explored in wider domains including forestry resources (green carbon) and marine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 from Takao Masuda, Executive Director and Vice President, Hokkaido University, and Director, Institute for the Promotion of Business-Regional Collaboration, Hokkaido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Hokkaido University, we pursue not only advanced research, but also field research in close collaboration with the local community, as a comprehensive university. In our industry creation initiative, the new division will engage in research and development leveraging the combined technology of Hokkaido University and Sony Group, while utilizing the university's vast field resources offered primarily by the Field Science Center for Northern Biosphere with its agricultural fields and research ranch, research forest, and maritime laboratory. I believe that the results will aid in solving global environment issues and achieving a robust primary production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 from Hisashi Tamai, Senior Vice President, President, R&amp;D Center, Sony Group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truly fortunate to have this opportunity to work together with Hokkaido University, a leading research institution in this field with a noble vision of solving social and global environment issues. I believe the success of Sony Group's business depends on a healthy Earth, and we will do our utmost to develop innovative technologies and solutions by combining the technologies of the two partners and communicating the results to the world together with Hokkaido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additional details, please visit the following websites: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Laboratory of Vehicle Robotics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Laboratory of Environmental Biogeochemistry (The Uchida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Field Science Center for Northern Biosphere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Akkeshi Marine Station, Field Science Center for Northern Biosphere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Earth MIMAMORI platform (website of R&amp;D Center, Sony Group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Footnote: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"Planetary boundaries" is a concept developed and proposed by Dr. Johan Rockstrm, a scientist at the Stockholm Resilience Centre, and others. It identifies nine processes that regulate the stability and resilience of Earth systems (climate change, novel entities, stratospheric ozone depletion, atmospheric aerosol loading, ocean acidification, nitrogen and phosphorus flows, freshwater use, land-system change, and loss of biosphere integrity) and establishes boundaries within which humanity can thrive safely while defining thresholds for resilience, positing that it is vital to discern such boundaries to avoid irreversible changes made to the planetary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Sony Group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Education, (Inactive) School/ College/ University, Mobile Handsets, Business Expansion, ESG]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3"/>
          <w:headerReference w:type="default" r:id="rId944"/>
          <w:footerReference w:type="even" r:id="rId945"/>
          <w:footerReference w:type="default" r:id="rId946"/>
          <w:headerReference w:type="first" r:id="rId947"/>
          <w:footerReference w:type="first" r:id="rId948"/>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2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9" w:history="1">
        <w:r>
          <w:rPr>
            <w:rFonts w:ascii="arial" w:eastAsia="arial" w:hAnsi="arial" w:cs="arial"/>
            <w:b/>
            <w:bCs/>
            <w:i/>
            <w:color w:val="0077CC"/>
            <w:kern w:val="32"/>
            <w:sz w:val="28"/>
            <w:szCs w:val="32"/>
            <w:u w:val="single"/>
            <w:shd w:val="clear" w:color="auto" w:fill="FFFFFF"/>
            <w:lang w:val="en-US" w:eastAsia="en-US" w:bidi="ar-SA"/>
          </w:rPr>
          <w:t>Vermont Organics Recycling Summit May 2-6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Vermontbiz.com (Vermont)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Vermont Business Magazine.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EVENTS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spring, great minds will gather for a week of free events as part of the 16th annual Vermont Organics Recycling Summit (VORS). VORS coincides with International Compost Awareness Week (May 2-6), the largest and most comprehensive education initiative of the compost industry. This year's theme, "Recipe for Regeneration: COMPOST!", celebrates the value of compost and organics recycling, and the many ways it supports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the health of the environment, communities, and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free online and in-person events include topics like on-farm composting, infrastructure, organics diversion, different technologies, inspiring the next generation, and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summit aims to help Vermonters and regional partners meet the State's organics diversion, food rescue, and food scrap recycling goals," said Natasha Duarte, the Director of the Composting Association of Vermont. "We have more than a dozen events scheduled, including two in-person events, that celebrate the value of compost and the many ways it supports the health of the environment and resilient communities. We're especially excited to have Finian Makepeace, co-founder of Kiss the Ground, give the keynote this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summit, organized by the Composting Association of Vermont (CAV) and the Vermont Agency of Natural Resources, gathers leaders and learners from across the state to discuss creative ways to keep organics out of the trash and to transform organics into valuable products.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communities keep organics out of the trash, they support green businesses and jobs, reduce the need for landfills, cut greenhouse gas emissions, and produce compost, which has restorative soil properties," said Josh Kelly, the Solid Waste Program Manager in the Agency of Natural Resources. "Efforts to keep food out of the garbage can also put more food on the tables of families in need. For example, many grocery stores now partner with the Vermont Foodbank to send edible food to people, instead of throwing it away."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Learn more about VORS or register online at </w:t>
      </w:r>
      <w:hyperlink r:id="rId658" w:history="1">
        <w:r>
          <w:rPr>
            <w:rFonts w:ascii="arial" w:eastAsia="arial" w:hAnsi="arial" w:cs="arial"/>
            <w:i/>
            <w:color w:val="0077CC"/>
            <w:sz w:val="20"/>
            <w:u w:val="single"/>
            <w:shd w:val="clear" w:color="auto" w:fill="FFFFFF"/>
            <w:lang w:val="en-US" w:eastAsia="en-US" w:bidi="ar-SA"/>
          </w:rPr>
          <w:t>www.compostingvermont.org/vors-2022</w:t>
        </w:r>
      </w:hyperlink>
      <w:r>
        <w:rPr>
          <w:rFonts w:ascii="arial" w:eastAsia="arial" w:hAnsi="arial" w:cs="arial"/>
          <w:color w:val="000000"/>
          <w:sz w:val="20"/>
          <w:lang w:val="en-US" w:eastAsia="en-US" w:bidi="ar-SA"/>
        </w:rPr>
        <w:t xml:space="preserve"> or contact Natasha Duarte at </w:t>
      </w:r>
      <w:hyperlink r:id="rId659" w:history="1">
        <w:r>
          <w:rPr>
            <w:rFonts w:ascii="arial" w:eastAsia="arial" w:hAnsi="arial" w:cs="arial"/>
            <w:i/>
            <w:color w:val="0077CC"/>
            <w:sz w:val="20"/>
            <w:u w:val="single"/>
            <w:shd w:val="clear" w:color="auto" w:fill="FFFFFF"/>
            <w:lang w:val="en-US" w:eastAsia="en-US" w:bidi="ar-SA"/>
          </w:rPr>
          <w:t>info@compostingvermont.org</w:t>
        </w:r>
      </w:hyperlink>
      <w:r>
        <w:rPr>
          <w:rFonts w:ascii="arial" w:eastAsia="arial" w:hAnsi="arial" w:cs="arial"/>
          <w:color w:val="000000"/>
          <w:sz w:val="20"/>
          <w:lang w:val="en-US" w:eastAsia="en-US" w:bidi="ar-SA"/>
        </w:rPr>
        <w:t xml:space="preserve"> or 802-373-6499.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MONTPELIER - Vermont Agency of Natural Resources 4.12.2022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Repeats every day 4 times.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Monday, May 2, 2022 - 9:00am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Tuesday, May 3, 2022 - 9:00am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Wednesday, May 4, 2022 - 9:00am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 May 5, 2022 - 9:00am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0"/>
          <w:headerReference w:type="default" r:id="rId951"/>
          <w:footerReference w:type="even" r:id="rId952"/>
          <w:footerReference w:type="default" r:id="rId953"/>
          <w:headerReference w:type="first" r:id="rId954"/>
          <w:footerReference w:type="first" r:id="rId955"/>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2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6" w:history="1">
        <w:r>
          <w:rPr>
            <w:rFonts w:ascii="arial" w:eastAsia="arial" w:hAnsi="arial" w:cs="arial"/>
            <w:b/>
            <w:bCs/>
            <w:i/>
            <w:color w:val="0077CC"/>
            <w:kern w:val="32"/>
            <w:sz w:val="28"/>
            <w:szCs w:val="32"/>
            <w:u w:val="single"/>
            <w:shd w:val="clear" w:color="auto" w:fill="FFFFFF"/>
            <w:lang w:val="en-US" w:eastAsia="en-US" w:bidi="ar-SA"/>
          </w:rPr>
          <w:t>Nature's Key Utilizes Media Sourcery Subsidiary's Cannabis XChain Solution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Professional Services Close-Up</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Close-Up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9" type="#_x0000_t75" style="width:337.46pt;height:41.99pt">
            <v:imagedata r:id="rId1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AuthentiLine, a subsidiary of Media Sourcery, reported it is releasing Cannabis XChain, a platform for providing proof of quality and authenticity for medical cannabis.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Built on Media Sourcery's XChain product, the company noted, the product used for cold chain tracking of COVID-19 test kits, the solution provides trust and transparency for medical cannabis products by tracking packages and tying lab reports to products. All this information is made visible on the distributed public ledger of a blockchain by simply scanning the package QR code.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release, when this tracking is combined with the high quality standards of Nature's Key, a manufacturer in the state of Oklahoma focused on the wellness and medicinal side of cannabis, the benefits to users are obvious.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"Nature's Key's primary goal is making consistent, repeatable, and reliable cannabis and Hemp/CBD products for patients who choose an alternative route to modern medicines," said Nathan Richter, CEO of Nature's Key. "Our products are used by patients with a variety of conditions including, Chiari malformation, seizures, Epilepsy, chronic pain management, chronic anxiety and depression, Tourette's, and others. Our products must be of the highest quality to ensure patients using for these types of conditions can trust the medicine will deliver similar experiences each and every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distillate or product sample we receive from Nature's Key has a QR code and label," said Landon Andrews, Lab Director at Purelabs, an Oklahoma City testing lab. "The delivery person scans it to denote that it was delivered. There are no changes in our process; their system pulls down the completed lab report automatically."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Cannabis XChain mobile app optionally allows dispensary users to select one or more reasons for recommending a particular product when a package is sold. This information will help all parties in the supply chain understand the usages of particular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this functionality, we can have a record of what products we are suggesting for what reasons, without including PHI," said Jerry AlMufleh, CEO of SilverLeaf Senior Cannabis.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Growers can also benefit from Media Sourcery's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monitoring and alerting solutions, using its ETA rules engine, the company added. This solution will be a topic of a presentation by Mr. Ketchersid and a follow-up panel at the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Cannabis Live meeting at the United Nations (and live streamed) May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information and complete details: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mediasourcery.com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natureskey.us.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((Comments on this story may be sent to </w:t>
      </w:r>
      <w:hyperlink r:id="rId195" w:history="1">
        <w:r>
          <w:rPr>
            <w:rFonts w:ascii="arial" w:eastAsia="arial" w:hAnsi="arial" w:cs="arial"/>
            <w:i/>
            <w:color w:val="0077CC"/>
            <w:sz w:val="20"/>
            <w:u w:val="single"/>
            <w:shd w:val="clear" w:color="auto" w:fill="FFFFFF"/>
            <w:lang w:val="en-US" w:eastAsia="en-US" w:bidi="ar-SA"/>
          </w:rPr>
          <w:t>newsdesk@closeupmedia.com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957"/>
          <w:headerReference w:type="default" r:id="rId958"/>
          <w:footerReference w:type="even" r:id="rId959"/>
          <w:footerReference w:type="default" r:id="rId960"/>
          <w:headerReference w:type="first" r:id="rId961"/>
          <w:footerReference w:type="first" r:id="rId96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72" w:name="Bookmark_87"/>
      <w:bookmarkEnd w:id="172"/>
    </w:p>
    <w:p>
      <w:pPr>
        <w:rPr>
          <w:rFonts w:ascii="arial" w:eastAsia="arial" w:hAnsi="arial" w:cs="arial"/>
          <w:sz w:val="20"/>
          <w:lang w:val="en-US" w:eastAsia="en-US" w:bidi="ar-SA"/>
        </w:rPr>
      </w:pPr>
      <w:r>
        <w:pict>
          <v:shape id="_x0000_i1332"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963" w:history="1">
        <w:r>
          <w:rPr>
            <w:rFonts w:ascii="arial" w:eastAsia="arial" w:hAnsi="arial" w:cs="arial"/>
            <w:b/>
            <w:bCs/>
            <w:i/>
            <w:color w:val="0077CC"/>
            <w:kern w:val="32"/>
            <w:sz w:val="28"/>
            <w:szCs w:val="32"/>
            <w:u w:val="single"/>
            <w:shd w:val="clear" w:color="auto" w:fill="FFFFFF"/>
            <w:lang w:val="en-US" w:eastAsia="en-US" w:bidi="ar-SA"/>
          </w:rPr>
          <w:t>Conagra's Evol brand to introduce carbon-neutral frozen meals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Food Dive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13, 2022 Wednesday 2:00 PM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2022 Industry Dive.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333" type="#_x0000_t75" style="width:2in;height:39pt">
            <v:imagedata r:id="rId96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 INDUSTRY NEWS &amp; CLIMATE CHANGE NEWS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Doering</w:t>
      </w:r>
    </w:p>
    <w:p>
      <w:pPr>
        <w:keepNext/>
        <w:spacing w:before="240" w:after="0" w:line="340" w:lineRule="atLeast"/>
        <w:ind w:left="0" w:right="0" w:firstLine="0"/>
        <w:jc w:val="left"/>
        <w:rPr>
          <w:rFonts w:ascii="arial" w:eastAsia="arial" w:hAnsi="arial" w:cs="arial"/>
          <w:sz w:val="20"/>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34" style="position:absolute;z-index:25174630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Dive Brief:</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Conagra's Evol brand will introduce eight meals that are certified carbon neutral this June. The products will be verified by the Carbonfree Product Certification Program, making them the first single-serve frozen offering to receive this designation, </w:t>
      </w:r>
      <w:hyperlink r:id="rId965" w:history="1">
        <w:r>
          <w:rPr>
            <w:rFonts w:ascii="arial" w:eastAsia="arial" w:hAnsi="arial" w:cs="arial"/>
            <w:i/>
            <w:color w:val="0077CC"/>
            <w:sz w:val="20"/>
            <w:u w:val="single"/>
            <w:shd w:val="clear" w:color="auto" w:fill="FFFFFF"/>
            <w:lang w:val="en-US" w:eastAsia="en-US" w:bidi="ar-SA"/>
          </w:rPr>
          <w:t>the CPG company said</w:t>
        </w:r>
      </w:hyperlink>
      <w:r>
        <w:rPr>
          <w:rFonts w:ascii="arial" w:eastAsia="arial" w:hAnsi="arial" w:cs="arial"/>
          <w:color w:val="000000"/>
          <w:sz w:val="20"/>
          <w:lang w:val="en-US" w:eastAsia="en-US" w:bidi="ar-SA"/>
        </w:rPr>
        <w:t>.</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Chicago-based food manufacturer said eight different Evol single-serve meals will receive the certification, including its new Five Cheese Alfredo Mac with Chicken, as well as existing offerings such as Truffle Parmesan Mac &amp; Cheese and Butternut Squash &amp; Sage Ravioli.</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 launch is the latest step taken by a food and beverage manufacturer to protect the environment and address shopper concerns.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Dive Insight: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consumers take into account the role a brand plays when it comes to the environment, a growing number of companies are making changes. From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recyclable packaging and getting more of their energy from renewable sources, CPGs are embracing a large swath of options — and oftentimes making sure the public is aware of such initiatives by proudly touting it on their packaging.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Evol, which is displaying the carbon-neutral feat on the top of its box, has made environmental stewardship a key part of its brand.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Several Evol products are produced in facilities that have diverted an average of 90% or greater waste from landfills or other waste reductions in the last 12 months, according to Conagra. All of its paperboard cartons are fully recyclable, the company said. And, the brand switched from 100% plastic to paper-based bowls, which lowered the carbon footprint of its packaging.</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Conagra as a whole also is curtailing its greenhouse gas emissions, last year </w:t>
      </w:r>
      <w:hyperlink r:id="rId966" w:history="1">
        <w:r>
          <w:rPr>
            <w:rFonts w:ascii="arial" w:eastAsia="arial" w:hAnsi="arial" w:cs="arial"/>
            <w:i/>
            <w:color w:val="0077CC"/>
            <w:sz w:val="20"/>
            <w:u w:val="single"/>
            <w:shd w:val="clear" w:color="auto" w:fill="FFFFFF"/>
            <w:lang w:val="en-US" w:eastAsia="en-US" w:bidi="ar-SA"/>
          </w:rPr>
          <w:t>pledging to reduce by 25% Scope 1 and Scope 1 emissions</w:t>
        </w:r>
      </w:hyperlink>
      <w:r>
        <w:rPr>
          <w:rFonts w:ascii="arial" w:eastAsia="arial" w:hAnsi="arial" w:cs="arial"/>
          <w:color w:val="000000"/>
          <w:sz w:val="20"/>
          <w:lang w:val="en-US" w:eastAsia="en-US" w:bidi="ar-SA"/>
        </w:rPr>
        <w:t xml:space="preserve"> in its supply chain by 2030.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Carbonfund.org Foundation Certified Carbonfree products have "net zero" CO2 emissions. This means brands measure the carbon footprint of the products over their full lifecycle — from ingredient sourcing and packaging, to product manufacturing, distribution and consumer use and end of life.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brands then invest in projects that remove an equal amount of carbon from the atmosphere. Evol is offsetting the meals' carbon footprint with investments in renewable wind energy and forest preservation projects verified by Carbonfund.org.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Evol is one of only a few brands to receive this certification. A spokesperson with Carbonfund.org said the only other food and beverage products currently registered are Grounds for Change Coffee and three flavors of Riff Energy Drink.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"Consumers increasingly are looking to purchase products from companies that are taking care of our environment," Eric Carlson, president of Carbonfund.org, said in a statement. "Climate change and carbon reductions are major drivers of purchasing decisions."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hyperlink r:id="rId967" w:history="1">
        <w:r>
          <w:rPr>
            <w:rFonts w:ascii="arial" w:eastAsia="arial" w:hAnsi="arial" w:cs="arial"/>
            <w:i/>
            <w:color w:val="0077CC"/>
            <w:sz w:val="20"/>
            <w:u w:val="single"/>
            <w:shd w:val="clear" w:color="auto" w:fill="FFFFFF"/>
            <w:lang w:val="en-US" w:eastAsia="en-US" w:bidi="ar-SA"/>
          </w:rPr>
          <w:t>study this year from Cargill</w:t>
        </w:r>
      </w:hyperlink>
      <w:r>
        <w:rPr>
          <w:rFonts w:ascii="arial" w:eastAsia="arial" w:hAnsi="arial" w:cs="arial"/>
          <w:color w:val="000000"/>
          <w:sz w:val="20"/>
          <w:lang w:val="en-US" w:eastAsia="en-US" w:bidi="ar-SA"/>
        </w:rPr>
        <w:t> said 55% of global consumers are more likely to purchase a packaged food item that is labeled with a sustainability claim, up four points from the company's last survey in 2019. For food companies like Conagra, initiatives such as the Carbonfree Product Certification Program show consumers that they share their values by implementing concrete action and offering first-hand proof to back it up.</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Conagra, nearly every major food and beverage company has committed to improving its environmental impact, including </w:t>
      </w:r>
      <w:hyperlink r:id="rId968" w:history="1">
        <w:r>
          <w:rPr>
            <w:rFonts w:ascii="arial" w:eastAsia="arial" w:hAnsi="arial" w:cs="arial"/>
            <w:i/>
            <w:color w:val="0077CC"/>
            <w:sz w:val="20"/>
            <w:u w:val="single"/>
            <w:shd w:val="clear" w:color="auto" w:fill="FFFFFF"/>
            <w:lang w:val="en-US" w:eastAsia="en-US" w:bidi="ar-SA"/>
          </w:rPr>
          <w:t>Mondelēz International</w:t>
        </w:r>
      </w:hyperlink>
      <w:r>
        <w:rPr>
          <w:rFonts w:ascii="arial" w:eastAsia="arial" w:hAnsi="arial" w:cs="arial"/>
          <w:color w:val="000000"/>
          <w:sz w:val="20"/>
          <w:lang w:val="en-US" w:eastAsia="en-US" w:bidi="ar-SA"/>
        </w:rPr>
        <w:t>, </w:t>
      </w:r>
      <w:hyperlink r:id="rId969" w:history="1">
        <w:r>
          <w:rPr>
            <w:rFonts w:ascii="arial" w:eastAsia="arial" w:hAnsi="arial" w:cs="arial"/>
            <w:i/>
            <w:color w:val="0077CC"/>
            <w:sz w:val="20"/>
            <w:u w:val="single"/>
            <w:shd w:val="clear" w:color="auto" w:fill="FFFFFF"/>
            <w:lang w:val="en-US" w:eastAsia="en-US" w:bidi="ar-SA"/>
          </w:rPr>
          <w:t>Nestlé</w:t>
        </w:r>
      </w:hyperlink>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Mars</w:t>
        </w:r>
      </w:hyperlink>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Unilever</w:t>
        </w:r>
      </w:hyperlink>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Coca-Cola</w:t>
        </w:r>
      </w:hyperlink>
      <w:r>
        <w:rPr>
          <w:rFonts w:ascii="arial" w:eastAsia="arial" w:hAnsi="arial" w:cs="arial"/>
          <w:color w:val="000000"/>
          <w:sz w:val="20"/>
          <w:lang w:val="en-US" w:eastAsia="en-US" w:bidi="ar-SA"/>
        </w:rPr>
        <w:t xml:space="preserve"> and </w:t>
      </w:r>
      <w:hyperlink r:id="rId973" w:history="1">
        <w:r>
          <w:rPr>
            <w:rFonts w:ascii="arial" w:eastAsia="arial" w:hAnsi="arial" w:cs="arial"/>
            <w:i/>
            <w:color w:val="0077CC"/>
            <w:sz w:val="20"/>
            <w:u w:val="single"/>
            <w:shd w:val="clear" w:color="auto" w:fill="FFFFFF"/>
            <w:lang w:val="en-US" w:eastAsia="en-US" w:bidi="ar-SA"/>
          </w:rPr>
          <w:t>PepsiCo</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than one-third of greenhouse gas emissions come from food production, </w:t>
      </w:r>
      <w:hyperlink r:id="rId974" w:history="1">
        <w:r>
          <w:rPr>
            <w:rFonts w:ascii="arial" w:eastAsia="arial" w:hAnsi="arial" w:cs="arial"/>
            <w:i/>
            <w:color w:val="0077CC"/>
            <w:sz w:val="20"/>
            <w:u w:val="single"/>
            <w:shd w:val="clear" w:color="auto" w:fill="FFFFFF"/>
            <w:lang w:val="en-US" w:eastAsia="en-US" w:bidi="ar-SA"/>
          </w:rPr>
          <w:t>according to a United Nations</w:t>
        </w:r>
      </w:hyperlink>
      <w:r>
        <w:rPr>
          <w:rFonts w:ascii="arial" w:eastAsia="arial" w:hAnsi="arial" w:cs="arial"/>
          <w:color w:val="000000"/>
          <w:sz w:val="20"/>
          <w:lang w:val="en-US" w:eastAsia="en-US" w:bidi="ar-SA"/>
        </w:rPr>
        <w:t xml:space="preserve"> report issued last year. Last week, the organization said about a quarter of the greenhouse gas cuts needed to prevent the </w:t>
      </w:r>
      <w:hyperlink r:id="rId975" w:history="1">
        <w:r>
          <w:rPr>
            <w:rFonts w:ascii="arial" w:eastAsia="arial" w:hAnsi="arial" w:cs="arial"/>
            <w:i/>
            <w:color w:val="0077CC"/>
            <w:sz w:val="20"/>
            <w:u w:val="single"/>
            <w:shd w:val="clear" w:color="auto" w:fill="FFFFFF"/>
            <w:lang w:val="en-US" w:eastAsia="en-US" w:bidi="ar-SA"/>
          </w:rPr>
          <w:t xml:space="preserve">worst impacts of climate change could come from food and </w:t>
        </w:r>
      </w:hyperlink>
      <w:hyperlink r:id="rId975" w:history="1">
        <w:r>
          <w:rPr>
            <w:rFonts w:ascii="arial" w:eastAsia="arial" w:hAnsi="arial" w:cs="arial"/>
            <w:b/>
            <w:i/>
            <w:color w:val="0077CC"/>
            <w:sz w:val="20"/>
            <w:u w:val="single"/>
            <w:shd w:val="clear" w:color="auto" w:fill="FFFFFF"/>
            <w:lang w:val="en-US" w:eastAsia="en-US" w:bidi="ar-SA"/>
          </w:rPr>
          <w:t>agriculture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35"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6"/>
          <w:headerReference w:type="default" r:id="rId977"/>
          <w:footerReference w:type="even" r:id="rId978"/>
          <w:footerReference w:type="default" r:id="rId979"/>
          <w:headerReference w:type="first" r:id="rId980"/>
          <w:footerReference w:type="first" r:id="rId981"/>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3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2" w:history="1">
        <w:r>
          <w:rPr>
            <w:rFonts w:ascii="arial" w:eastAsia="arial" w:hAnsi="arial" w:cs="arial"/>
            <w:b/>
            <w:bCs/>
            <w:i/>
            <w:color w:val="0077CC"/>
            <w:kern w:val="32"/>
            <w:sz w:val="28"/>
            <w:szCs w:val="32"/>
            <w:u w:val="single"/>
            <w:shd w:val="clear" w:color="auto" w:fill="FFFFFF"/>
            <w:lang w:val="en-US" w:eastAsia="en-US" w:bidi="ar-SA"/>
          </w:rPr>
          <w:t>Merger to create new global biologicals player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Corn &amp; Soybean Digest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Willie Vogt</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business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sometimes is the business of consolidation. That’s the case with the merger of Bioceres Crop Solutions Corp., an Argentina-based firm, and Marrone Bio Innovations of California. Both are innovators in bio-based crop solutions, bio-nutrition and seed treatments.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segment within the input industry is highly fragmented," said Frederico Trucco, CEO of Bioceres. “There are numerous participants, but most are subscale. What you see today is two companies coming together with complementary portfolios and the ability to achieve a global footprint."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Trucco spoke with Farm Progress recently to explore the merger and the opportunity it brings for the two firms when they are approved to become one.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Bioceres may not be as well known in the North American market, but it has a large footprint in Latin America with its line of micro-beaded fertilizers and seed treatments, as well as seed technologies for drought tolerance, crop resiliency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“Aspirationally, we want to be the leaders in that particular segment of the biologicals industry, and I believe this gives us the opportunity to do so," he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announcing the merger, Kevin Helash, CEO of Marrone Bio, said the merger “has the potential to accelerate global reach, broaden our product offerings and expand our R&amp;D programs. Consumer and grower demand is accelerating for agricultural products that help produce safe, affordable food in a sustainable manner."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Marrone Bio has long been an innovator in biological approaches to crop protection and crop health. The merger expands the global footprint for both companies, giving Marrone a leg up in Latin America and Bioceres greater opportunities in North America and Europe.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Major player in Latin America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Bioceres markets products under the Rizobacter name in Latin America. The line includes inoculants and bio-nutrition solutions, and other crop protection and crop nutrition solutions. “We have a 23% global market share in soybean inoculants," Trucco said. “We do about $200 million-plus in revenues, predominantly in Latin America."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company has started expanding into the U.S. and Europe, but Marrone Bio has already been building up a sales force in those two markets. “Which is not easy, but most importantly is in two markets where we have limited presence today," Trucco noted, pointing out the opportunity the merger brings.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combined organization, when approved by shareholders, will operate in 46 countries with more than 640 employees, with two wholly owned manufacturing, and research and development facilities in Davis, Calif., and Rosario, Argentina.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merger “provides a proprietary channel that I do not think any other biological company can offer outside, obviously, industry leaders," Trucco said.    “Dedicated 100% to biologicals, I don’t think you’ll find anyone with the breadth that these two companies offer."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forward, Trucco sees a key challenge for the new business. “The challenge is to get these products out of cash crops and into row crops, which is where the most relevant opportunity exists," he said. “For that, we need efficacy, which we have. We need costs, which is important to replace some of the chemical AI’s, and a lot of work has been done over the last two or three years for that."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That’s the key — creating biological products at scale so they are competitively priced versus the synthetic chemistry on the market.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Trucco discussed bringing new products to market and not creating a product that is one-size-fits-all. The company is starting an identity preserved program, where participating farmers might be working with products early to test them in the field.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 approach will allow this new firm to match biologicals to different geographies with the farmer-partners. Eventually, Trucco sees the market for biologicals in row crop farming growing, but he knows it will take time.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expect to see the Bioceres name in row crop country soon. For more information, visit </w:t>
      </w:r>
      <w:hyperlink r:id="rId983" w:history="1">
        <w:r>
          <w:rPr>
            <w:rFonts w:ascii="arial" w:eastAsia="arial" w:hAnsi="arial" w:cs="arial"/>
            <w:i/>
            <w:color w:val="0077CC"/>
            <w:sz w:val="20"/>
            <w:u w:val="single"/>
            <w:shd w:val="clear" w:color="auto" w:fill="FFFFFF"/>
            <w:lang w:val="en-US" w:eastAsia="en-US" w:bidi="ar-SA"/>
          </w:rPr>
          <w:t>biocerescrops.com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4"/>
          <w:headerReference w:type="default" r:id="rId985"/>
          <w:footerReference w:type="even" r:id="rId986"/>
          <w:footerReference w:type="default" r:id="rId987"/>
          <w:headerReference w:type="first" r:id="rId988"/>
          <w:footerReference w:type="first" r:id="rId989"/>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3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0" w:history="1">
        <w:r>
          <w:rPr>
            <w:rFonts w:ascii="arial" w:eastAsia="arial" w:hAnsi="arial" w:cs="arial"/>
            <w:b/>
            <w:bCs/>
            <w:i/>
            <w:color w:val="0077CC"/>
            <w:kern w:val="32"/>
            <w:sz w:val="28"/>
            <w:szCs w:val="32"/>
            <w:u w:val="single"/>
            <w:shd w:val="clear" w:color="auto" w:fill="FFFFFF"/>
            <w:lang w:val="en-US" w:eastAsia="en-US" w:bidi="ar-SA"/>
          </w:rPr>
          <w:t>Merger to create new global biologicals player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Farm Industry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Willie Vogt</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business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sometimes is the business of consolidation. That’s the case with the merger of Bioceres Crop Solutions Corp., an Argentina-based firm, and Marrone Bio Innovations of California. Both are innovators in bio-based crop solutions, bio-nutrition and seed treatments.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segment within the input industry is highly fragmented," said Frederico Trucco, CEO of Bioceres. “There are numerous participants, but most are subscale. What you see today is two companies coming together with complementary portfolios and the ability to achieve a global footprint."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Trucco spoke with Farm Progress recently to explore the merger and the opportunity it brings for the two firms when they are approved to become one.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Bioceres may not be as well known in the North American market, but it has a large footprint in Latin America with its line of micro-beaded fertilizers and seed treatments, as well as seed technologies for drought tolerance, crop resiliency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“Aspirationally, we want to be the leaders in that particular segment of the biologicals industry, and I believe this gives us the opportunity to do so," he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announcing the merger, Kevin Helash, CEO of Marrone Bio, said the merger “has the potential to accelerate global reach, broaden our product offerings and expand our R&amp;D programs. Consumer and grower demand is accelerating for agricultural products that help produce safe, affordable food in a sustainable manner."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Marrone Bio has long been an innovator in biological approaches to crop protection and crop health. The merger expands the global footprint for both companies, giving Marrone a leg up in Latin America and Bioceres greater opportunities in North America and Europe.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Major player in Latin America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Bioceres markets products under the Rizobacter name in Latin America. The line includes inoculants and bio-nutrition solutions, and other crop protection and crop nutrition solutions. “We have a 23% global market share in soybean inoculants," Trucco said. “We do about $200 million-plus in revenues, predominantly in Latin America."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company has started expanding into the U.S. and Europe, but Marrone Bio has already been building up a sales force in those two markets. “Which is not easy, but most importantly is in two markets where we have limited presence today," Trucco noted, pointing out the opportunity the merger brings.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combined organization, when approved by shareholders, will operate in 46 countries with more than 640 employees, with two wholly owned manufacturing, and research and development facilities in Davis, Calif., and Rosario, Argentina.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merger “provides a proprietary channel that I do not think any other biological company can offer outside, obviously, industry leaders," Trucco said.    “Dedicated 100% to biologicals, I don’t think you’ll find anyone with the breadth that these two companies offer."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forward, Trucco sees a key challenge for the new business. “The challenge is to get these products out of cash crops and into row crops, which is where the most relevant opportunity exists," he said. “For that, we need efficacy, which we have. We need costs, which is important to replace some of the chemical AI’s, and a lot of work has been done over the last two or three years for that."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That’s the key — creating biological products at scale so they are competitively priced versus the synthetic chemistry on the market.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Trucco discussed bringing new products to market and not creating a product that is one-size-fits-all. The company is starting an identity preserved program, where participating farmers might be working with products early to test them in the field.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 approach will allow this new firm to match biologicals to different geographies with the farmer-partners. Eventually, Trucco sees the market for biologicals in row crop farming growing, but he knows it will take time.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expect to see the Bioceres name in row crop country soon. For more information, visit </w:t>
      </w:r>
      <w:hyperlink r:id="rId983" w:history="1">
        <w:r>
          <w:rPr>
            <w:rFonts w:ascii="arial" w:eastAsia="arial" w:hAnsi="arial" w:cs="arial"/>
            <w:i/>
            <w:color w:val="0077CC"/>
            <w:sz w:val="20"/>
            <w:u w:val="single"/>
            <w:shd w:val="clear" w:color="auto" w:fill="FFFFFF"/>
            <w:lang w:val="en-US" w:eastAsia="en-US" w:bidi="ar-SA"/>
          </w:rPr>
          <w:t>biocerescrops.com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1"/>
          <w:headerReference w:type="default" r:id="rId992"/>
          <w:footerReference w:type="even" r:id="rId993"/>
          <w:footerReference w:type="default" r:id="rId994"/>
          <w:headerReference w:type="first" r:id="rId995"/>
          <w:footerReference w:type="first" r:id="rId996"/>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4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7" w:history="1">
        <w:r>
          <w:rPr>
            <w:rFonts w:ascii="arial" w:eastAsia="arial" w:hAnsi="arial" w:cs="arial"/>
            <w:b/>
            <w:bCs/>
            <w:i/>
            <w:color w:val="0077CC"/>
            <w:kern w:val="32"/>
            <w:sz w:val="28"/>
            <w:szCs w:val="32"/>
            <w:u w:val="single"/>
            <w:shd w:val="clear" w:color="auto" w:fill="FFFFFF"/>
            <w:lang w:val="en-US" w:eastAsia="en-US" w:bidi="ar-SA"/>
          </w:rPr>
          <w:t>Merger to create new global biologicals player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Southwest Farm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Willie Vogt</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business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sometimes is the business of consolidation. That’s the case with the merger of Bioceres Crop Solutions Corp., an Argentina-based firm, and Marrone Bio Innovations of California. Both are innovators in bio-based crop solutions, bio-nutrition and seed treatments.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segment within the input industry is highly fragmented," said Frederico Trucco, CEO of Bioceres. “There are numerous participants, but most are subscale. What you see today is two companies coming together with complementary portfolios and the ability to achieve a global footprint."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Trucco spoke with Farm Progress recently to explore the merger and the opportunity it brings for the two firms when they are approved to become one.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Bioceres may not be as well known in the North American market, but it has a large footprint in Latin America with its line of micro-beaded fertilizers and seed treatments, as well as seed technologies for drought tolerance, crop resiliency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“Aspirationally, we want to be the leaders in that particular segment of the biologicals industry, and I believe this gives us the opportunity to do so," he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announcing the merger, Kevin Helash, CEO of Marrone Bio, said the merger “has the potential to accelerate global reach, broaden our product offerings and expand our R&amp;D programs. Consumer and grower demand is accelerating for agricultural products that help produce safe, affordable food in a sustainable manner."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Marrone Bio has long been an innovator in biological approaches to crop protection and crop health. The merger expands the global footprint for both companies, giving Marrone a leg up in Latin America and Bioceres greater opportunities in North America and Europe.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Major player in Latin America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Bioceres markets products under the Rizobacter name in Latin America. The line includes inoculants and bio-nutrition solutions, and other crop protection and crop nutrition solutions. “We have a 23% global market share in soybean inoculants," Trucco said. “We do about $200 million-plus in revenues, predominantly in Latin America."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company has started expanding into the U.S. and Europe, but Marrone Bio has already been building up a sales force in those two markets. “Which is not easy, but most importantly is in two markets where we have limited presence today," Trucco noted, pointing out the opportunity the merger brings.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combined organization, when approved by shareholders, will operate in 46 countries with more than 640 employees, with two wholly owned manufacturing, and research and development facilities in Davis, Calif., and Rosario, Argentina.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merger “provides a proprietary channel that I do not think any other biological company can offer outside, obviously, industry leaders," Trucco said.    “Dedicated 100% to biologicals, I don’t think you’ll find anyone with the breadth that these two companies offer."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forward, Trucco sees a key challenge for the new business. “The challenge is to get these products out of cash crops and into row crops, which is where the most relevant opportunity exists," he said. “For that, we need efficacy, which we have. We need costs, which is important to replace some of the chemical AI’s, and a lot of work has been done over the last two or three years for that."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That’s the key — creating biological products at scale so they are competitively priced versus the synthetic chemistry on the market.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Trucco discussed bringing new products to market and not creating a product that is one-size-fits-all. The company is starting an identity preserved program, where participating farmers might be working with products early to test them in the field.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 approach will allow this new firm to match biologicals to different geographies with the farmer-partners. Eventually, Trucco sees the market for biologicals in row crop farming growing, but he knows it will take time.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expect to see the Bioceres name in row crop country soon. For more information, visit </w:t>
      </w:r>
      <w:hyperlink r:id="rId983" w:history="1">
        <w:r>
          <w:rPr>
            <w:rFonts w:ascii="arial" w:eastAsia="arial" w:hAnsi="arial" w:cs="arial"/>
            <w:i/>
            <w:color w:val="0077CC"/>
            <w:sz w:val="20"/>
            <w:u w:val="single"/>
            <w:shd w:val="clear" w:color="auto" w:fill="FFFFFF"/>
            <w:lang w:val="en-US" w:eastAsia="en-US" w:bidi="ar-SA"/>
          </w:rPr>
          <w:t>biocerescrops.com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8"/>
          <w:headerReference w:type="default" r:id="rId999"/>
          <w:footerReference w:type="even" r:id="rId1000"/>
          <w:footerReference w:type="default" r:id="rId1001"/>
          <w:headerReference w:type="first" r:id="rId1002"/>
          <w:footerReference w:type="first" r:id="rId1003"/>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4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4" w:history="1">
        <w:r>
          <w:rPr>
            <w:rFonts w:ascii="arial" w:eastAsia="arial" w:hAnsi="arial" w:cs="arial"/>
            <w:b/>
            <w:bCs/>
            <w:i/>
            <w:color w:val="0077CC"/>
            <w:kern w:val="32"/>
            <w:sz w:val="28"/>
            <w:szCs w:val="32"/>
            <w:u w:val="single"/>
            <w:shd w:val="clear" w:color="auto" w:fill="FFFFFF"/>
            <w:lang w:val="en-US" w:eastAsia="en-US" w:bidi="ar-SA"/>
          </w:rPr>
          <w:t>Merger to create new global biologicals player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Delta Farm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Willie Vogt</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business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sometimes is the business of consolidation. That’s the case with the merger of Bioceres Crop Solutions Corp., an Argentina-based firm, and Marrone Bio Innovations of California. Both are innovators in bio-based crop solutions, bio-nutrition and seed treatments.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segment within the input industry is highly fragmented," said Frederico Trucco, CEO of Bioceres. “There are numerous participants, but most are subscale. What you see today is two companies coming together with complementary portfolios and the ability to achieve a global footprint."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Trucco spoke with Farm Progress recently to explore the merger and the opportunity it brings for the two firms when they are approved to become one.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Bioceres may not be as well known in the North American market, but it has a large footprint in Latin America with its line of micro-beaded fertilizers and seed treatments, as well as seed technologies for drought tolerance, crop resiliency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“Aspirationally, we want to be the leaders in that particular segment of the biologicals industry, and I believe this gives us the opportunity to do so," he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announcing the merger, Kevin Helash, CEO of Marrone Bio, said the merger “has the potential to accelerate global reach, broaden our product offerings and expand our R&amp;D programs. Consumer and grower demand is accelerating for agricultural products that help produce safe, affordable food in a sustainable manner."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Marrone Bio has long been an innovator in biological approaches to crop protection and crop health. The merger expands the global footprint for both companies, giving Marrone a leg up in Latin America and Bioceres greater opportunities in North America and Europe.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Major player in Latin America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Bioceres markets products under the Rizobacter name in Latin America. The line includes inoculants and bio-nutrition solutions, and other crop protection and crop nutrition solutions. “We have a 23% global market share in soybean inoculants," Trucco said. “We do about $200 million-plus in revenues, predominantly in Latin America."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company has started expanding into the U.S. and Europe, but Marrone Bio has already been building up a sales force in those two markets. “Which is not easy, but most importantly is in two markets where we have limited presence today," Trucco noted, pointing out the opportunity the merger brings.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combined organization, when approved by shareholders, will operate in 46 countries with more than 640 employees, with two wholly owned manufacturing, and research and development facilities in Davis, Calif., and Rosario, Argentina.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merger “provides a proprietary channel that I do not think any other biological company can offer outside, obviously, industry leaders," Trucco said.    “Dedicated 100% to biologicals, I don’t think you’ll find anyone with the breadth that these two companies offer."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forward, Trucco sees a key challenge for the new business. “The challenge is to get these products out of cash crops and into row crops, which is where the most relevant opportunity exists," he said. “For that, we need efficacy, which we have. We need costs, which is important to replace some of the chemical AI’s, and a lot of work has been done over the last two or three years for that."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That’s the key — creating biological products at scale so they are competitively priced versus the synthetic chemistry on the market.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Trucco discussed bringing new products to market and not creating a product that is one-size-fits-all. The company is starting an identity preserved program, where participating farmers might be working with products early to test them in the field.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 approach will allow this new firm to match biologicals to different geographies with the farmer-partners. Eventually, Trucco sees the market for biologicals in row crop farming growing, but he knows it will take time.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expect to see the Bioceres name in row crop country soon. For more information, visit </w:t>
      </w:r>
      <w:hyperlink r:id="rId983" w:history="1">
        <w:r>
          <w:rPr>
            <w:rFonts w:ascii="arial" w:eastAsia="arial" w:hAnsi="arial" w:cs="arial"/>
            <w:i/>
            <w:color w:val="0077CC"/>
            <w:sz w:val="20"/>
            <w:u w:val="single"/>
            <w:shd w:val="clear" w:color="auto" w:fill="FFFFFF"/>
            <w:lang w:val="en-US" w:eastAsia="en-US" w:bidi="ar-SA"/>
          </w:rPr>
          <w:t>biocerescrops.com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5"/>
          <w:headerReference w:type="default" r:id="rId1006"/>
          <w:footerReference w:type="even" r:id="rId1007"/>
          <w:footerReference w:type="default" r:id="rId1008"/>
          <w:headerReference w:type="first" r:id="rId1009"/>
          <w:footerReference w:type="first" r:id="rId1010"/>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4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1" w:history="1">
        <w:r>
          <w:rPr>
            <w:rFonts w:ascii="arial" w:eastAsia="arial" w:hAnsi="arial" w:cs="arial"/>
            <w:b/>
            <w:bCs/>
            <w:i/>
            <w:color w:val="0077CC"/>
            <w:kern w:val="32"/>
            <w:sz w:val="28"/>
            <w:szCs w:val="32"/>
            <w:u w:val="single"/>
            <w:shd w:val="clear" w:color="auto" w:fill="FFFFFF"/>
            <w:lang w:val="en-US" w:eastAsia="en-US" w:bidi="ar-SA"/>
          </w:rPr>
          <w:t>Merger to create new global biologicals player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Southeast Farm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Willie Vogt</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business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sometimes is the business of consolidation. That’s the case with the merger of Bioceres Crop Solutions Corp., an Argentina-based firm, and Marrone Bio Innovations of California. Both are innovators in bio-based crop solutions, bio-nutrition and seed treatments.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segment within the input industry is highly fragmented," said Frederico Trucco, CEO of Bioceres. “There are numerous participants, but most are subscale. What you see today is two companies coming together with complementary portfolios and the ability to achieve a global footprint."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Trucco spoke with Farm Progress recently to explore the merger and the opportunity it brings for the two firms when they are approved to become one.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Bioceres may not be as well known in the North American market, but it has a large footprint in Latin America with its line of micro-beaded fertilizers and seed treatments, as well as seed technologies for drought tolerance, crop resiliency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“Aspirationally, we want to be the leaders in that particular segment of the biologicals industry, and I believe this gives us the opportunity to do so," he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announcing the merger, Kevin Helash, CEO of Marrone Bio, said the merger “has the potential to accelerate global reach, broaden our product offerings and expand our R&amp;D programs. Consumer and grower demand is accelerating for agricultural products that help produce safe, affordable food in a sustainable manner."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Marrone Bio has long been an innovator in biological approaches to crop protection and crop health. The merger expands the global footprint for both companies, giving Marrone a leg up in Latin America and Bioceres greater opportunities in North America and Europe.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Major player in Latin America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Bioceres markets products under the Rizobacter name in Latin America. The line includes inoculants and bio-nutrition solutions, and other crop protection and crop nutrition solutions. “We have a 23% global market share in soybean inoculants," Trucco said. “We do about $200 million-plus in revenues, predominantly in Latin America."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company has started expanding into the U.S. and Europe, but Marrone Bio has already been building up a sales force in those two markets. “Which is not easy, but most importantly is in two markets where we have limited presence today," Trucco noted, pointing out the opportunity the merger brings.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combined organization, when approved by shareholders, will operate in 46 countries with more than 640 employees, with two wholly owned manufacturing, and research and development facilities in Davis, Calif., and Rosario, Argentina.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merger “provides a proprietary channel that I do not think any other biological company can offer outside, obviously, industry leaders," Trucco said.    “Dedicated 100% to biologicals, I don’t think you’ll find anyone with the breadth that these two companies offer."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forward, Trucco sees a key challenge for the new business. “The challenge is to get these products out of cash crops and into row crops, which is where the most relevant opportunity exists," he said. “For that, we need efficacy, which we have. We need costs, which is important to replace some of the chemical AI’s, and a lot of work has been done over the last two or three years for that."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That’s the key — creating biological products at scale so they are competitively priced versus the synthetic chemistry on the market.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Trucco discussed bringing new products to market and not creating a product that is one-size-fits-all. The company is starting an identity preserved program, where participating farmers might be working with products early to test them in the field.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 approach will allow this new firm to match biologicals to different geographies with the farmer-partners. Eventually, Trucco sees the market for biologicals in row crop farming growing, but he knows it will take time.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expect to see the Bioceres name in row crop country soon. For more information, visit </w:t>
      </w:r>
      <w:hyperlink r:id="rId983" w:history="1">
        <w:r>
          <w:rPr>
            <w:rFonts w:ascii="arial" w:eastAsia="arial" w:hAnsi="arial" w:cs="arial"/>
            <w:i/>
            <w:color w:val="0077CC"/>
            <w:sz w:val="20"/>
            <w:u w:val="single"/>
            <w:shd w:val="clear" w:color="auto" w:fill="FFFFFF"/>
            <w:lang w:val="en-US" w:eastAsia="en-US" w:bidi="ar-SA"/>
          </w:rPr>
          <w:t>biocerescrops.com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12"/>
          <w:headerReference w:type="default" r:id="rId1013"/>
          <w:footerReference w:type="even" r:id="rId1014"/>
          <w:footerReference w:type="default" r:id="rId1015"/>
          <w:headerReference w:type="first" r:id="rId1016"/>
          <w:footerReference w:type="first" r:id="rId1017"/>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5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8" w:history="1">
        <w:r>
          <w:rPr>
            <w:rFonts w:ascii="arial" w:eastAsia="arial" w:hAnsi="arial" w:cs="arial"/>
            <w:b/>
            <w:bCs/>
            <w:i/>
            <w:color w:val="0077CC"/>
            <w:kern w:val="32"/>
            <w:sz w:val="28"/>
            <w:szCs w:val="32"/>
            <w:u w:val="single"/>
            <w:shd w:val="clear" w:color="auto" w:fill="FFFFFF"/>
            <w:lang w:val="en-US" w:eastAsia="en-US" w:bidi="ar-SA"/>
          </w:rPr>
          <w:t xml:space="preserve">Clean, </w:t>
        </w:r>
      </w:hyperlink>
      <w:hyperlink r:id="rId1018" w:history="1">
        <w:r>
          <w:rPr>
            <w:rFonts w:ascii="arial" w:eastAsia="arial" w:hAnsi="arial" w:cs="arial"/>
            <w:b/>
            <w:bCs/>
            <w:i/>
            <w:color w:val="0077CC"/>
            <w:kern w:val="32"/>
            <w:sz w:val="28"/>
            <w:szCs w:val="32"/>
            <w:u w:val="single"/>
            <w:shd w:val="clear" w:color="auto" w:fill="FFFFFF"/>
            <w:lang w:val="en-US" w:eastAsia="en-US" w:bidi="ar-SA"/>
          </w:rPr>
          <w:t>Regenerative</w:t>
        </w:r>
      </w:hyperlink>
      <w:hyperlink r:id="rId1018" w:history="1">
        <w:r>
          <w:rPr>
            <w:rFonts w:ascii="arial" w:eastAsia="arial" w:hAnsi="arial" w:cs="arial"/>
            <w:b/>
            <w:bCs/>
            <w:i/>
            <w:color w:val="0077CC"/>
            <w:kern w:val="32"/>
            <w:sz w:val="28"/>
            <w:szCs w:val="32"/>
            <w:u w:val="single"/>
            <w:shd w:val="clear" w:color="auto" w:fill="FFFFFF"/>
            <w:lang w:val="en-US" w:eastAsia="en-US" w:bidi="ar-SA"/>
          </w:rPr>
          <w:t xml:space="preserve"> Plant Protein Brand Mikuna Raises $5.6m in Seed Funding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 7:56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SANTA BARBARA, Calif., April 13, 2022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Superfood Company Builds Roster of Athlete Investors, Expands Retail and Foodservice Partnerships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Today,Mikuna Foodsannounced the closing of its $5.6M seed round — a major source of momentum that will further expedite Mikuna's efforts to scale production capacity and launch their products nationally in the next year. Mikuna is the first company to introduce Chocho — a clean superfood protein sourced in the Andes Mountains — to the U.S.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oversubscribed round was led by a collective of mission-aligned, internationally known athletes, stakeholders and investor-advisors at the very forefront of wellness, food, sustainability, music and culture. The seed round is also highlighted by the appointment ofTara Kriese, a consumer marketing veteran, as Chief Executive Officer ofMikuna, and Gary Doherty as Chief Financial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"Mikuna has identified an exceptionally promising white space in the growing plant-based protein market, and I'm excited to join the company at such a pivotal time of growth and innovation," says Tara Kriese. "Chocho is the future of plant-based proteins, and as we look ahead to the brand's product and innovation pipeline, Mikuna is poised to lead the plant-based industry back to its clean, whole food roots."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its seed funding, the Mikuna roster of investors includes Olympians and World Champion athletes like Leticia Bufoni, professional skateboarder and six-time X Games gold medalist, professional surfer and three-time world champion Mick Fanning, and professional snowboarder and Olympic gold medalist Sage Kotsenburg. The brand has also attracted investments from industry leaders like Joe Kudla, founder and CEO ofVuori Clothing; Shannan North, President ofBoardriders; DJs &amp; music producers Paul Fisher and Chris Lake; Bill and Laurie Benenson, award-winning documentary film directors and producers, and many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"Mikuna has been a game changer for my personal nutrition journey and provides me with, in my opinion, the best plant-powered protein that I need to keep me performing at the highest level," says Leticia Bufoni. "I'm excited to be a part of their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always wanted a protein powder that's clean, and Mikuna is as clean as it gets with just one simple ingredient, Chocho," says Professional Surfer Mick Fanning. "With Mikuna, I'm investing in both the future of nutrition and our planet, and to join such an impressive community of individuals to support Mikuna's growth was a natural fit for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Founded by Ricky Echanique, a native Ecuadorian from a fifth-generation farming family,Mikunaoffers Chocho,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nutrient-dense plant, rich in fiber, iron, zinc, calcium and more protein than any other plant on the planet. While the plant has been used by Indigenous communities for thousands of years,Mikunais uniquely positioned by Ricky's Ecuadorian heritage and personal relationships within the Andean farming community to be the exclusive premium Chocho supplier to the U.S.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entrepreneurial focus has always been rooted in building and supporting brands with bold visions, and I'm thrilled to be a part of an incredible community of investors at a time when Mikuna is rapidly growing," says Joe Kudla, Founder and CEO of Vuori Clothing. "The plant-based protein market is truly ripe for disruption, and Mikuna is leading the charge by introducing a clean, naturally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nutritionally packed plant protein with versatility that will allow for rapid market and product expansion."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AsMikunaembarks upon its next stage of growth, the infusion of $5.6M will fuel the company's investments in people and teams, production capacity, retail and foodservice expansion, and product innovation beyond protein supplements.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Mikuna currently offers Chocho Superfood Protein, which includes 20 grams of complete protein from a single source, and the brand's Pure Chocho flavor contains only one ingredient. Chocho Superfood Protein is also offered in two additional flavors — Vanilla and Cacao — and all three products are non-isolate, lectin-free, vegan, gluten-free, keto, paleo and non-GMO.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Mikunaproducts are sold direct-to-consumer onMikunafoods.com, Amazon and in retailers and foodservice locations across Arizona, Colorado, Hawaii, Michigan, Ohio, Texas and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Mikuna FoodsMikuna is the first company to introduce Chocho to the U.S. market. On a mission to change the future of food in a way that has a positive and lasting effect on the planet, Mikuna has built the operations and network of local Andean farmers to deliver the supply required to meet the demands of the high-growth plant-based protein category. Mikuna is proud to create clean, plant-based products that are rooted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strives to make a positive global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 Contact: Kirsten Anderson, Krupa Consulting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212.226.2922 </w:t>
      </w:r>
    </w:p>
    <w:p>
      <w:pPr>
        <w:keepNext w:val="0"/>
        <w:spacing w:before="240" w:after="0" w:line="260" w:lineRule="atLeast"/>
        <w:ind w:left="0" w:right="0" w:firstLine="0"/>
        <w:jc w:val="both"/>
        <w:rPr>
          <w:lang w:val="en-US" w:eastAsia="en-US" w:bidi="ar-SA"/>
        </w:rPr>
      </w:pPr>
      <w:hyperlink r:id="rId1019" w:history="1">
        <w:r>
          <w:rPr>
            <w:rFonts w:ascii="arial" w:eastAsia="arial" w:hAnsi="arial" w:cs="arial"/>
            <w:i/>
            <w:color w:val="0077CC"/>
            <w:sz w:val="20"/>
            <w:u w:val="single"/>
            <w:shd w:val="clear" w:color="auto" w:fill="FFFFFF"/>
            <w:lang w:val="en-US" w:eastAsia="en-US" w:bidi="ar-SA"/>
          </w:rPr>
          <w:t>334059@email4pr.com</w:t>
        </w:r>
      </w:hyperlink>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multimedia:https://www.prnewswire.com/news-releases/clean-</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-plant-protein-brand-mikuna-raises-5-6m-in-seed-funding-301524847.html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Mikuna Foods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0"/>
          <w:headerReference w:type="default" r:id="rId1021"/>
          <w:footerReference w:type="even" r:id="rId1022"/>
          <w:footerReference w:type="default" r:id="rId1023"/>
          <w:headerReference w:type="first" r:id="rId1024"/>
          <w:footerReference w:type="first" r:id="rId1025"/>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5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26" w:history="1">
        <w:r>
          <w:rPr>
            <w:rFonts w:ascii="arial" w:eastAsia="arial" w:hAnsi="arial" w:cs="arial"/>
            <w:b/>
            <w:bCs/>
            <w:i/>
            <w:color w:val="0077CC"/>
            <w:kern w:val="32"/>
            <w:sz w:val="28"/>
            <w:szCs w:val="32"/>
            <w:u w:val="single"/>
            <w:shd w:val="clear" w:color="auto" w:fill="FFFFFF"/>
            <w:lang w:val="en-US" w:eastAsia="en-US" w:bidi="ar-SA"/>
          </w:rPr>
          <w:t xml:space="preserve">Clean, </w:t>
        </w:r>
      </w:hyperlink>
      <w:hyperlink r:id="rId1026" w:history="1">
        <w:r>
          <w:rPr>
            <w:rFonts w:ascii="arial" w:eastAsia="arial" w:hAnsi="arial" w:cs="arial"/>
            <w:b/>
            <w:bCs/>
            <w:i/>
            <w:color w:val="0077CC"/>
            <w:kern w:val="32"/>
            <w:sz w:val="28"/>
            <w:szCs w:val="32"/>
            <w:u w:val="single"/>
            <w:shd w:val="clear" w:color="auto" w:fill="FFFFFF"/>
            <w:lang w:val="en-US" w:eastAsia="en-US" w:bidi="ar-SA"/>
          </w:rPr>
          <w:t>Regenerative</w:t>
        </w:r>
      </w:hyperlink>
      <w:hyperlink r:id="rId1026" w:history="1">
        <w:r>
          <w:rPr>
            <w:rFonts w:ascii="arial" w:eastAsia="arial" w:hAnsi="arial" w:cs="arial"/>
            <w:b/>
            <w:bCs/>
            <w:i/>
            <w:color w:val="0077CC"/>
            <w:kern w:val="32"/>
            <w:sz w:val="28"/>
            <w:szCs w:val="32"/>
            <w:u w:val="single"/>
            <w:shd w:val="clear" w:color="auto" w:fill="FFFFFF"/>
            <w:lang w:val="en-US" w:eastAsia="en-US" w:bidi="ar-SA"/>
          </w:rPr>
          <w:t xml:space="preserve"> Plant Protein Brand Mikuna Raises $5.6m in Seed Funding'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5" type="#_x0000_t75" style="width:474.84pt;height:115pt">
            <v:imagedata r:id="rId39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841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534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1027"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Superfood Company Builds Roster of Athlete Investors, Expands Retail and Foodservice Partnerships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SANTA BARBARA, Calif., April 13, 2022 /PRNewswire/ -- Today, Mikuna Foods announced the closing of its $5.6M seed round — a major source of momentum that will further expedite Mikuna's efforts to scale production capacity and launch their products nationally in the next year. Mikuna is the first company to introduce Chocho — a clean superfood protein sourced in the Andes Mountains — to the U.S.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 Reading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Mikuna Chocho Superfood Protein The oversubscribed round was led by a collective of mission-aligned, internationally known athletes, stakeholders and investor-advisors at the very forefront of wellness, food, sustainability, music and culture. The seed round is also highlighted by the appointment of Tara Kriese , a consumer marketing veteran, as Chief Executive Officer of Mikuna , and Gary Doherty as Chief Financial Officer.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'Mikuna has identified an exceptionally promising white space in the growing plant-based protein market, and I'm excited to join the company at such a pivotal time of growth and innovation,' says Tara Kriese. 'Chocho is the future of plant-based proteins, and as we look ahead to the brand's product and innovation pipeline, Mikuna is poised to lead the plant-based industry back to its clean, whole food roots.'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its seed funding, the Mikuna roster of investors includes Olympians and World Champion athletes like Leticia Bufoni, professional skateboarder and six-time X Games gold medalist, professional surfer and three-time world champion Mick Fanning, and professional snowboarder and Olympic gold medalist Sage Kotsenburg. The brand has also attracted investments from industry leaders like Joe Kudla, founder and CEO of Vuori Clothing ; Shannan North, President of Boardriders ; DJs &amp; music producers Paul Fisher and Chris Lake; Bill and Laurie Benenson, award-winning documentary film directors and producers, and many others.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'Mikuna has been a game changer for my personal nutrition journey and provides me with, in my opinion, the best plant-powered protein that I need to keep me performing at the highest level,' says Leticia Bufoni. 'I'm excited to be a part of their mission.'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'I've always wanted a protein powder that's clean, and Mikuna is as clean as it gets with just one simple ingredient, Chocho,' says Professional Surfer Mick Fanning. 'With Mikuna, I'm investing in both the future of nutrition and our planet, and to join such an impressive community of individuals to support Mikuna's growth was a natural fit for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Founded by Ricky Echanique, a native Ecuadorian from a fifth-generation farming family, Mikuna offers Chocho,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nutrient-dense plant, rich in fiber, iron, zinc, calcium and more protein than any other plant on the planet. While the plant has been used by Indigenous communities for thousands of years, Mikuna is uniquely positioned by Ricky's Ecuadorian heritage and personal relationships within the Andean farming community to be the exclusive premium Chocho supplier to the U.S.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entrepreneurial focus has always been rooted in building and supporting brands with bold visions, and I'm thrilled to be a part of an incredible community of investors at a time when Mikuna is rapidly growing,' says Joe Kudla, Founder and CEO of Vuori Clothing. 'The plant-based protein market is truly ripe for disruption, and Mikuna is leading the charge by introducing a clean, naturally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nutritionally packed plant protein with versatility that will allow for rapid market and product expansion.'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Mikuna embarks upon its next stage of growth, the infusion of $5.6M will fuel the company's investments in people and teams, production capacity, retail and foodservice expansion, and product innovation beyond protein supplements.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Mikuna currently offers Chocho Superfood Protein, which includes 20 grams of complete protein from a single source, and the brand's Pure Chocho flavor contains only one ingredient. Chocho Superfood Protein is also offered in two additional flavors — Vanilla and Cacao — and all three products are non-isolate, lectin-free, vegan, gluten-free, keto, paleo and non-GMO.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Mikuna products are sold direct-to-consumer on Mikunafoods.com , Amazon and in retailers and foodservice locations across Arizona, Colorado, Hawaii, Michigan, Ohio, Texas and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Mikuna Foods Mikuna is the first company to introduce Chocho to the U.S. market. On a mission to change the future of food in a way that has a positive and lasting effect on the planet, Mikuna has built the operations and network of local Andean farmers to deliver the supply required to meet the demands of the high-growth plant-based protein category. Mikuna is proud to create clean, plant-based products that are rooted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strives to make a positive global impact.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Press Contact: Kirsten Anderson, Krupa Consulting 212.226.2922 [email protected]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Mikuna Foods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MENAFN13042022003732001241ID1104009822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8"/>
          <w:headerReference w:type="default" r:id="rId1029"/>
          <w:footerReference w:type="even" r:id="rId1030"/>
          <w:footerReference w:type="default" r:id="rId1031"/>
          <w:headerReference w:type="first" r:id="rId1032"/>
          <w:footerReference w:type="first" r:id="rId1033"/>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5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4" w:history="1">
        <w:r>
          <w:rPr>
            <w:rFonts w:ascii="arial" w:eastAsia="arial" w:hAnsi="arial" w:cs="arial"/>
            <w:b/>
            <w:bCs/>
            <w:i/>
            <w:color w:val="0077CC"/>
            <w:kern w:val="32"/>
            <w:sz w:val="28"/>
            <w:szCs w:val="32"/>
            <w:u w:val="single"/>
            <w:shd w:val="clear" w:color="auto" w:fill="FFFFFF"/>
            <w:lang w:val="en-US" w:eastAsia="en-US" w:bidi="ar-SA"/>
          </w:rPr>
          <w:t xml:space="preserve">Clean, </w:t>
        </w:r>
      </w:hyperlink>
      <w:hyperlink r:id="rId1034" w:history="1">
        <w:r>
          <w:rPr>
            <w:rFonts w:ascii="arial" w:eastAsia="arial" w:hAnsi="arial" w:cs="arial"/>
            <w:b/>
            <w:bCs/>
            <w:i/>
            <w:color w:val="0077CC"/>
            <w:kern w:val="32"/>
            <w:sz w:val="28"/>
            <w:szCs w:val="32"/>
            <w:u w:val="single"/>
            <w:shd w:val="clear" w:color="auto" w:fill="FFFFFF"/>
            <w:lang w:val="en-US" w:eastAsia="en-US" w:bidi="ar-SA"/>
          </w:rPr>
          <w:t>Regenerative</w:t>
        </w:r>
      </w:hyperlink>
      <w:hyperlink r:id="rId1034" w:history="1">
        <w:r>
          <w:rPr>
            <w:rFonts w:ascii="arial" w:eastAsia="arial" w:hAnsi="arial" w:cs="arial"/>
            <w:b/>
            <w:bCs/>
            <w:i/>
            <w:color w:val="0077CC"/>
            <w:kern w:val="32"/>
            <w:sz w:val="28"/>
            <w:szCs w:val="32"/>
            <w:u w:val="single"/>
            <w:shd w:val="clear" w:color="auto" w:fill="FFFFFF"/>
            <w:lang w:val="en-US" w:eastAsia="en-US" w:bidi="ar-SA"/>
          </w:rPr>
          <w:t xml:space="preserve"> Plant Protein Brand Mikuna Raises $5.6m in Seed Funding'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9" type="#_x0000_t75" style="width:474.84pt;height:115pt">
            <v:imagedata r:id="rId39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841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544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1035"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Superfood Company Builds Roster of Athlete Investors, Expands Retail and Foodservice Partnerships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SANTA BARBARA, Calif., April 13, 2022 /PRNewswire/ -- Today, Mikuna Foods announced the closing of its $5.6M seed round — a major source of momentum that will further expedite Mikuna's efforts to scale production capacity and launch their products nationally in the next year. Mikuna is the first company to introduce Chocho — a clean superfood protein sourced in the Andes Mountains — to the U.S.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 Reading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Mikuna Chocho Superfood Protein The oversubscribed round was led by a collective of mission-aligned, internationally known athletes, stakeholders and investor-advisors at the very forefront of wellness, food, sustainability, music and culture. The seed round is also highlighted by the appointment of Tara Kriese , a consumer marketing veteran, as Chief Executive Officer of Mikuna , and Gary Doherty as Chief Financial Officer.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'Mikuna has identified an exceptionally promising white space in the growing plant-based protein market, and I'm excited to join the company at such a pivotal time of growth and innovation,' says Tara Kriese. 'Chocho is the future of plant-based proteins, and as we look ahead to the brand's product and innovation pipeline, Mikuna is poised to lead the plant-based industry back to its clean, whole food roots.'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its seed funding, the Mikuna roster of investors includes Olympians and World Champion athletes like Leticia Bufoni, professional skateboarder and six-time X Games gold medalist, professional surfer and three-time world champion Mick Fanning, and professional snowboarder and Olympic gold medalist Sage Kotsenburg. The brand has also attracted investments from industry leaders like Joe Kudla, founder and CEO of Vuori Clothing ; Shannan North, President of Boardriders ; DJs &amp; music producers Paul Fisher and Chris Lake; Bill and Laurie Benenson, award-winning documentary film directors and producers, and many others.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'Mikuna has been a game changer for my personal nutrition journey and provides me with, in my opinion, the best plant-powered protein that I need to keep me performing at the highest level,' says Leticia Bufoni. 'I'm excited to be a part of their mission.'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'I've always wanted a protein powder that's clean, and Mikuna is as clean as it gets with just one simple ingredient, Chocho,' says Professional Surfer Mick Fanning. 'With Mikuna, I'm investing in both the future of nutrition and our planet, and to join such an impressive community of individuals to support Mikuna's growth was a natural fit for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Founded by Ricky Echanique, a native Ecuadorian from a fifth-generation farming family, Mikuna offers Chocho, a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nutrient-dense plant, rich in fiber, iron, zinc, calcium and more protein than any other plant on the planet. While the plant has been used by Indigenous communities for thousands of years, Mikuna is uniquely positioned by Ricky's Ecuadorian heritage and personal relationships within the Andean farming community to be the exclusive premium Chocho supplier to the U.S.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entrepreneurial focus has always been rooted in building and supporting brands with bold visions, and I'm thrilled to be a part of an incredible community of investors at a time when Mikuna is rapidly growing,' says Joe Kudla, Founder and CEO of Vuori Clothing. 'The plant-based protein market is truly ripe for disruption, and Mikuna is leading the charge by introducing a clean, naturally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nutritionally packed plant protein with versatility that will allow for rapid market and product expansion.'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Mikuna embarks upon its next stage of growth, the infusion of $5.6M will fuel the company's investments in people and teams, production capacity, retail and foodservice expansion, and product innovation beyond protein supplements.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Mikuna currently offers Chocho Superfood Protein, which includes 20 grams of complete protein from a single source, and the brand's Pure Chocho flavor contains only one ingredient. Chocho Superfood Protein is also offered in two additional flavors — Vanilla and Cacao — and all three products are non-isolate, lectin-free, vegan, gluten-free, keto, paleo and non-GMO.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Mikuna products are sold direct-to-consumer on Mikunafoods.com , Amazon and in retailers and foodservice locations across Arizona, Colorado, Hawaii, Michigan, Ohio, Texas and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Mikuna Foods Mikuna is the first company to introduce Chocho to the U.S. market. On a mission to change the future of food in a way that has a positive and lasting effect on the planet, Mikuna has built the operations and network of local Andean farmers to deliver the supply required to meet the demands of the high-growth plant-based protein category. Mikuna is proud to create clean, plant-based products that are rooted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and strives to make a positive global impact.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Press Contact: Kirsten Anderson, Krupa Consulting 212.226.2922 [email protected]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Mikuna Foods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MENAFN13042022003732001241ID1104009818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36"/>
          <w:headerReference w:type="default" r:id="rId1037"/>
          <w:footerReference w:type="even" r:id="rId1038"/>
          <w:footerReference w:type="default" r:id="rId1039"/>
          <w:headerReference w:type="first" r:id="rId1040"/>
          <w:footerReference w:type="first" r:id="rId104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6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42" w:history="1">
        <w:r>
          <w:rPr>
            <w:rFonts w:ascii="arial" w:eastAsia="arial" w:hAnsi="arial" w:cs="arial"/>
            <w:b/>
            <w:bCs/>
            <w:i/>
            <w:color w:val="0077CC"/>
            <w:kern w:val="32"/>
            <w:sz w:val="28"/>
            <w:szCs w:val="32"/>
            <w:u w:val="single"/>
            <w:shd w:val="clear" w:color="auto" w:fill="FFFFFF"/>
            <w:lang w:val="en-US" w:eastAsia="en-US" w:bidi="ar-SA"/>
          </w:rPr>
          <w:t xml:space="preserve">Farmers Edge Welcomes Maple Leaf Foods’ Investment in </w:t>
        </w:r>
      </w:hyperlink>
      <w:hyperlink r:id="rId1042"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1042" w:history="1">
        <w:r>
          <w:rPr>
            <w:rFonts w:ascii="arial" w:eastAsia="arial" w:hAnsi="arial" w:cs="arial"/>
            <w:b/>
            <w:bCs/>
            <w:i/>
            <w:color w:val="0077CC"/>
            <w:kern w:val="32"/>
            <w:sz w:val="28"/>
            <w:szCs w:val="32"/>
            <w:u w:val="single"/>
            <w:shd w:val="clear" w:color="auto" w:fill="FFFFFF"/>
            <w:lang w:val="en-US" w:eastAsia="en-US" w:bidi="ar-SA"/>
          </w:rPr>
          <w:t xml:space="preserve"> Carbon Offsets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Acrofan</w:t>
      </w:r>
    </w:p>
    <w:p>
      <w:pPr>
        <w:keepNext w:val="0"/>
        <w:spacing w:before="240" w:after="0" w:line="260" w:lineRule="atLeast"/>
        <w:ind w:left="0" w:right="0" w:firstLine="0"/>
        <w:jc w:val="center"/>
        <w:rPr>
          <w:lang w:val="en-US" w:eastAsia="en-US" w:bidi="ar-SA"/>
        </w:rPr>
      </w:pPr>
      <w:hyperlink r:id="rId1043" w:history="1">
        <w:r>
          <w:rPr>
            <w:rFonts w:ascii="arial" w:eastAsia="arial" w:hAnsi="arial" w:cs="arial"/>
            <w:i/>
            <w:color w:val="0077CC"/>
            <w:sz w:val="20"/>
            <w:u w:val="single"/>
            <w:shd w:val="clear" w:color="auto" w:fill="FFFFFF"/>
            <w:lang w:val="en-US" w:eastAsia="en-US" w:bidi="ar-SA"/>
          </w:rPr>
          <w:t>https://us.acrofan.com/detail.php?number=646610</w:t>
        </w:r>
      </w:hyperlink>
      <w:r>
        <w:rPr>
          <w:lang w:val="en-US" w:eastAsia="en-US" w:bidi="ar-SA"/>
        </w:rPr>
        <w:br/>
      </w: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841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63" style="position:absolute;z-index:251755520"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WINNIPEG, Manitoba--(BUSINESS WIRE)--$FDGE #AgTech--Farmers Edge Inc. (“Farmers Edge” or the “Company”) (TSX: FDGE), a global leader in digital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today announced Maple Leaf Foods Inc.’s (“Maple Leaf Foods”) purchase of certified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offsets located on CSA Group’s GHG CleanProjects® Registry. Maple Leaf Foods’ investment in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represents a significant industry milestone. Connecting sustainability with...</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44"/>
          <w:headerReference w:type="default" r:id="rId1045"/>
          <w:footerReference w:type="even" r:id="rId1046"/>
          <w:footerReference w:type="default" r:id="rId1047"/>
          <w:headerReference w:type="first" r:id="rId1048"/>
          <w:footerReference w:type="first" r:id="rId104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6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0" w:history="1">
        <w:r>
          <w:rPr>
            <w:rFonts w:ascii="arial" w:eastAsia="arial" w:hAnsi="arial" w:cs="arial"/>
            <w:b/>
            <w:bCs/>
            <w:i/>
            <w:color w:val="0077CC"/>
            <w:kern w:val="32"/>
            <w:sz w:val="28"/>
            <w:szCs w:val="32"/>
            <w:u w:val="single"/>
            <w:shd w:val="clear" w:color="auto" w:fill="FFFFFF"/>
            <w:lang w:val="en-US" w:eastAsia="en-US" w:bidi="ar-SA"/>
          </w:rPr>
          <w:t>Next president should value the Ministry of the Environment while preparing its extinction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985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66"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ministries are recent inventions of government activity. Brazil's dates from 1992. Portugal's was born in 1990, while France's dates from 1971.</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Underlying the foundation was a limited, protectionist view of the environment. The goal of these government departments was the "preservation, conservation and sustainable use of ecosystems, biodiversity and forests", i.e., the ministries served to formulate defensive public policies to help protect a public asset for collective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Eventually, these ministries could also be concerned with defining strategies to improve "environmental quality and the sustainable use of natural resources", but the mission remained restricted. The environment was only associable with natural ecosystems or national or local ecological units. </w:t>
      </w:r>
    </w:p>
    <w:p>
      <w:pPr>
        <w:keepNext w:val="0"/>
        <w:spacing w:before="240" w:after="0" w:line="260" w:lineRule="atLeast"/>
        <w:ind w:left="0" w:right="0" w:firstLine="0"/>
        <w:jc w:val="both"/>
        <w:rPr>
          <w:lang w:val="en-US" w:eastAsia="en-US" w:bidi="ar-SA"/>
        </w:rPr>
      </w:pPr>
      <w:hyperlink r:id="rId1051" w:history="1">
        <w:r>
          <w:rPr>
            <w:rFonts w:ascii="arial" w:eastAsia="arial" w:hAnsi="arial" w:cs="arial"/>
            <w:i/>
            <w:color w:val="0077CC"/>
            <w:sz w:val="20"/>
            <w:u w:val="single"/>
            <w:shd w:val="clear" w:color="auto" w:fill="FFFFFF"/>
            <w:lang w:val="en-US" w:eastAsia="en-US" w:bidi="ar-SA"/>
          </w:rPr>
          <w:t>Link to Image</w:t>
        </w:r>
      </w:hyperlink>
      <w:r>
        <w:rPr>
          <w:rFonts w:ascii="arial" w:eastAsia="arial" w:hAnsi="arial" w:cs="arial"/>
          <w:color w:val="000000"/>
          <w:sz w:val="20"/>
          <w:lang w:val="en-US" w:eastAsia="en-US" w:bidi="ar-SA"/>
        </w:rPr>
        <w:t> </w:t>
      </w:r>
      <w:hyperlink r:id="rId1051" w:history="1">
        <w:r>
          <w:rPr>
            <w:rFonts w:ascii="arial" w:eastAsia="arial" w:hAnsi="arial" w:cs="arial"/>
            <w:i/>
            <w:color w:val="0077CC"/>
            <w:sz w:val="20"/>
            <w:u w:val="single"/>
            <w:shd w:val="clear" w:color="auto" w:fill="FFFFFF"/>
            <w:lang w:val="en-US" w:eastAsia="en-US" w:bidi="ar-SA"/>
          </w:rPr>
          <w:t>Link to Image</w:t>
        </w:r>
      </w:hyperlink>
      <w:r>
        <w:rPr>
          <w:rFonts w:ascii="arial" w:eastAsia="arial" w:hAnsi="arial" w:cs="arial"/>
          <w:color w:val="000000"/>
          <w:sz w:val="20"/>
          <w:lang w:val="en-US" w:eastAsia="en-US" w:bidi="ar-SA"/>
        </w:rPr>
        <w:t xml:space="preserve">                             Facade of Block B, at the Ministries Esplanade, which integrates the MMA (Ministry of Environment) - Roque de Sá/Agência Senado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concepts became obsolete with time. The environment is now integrated into the broader concept of sustainability, which also encompasses social and economic issues. It is a systemic, planetary, omnipotent formulation. Environmental preservation, social justice, and the enhancement of economic activities are umbilically connected, they are interdependent.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why, in the last decade, these ministries have been going through an organic re-engineering, as the glossary of the environment got fatter.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France it was renamed "Ministry of Ecological Transition", to reinforce the idea of systemic change. In Portugal it was renamed "Ministry of Environment and Climate Action" to emphasize the multidisciplinary character of the actions to confront global warming. A twin trend is visible in Canada, United Arab Emirates, Norway or India. Singapore, on the other hand, called its ministry "Sustainability and Environment".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Brazil remained stationary in the 1990s. Years after the UN introduced the concept of sustainable development and Eco-92 in Rio welcomed it as a guiding principle for public policies, the Itamar government renamed the ministry of environment as "of Environment and Legal Amazon", further particularizing its field of actions and going against the international direction that was beginning to emerge.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the name was later changed back to the original, the vision of anolho remains. In 2022, the institutional presentation of the Ministry of the Environment on its official website takes us back to a world of videocassettes and dial-up internet.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future, the transformation of the Ministry of the Environment should presuppose not only a name change, for example to "Sustainability and Climate Change", but a reorganization and broadening of its scope of action.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recent concept of the "New European Bauhaus", presented last year by the European Commission, may serve as inspiration. To bring to life the European Ecological Pact -a vast set of billion-dollar initiatives for Europe to become the first climate-neutral continent by 2050- the European Union is mobilizing civil society, from scientists to artists, to "reinvent a sustainable way of life. Sustainability is no longer ecological in the most traditional and literal sense, but encompasses all dimensions of our lives, from urban mobility to 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think that the Brazilian Ministry of the Environment should serve to take care of the Amazon and defend the natural heritage is too little. Its performance should have greater ballast, contributing to the design of public policies in economics ("decarbonization of economic activities"), housing ("inclusive, resilient and efficient"), energy ("renewable"),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finance ("ESG criteria in investments and banking, in addition to carbon market") or transport ("low carbon"). And also culture, social justice, health, education or external relations. It should be a ministry with both an external and internal vocation; more horizontal than vertical.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trend to include the theme of sustainability in all ministries is emerging in Europe and should be amplified in the coming years. A few months ago, Germany redesigned its traditional ministry of economy into the "Ministry of Economy and Climate Action", rescuing the systemic vision of the sustainability concept. Moreover, in an innovative way, all other ministries are now obliged to perform a "climate check" on all political and legislative proposals to certify whether they are in line with the national targets for sustainable development and climate change. Sustainability has become the gatekeeper of governmental activities.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Folha Mercado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Receive in your e-mail the most important news on the economy; open to non-subscribers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Loading...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coming decades ministries of the environment are expected to gradually disappear because sustainability will become a central pillar of all policies in all ministries. Just as ministries of administrative reform or digital transition have been disappearing in Europe. The original vision of the environment ministries - of protecting natural ecosystems - will be swallowed up by any other ministry or be centralized on some governing island.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Brazil is an eminent international actor in the area of environment, it is not yet politically and institutionally prepared for the German model of integrating sustainability criteria in all its governing activities. It would sow the seeds of internal disputes, lead to the paralysis of decisions, and sharpen the ideologization of the environmental agenda, already present in the corporate and political fabric of Brazil.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difficulties in approaching the future should not prevent us from moving away from the past. If it is not yet possible to eliminate the Ministry of the Environment, it is certainly feasible to modernize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7"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52"/>
          <w:headerReference w:type="default" r:id="rId1053"/>
          <w:footerReference w:type="even" r:id="rId1054"/>
          <w:footerReference w:type="default" r:id="rId1055"/>
          <w:headerReference w:type="first" r:id="rId1056"/>
          <w:footerReference w:type="first" r:id="rId1057"/>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6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8" w:history="1">
        <w:r>
          <w:rPr>
            <w:rFonts w:ascii="arial" w:eastAsia="arial" w:hAnsi="arial" w:cs="arial"/>
            <w:b/>
            <w:bCs/>
            <w:i/>
            <w:color w:val="0077CC"/>
            <w:kern w:val="32"/>
            <w:sz w:val="28"/>
            <w:szCs w:val="32"/>
            <w:u w:val="single"/>
            <w:shd w:val="clear" w:color="auto" w:fill="FFFFFF"/>
            <w:lang w:val="en-US" w:eastAsia="en-US" w:bidi="ar-SA"/>
          </w:rPr>
          <w:t>LSU Eunice puts Louisiana's Future Farmers on the Fast-Track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Church Point News (LA)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April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Church Point News, LSN Publishing Co.,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1345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69"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news story was featured in LSU's free research publication, Working for Louisiana, where you can learn more about how work on every LSU campus impacts residents and industry in the state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BATON ROUGE - Through a new skills-based and stackable certificate program - Sustaining Future Farms in Louisiana - and a brand-new associate of science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degree, LSU Eunice will produce the next generation of technologically advanced farmers.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LSUE, the 'A' in STEAM stands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not arts," said John Hamlin, vice chancellor of academic affairs at LSUE. "Louisiana has an aging and declining farming population, but by collaborating more closely with the LSU College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AgCenter in Baton Rouge, our mission is to sustain farming for future generations, and teach our students modern farming technology." With $846,000 in support from the Delta Regional Authority - the largest grant LSUE has received in recent years-students will be able to take a free Introduction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class and combine it with skills-based training in one of four areas: beginner cattleman, master farmer, crop analyst, or FAA drone certification, in combination with a business management certification.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LSUE is located in the heart of rice and crawfish country, but the area is also home to the largest pasture-to-plate beef cattle processor in the state, Coastal Plains Meat Company. Veteran owned, the company hopes to soon host LSUE interns and hire graduates.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labor on all levels, from ranchers to butchers to sales," said Chip Perrin, co-founder of Coastal Plains and a U.S. Marine Corps veteran.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wish LSU's new program existed when I was coming out of the Marine Corps, because I probably would have done it." Perrin and Hamlin agree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offers an excellent job opportunity for returning veterans, but also for transitioning workers, including from oil and gas, and high school students interested in dual enrollment and in quickly joining a highly skilled workforce.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look at the average age of our farmers, it's about 50 years old, and each year, that age increases," Perrin said. "So, we have aging owners with children who might not want to farm, but this is an opportunity for younger entrepreneurs to come out of a certificate program or two-year degree to run that farmer's operation, run that business, and help localize our food supply chain in Louisiana. And with LSU, we can do it here, at home, through our own universities." His partner David Billings, a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Army veteran and the other cofounder of Coastal Plains, agreed.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received his own master cattleman certification through the LSU AgCenter.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think very highly of higher education, but not everyone is meant for a four-year degree, and getting hands-on training makes all the difference in the world," Billings said. "Our business is growing and we bought over a million dollars' worth of Louisiana cattle for Louisiana consumers in the last four months. We're not buying Mexican or Midwestern beef. We're buying the cattle you see on the side of the road on your way to the grocery store. We harvest the animals, process the beef, and keep the revenue in the state." The first student to graduate with LSUE's new Associate of Science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degree will be Lane DeVillier in fall 2022. An avid hunter and fisherman originally from Eunice, DeVillier initially enrolled at LSUE with a broader science focus, but have since switched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 stackable degree toward a bachelor's in biology from LSU of Alexandria.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 like to be a wildlife biologist and work with Louisiana Wildlife &amp; Fisheries one day," said DeVillier as he accidentally reeled in a turtle while fishing catfish for Lent by Bayou Courtableau last 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really like this new ag program, because if something goes wrong later in physics or chemistry, I will always have my ag certification and can work as a crop adjuster or consultant. I honestly wish I could have focused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from the start." LSUE's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focus and partnerships with nearby farms aren't entirely new, however. Students have been able to take classes in soil science, horticulture, and more, and LSUE Professor Emeritus Malcolm Vidrine has spent decades restoring Louisiana land as traditional Cajun prairie, including for cattle grazing. Cajun prairies support biodiversity with native flora and fauna, provide more carbon credits than forest, and prevent flooding. Although "dry," Cajun prairies are considered wetlands by the U.S. Army Corps of Engineers.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rich soil can act as a sponge, allowing rainwater to "run on" (or in) instead of "run off." Vidrine has also helped establish pocket prairies to prevent flooding and provide sanctuary for pollinators, including on the LSUE campus.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Together with his wife Gail, Vidrine runs Cajun Prairie Gardens outside their Eunice home as a science experiment, living museum, and prime example of prairie gardening.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neighbors, Vernon and Justin Fuselier, father and son of Fuselier Farms, adopted their approach. They recently measured more than 15 times more carbon in their prairie soil where their cattle graze compared to the rest of their land, where they farm rice and crawfish.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years, Vernon would drive by on the way to his house and see me and Gail out here, working," Vidrine recalled. "Then, one day he stopped. 'What the heck are you all doing?' That's how it started." "We're used to people driving by and cussing at us, 'Cut the damn grass!'" Vidrine continued. "People have landscape amnesia; they don't realize this is what this area looked like, except for the last hundred years. Cajun prairie can be profitable and give you both wetland mitigation credits and carbon credits.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plants capture carbon from the air, but while trees store the carbon mostly above ground, grasses and wildflowers move the sugars, which are carbons, underground. They build massive root systems, like an underground forest." Justin and Vernon Fuselier of Fuselier Farms definitely did not expect the "silly little prairie grass experiment" they started two decades ago with help from Malcolm Vidrine to "change everything we do around here." Initially, they established a few grasses and wildflowers to help with their quail, chukar, and pheasant hunting operation.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they added prairie for grazing.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started small; hunted on one side, had cattle on the other," Justin Fuselier said. "But the more we learned about natural grass lands, the more it took us on a journey.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went from a conventional mindset to a total focus on soil health, biodiversity, the best nutrition for our cattle, and native plants. That snowball never quit building." Fuselier Farms now direct-markets its own grass-fed beef, chemical-free crawfish, and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("because you can't say 'organic' unless you're certified organic") medium-grain white rice.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making a better living," continued Justin Fuselier, who studied horticulture at LSUE before getting his bachelor's degree at LSU College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Baton Rouge in 2003. "It makes sense, doesn't it, to use nature's abundance instead of using like a mining approach. While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tends to be extractive, </w:t>
      </w:r>
      <w:r>
        <w:rPr>
          <w:rFonts w:ascii="arial" w:eastAsia="arial" w:hAnsi="arial" w:cs="arial"/>
          <w:b/>
          <w:i/>
          <w:color w:val="000000"/>
          <w:sz w:val="20"/>
          <w:u w:val="single"/>
          <w:lang w:val="en-US" w:eastAsia="en-US" w:bidi="ar-SA"/>
        </w:rPr>
        <w:t>regenerative</w:t>
      </w:r>
      <w:r>
        <w:rPr>
          <w:rFonts w:ascii="arial" w:eastAsia="arial" w:hAnsi="arial" w:cs="arial"/>
          <w:color w:val="000000"/>
          <w:sz w:val="20"/>
          <w:lang w:val="en-US" w:eastAsia="en-US" w:bidi="ar-SA"/>
        </w:rPr>
        <w:t xml:space="preserve"> and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maintains healthy soils and the natural energy flow in which we can harvest from the excess side of the equation. It has transformed the legacy of our family." While restoring the Cajun prairie, Vidrine continues to teach biology at LSUE five days a week, even if he's technically retired. His colleague, biology professor Renée Robichaux, appreciates the many inroads LSUE students now will have into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careers.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"Students don't always realize how many opportunities are out there for them," Robichaux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"Especially, how many different jobs and skill sets you can have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Through our new ag degree and industry-based ag programs, student will see that we're not educating them for the past - we really are educating them for the future."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0" style="position:absolute;z-index:2518599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Vernon and Justin Fuselier initially adopted LSU Professor Emeritus Malcolm Vidrine's approach to rebuilding land as Cajun prairie for bird hunts and cattle grazing. It has since "transformed everything we do," according to the father-and-son team. They now direct-market their own grass-fed beef and chemical-free rice and crawfish. Justin Fuselier is a horticulturist and LSUE-LSU graduate. (Photo courtesy of Justin Fuselier)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1"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59"/>
          <w:headerReference w:type="default" r:id="rId1060"/>
          <w:footerReference w:type="even" r:id="rId1061"/>
          <w:footerReference w:type="default" r:id="rId1062"/>
          <w:headerReference w:type="first" r:id="rId1063"/>
          <w:footerReference w:type="first" r:id="rId106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7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5" w:history="1">
        <w:r>
          <w:rPr>
            <w:rFonts w:ascii="arial" w:eastAsia="arial" w:hAnsi="arial" w:cs="arial"/>
            <w:b/>
            <w:bCs/>
            <w:i/>
            <w:color w:val="0077CC"/>
            <w:kern w:val="32"/>
            <w:sz w:val="28"/>
            <w:szCs w:val="32"/>
            <w:u w:val="single"/>
            <w:shd w:val="clear" w:color="auto" w:fill="FFFFFF"/>
            <w:lang w:val="en-US" w:eastAsia="en-US" w:bidi="ar-SA"/>
          </w:rPr>
          <w:t>How to brace your kitchen for impact of Russia-Ukraine war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 Management (Penton)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Informa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1260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73"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does not necessarily reflect the opinions of the editors or management of Food Management.</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foodservice operators in the U.S., the Midwest is our breadbasket. Here grow the grains that make up the country’s most popular foods — like bread — as well as the grains that feed our animals, our breweries and serve as the basis for so much more. In Europe and Africa, Ukraine — with its flag depicting a field of wheat under a blue sky — along with parts of Russia serve as the breadbasket. When war strikes the world’s other “breadbasket," every kitchen is affected.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war in Ukraine has suddenly ended the flow from two of the world’s largest producers and exporters of wheat, corn, barley and other grains. Together, the two countries make up a quarter of the world’s wheat exports. For Russia, it comes as a result of economic sanctions for its unprovoked attack on another country. For Ukraine, its farmers are now picking up arms rather than plows and scythes.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disruptions to planting and harvest in Ukraine, the port of Odessa is both a key part of the food supply chain and is important militarily. Russian control of the port would allow for military equipment to enter Ukraine more easily. Should the fight for Odessa continue to intensify, damage to the port could further impact global grain supplies and markets.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Food shortages and price hikes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risk that the war will affect wheat supplies sent futures up between 50-70% for U.S. soft and hard red winter wheat before settling at about 40% above prices before the invasion. Russia understood the disruption Ukraine would cause to grain markets and made the move before the invasion to suspend exports of wheat even to ex-Soviet countries including Belarus. The 2021 harvest in the U.S. also was 28% below average, leaving fewer stores to tap.</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Outside of Ukraine, the greatest pains may be felt in Africa which depends on the nation for much of its wheat. There’s no easy solution to the food shortages ahead, as the world’s farmers cannot plant more crops as fast as Russian tanks roll across Ukraine’s borders.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challenges we face in kitchens here in the U.S. are our food costs increasing and the shortages of some common food ingredients. </w:t>
      </w:r>
      <w:hyperlink r:id="rId1066" w:history="1">
        <w:r>
          <w:rPr>
            <w:rFonts w:ascii="arial" w:eastAsia="arial" w:hAnsi="arial" w:cs="arial"/>
            <w:i/>
            <w:color w:val="0077CC"/>
            <w:sz w:val="20"/>
            <w:u w:val="single"/>
            <w:shd w:val="clear" w:color="auto" w:fill="FFFFFF"/>
            <w:lang w:val="en-US" w:eastAsia="en-US" w:bidi="ar-SA"/>
          </w:rPr>
          <w:t>[FT1]</w:t>
        </w:r>
      </w:hyperlink>
      <w:r>
        <w:rPr>
          <w:rFonts w:ascii="arial" w:eastAsia="arial" w:hAnsi="arial" w:cs="arial"/>
          <w:color w:val="000000"/>
          <w:sz w:val="20"/>
          <w:lang w:val="en-US" w:eastAsia="en-US" w:bidi="ar-SA"/>
        </w:rPr>
        <w:t xml:space="preserve">   Wheat flour, corn and other grains like barley are in short supply globally. That means prices for what is available go up everywhere. Soon, those costs will show up in poultry, meat and dairy, as the cost of grains for animal feed also increases.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 livestock industry, which relies on grains for animal feed, the war is also impacting the aquaculture industry, which has relied on Russian and Ukrainian grains to produce feed for fish. Economic sanctions also have substantially reduced our access to cheap white fish products, as Russian boats fish in Alaskan waters and sell back low-cost cod and processed products (think fish fillets, fish sticks and surimi) at lower prices than U.S. companies.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Europe, sunflower oil is a staple produced from Ukrainian fields, filling the role of canola oil in the U.S. in a market that does not readily accept genetically modified foods. With countries like Spain already experiencing shortages in edible oil and seeking alternatives, increased demand will likely drive the price for all edible oils higher, as well.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Longer term, Russia is the world’s fourth largest producer of fertilizers, using its natural gas reserves to produce about two-thirds as much as the U.S. That means higher prices for crops like corn used or animal feed.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All in all, that covers most of the menu from pizza and pasta to burgers and fries and chicken and eggs.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Bracing for impact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we’ve experienced shortages in the past, they’ve been short lived. The solution was just to pay a few pennies more and outbid almost any other country for surplus food. Now, there’s no surplus. Instead, a global shortage of some very common ingredients could persist for the long term, as Ukraine’s recovery will be slow and the impacts of economic sanctions against Russia will take time to rebound.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are moves we can make now, and over the next few months, to avoid the worst. And every crisis is also an opportunity. This time, the opportunity is to implement some menu and sourcing changes on the wish list of many chefs and operators.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are the smart moves?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Pay Now, Buy Later - The smartest move would be to have already purchased your food before prices went up. That’s because price increases only affect what you order now and in the future. Most of us didn’t have the foresight to preorder for the next couple years. But we can do the next best thing and lock in prices now. That’s a good move when inflation ramps up, which is something else most of us haven’t seen so severely in the last several decades of our professional lives.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Many food manufacturers pay farmers in advance for crops to be delivered in the future, making a partial payment before planting and the rest when delivery occurs. As foodservice operators, we can take a page from this playbook and start working directly with farmers to buy next year’s harvest at current or negotiated prices. That’s also a way to help your local farmers improve their businesses, buy their seeds and fertilizer in advance, and know how much of what crops to plant. You can ask your suppliers if they’re interested in doing the same thing and take your order now, with a modest up-front payment.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Buy American (Carbs) - In addition to locking in wheat prices from American farmers, we also grow potatoes, beets and other carb-laden crops that are turned into flours, starches and other products that can be used to reduce the amount of wheat used in a host of recipes. Potato bread and buns are an easy switch. Even using potato starch to make up five percent of a coating recipe can help blunt current price increases.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Feed Animals for Free - We’ve all been talking about how much we want to support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raise animals in more natural ways, and eat more pastured and grass-fed products. Here’s your chance. With manufactured animal feed increasing in price, pastured and grazed animals are eating for free. Start negotiating prices now for bigger orders.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Serve More Red Fish – Cheap whitefish products may be hard to come by if you or your suppliers were relying on Russian fish. Frozen salmon from the same Alaskan waters is a familiar and similarly priced replacement if you suddenly find you’re facing a shortage or the price for whitefish products heads higher.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Focus on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While wheat prices make the headlines, fertilizer prices will affect operations for the next several years. Organic farming, along with some other sustainable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avoid the use of synthetic fertilizers made from natural gas. With conventional farming costs climbing, the price difference for many sustainably grown foods should narrow in the near future. Again, place your orders now and start negotiating prices while talking to your suppliers about making sure their farmers aren’t relying on synthetic fertilizers. In doing so, you can speed the transition to more sustainable farming.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 Economic Sanctions – There are several efforts underway to skirt economic sanctions aimed at ending the war against Ukraine. Russian fishing companies are trying to send their product to China and then have it shipped to the U.S. under their flag. Peace is in everyone’s interests. Don’t look for workarounds and make sure your suppliers also are doing their part to support an end to war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4"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67"/>
          <w:headerReference w:type="default" r:id="rId1068"/>
          <w:footerReference w:type="even" r:id="rId1069"/>
          <w:footerReference w:type="default" r:id="rId1070"/>
          <w:headerReference w:type="first" r:id="rId1071"/>
          <w:footerReference w:type="first" r:id="rId1072"/>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7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73" w:history="1">
        <w:r>
          <w:rPr>
            <w:rFonts w:ascii="arial" w:eastAsia="arial" w:hAnsi="arial" w:cs="arial"/>
            <w:b/>
            <w:bCs/>
            <w:i/>
            <w:color w:val="0077CC"/>
            <w:kern w:val="32"/>
            <w:sz w:val="28"/>
            <w:szCs w:val="32"/>
            <w:u w:val="single"/>
            <w:shd w:val="clear" w:color="auto" w:fill="FFFFFF"/>
            <w:lang w:val="en-US" w:eastAsia="en-US" w:bidi="ar-SA"/>
          </w:rPr>
          <w:t xml:space="preserve">Farmers Edge Reports Maple Leaf Foods' Investment in </w:t>
        </w:r>
      </w:hyperlink>
      <w:hyperlink r:id="rId1073" w:history="1">
        <w:r>
          <w:rPr>
            <w:rFonts w:ascii="arial" w:eastAsia="arial" w:hAnsi="arial" w:cs="arial"/>
            <w:b/>
            <w:bCs/>
            <w:i/>
            <w:color w:val="0077CC"/>
            <w:kern w:val="32"/>
            <w:sz w:val="28"/>
            <w:szCs w:val="32"/>
            <w:u w:val="single"/>
            <w:shd w:val="clear" w:color="auto" w:fill="FFFFFF"/>
            <w:lang w:val="en-US" w:eastAsia="en-US" w:bidi="ar-SA"/>
          </w:rPr>
          <w:t>Regenerative Agriculture</w:t>
        </w:r>
      </w:hyperlink>
      <w:hyperlink r:id="rId1073" w:history="1">
        <w:r>
          <w:rPr>
            <w:rFonts w:ascii="arial" w:eastAsia="arial" w:hAnsi="arial" w:cs="arial"/>
            <w:b/>
            <w:bCs/>
            <w:i/>
            <w:color w:val="0077CC"/>
            <w:kern w:val="32"/>
            <w:sz w:val="28"/>
            <w:szCs w:val="32"/>
            <w:u w:val="single"/>
            <w:shd w:val="clear" w:color="auto" w:fill="FFFFFF"/>
            <w:lang w:val="en-US" w:eastAsia="en-US" w:bidi="ar-SA"/>
          </w:rPr>
          <w:t xml:space="preserve"> Carbon Offsets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MT Newswires Live Briefs INVESTOR Canada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 8:37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MT Newswires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76" type="#_x0000_t75" style="width:260.22pt;height:63.74pt">
            <v:imagedata r:id="rId107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77"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Farmers Edge Inc. (FDGE.TO), a global player in digital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said Wednesday that Maple Leaf Foods Inc. (MFI.TO) has bought certified </w:t>
      </w:r>
      <w:r>
        <w:rPr>
          <w:rFonts w:ascii="arial" w:eastAsia="arial" w:hAnsi="arial" w:cs="arial"/>
          <w:b/>
          <w:i/>
          <w:color w:val="000000"/>
          <w:sz w:val="20"/>
          <w:u w:val="single"/>
          <w:lang w:val="en-US" w:eastAsia="en-US" w:bidi="ar-SA"/>
        </w:rPr>
        <w:t>regenerative agriculture</w:t>
      </w:r>
      <w:r>
        <w:rPr>
          <w:rFonts w:ascii="arial" w:eastAsia="arial" w:hAnsi="arial" w:cs="arial"/>
          <w:color w:val="000000"/>
          <w:sz w:val="20"/>
          <w:lang w:val="en-US" w:eastAsia="en-US" w:bidi="ar-SA"/>
        </w:rPr>
        <w:t xml:space="preserve"> carbon offsets located on CSA Group's GHG CleanProjects Registry.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Edge's shares, which rose 0.3% in Canada yesterday, were up nearly 1% in early Frankfurt trading on Wednesday. Maple Leaf Foods' stock, which dropped 3.3% in Canada yesterday, was down 1.9% in early Frankfurt trading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"Maple Leaf Foods is a leader in its field and shares our deep commitment to sustainability," Wade Barnes, Farmers Edge Founder and CEO, said in a statement. "Together, we're creating opportunities to support Canadian farmers and reinvest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pPr>
      <w:r>
        <w:rPr>
          <w:lang w:val="en-US" w:eastAsia="en-US" w:bidi="ar-SA"/>
        </w:rPr>
        <w:br/>
      </w:r>
      <w:r>
        <w:pict>
          <v:line id="_x0000_s1378"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Grazier runs stock on 20 per cent of his property at once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need to vilify Regenerative Agriculture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Burger King teams with groups to help conserve, restore Grasslands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World's First-Ever Climate Friendly Snack Brand, Airly® Foods, Celebrates Earth Day at this Year's Highly Anticipated St. Louis Earth Day Festival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These Brands Are Celebrating Earth Day With New Shoe Releases, Initiatives and More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Ingredion (INGR: $89.03) falls, Chief Supply Chain Officer Eric Seip awarded shares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Dartmoor farm wins world-first regenerative certificate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Nabis Supports California Cannabis Cultivators in Partnership with Nonprofit Sun+Earth Certified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Improving soil on farms also improves health of environment And preliminary data says it'll improve your own health, too.</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Tapestry Foundation Presents $3 Million Grant to World Wildlife Fund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Burger King, the National Fish and Wildlife Foundation and Cargill Team</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Down on the Farm: Everyday peacemakers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Investing in what matters: how do we enable biodiversity protection at scale?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agriculture, regenerative livestock and data harvesting to reduce carbon footprint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Crisis and Cannabis Converge For Historical '420PPM On 4/20'</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Radio 4 - 06:17 AM GMT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 Okanagan farms dig regenerative agriculture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can save the world, says new 'regenerative agriculture' community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HCC ag facility will focus on renewable energy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Down on the Farm: The work of the everyday peacemaker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Giving nature a seat in the boardroom; Just as firms are increasingly being mandated by regulators to measure and report their climate risks, the same could hap....</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Maple Leaf Foods' investment in regenerative agriculture carbon offsets is welcomed by Farmers Edge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April 15, 2022: Black &amp; Veatch Selects Mario Azar as New Chairman &amp; CEO</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April 15, 2022: Black &amp; Veatch Selects Mario Azar as New Chairman &amp; CEO</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 Okanagan farms dig regenerative agriculture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Jefferson County Farmers and Neighbors plans Earth Day celebration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Scottish farmers invited to bid for £5m fund for sustainable farming equipment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Cooks Venture Expands Executive Team</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 Diego Foundation Awards $180k in Grants to Connect Opportunity Youth to Green Jobs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CRISIS AND CANNABIS CONVERGE FOR HISTORICAL '420PPM ON 4/20''</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CRISIS AND CANNABIS CONVERGE FOR HISTORICAL '420PPM ON 4/20'</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Select Committee on Climate Crisis Issues Testimony From Conservative Coalition for Climate Solutions VP Loris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Savory Meal for Spring Celebrations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Key Takeaways From NACW 2022</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April 14, 2022: Heriot-Watt University Malaysia Participate in An Open Roundtable Discussion on Mental Health with Green Ribbon Group</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April 07, 2022: Heriot-Watt in the top 200 worldwide in five subjects in 2022 QS Subject Rankings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April 14, 2022: Heriot-Watt University Malaysia Hosts Virtual Net Zero Energy Industry Forum</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April 14, 2022: Heriot-Watt University Malaysia's Global Happiness Forum Promotes Laughter for International Day of Happiness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April 12, 2022: Heriot-Watt University: Innovations in sustainable fashion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Weekly: Ingredion (INGR: $89.51) keeps rising: up 6.8% in 4 weeks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Maryland opts for business as usual, not helping fight climate change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Nabis Supports California Cannabis Cultivators in Partnership with Nonprofit Sun+Earth Certified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Resilient and inclusive development, a response to climate change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Biologicals Add a New Dimension to Integrated Crop Management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Regenerative Agriculture Market : Future Demand and Leading Players Updates by Forecast to 2030</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Heartland 5.0 Solutions For Regenerative Agriculture and Sustainability.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Burger King Announces New Regenerative Agriculture Commitment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Importance of zero tillage in minimizing soil disturbance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slurry with the grant on top</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Kingdom : Equipment to farm sustainably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Kingdom : Equipment to farm sustainably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Learn about composting on Earth Day on lawn of Bedford Library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Equipment to farm sustainably</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Sustainability to be discussed at Better Cotton conference in Sweden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Vermont Organics Recycling Summit May 2-6</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VF Foundation to join SHI US Regenerative Cotton Fund as supporter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Burger King, the National Fish and Wildlife Foundation and Cargill Team</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get involved this Earth Day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Sustainability moves up priority list after COVID’s shut-down lessons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Sustainability moves up priority list after COVID’s shut-down lessons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Soaring cost of glass bottles has some California North Coast wineries seeking alternatives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 concerns persist at river meeting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organic farming really to blame for Sri Lanka’s ongoing food crisis?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Week in Agrifoodtech: eGrocer BigBasket bags $131m, Choco lands $111m to fight food waste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Nature+ Accelerator Fund (seed And Early Venture Phases)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Champions: Chablis and Beyond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Replenishment of Central Highlands soil: Regenerative agriculture of 21,000 sustainable coffee farming households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 Kempf's innovation-forward regenerative agriculture business Advancing Eco Agriculture raises $4.7m</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Welcomes Maple Leaf Foods' Investment in Regenerative Agriculture Carbon Offsets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Welcomes Maple Leaf Foods' Investment in Regenerative Agriculture Carbon Offsets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Edge Welcomes Maple Leaf Foods' Investment in Regenerative Agriculture Carbon Offsets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 Gut health soda, plant-based, and regenerative agriculture... Trendspotting with PRESENCE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Burger King, the National Fish and Wildlife Foundation and Cargill Join Together to Help Conserve and Restore Grasslands and Wildlife Species Through Regenerati....</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Cooks Venture Expands Executive Team; Welcoming Tim Singleton, Chief Operations Officer and Bob Davenport, Chief Sales Officer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Heartland Solves 'Traveling Salesman Problem' To Help Farmers Optimize Planting, Harvesting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Heartland Solves 'Traveling Salesman Problem' To Help Farmers Optimize Planting, Harvesting</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Heartland Solves 'Traveling Salesman Problem' To Help Farmers Optimize Planting, Harvesting</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 Royalties looking to continue momentum into 2022 as it posts full year financial results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Milk launches Golden Hooves on-farm vending machine brand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EQUIPMENT TO FARM SUSTAINABLY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 Royalties looking to continue momentum into 2022 as it posts full year financial results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Audited Financial Results for 2021</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Hokkaido University and Sony Group Open the "Social Innovation Division for Planetary Boundary"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Vermont Organics Recycling Summit May 2-6</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Nature's Key Utilizes Media Sourcery Subsidiary's Cannabis XChain Solution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Conagra's Evol brand to introduce carbon-neutral frozen meals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Merger to create new global biologicals player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Merger to create new global biologicals player</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Merger to create new global biologicals player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Merger to create new global biologicals player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Merger to create new global biologicals player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Regenerative Plant Protein Brand Mikuna Raises $5.6m in Seed Funding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Regenerative Plant Protein Brand Mikuna Raises $5.6m in Seed Funding'</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Regenerative Plant Protein Brand Mikuna Raises $5.6m in Seed Funding'</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Edge Welcomes Maple Leaf Foods’ Investment in Regenerative Agriculture Carbon Offsets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Next president should value the Ministry of the Environment while preparing its extinction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LSU Eunice puts Louisiana's Future Farmers on the Fast-Track</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brace your kitchen for impact of Russia-Ukraine war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Edge Reports Maple Leaf Foods' Investment in Regenerative Agriculture Carbon Offsets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62H2-S4W1-DXFS-2555-00000-00&amp;idtype=PID&amp;context=1516831" TargetMode="External" /><Relationship Id="rId100" Type="http://schemas.openxmlformats.org/officeDocument/2006/relationships/hyperlink" Target="https://advance.lexis.com/api/document?id=urn:contentItem:656X-WHN1-DY6B-23TT-00000-00&amp;idtype=PID&amp;context=1516831" TargetMode="External" /><Relationship Id="rId1000" Type="http://schemas.openxmlformats.org/officeDocument/2006/relationships/footer" Target="footer274.xml" /><Relationship Id="rId1001" Type="http://schemas.openxmlformats.org/officeDocument/2006/relationships/footer" Target="footer275.xml" /><Relationship Id="rId1002" Type="http://schemas.openxmlformats.org/officeDocument/2006/relationships/header" Target="header276.xml" /><Relationship Id="rId1003" Type="http://schemas.openxmlformats.org/officeDocument/2006/relationships/footer" Target="footer276.xml" /><Relationship Id="rId1004" Type="http://schemas.openxmlformats.org/officeDocument/2006/relationships/hyperlink" Target="https://advance.lexis.com/api/document?collection=news&amp;id=urn:contentItem:656Y-CTM1-DY2V-D46C-00000-00&amp;context=1516831" TargetMode="External" /><Relationship Id="rId1005" Type="http://schemas.openxmlformats.org/officeDocument/2006/relationships/header" Target="header277.xml" /><Relationship Id="rId1006" Type="http://schemas.openxmlformats.org/officeDocument/2006/relationships/header" Target="header278.xml" /><Relationship Id="rId1007" Type="http://schemas.openxmlformats.org/officeDocument/2006/relationships/footer" Target="footer277.xml" /><Relationship Id="rId1008" Type="http://schemas.openxmlformats.org/officeDocument/2006/relationships/footer" Target="footer278.xml" /><Relationship Id="rId1009" Type="http://schemas.openxmlformats.org/officeDocument/2006/relationships/header" Target="header279.xml" /><Relationship Id="rId101" Type="http://schemas.openxmlformats.org/officeDocument/2006/relationships/hyperlink" Target="https://advance.lexis.com/api/document?id=urn:contentItem:656X-SB81-F07F-84MG-00000-00&amp;idtype=PID&amp;context=1516831" TargetMode="External" /><Relationship Id="rId1010" Type="http://schemas.openxmlformats.org/officeDocument/2006/relationships/footer" Target="footer279.xml" /><Relationship Id="rId1011" Type="http://schemas.openxmlformats.org/officeDocument/2006/relationships/hyperlink" Target="https://advance.lexis.com/api/document?collection=news&amp;id=urn:contentItem:656Y-CTM1-DY2V-D47F-00000-00&amp;context=1516831" TargetMode="External" /><Relationship Id="rId1012" Type="http://schemas.openxmlformats.org/officeDocument/2006/relationships/header" Target="header280.xml" /><Relationship Id="rId1013" Type="http://schemas.openxmlformats.org/officeDocument/2006/relationships/header" Target="header281.xml" /><Relationship Id="rId1014" Type="http://schemas.openxmlformats.org/officeDocument/2006/relationships/footer" Target="footer280.xml" /><Relationship Id="rId1015" Type="http://schemas.openxmlformats.org/officeDocument/2006/relationships/footer" Target="footer281.xml" /><Relationship Id="rId1016" Type="http://schemas.openxmlformats.org/officeDocument/2006/relationships/header" Target="header282.xml" /><Relationship Id="rId1017" Type="http://schemas.openxmlformats.org/officeDocument/2006/relationships/footer" Target="footer282.xml" /><Relationship Id="rId1018" Type="http://schemas.openxmlformats.org/officeDocument/2006/relationships/hyperlink" Target="https://advance.lexis.com/api/document?collection=news&amp;id=urn:contentItem:656X-RRY1-DXP3-R487-00000-00&amp;context=1516831" TargetMode="External" /><Relationship Id="rId1019" Type="http://schemas.openxmlformats.org/officeDocument/2006/relationships/hyperlink" Target="mailto:334059@email4pr.com" TargetMode="External" /><Relationship Id="rId102" Type="http://schemas.openxmlformats.org/officeDocument/2006/relationships/hyperlink" Target="https://advance.lexis.com/api/document?id=urn:contentItem:6574-7TV1-JCG7-81PN-00000-00&amp;idtype=PID&amp;context=1516831" TargetMode="External" /><Relationship Id="rId1020" Type="http://schemas.openxmlformats.org/officeDocument/2006/relationships/header" Target="header283.xml" /><Relationship Id="rId1021" Type="http://schemas.openxmlformats.org/officeDocument/2006/relationships/header" Target="header284.xml" /><Relationship Id="rId1022" Type="http://schemas.openxmlformats.org/officeDocument/2006/relationships/footer" Target="footer283.xml" /><Relationship Id="rId1023" Type="http://schemas.openxmlformats.org/officeDocument/2006/relationships/footer" Target="footer284.xml" /><Relationship Id="rId1024" Type="http://schemas.openxmlformats.org/officeDocument/2006/relationships/header" Target="header285.xml" /><Relationship Id="rId1025" Type="http://schemas.openxmlformats.org/officeDocument/2006/relationships/footer" Target="footer285.xml" /><Relationship Id="rId1026" Type="http://schemas.openxmlformats.org/officeDocument/2006/relationships/hyperlink" Target="https://advance.lexis.com/api/document?collection=news&amp;id=urn:contentItem:656X-WHN1-DY6B-23TY-00000-00&amp;context=1516831" TargetMode="External" /><Relationship Id="rId1027" Type="http://schemas.openxmlformats.org/officeDocument/2006/relationships/hyperlink" Target="https://menafn.com/1104009822/Clean-Regenerative-Plant-Protein-Brand-Mikuna-Raises-56m-in-Seed-Funding" TargetMode="External" /><Relationship Id="rId1028" Type="http://schemas.openxmlformats.org/officeDocument/2006/relationships/header" Target="header286.xml" /><Relationship Id="rId1029" Type="http://schemas.openxmlformats.org/officeDocument/2006/relationships/header" Target="header287.xml" /><Relationship Id="rId103" Type="http://schemas.openxmlformats.org/officeDocument/2006/relationships/hyperlink" Target="https://advance.lexis.com/api/document?id=urn:contentItem:6584-KFN1-JBCN-44XK-00000-00&amp;idtype=PID&amp;context=1516831" TargetMode="External" /><Relationship Id="rId1030" Type="http://schemas.openxmlformats.org/officeDocument/2006/relationships/footer" Target="footer286.xml" /><Relationship Id="rId1031" Type="http://schemas.openxmlformats.org/officeDocument/2006/relationships/footer" Target="footer287.xml" /><Relationship Id="rId1032" Type="http://schemas.openxmlformats.org/officeDocument/2006/relationships/header" Target="header288.xml" /><Relationship Id="rId1033" Type="http://schemas.openxmlformats.org/officeDocument/2006/relationships/footer" Target="footer288.xml" /><Relationship Id="rId1034" Type="http://schemas.openxmlformats.org/officeDocument/2006/relationships/hyperlink" Target="https://advance.lexis.com/api/document?collection=news&amp;id=urn:contentItem:656X-WHN1-DY6B-23TT-00000-00&amp;context=1516831" TargetMode="External" /><Relationship Id="rId1035" Type="http://schemas.openxmlformats.org/officeDocument/2006/relationships/hyperlink" Target="https://menafn.com/1104009818/Clean-Regenerative-Plant-Protein-Brand-Mikuna-Raises-56m-in-Seed-Funding" TargetMode="External" /><Relationship Id="rId1036" Type="http://schemas.openxmlformats.org/officeDocument/2006/relationships/header" Target="header289.xml" /><Relationship Id="rId1037" Type="http://schemas.openxmlformats.org/officeDocument/2006/relationships/header" Target="header290.xml" /><Relationship Id="rId1038" Type="http://schemas.openxmlformats.org/officeDocument/2006/relationships/footer" Target="footer289.xml" /><Relationship Id="rId1039" Type="http://schemas.openxmlformats.org/officeDocument/2006/relationships/footer" Target="footer290.xml" /><Relationship Id="rId104" Type="http://schemas.openxmlformats.org/officeDocument/2006/relationships/hyperlink" Target="https://advance.lexis.com/api/document?id=urn:contentItem:6573-C4M1-DY2V-D08S-00000-00&amp;idtype=PID&amp;context=1516831" TargetMode="External" /><Relationship Id="rId1040" Type="http://schemas.openxmlformats.org/officeDocument/2006/relationships/header" Target="header291.xml" /><Relationship Id="rId1041" Type="http://schemas.openxmlformats.org/officeDocument/2006/relationships/footer" Target="footer291.xml" /><Relationship Id="rId1042" Type="http://schemas.openxmlformats.org/officeDocument/2006/relationships/hyperlink" Target="https://advance.lexis.com/api/document?collection=news&amp;id=urn:contentItem:656X-SB81-F07F-84MG-00000-00&amp;context=1516831" TargetMode="External" /><Relationship Id="rId1043" Type="http://schemas.openxmlformats.org/officeDocument/2006/relationships/hyperlink" Target="http://ct.moreover.com/?a=47500272046&amp;p=2a4&amp;v=1&amp;x=xyuhC0FF_jA59SoYLbdg1Q" TargetMode="External" /><Relationship Id="rId1044" Type="http://schemas.openxmlformats.org/officeDocument/2006/relationships/header" Target="header292.xml" /><Relationship Id="rId1045" Type="http://schemas.openxmlformats.org/officeDocument/2006/relationships/header" Target="header293.xml" /><Relationship Id="rId1046" Type="http://schemas.openxmlformats.org/officeDocument/2006/relationships/footer" Target="footer292.xml" /><Relationship Id="rId1047" Type="http://schemas.openxmlformats.org/officeDocument/2006/relationships/footer" Target="footer293.xml" /><Relationship Id="rId1048" Type="http://schemas.openxmlformats.org/officeDocument/2006/relationships/header" Target="header294.xml" /><Relationship Id="rId1049" Type="http://schemas.openxmlformats.org/officeDocument/2006/relationships/footer" Target="footer294.xml" /><Relationship Id="rId105" Type="http://schemas.openxmlformats.org/officeDocument/2006/relationships/hyperlink" Target="https://advance.lexis.com/api/document?id=urn:contentItem:656Y-7H11-DY03-M4M0-00000-00&amp;idtype=PID&amp;context=1516831" TargetMode="External" /><Relationship Id="rId1050" Type="http://schemas.openxmlformats.org/officeDocument/2006/relationships/hyperlink" Target="https://advance.lexis.com/api/document?collection=news&amp;id=urn:contentItem:6574-7TV1-JCG7-81PN-00000-00&amp;context=1516831" TargetMode="External" /><Relationship Id="rId1051" Type="http://schemas.openxmlformats.org/officeDocument/2006/relationships/hyperlink" Target="https://f.i.uol.com.br/fotografia/2022/04/13/16498682556256fddf47f1b_1649868255_3x2_th.jpg 100w, https://f.i.uol.com.br/fotografia/2022/04/13/16498682556256fddf47f1b_1649868255_3x2_xs.jpg 320w, https://f.i.uol.com.br/fotografia/2022/04/13/16498682556256fddf47f1b_1649868255_3x2_sm.jpg 480w, https://f.i.uol.com.br/fotografia/2022/04/13/16498682556256fddf47f1b_1649868255_3x2_md.jpg 768w, https://f.i.uol.com.br/fotografia/2022/04/13/16498682556256fddf47f1b_1649868255_3x2_lg.jpg 1024w, https://f.i.uol.com.br/fotografia/2022/04/13/16498682556256fddf47f1b_1649868255_3x2_xl.jpg 1200w," TargetMode="External" /><Relationship Id="rId1052" Type="http://schemas.openxmlformats.org/officeDocument/2006/relationships/header" Target="header295.xml" /><Relationship Id="rId1053" Type="http://schemas.openxmlformats.org/officeDocument/2006/relationships/header" Target="header296.xml" /><Relationship Id="rId1054" Type="http://schemas.openxmlformats.org/officeDocument/2006/relationships/footer" Target="footer295.xml" /><Relationship Id="rId1055" Type="http://schemas.openxmlformats.org/officeDocument/2006/relationships/footer" Target="footer296.xml" /><Relationship Id="rId1056" Type="http://schemas.openxmlformats.org/officeDocument/2006/relationships/header" Target="header297.xml" /><Relationship Id="rId1057" Type="http://schemas.openxmlformats.org/officeDocument/2006/relationships/footer" Target="footer297.xml" /><Relationship Id="rId1058" Type="http://schemas.openxmlformats.org/officeDocument/2006/relationships/hyperlink" Target="https://advance.lexis.com/api/document?collection=news&amp;id=urn:contentItem:6584-KFN1-JBCN-44XK-00000-00&amp;context=1516831" TargetMode="External" /><Relationship Id="rId1059" Type="http://schemas.openxmlformats.org/officeDocument/2006/relationships/header" Target="header298.xml" /><Relationship Id="rId106" Type="http://schemas.openxmlformats.org/officeDocument/2006/relationships/header" Target="header1.xml" /><Relationship Id="rId1060" Type="http://schemas.openxmlformats.org/officeDocument/2006/relationships/header" Target="header299.xml" /><Relationship Id="rId1061" Type="http://schemas.openxmlformats.org/officeDocument/2006/relationships/footer" Target="footer298.xml" /><Relationship Id="rId1062" Type="http://schemas.openxmlformats.org/officeDocument/2006/relationships/footer" Target="footer299.xml" /><Relationship Id="rId1063" Type="http://schemas.openxmlformats.org/officeDocument/2006/relationships/header" Target="header300.xml" /><Relationship Id="rId1064" Type="http://schemas.openxmlformats.org/officeDocument/2006/relationships/footer" Target="footer300.xml" /><Relationship Id="rId1065" Type="http://schemas.openxmlformats.org/officeDocument/2006/relationships/hyperlink" Target="https://advance.lexis.com/api/document?collection=news&amp;id=urn:contentItem:6573-C4M1-DY2V-D08S-00000-00&amp;context=1516831" TargetMode="External" /><Relationship Id="rId1066" Type="http://schemas.openxmlformats.org/officeDocument/2006/relationships/hyperlink" Target="https://www.food-management.com/operations/how-brace-your-kitchen-impact-russia-ukraine-war#_msocom_1 id=_anchor_1" TargetMode="External" /><Relationship Id="rId1067" Type="http://schemas.openxmlformats.org/officeDocument/2006/relationships/header" Target="header301.xml" /><Relationship Id="rId1068" Type="http://schemas.openxmlformats.org/officeDocument/2006/relationships/header" Target="header302.xml" /><Relationship Id="rId1069" Type="http://schemas.openxmlformats.org/officeDocument/2006/relationships/footer" Target="footer301.xml" /><Relationship Id="rId107" Type="http://schemas.openxmlformats.org/officeDocument/2006/relationships/header" Target="header2.xml" /><Relationship Id="rId1070" Type="http://schemas.openxmlformats.org/officeDocument/2006/relationships/footer" Target="footer302.xml" /><Relationship Id="rId1071" Type="http://schemas.openxmlformats.org/officeDocument/2006/relationships/header" Target="header303.xml" /><Relationship Id="rId1072" Type="http://schemas.openxmlformats.org/officeDocument/2006/relationships/footer" Target="footer303.xml" /><Relationship Id="rId1073" Type="http://schemas.openxmlformats.org/officeDocument/2006/relationships/hyperlink" Target="https://advance.lexis.com/api/document?collection=news&amp;id=urn:contentItem:656Y-7H11-DY03-M4M0-00000-00&amp;context=1516831" TargetMode="External" /><Relationship Id="rId1074" Type="http://schemas.openxmlformats.org/officeDocument/2006/relationships/image" Target="media/image23.png" /><Relationship Id="rId1075" Type="http://schemas.openxmlformats.org/officeDocument/2006/relationships/theme" Target="theme/theme1.xml" /><Relationship Id="rId1076" Type="http://schemas.openxmlformats.org/officeDocument/2006/relationships/numbering" Target="numbering.xml" /><Relationship Id="rId1077" Type="http://schemas.openxmlformats.org/officeDocument/2006/relationships/styles" Target="styles.xml" /><Relationship Id="rId108" Type="http://schemas.openxmlformats.org/officeDocument/2006/relationships/footer" Target="footer1.xml" /><Relationship Id="rId109" Type="http://schemas.openxmlformats.org/officeDocument/2006/relationships/footer" Target="footer2.xml" /><Relationship Id="rId11" Type="http://schemas.openxmlformats.org/officeDocument/2006/relationships/hyperlink" Target="https://advance.lexis.com/api/document?id=urn:contentItem:6584-RBM1-JB4F-Y27M-00000-00&amp;idtype=PID&amp;context=1516831" TargetMode="External" /><Relationship Id="rId110" Type="http://schemas.openxmlformats.org/officeDocument/2006/relationships/header" Target="header3.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6581-V7D1-JD34-V2WH-00000-00&amp;context=1516831" TargetMode="External" /><Relationship Id="rId119" Type="http://schemas.openxmlformats.org/officeDocument/2006/relationships/header" Target="header7.xml" /><Relationship Id="rId12" Type="http://schemas.openxmlformats.org/officeDocument/2006/relationships/hyperlink" Target="https://advance.lexis.com/api/document?id=urn:contentItem:6581-JXB1-JD39-X0PD-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57V-3VN1-JDKC-R4X0-00000-00&amp;context=1516831" TargetMode="External" /><Relationship Id="rId126" Type="http://schemas.openxmlformats.org/officeDocument/2006/relationships/hyperlink" Target="mailto:contentservices@htlive.com"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6581-CWS1-JCRR-01SH-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656R-3DP1-JB5Y-B0KM-00000-00&amp;context=1516831" TargetMode="External" /><Relationship Id="rId134" Type="http://schemas.openxmlformats.org/officeDocument/2006/relationships/hyperlink" Target="https://nmgprod.s3.amazonaws.com/media/files/a2/b6/a2b684dc16821476512bb5eaf0d8c013/cover_image_1649344947.jpg.300x170_q85_crop.jpg" TargetMode="External" /><Relationship Id="rId135" Type="http://schemas.openxmlformats.org/officeDocument/2006/relationships/header" Target="header13.xml" /><Relationship Id="rId136" Type="http://schemas.openxmlformats.org/officeDocument/2006/relationships/header" Target="header14.xml" /><Relationship Id="rId137" Type="http://schemas.openxmlformats.org/officeDocument/2006/relationships/footer" Target="footer13.xml" /><Relationship Id="rId138" Type="http://schemas.openxmlformats.org/officeDocument/2006/relationships/footer" Target="footer14.xml" /><Relationship Id="rId139" Type="http://schemas.openxmlformats.org/officeDocument/2006/relationships/header" Target="header15.xml" /><Relationship Id="rId14" Type="http://schemas.openxmlformats.org/officeDocument/2006/relationships/hyperlink" Target="https://advance.lexis.com/api/document?id=urn:contentItem:657T-SCF1-DY0W-452P-00000-00&amp;idtype=PID&amp;context=1516831" TargetMode="External" /><Relationship Id="rId140" Type="http://schemas.openxmlformats.org/officeDocument/2006/relationships/footer" Target="footer15.xml" /><Relationship Id="rId141" Type="http://schemas.openxmlformats.org/officeDocument/2006/relationships/hyperlink" Target="https://advance.lexis.com/api/document?collection=news&amp;id=urn:contentItem:6580-TCV1-JB72-10B2-00000-00&amp;context=1516831" TargetMode="External" /><Relationship Id="rId142" Type="http://schemas.openxmlformats.org/officeDocument/2006/relationships/hyperlink" Target="mailto:Contact:Airlyfoods@legendpr.com" TargetMode="External" /><Relationship Id="rId143" Type="http://schemas.openxmlformats.org/officeDocument/2006/relationships/header" Target="header16.xml" /><Relationship Id="rId144" Type="http://schemas.openxmlformats.org/officeDocument/2006/relationships/header" Target="header17.xml" /><Relationship Id="rId145" Type="http://schemas.openxmlformats.org/officeDocument/2006/relationships/footer" Target="footer16.xml" /><Relationship Id="rId146" Type="http://schemas.openxmlformats.org/officeDocument/2006/relationships/footer" Target="footer17.xml" /><Relationship Id="rId147" Type="http://schemas.openxmlformats.org/officeDocument/2006/relationships/header" Target="header18.xml" /><Relationship Id="rId148" Type="http://schemas.openxmlformats.org/officeDocument/2006/relationships/footer" Target="footer18.xml" /><Relationship Id="rId149" Type="http://schemas.openxmlformats.org/officeDocument/2006/relationships/hyperlink" Target="https://advance.lexis.com/api/document?collection=news&amp;id=urn:contentItem:62H2-S4W1-DXFS-2555-00000-00&amp;context=1516831" TargetMode="External" /><Relationship Id="rId15" Type="http://schemas.openxmlformats.org/officeDocument/2006/relationships/hyperlink" Target="https://advance.lexis.com/api/document?id=urn:contentItem:657S-MWP1-F06S-P3MT-00000-00&amp;idtype=PID&amp;context=1516831" TargetMode="External" /><Relationship Id="rId150" Type="http://schemas.openxmlformats.org/officeDocument/2006/relationships/image" Target="media/image3.png" /><Relationship Id="rId151" Type="http://schemas.openxmlformats.org/officeDocument/2006/relationships/hyperlink" Target="https://footwearnews.com/2016/focus/womens/earth-day-eco-friendly-footwear-212964/" TargetMode="External" /><Relationship Id="rId152" Type="http://schemas.openxmlformats.org/officeDocument/2006/relationships/hyperlink" Target="https://footwearnews.com/2021/business/sustainability/how-to-market-sustainable-shoes-1203144518/" TargetMode="External" /><Relationship Id="rId153" Type="http://schemas.openxmlformats.org/officeDocument/2006/relationships/hyperlink" Target="https://footwearnews.com/2021/business/retail/afterpay-launches-new-sustainability-initiatives-that-make-each-purchase-more-eco-friendly-1203128056/" TargetMode="External" /><Relationship Id="rId154" Type="http://schemas.openxmlformats.org/officeDocument/2006/relationships/hyperlink" Target="https://www.shopmelissa.com/collections/simon-miller" TargetMode="External" /><Relationship Id="rId155" Type="http://schemas.openxmlformats.org/officeDocument/2006/relationships/hyperlink" Target="https://www.minnetonkamoccasin.com" TargetMode="External" /><Relationship Id="rId156" Type="http://schemas.openxmlformats.org/officeDocument/2006/relationships/hyperlink" Target="https://footwearnews.com/2022/business/sustainability/blueview-pacific-biodegradable-shoe-details-1203275482/" TargetMode="External" /><Relationship Id="rId157" Type="http://schemas.openxmlformats.org/officeDocument/2006/relationships/hyperlink" Target="https://footwearnews.com/2022/business/sustainability/fairchild-sustainability-forum-2022-details-1203274045/" TargetMode="External" /><Relationship Id="rId158" Type="http://schemas.openxmlformats.org/officeDocument/2006/relationships/hyperlink" Target="https://footwearnews.com/2022/business/sustainability/rothys-footwear-recycling-program-1203272705/" TargetMode="External" /><Relationship Id="rId159" Type="http://schemas.openxmlformats.org/officeDocument/2006/relationships/header" Target="header19.xml" /><Relationship Id="rId16" Type="http://schemas.openxmlformats.org/officeDocument/2006/relationships/hyperlink" Target="https://advance.lexis.com/api/document?id=urn:contentItem:657S-MWP1-F06S-P3PY-00000-00&amp;idtype=PID&amp;context=1516831" TargetMode="External" /><Relationship Id="rId160" Type="http://schemas.openxmlformats.org/officeDocument/2006/relationships/header" Target="header20.xml" /><Relationship Id="rId161" Type="http://schemas.openxmlformats.org/officeDocument/2006/relationships/footer" Target="footer19.xml" /><Relationship Id="rId162" Type="http://schemas.openxmlformats.org/officeDocument/2006/relationships/footer" Target="footer20.xml" /><Relationship Id="rId163" Type="http://schemas.openxmlformats.org/officeDocument/2006/relationships/header" Target="header21.xml" /><Relationship Id="rId164" Type="http://schemas.openxmlformats.org/officeDocument/2006/relationships/footer" Target="footer21.xml" /><Relationship Id="rId165" Type="http://schemas.openxmlformats.org/officeDocument/2006/relationships/hyperlink" Target="https://advance.lexis.com/api/document?collection=news&amp;id=urn:contentItem:6584-RBM1-JB4F-Y27M-00000-00&amp;context=1516831" TargetMode="External" /><Relationship Id="rId166" Type="http://schemas.openxmlformats.org/officeDocument/2006/relationships/image" Target="media/image4.png" /><Relationship Id="rId167" Type="http://schemas.openxmlformats.org/officeDocument/2006/relationships/hyperlink" Target="http://www.buysellsignals.com/bst/00105196100180422396" TargetMode="External" /><Relationship Id="rId168" Type="http://schemas.openxmlformats.org/officeDocument/2006/relationships/hyperlink" Target="http://www.buysellsignals.com/bst/00205196100180422396" TargetMode="External" /><Relationship Id="rId169" Type="http://schemas.openxmlformats.org/officeDocument/2006/relationships/hyperlink" Target="http://www.buysellsignals.com/bst/00305196100180422396" TargetMode="External" /><Relationship Id="rId17" Type="http://schemas.openxmlformats.org/officeDocument/2006/relationships/hyperlink" Target="https://advance.lexis.com/api/document?id=urn:contentItem:6580-K621-JBCN-444H-00000-00&amp;idtype=PID&amp;context=1516831" TargetMode="External" /><Relationship Id="rId170" Type="http://schemas.openxmlformats.org/officeDocument/2006/relationships/hyperlink" Target="http://www.buysellsignals.com/bst/00605196100180422396" TargetMode="External" /><Relationship Id="rId171" Type="http://schemas.openxmlformats.org/officeDocument/2006/relationships/hyperlink" Target="http://www.buysellsignals.com/bst/00805196100180422396" TargetMode="External" /><Relationship Id="rId172" Type="http://schemas.openxmlformats.org/officeDocument/2006/relationships/hyperlink" Target="http://www.buysellsignals.net/BuySellSignals/report/Usnyse/Stock/Daily/Html/INGR_Insider_Buying_Selling.html" TargetMode="External" /><Relationship Id="rId173" Type="http://schemas.openxmlformats.org/officeDocument/2006/relationships/hyperlink" Target="http://www.buysellsignals.net/BuySellSignals/report/Usnyse/Stock/Daily/Html/INGR_Board_Of_Directors.html" TargetMode="External" /><Relationship Id="rId174" Type="http://schemas.openxmlformats.org/officeDocument/2006/relationships/hyperlink" Target="https://www.ingredion.com/na/en-us/company/meet-ingredion/sustainability.html" TargetMode="External" /><Relationship Id="rId175" Type="http://schemas.openxmlformats.org/officeDocument/2006/relationships/hyperlink" Target="http://www.ingredion.com" TargetMode="External" /><Relationship Id="rId176" Type="http://schemas.openxmlformats.org/officeDocument/2006/relationships/hyperlink" Target="mailto:investor.relations@cornproducts.com" TargetMode="External" /><Relationship Id="rId177" Type="http://schemas.openxmlformats.org/officeDocument/2006/relationships/hyperlink" Target="http://www.buysellsignals.com" TargetMode="External" /><Relationship Id="rId178" Type="http://schemas.openxmlformats.org/officeDocument/2006/relationships/header" Target="header22.xml" /><Relationship Id="rId179" Type="http://schemas.openxmlformats.org/officeDocument/2006/relationships/header" Target="header23.xml" /><Relationship Id="rId18" Type="http://schemas.openxmlformats.org/officeDocument/2006/relationships/hyperlink" Target="https://advance.lexis.com/api/document?id=urn:contentItem:657S-TJ41-JCSC-J3C8-00000-00&amp;idtype=PID&amp;context=1516831" TargetMode="External" /><Relationship Id="rId180" Type="http://schemas.openxmlformats.org/officeDocument/2006/relationships/footer" Target="footer22.xml" /><Relationship Id="rId181" Type="http://schemas.openxmlformats.org/officeDocument/2006/relationships/footer" Target="footer23.xml" /><Relationship Id="rId182" Type="http://schemas.openxmlformats.org/officeDocument/2006/relationships/header" Target="header24.xml" /><Relationship Id="rId183" Type="http://schemas.openxmlformats.org/officeDocument/2006/relationships/footer" Target="footer24.xml" /><Relationship Id="rId184" Type="http://schemas.openxmlformats.org/officeDocument/2006/relationships/hyperlink" Target="https://advance.lexis.com/api/document?collection=news&amp;id=urn:contentItem:6581-JXB1-JD39-X0PD-00000-00&amp;context=1516831" TargetMode="External" /><Relationship Id="rId185" Type="http://schemas.openxmlformats.org/officeDocument/2006/relationships/image" Target="media/image5.png" /><Relationship Id="rId186" Type="http://schemas.openxmlformats.org/officeDocument/2006/relationships/hyperlink" Target="http://Lisa Young" TargetMode="External" /><Relationship Id="rId187" Type="http://schemas.openxmlformats.org/officeDocument/2006/relationships/header" Target="header25.xml" /><Relationship Id="rId188" Type="http://schemas.openxmlformats.org/officeDocument/2006/relationships/header" Target="header26.xml" /><Relationship Id="rId189" Type="http://schemas.openxmlformats.org/officeDocument/2006/relationships/footer" Target="footer25.xml" /><Relationship Id="rId19" Type="http://schemas.openxmlformats.org/officeDocument/2006/relationships/hyperlink" Target="https://advance.lexis.com/api/document?id=urn:contentItem:6580-4381-DYY9-04JW-00000-00&amp;idtype=PID&amp;context=1516831" TargetMode="External" /><Relationship Id="rId190" Type="http://schemas.openxmlformats.org/officeDocument/2006/relationships/footer" Target="footer26.xml" /><Relationship Id="rId191" Type="http://schemas.openxmlformats.org/officeDocument/2006/relationships/header" Target="header27.xml" /><Relationship Id="rId192" Type="http://schemas.openxmlformats.org/officeDocument/2006/relationships/footer" Target="footer27.xml" /><Relationship Id="rId193" Type="http://schemas.openxmlformats.org/officeDocument/2006/relationships/hyperlink" Target="https://advance.lexis.com/api/document?collection=news&amp;id=urn:contentItem:6581-CWS1-JCRR-01SH-00000-00&amp;context=1516831" TargetMode="External" /><Relationship Id="rId194" Type="http://schemas.openxmlformats.org/officeDocument/2006/relationships/image" Target="media/image6.png" /><Relationship Id="rId195" Type="http://schemas.openxmlformats.org/officeDocument/2006/relationships/hyperlink" Target="mailto:newsdesk@closeupmedia.com" TargetMode="External" /><Relationship Id="rId196" Type="http://schemas.openxmlformats.org/officeDocument/2006/relationships/header" Target="header28.xml" /><Relationship Id="rId197" Type="http://schemas.openxmlformats.org/officeDocument/2006/relationships/header" Target="header29.xml" /><Relationship Id="rId198" Type="http://schemas.openxmlformats.org/officeDocument/2006/relationships/footer" Target="footer28.xml" /><Relationship Id="rId199" Type="http://schemas.openxmlformats.org/officeDocument/2006/relationships/footer" Target="footer29.xml" /><Relationship Id="rId2" Type="http://schemas.openxmlformats.org/officeDocument/2006/relationships/settings" Target="settings.xml" /><Relationship Id="rId20" Type="http://schemas.openxmlformats.org/officeDocument/2006/relationships/hyperlink" Target="https://advance.lexis.com/api/document?id=urn:contentItem:657Y-60P1-F03R-N1VW-00000-00&amp;idtype=PID&amp;context=1516831" TargetMode="External" /><Relationship Id="rId200" Type="http://schemas.openxmlformats.org/officeDocument/2006/relationships/header" Target="header30.xml" /><Relationship Id="rId201" Type="http://schemas.openxmlformats.org/officeDocument/2006/relationships/footer" Target="footer30.xml" /><Relationship Id="rId202" Type="http://schemas.openxmlformats.org/officeDocument/2006/relationships/hyperlink" Target="https://advance.lexis.com/api/document?collection=news&amp;id=urn:contentItem:657T-SCF1-DY0W-452P-00000-00&amp;context=1516831" TargetMode="External" /><Relationship Id="rId203" Type="http://schemas.openxmlformats.org/officeDocument/2006/relationships/hyperlink" Target="mailto:cburns1227@gmail.com" TargetMode="External" /><Relationship Id="rId204" Type="http://schemas.openxmlformats.org/officeDocument/2006/relationships/header" Target="header31.xml" /><Relationship Id="rId205" Type="http://schemas.openxmlformats.org/officeDocument/2006/relationships/header" Target="header32.xml" /><Relationship Id="rId206" Type="http://schemas.openxmlformats.org/officeDocument/2006/relationships/footer" Target="footer31.xml" /><Relationship Id="rId207" Type="http://schemas.openxmlformats.org/officeDocument/2006/relationships/footer" Target="footer32.xml" /><Relationship Id="rId208" Type="http://schemas.openxmlformats.org/officeDocument/2006/relationships/header" Target="header33.xml" /><Relationship Id="rId209" Type="http://schemas.openxmlformats.org/officeDocument/2006/relationships/footer" Target="footer33.xml" /><Relationship Id="rId21" Type="http://schemas.openxmlformats.org/officeDocument/2006/relationships/hyperlink" Target="https://advance.lexis.com/api/document?id=urn:contentItem:657S-MPD1-JBH6-C195-00000-00&amp;idtype=PID&amp;context=1516831" TargetMode="External" /><Relationship Id="rId210" Type="http://schemas.openxmlformats.org/officeDocument/2006/relationships/hyperlink" Target="https://advance.lexis.com/api/document?collection=news&amp;id=urn:contentItem:657S-MWP1-F06S-P3MT-00000-00&amp;context=1516831" TargetMode="External" /><Relationship Id="rId211" Type="http://schemas.openxmlformats.org/officeDocument/2006/relationships/hyperlink" Target="http://www.tapestry.com/responsibility" TargetMode="External" /><Relationship Id="rId212" Type="http://schemas.openxmlformats.org/officeDocument/2006/relationships/header" Target="header34.xml" /><Relationship Id="rId213" Type="http://schemas.openxmlformats.org/officeDocument/2006/relationships/header" Target="header35.xml" /><Relationship Id="rId214" Type="http://schemas.openxmlformats.org/officeDocument/2006/relationships/footer" Target="footer34.xml" /><Relationship Id="rId215" Type="http://schemas.openxmlformats.org/officeDocument/2006/relationships/footer" Target="footer35.xml" /><Relationship Id="rId216" Type="http://schemas.openxmlformats.org/officeDocument/2006/relationships/header" Target="header36.xml" /><Relationship Id="rId217" Type="http://schemas.openxmlformats.org/officeDocument/2006/relationships/footer" Target="footer36.xml" /><Relationship Id="rId218" Type="http://schemas.openxmlformats.org/officeDocument/2006/relationships/hyperlink" Target="https://advance.lexis.com/api/document?collection=news&amp;id=urn:contentItem:657S-MWP1-F06S-P3PY-00000-00&amp;context=1516831" TargetMode="External" /><Relationship Id="rId219" Type="http://schemas.openxmlformats.org/officeDocument/2006/relationships/hyperlink" Target="http://www.nfwf.org/programs/southern-plains-grassland-program" TargetMode="External" /><Relationship Id="rId22" Type="http://schemas.openxmlformats.org/officeDocument/2006/relationships/hyperlink" Target="https://advance.lexis.com/api/document?id=urn:contentItem:657J-TM71-JDJN-63N3-00000-00&amp;idtype=PID&amp;context=1516831" TargetMode="External" /><Relationship Id="rId220" Type="http://schemas.openxmlformats.org/officeDocument/2006/relationships/hyperlink" Target="http://www.bk.com" TargetMode="External" /><Relationship Id="rId221" Type="http://schemas.openxmlformats.org/officeDocument/2006/relationships/header" Target="header37.xml" /><Relationship Id="rId222" Type="http://schemas.openxmlformats.org/officeDocument/2006/relationships/header" Target="header38.xml" /><Relationship Id="rId223" Type="http://schemas.openxmlformats.org/officeDocument/2006/relationships/footer" Target="footer37.xml" /><Relationship Id="rId224" Type="http://schemas.openxmlformats.org/officeDocument/2006/relationships/footer" Target="footer38.xml" /><Relationship Id="rId225" Type="http://schemas.openxmlformats.org/officeDocument/2006/relationships/header" Target="header39.xml" /><Relationship Id="rId226" Type="http://schemas.openxmlformats.org/officeDocument/2006/relationships/footer" Target="footer39.xml" /><Relationship Id="rId227" Type="http://schemas.openxmlformats.org/officeDocument/2006/relationships/hyperlink" Target="https://advance.lexis.com/api/document?collection=news&amp;id=urn:contentItem:6580-K621-JBCN-444H-00000-00&amp;context=1516831" TargetMode="External" /><Relationship Id="rId228" Type="http://schemas.openxmlformats.org/officeDocument/2006/relationships/hyperlink" Target="http://www.erindaletapestrystudio.com" TargetMode="External" /><Relationship Id="rId229" Type="http://schemas.openxmlformats.org/officeDocument/2006/relationships/hyperlink" Target="http://www.northstarhomestead.com" TargetMode="External" /><Relationship Id="rId23" Type="http://schemas.openxmlformats.org/officeDocument/2006/relationships/hyperlink" Target="https://advance.lexis.com/api/document?id=urn:contentItem:657J-0K81-JDGP-81TC-00000-00&amp;idtype=PID&amp;context=1516831" TargetMode="External" /><Relationship Id="rId230" Type="http://schemas.openxmlformats.org/officeDocument/2006/relationships/header" Target="header40.xml" /><Relationship Id="rId231" Type="http://schemas.openxmlformats.org/officeDocument/2006/relationships/header" Target="header41.xml" /><Relationship Id="rId232" Type="http://schemas.openxmlformats.org/officeDocument/2006/relationships/footer" Target="footer40.xml" /><Relationship Id="rId233" Type="http://schemas.openxmlformats.org/officeDocument/2006/relationships/footer" Target="footer41.xml" /><Relationship Id="rId234" Type="http://schemas.openxmlformats.org/officeDocument/2006/relationships/header" Target="header42.xml" /><Relationship Id="rId235" Type="http://schemas.openxmlformats.org/officeDocument/2006/relationships/footer" Target="footer42.xml" /><Relationship Id="rId236" Type="http://schemas.openxmlformats.org/officeDocument/2006/relationships/hyperlink" Target="https://advance.lexis.com/api/document?collection=news&amp;id=urn:contentItem:657S-TJ41-JCSC-J3C8-00000-00&amp;context=1516831" TargetMode="External" /><Relationship Id="rId237" Type="http://schemas.openxmlformats.org/officeDocument/2006/relationships/hyperlink" Target="http://ct.moreover.com/?a=47529629316&amp;p=2a4&amp;v=1&amp;x=xSw5tC6JVYOhhQDrz49lEQ" TargetMode="External" /><Relationship Id="rId238" Type="http://schemas.openxmlformats.org/officeDocument/2006/relationships/header" Target="header43.xml" /><Relationship Id="rId239" Type="http://schemas.openxmlformats.org/officeDocument/2006/relationships/header" Target="header44.xml" /><Relationship Id="rId24" Type="http://schemas.openxmlformats.org/officeDocument/2006/relationships/hyperlink" Target="https://advance.lexis.com/api/document?id=urn:contentItem:657J-VDY1-DXVP-V4W9-00000-00&amp;idtype=PID&amp;context=1516831" TargetMode="External" /><Relationship Id="rId240" Type="http://schemas.openxmlformats.org/officeDocument/2006/relationships/footer" Target="footer43.xml" /><Relationship Id="rId241" Type="http://schemas.openxmlformats.org/officeDocument/2006/relationships/footer" Target="footer44.xml" /><Relationship Id="rId242" Type="http://schemas.openxmlformats.org/officeDocument/2006/relationships/header" Target="header45.xml" /><Relationship Id="rId243" Type="http://schemas.openxmlformats.org/officeDocument/2006/relationships/footer" Target="footer45.xml" /><Relationship Id="rId244" Type="http://schemas.openxmlformats.org/officeDocument/2006/relationships/hyperlink" Target="https://advance.lexis.com/api/document?collection=news&amp;id=urn:contentItem:6580-4381-DYY9-04JW-00000-00&amp;context=1516831" TargetMode="External" /><Relationship Id="rId245" Type="http://schemas.openxmlformats.org/officeDocument/2006/relationships/header" Target="header46.xml" /><Relationship Id="rId246" Type="http://schemas.openxmlformats.org/officeDocument/2006/relationships/header" Target="header47.xml" /><Relationship Id="rId247" Type="http://schemas.openxmlformats.org/officeDocument/2006/relationships/footer" Target="footer46.xml" /><Relationship Id="rId248" Type="http://schemas.openxmlformats.org/officeDocument/2006/relationships/footer" Target="footer47.xml" /><Relationship Id="rId249" Type="http://schemas.openxmlformats.org/officeDocument/2006/relationships/header" Target="header48.xml" /><Relationship Id="rId25" Type="http://schemas.openxmlformats.org/officeDocument/2006/relationships/hyperlink" Target="https://advance.lexis.com/api/document?id=urn:contentItem:657T-SBJ1-DXVP-V00F-00000-00&amp;idtype=PID&amp;context=1516831" TargetMode="External" /><Relationship Id="rId250" Type="http://schemas.openxmlformats.org/officeDocument/2006/relationships/footer" Target="footer48.xml" /><Relationship Id="rId251" Type="http://schemas.openxmlformats.org/officeDocument/2006/relationships/hyperlink" Target="https://advance.lexis.com/api/document?collection=news&amp;id=urn:contentItem:657Y-60P1-F03R-N1VW-00000-00&amp;context=1516831" TargetMode="External" /><Relationship Id="rId252" Type="http://schemas.openxmlformats.org/officeDocument/2006/relationships/hyperlink" Target="http://stupidDOPE.com" TargetMode="External" /><Relationship Id="rId253" Type="http://schemas.openxmlformats.org/officeDocument/2006/relationships/hyperlink" Target="http://www.420ppm.live" TargetMode="External" /><Relationship Id="rId254" Type="http://schemas.openxmlformats.org/officeDocument/2006/relationships/hyperlink" Target="https://c212.net" TargetMode="External" /><Relationship Id="rId255" Type="http://schemas.openxmlformats.org/officeDocument/2006/relationships/hyperlink" Target="http://www.nytimes.com%2Fgwire%2F2011%2F04%2F11%2F11greenwire-study-pot-growers-inhale-1-of-us-electricity-e-62219.html" TargetMode="External" /><Relationship Id="rId256" Type="http://schemas.openxmlformats.org/officeDocument/2006/relationships/hyperlink" Target="https://c212.net/c/link/?t=0&amp;l=en&amp;o=3507111-1&amp;h=487729752&amp;u=https%3A%2F%2Fwww.researchgate.net%2Fpublication%2F342364745_Energy_Use_by_the_Indoor_Cannabis_Industry_Inconvenient_Truths_for_Producers_Consumers_and_Policymakers&amp;a=indoor+cannabis+cultivation+labs+produce+25+times+more+CO2+" TargetMode="External" /><Relationship Id="rId257" Type="http://schemas.openxmlformats.org/officeDocument/2006/relationships/hyperlink" Target="https://c212.net/c/link/?t=0&amp;l=en&amp;o=3507111-1&amp;h=393179084&amp;u=https%3A%2F%2Fwww.createnewrituals.com%2F&amp;a=New+Rituals" TargetMode="External" /><Relationship Id="rId258" Type="http://schemas.openxmlformats.org/officeDocument/2006/relationships/hyperlink" Target="https://c212.net/c/link/?t=0&amp;l=en&amp;o=3507111-1&amp;h=607799312&amp;u=https%3A%2F%2Ftendingthegardenfilm.com%2F&amp;a=Tending+the+Garden" TargetMode="External" /><Relationship Id="rId259" Type="http://schemas.openxmlformats.org/officeDocument/2006/relationships/hyperlink" Target="https://c212.net/c/link/?t=0&amp;l=en&amp;o=3507111-1&amp;h=1452087438&amp;u=https%3A%2F%2Fhightimes.com%2Fnews%2Fbrand-spotlight-moon-made-farms%2F&amp;a=Tina+Gordon" TargetMode="External" /><Relationship Id="rId26" Type="http://schemas.openxmlformats.org/officeDocument/2006/relationships/hyperlink" Target="https://advance.lexis.com/api/document?id=urn:contentItem:657D-MH21-JCF2-815S-00000-00&amp;idtype=PID&amp;context=1516831" TargetMode="External" /><Relationship Id="rId260" Type="http://schemas.openxmlformats.org/officeDocument/2006/relationships/hyperlink" Target="https://c212.net/c/link/?t=0&amp;l=en&amp;o=3507111-1&amp;h=636166419&amp;u=https%3A%2F%2Fwww.moonmadefarms.com%2F&amp;a=+Moon+Made+Farms" TargetMode="External" /><Relationship Id="rId261" Type="http://schemas.openxmlformats.org/officeDocument/2006/relationships/hyperlink" Target="https://c212.net/c/link/?t=0&amp;l=en&amp;o=3507111-1&amp;h=617520995&amp;u=https%3A%2F%2Fwww.instagram.com%2Fonda.wellness%2F&amp;a=Onda+Wellness" TargetMode="External" /><Relationship Id="rId262" Type="http://schemas.openxmlformats.org/officeDocument/2006/relationships/hyperlink" Target="https://c212.net/c/link/?t=0&amp;l=en&amp;o=3507111-1&amp;h=3451606434&amp;u=https%3A%2F%2Fwww.instagram.com%2Fsunandearthcert%2F&amp;a=Sun%2BEarth" TargetMode="External" /><Relationship Id="rId263" Type="http://schemas.openxmlformats.org/officeDocument/2006/relationships/hyperlink" Target="https://c212.net/c/link/?t=0&amp;l=en&amp;o=3507111-1&amp;h=2001398594&amp;u=https%3A%2F%2Fwww.instagram.com%2Fauravasquezofficial%2F&amp;a=community+organizer" TargetMode="External" /><Relationship Id="rId264" Type="http://schemas.openxmlformats.org/officeDocument/2006/relationships/hyperlink" Target="https://c212.net/c/link/?t=0&amp;l=en&amp;o=3507111-1&amp;h=1510181985&amp;u=https%3A%2F%2Fwww.instagram.com%2Foriginalsespe%2F&amp;a=Sespe+Creek+Collective" TargetMode="External" /><Relationship Id="rId265" Type="http://schemas.openxmlformats.org/officeDocument/2006/relationships/hyperlink" Target="https://c212.net/c/link/?t=0&amp;l=en&amp;o=3507111-1&amp;h=1653471173&amp;u=https%3A%2F%2Fwww.instagram.com%2Fmaryyystardust%2F&amp;a=journalist" TargetMode="External" /><Relationship Id="rId266" Type="http://schemas.openxmlformats.org/officeDocument/2006/relationships/hyperlink" Target="https://c212.net/c/link/?t=0&amp;l=en&amp;o=3507111-1&amp;h=2939297294&amp;u=https%3A%2F%2Fbricelandforestfarm.com%2F&amp;a=Briceland+Forest+Farm" TargetMode="External" /><Relationship Id="rId267" Type="http://schemas.openxmlformats.org/officeDocument/2006/relationships/hyperlink" Target="https://c212.net/c/link/?t=0&amp;l=en&amp;o=3507111-1&amp;h=72001477&amp;u=https%3A%2F%2Fwww.instagram.com%2Fdrugpolicyalliance%2F&amp;a=California+State+Drug+Policy+Alliance" TargetMode="External" /><Relationship Id="rId268" Type="http://schemas.openxmlformats.org/officeDocument/2006/relationships/hyperlink" Target="https://c212.net/c/link/?t=0&amp;l=en&amp;o=3507111-1&amp;h=1521646149&amp;u=https%3A%2F%2Fwww.brotherdavids.com%2F&amp;a=Brother+David%27s" TargetMode="External" /><Relationship Id="rId269" Type="http://schemas.openxmlformats.org/officeDocument/2006/relationships/hyperlink" Target="https://c212.net/c/link/?t=0&amp;l=en&amp;o=3507111-1&amp;h=4262721620&amp;u=http%3A%2F%2Fwww.420ppm.live%2F&amp;a=www.420ppm.live" TargetMode="External" /><Relationship Id="rId27" Type="http://schemas.openxmlformats.org/officeDocument/2006/relationships/hyperlink" Target="https://advance.lexis.com/api/document?id=urn:contentItem:657Y-V3G1-JDG9-Y4PP-00000-00&amp;idtype=PID&amp;context=1516831" TargetMode="External" /><Relationship Id="rId270" Type="http://schemas.openxmlformats.org/officeDocument/2006/relationships/header" Target="header49.xml" /><Relationship Id="rId271" Type="http://schemas.openxmlformats.org/officeDocument/2006/relationships/header" Target="header50.xml" /><Relationship Id="rId272" Type="http://schemas.openxmlformats.org/officeDocument/2006/relationships/footer" Target="footer49.xml" /><Relationship Id="rId273" Type="http://schemas.openxmlformats.org/officeDocument/2006/relationships/footer" Target="footer50.xml" /><Relationship Id="rId274" Type="http://schemas.openxmlformats.org/officeDocument/2006/relationships/header" Target="header51.xml" /><Relationship Id="rId275" Type="http://schemas.openxmlformats.org/officeDocument/2006/relationships/footer" Target="footer51.xml" /><Relationship Id="rId276" Type="http://schemas.openxmlformats.org/officeDocument/2006/relationships/hyperlink" Target="https://advance.lexis.com/api/document?collection=news&amp;id=urn:contentItem:657S-MPD1-JBH6-C195-00000-00&amp;context=1516831" TargetMode="External" /><Relationship Id="rId277" Type="http://schemas.openxmlformats.org/officeDocument/2006/relationships/image" Target="media/image7.png" /><Relationship Id="rId278" Type="http://schemas.openxmlformats.org/officeDocument/2006/relationships/hyperlink" Target="http://ln.tveyes.com/transcript.asp?StationID=5895&amp;DateTime=04%2f17%2f2022+07%3a17%3a27&amp;Dur=297&amp;PlayClip=true" TargetMode="External" /><Relationship Id="rId279" Type="http://schemas.openxmlformats.org/officeDocument/2006/relationships/header" Target="header52.xml" /><Relationship Id="rId28" Type="http://schemas.openxmlformats.org/officeDocument/2006/relationships/hyperlink" Target="https://advance.lexis.com/api/document?id=urn:contentItem:657H-13F1-JB4F-Y4PH-00000-00&amp;idtype=PID&amp;context=1516831" TargetMode="External" /><Relationship Id="rId280" Type="http://schemas.openxmlformats.org/officeDocument/2006/relationships/header" Target="header53.xml" /><Relationship Id="rId281" Type="http://schemas.openxmlformats.org/officeDocument/2006/relationships/footer" Target="footer52.xml" /><Relationship Id="rId282" Type="http://schemas.openxmlformats.org/officeDocument/2006/relationships/footer" Target="footer53.xml" /><Relationship Id="rId283" Type="http://schemas.openxmlformats.org/officeDocument/2006/relationships/header" Target="header54.xml" /><Relationship Id="rId284" Type="http://schemas.openxmlformats.org/officeDocument/2006/relationships/footer" Target="footer54.xml" /><Relationship Id="rId285" Type="http://schemas.openxmlformats.org/officeDocument/2006/relationships/hyperlink" Target="https://advance.lexis.com/api/document?collection=news&amp;id=urn:contentItem:657J-TM71-JDJN-63N3-00000-00&amp;context=1516831" TargetMode="External" /><Relationship Id="rId286" Type="http://schemas.openxmlformats.org/officeDocument/2006/relationships/image" Target="media/image8.png" /><Relationship Id="rId287" Type="http://schemas.openxmlformats.org/officeDocument/2006/relationships/header" Target="header55.xml" /><Relationship Id="rId288" Type="http://schemas.openxmlformats.org/officeDocument/2006/relationships/header" Target="header56.xml" /><Relationship Id="rId289" Type="http://schemas.openxmlformats.org/officeDocument/2006/relationships/footer" Target="footer55.xml" /><Relationship Id="rId29" Type="http://schemas.openxmlformats.org/officeDocument/2006/relationships/hyperlink" Target="https://advance.lexis.com/api/document?id=urn:contentItem:657C-GR41-DXKH-N4NS-00000-00&amp;idtype=PID&amp;context=1516831" TargetMode="External" /><Relationship Id="rId290" Type="http://schemas.openxmlformats.org/officeDocument/2006/relationships/footer" Target="footer56.xml" /><Relationship Id="rId291" Type="http://schemas.openxmlformats.org/officeDocument/2006/relationships/header" Target="header57.xml" /><Relationship Id="rId292" Type="http://schemas.openxmlformats.org/officeDocument/2006/relationships/footer" Target="footer57.xml" /><Relationship Id="rId293" Type="http://schemas.openxmlformats.org/officeDocument/2006/relationships/hyperlink" Target="https://advance.lexis.com/api/document?collection=news&amp;id=urn:contentItem:657J-0K81-JDGP-81TC-00000-00&amp;context=1516831" TargetMode="External" /><Relationship Id="rId294" Type="http://schemas.openxmlformats.org/officeDocument/2006/relationships/image" Target="media/image9.png" /><Relationship Id="rId295" Type="http://schemas.openxmlformats.org/officeDocument/2006/relationships/header" Target="header58.xml" /><Relationship Id="rId296" Type="http://schemas.openxmlformats.org/officeDocument/2006/relationships/header" Target="header59.xml" /><Relationship Id="rId297" Type="http://schemas.openxmlformats.org/officeDocument/2006/relationships/footer" Target="footer58.xml" /><Relationship Id="rId298" Type="http://schemas.openxmlformats.org/officeDocument/2006/relationships/footer" Target="footer59.xml" /><Relationship Id="rId299" Type="http://schemas.openxmlformats.org/officeDocument/2006/relationships/header" Target="header60.xml" /><Relationship Id="rId3" Type="http://schemas.openxmlformats.org/officeDocument/2006/relationships/webSettings" Target="webSettings.xml" /><Relationship Id="rId30" Type="http://schemas.openxmlformats.org/officeDocument/2006/relationships/hyperlink" Target="https://advance.lexis.com/api/document?id=urn:contentItem:657H-8FW1-F0HF-8373-00000-00&amp;idtype=PID&amp;context=1516831" TargetMode="External" /><Relationship Id="rId300" Type="http://schemas.openxmlformats.org/officeDocument/2006/relationships/footer" Target="footer60.xml" /><Relationship Id="rId301" Type="http://schemas.openxmlformats.org/officeDocument/2006/relationships/hyperlink" Target="https://advance.lexis.com/api/document?collection=news&amp;id=urn:contentItem:657J-VDY1-DXVP-V4W9-00000-00&amp;context=1516831" TargetMode="External" /><Relationship Id="rId302" Type="http://schemas.openxmlformats.org/officeDocument/2006/relationships/header" Target="header61.xml" /><Relationship Id="rId303" Type="http://schemas.openxmlformats.org/officeDocument/2006/relationships/header" Target="header62.xml" /><Relationship Id="rId304" Type="http://schemas.openxmlformats.org/officeDocument/2006/relationships/footer" Target="footer61.xml" /><Relationship Id="rId305" Type="http://schemas.openxmlformats.org/officeDocument/2006/relationships/footer" Target="footer62.xml" /><Relationship Id="rId306" Type="http://schemas.openxmlformats.org/officeDocument/2006/relationships/header" Target="header63.xml" /><Relationship Id="rId307" Type="http://schemas.openxmlformats.org/officeDocument/2006/relationships/footer" Target="footer63.xml" /><Relationship Id="rId308" Type="http://schemas.openxmlformats.org/officeDocument/2006/relationships/hyperlink" Target="https://advance.lexis.com/api/document?collection=news&amp;id=urn:contentItem:657T-SBJ1-DXVP-V00F-00000-00&amp;context=1516831" TargetMode="External" /><Relationship Id="rId309" Type="http://schemas.openxmlformats.org/officeDocument/2006/relationships/header" Target="header64.xml" /><Relationship Id="rId31" Type="http://schemas.openxmlformats.org/officeDocument/2006/relationships/hyperlink" Target="https://advance.lexis.com/api/document?id=urn:contentItem:657H-XDF1-JBCN-419M-00000-00&amp;idtype=PID&amp;context=1516831" TargetMode="External" /><Relationship Id="rId310" Type="http://schemas.openxmlformats.org/officeDocument/2006/relationships/header" Target="header65.xml" /><Relationship Id="rId311" Type="http://schemas.openxmlformats.org/officeDocument/2006/relationships/footer" Target="footer64.xml" /><Relationship Id="rId312" Type="http://schemas.openxmlformats.org/officeDocument/2006/relationships/footer" Target="footer65.xml" /><Relationship Id="rId313" Type="http://schemas.openxmlformats.org/officeDocument/2006/relationships/header" Target="header66.xml" /><Relationship Id="rId314" Type="http://schemas.openxmlformats.org/officeDocument/2006/relationships/footer" Target="footer66.xml" /><Relationship Id="rId315" Type="http://schemas.openxmlformats.org/officeDocument/2006/relationships/hyperlink" Target="https://advance.lexis.com/api/document?collection=news&amp;id=urn:contentItem:657D-MH21-JCF2-815S-00000-00&amp;context=1516831" TargetMode="External" /><Relationship Id="rId316" Type="http://schemas.openxmlformats.org/officeDocument/2006/relationships/header" Target="header67.xml" /><Relationship Id="rId317" Type="http://schemas.openxmlformats.org/officeDocument/2006/relationships/header" Target="header68.xml" /><Relationship Id="rId318" Type="http://schemas.openxmlformats.org/officeDocument/2006/relationships/footer" Target="footer67.xml" /><Relationship Id="rId319" Type="http://schemas.openxmlformats.org/officeDocument/2006/relationships/footer" Target="footer68.xml" /><Relationship Id="rId32" Type="http://schemas.openxmlformats.org/officeDocument/2006/relationships/hyperlink" Target="https://advance.lexis.com/api/document?id=urn:contentItem:657C-GY21-F11P-X2XF-00000-00&amp;idtype=PID&amp;context=1516831" TargetMode="External" /><Relationship Id="rId320" Type="http://schemas.openxmlformats.org/officeDocument/2006/relationships/header" Target="header69.xml" /><Relationship Id="rId321" Type="http://schemas.openxmlformats.org/officeDocument/2006/relationships/footer" Target="footer69.xml" /><Relationship Id="rId322" Type="http://schemas.openxmlformats.org/officeDocument/2006/relationships/hyperlink" Target="https://advance.lexis.com/api/document?collection=news&amp;id=urn:contentItem:657Y-V3G1-JDG9-Y4PP-00000-00&amp;context=1516831" TargetMode="External" /><Relationship Id="rId323" Type="http://schemas.openxmlformats.org/officeDocument/2006/relationships/image" Target="media/image10.png" /><Relationship Id="rId324" Type="http://schemas.openxmlformats.org/officeDocument/2006/relationships/header" Target="header70.xml" /><Relationship Id="rId325" Type="http://schemas.openxmlformats.org/officeDocument/2006/relationships/header" Target="header71.xml" /><Relationship Id="rId326" Type="http://schemas.openxmlformats.org/officeDocument/2006/relationships/footer" Target="footer70.xml" /><Relationship Id="rId327" Type="http://schemas.openxmlformats.org/officeDocument/2006/relationships/footer" Target="footer71.xml" /><Relationship Id="rId328" Type="http://schemas.openxmlformats.org/officeDocument/2006/relationships/header" Target="header72.xml" /><Relationship Id="rId329" Type="http://schemas.openxmlformats.org/officeDocument/2006/relationships/footer" Target="footer72.xml" /><Relationship Id="rId33" Type="http://schemas.openxmlformats.org/officeDocument/2006/relationships/hyperlink" Target="https://advance.lexis.com/api/document?id=urn:contentItem:657B-VJ01-JDJN-64X8-00000-00&amp;idtype=PID&amp;context=1516831" TargetMode="External" /><Relationship Id="rId330" Type="http://schemas.openxmlformats.org/officeDocument/2006/relationships/hyperlink" Target="https://advance.lexis.com/api/document?collection=news&amp;id=urn:contentItem:657H-13F1-JB4F-Y4PH-00000-00&amp;context=1516831" TargetMode="External" /><Relationship Id="rId331" Type="http://schemas.openxmlformats.org/officeDocument/2006/relationships/hyperlink" Target="http://www.buysellsignals.net/BuySellSignals/report/Unlisted/Stock/Daily/Html/Unlisted_LN_3032133_56291.html" TargetMode="External" /><Relationship Id="rId332" Type="http://schemas.openxmlformats.org/officeDocument/2006/relationships/hyperlink" Target="http://www.buysellsignals.net/BuySellSignals/report/Unlisted/Stock/Daily/Html/Unlisted_SEC27_weekly.html" TargetMode="External" /><Relationship Id="rId333" Type="http://schemas.openxmlformats.org/officeDocument/2006/relationships/hyperlink" Target="http://www.buysellsignals.net/BuySellSignals/report/Unlisted/Stock/Daily/Html/Unlisted_LN_Delaware_weekly.html" TargetMode="External" /><Relationship Id="rId334" Type="http://schemas.openxmlformats.org/officeDocument/2006/relationships/hyperlink" Target="http://www.buysellsignals.net/BuySellSignals/report/Unlisted/Stock/Daily/Html/Unlisted_LN_Construction_&amp;_Engineering_ytd.html" TargetMode="External" /><Relationship Id="rId335" Type="http://schemas.openxmlformats.org/officeDocument/2006/relationships/hyperlink" Target="http://www.buysellsignals.net/BuySellSignals/report/Unlisted/Stock/Daily/Html/Unlisted_LN_Delaware_ytd.html" TargetMode="External" /><Relationship Id="rId336" Type="http://schemas.openxmlformats.org/officeDocument/2006/relationships/hyperlink" Target="http://bv.com" TargetMode="External" /><Relationship Id="rId337" Type="http://schemas.openxmlformats.org/officeDocument/2006/relationships/header" Target="header73.xml" /><Relationship Id="rId338" Type="http://schemas.openxmlformats.org/officeDocument/2006/relationships/header" Target="header74.xml" /><Relationship Id="rId339" Type="http://schemas.openxmlformats.org/officeDocument/2006/relationships/footer" Target="footer73.xml" /><Relationship Id="rId34" Type="http://schemas.openxmlformats.org/officeDocument/2006/relationships/hyperlink" Target="https://advance.lexis.com/api/document?id=urn:contentItem:657C-1B11-JC11-10XS-00000-00&amp;idtype=PID&amp;context=1516831" TargetMode="External" /><Relationship Id="rId340" Type="http://schemas.openxmlformats.org/officeDocument/2006/relationships/footer" Target="footer74.xml" /><Relationship Id="rId341" Type="http://schemas.openxmlformats.org/officeDocument/2006/relationships/header" Target="header75.xml" /><Relationship Id="rId342" Type="http://schemas.openxmlformats.org/officeDocument/2006/relationships/footer" Target="footer75.xml" /><Relationship Id="rId343" Type="http://schemas.openxmlformats.org/officeDocument/2006/relationships/hyperlink" Target="https://advance.lexis.com/api/document?collection=news&amp;id=urn:contentItem:657C-GR41-DXKH-N4NS-00000-00&amp;context=1516831" TargetMode="External" /><Relationship Id="rId344" Type="http://schemas.openxmlformats.org/officeDocument/2006/relationships/hyperlink" Target="http://www.buysellsignals.net/BuySellSignals/report/Unlisted/Stock/Daily/Html/Unlisted_LN_3031954_43.html" TargetMode="External" /><Relationship Id="rId345" Type="http://schemas.openxmlformats.org/officeDocument/2006/relationships/hyperlink" Target="http://www.buysellsignals.net/BuySellSignals/report/Unlisted/Stock/Daily/Html/Unlisted_SEC26_weekly.html" TargetMode="External" /><Relationship Id="rId346" Type="http://schemas.openxmlformats.org/officeDocument/2006/relationships/hyperlink" Target="http://www.buysellsignals.net/BuySellSignals/report/Unlisted/Stock/Daily/Html/Unlisted_LN_Kansas_weekly.html" TargetMode="External" /><Relationship Id="rId347" Type="http://schemas.openxmlformats.org/officeDocument/2006/relationships/hyperlink" Target="http://www.buysellsignals.net/BuySellSignals/report/Unlisted/Stock/Daily/Html/Unlisted_LN_Construction_ytd.html" TargetMode="External" /><Relationship Id="rId348" Type="http://schemas.openxmlformats.org/officeDocument/2006/relationships/hyperlink" Target="http://www.buysellsignals.net/BuySellSignals/report/Unlisted/Stock/Daily/Html/Unlisted_LN_Kansas_ytd.html" TargetMode="External" /><Relationship Id="rId349" Type="http://schemas.openxmlformats.org/officeDocument/2006/relationships/header" Target="header76.xml" /><Relationship Id="rId35" Type="http://schemas.openxmlformats.org/officeDocument/2006/relationships/hyperlink" Target="https://advance.lexis.com/api/document?id=urn:contentItem:657G-TM91-JBR8-B0HH-00000-00&amp;idtype=PID&amp;context=1516831" TargetMode="External" /><Relationship Id="rId350" Type="http://schemas.openxmlformats.org/officeDocument/2006/relationships/header" Target="header77.xml" /><Relationship Id="rId351" Type="http://schemas.openxmlformats.org/officeDocument/2006/relationships/footer" Target="footer76.xml" /><Relationship Id="rId352" Type="http://schemas.openxmlformats.org/officeDocument/2006/relationships/footer" Target="footer77.xml" /><Relationship Id="rId353" Type="http://schemas.openxmlformats.org/officeDocument/2006/relationships/header" Target="header78.xml" /><Relationship Id="rId354" Type="http://schemas.openxmlformats.org/officeDocument/2006/relationships/footer" Target="footer78.xml" /><Relationship Id="rId355" Type="http://schemas.openxmlformats.org/officeDocument/2006/relationships/hyperlink" Target="https://advance.lexis.com/api/document?collection=news&amp;id=urn:contentItem:657H-8FW1-F0HF-8373-00000-00&amp;context=1516831" TargetMode="External" /><Relationship Id="rId356" Type="http://schemas.openxmlformats.org/officeDocument/2006/relationships/hyperlink" Target="mailto:elipivnick@ymail.com" TargetMode="External" /><Relationship Id="rId357" Type="http://schemas.openxmlformats.org/officeDocument/2006/relationships/hyperlink" Target="mailto:newsroom@vernonmorningstar.com" TargetMode="External" /><Relationship Id="rId358" Type="http://schemas.openxmlformats.org/officeDocument/2006/relationships/header" Target="header79.xml" /><Relationship Id="rId359" Type="http://schemas.openxmlformats.org/officeDocument/2006/relationships/header" Target="header80.xml" /><Relationship Id="rId36" Type="http://schemas.openxmlformats.org/officeDocument/2006/relationships/hyperlink" Target="https://advance.lexis.com/api/document?id=urn:contentItem:657G-P4V1-JB72-13VR-00000-00&amp;idtype=PID&amp;context=1516831" TargetMode="External" /><Relationship Id="rId360" Type="http://schemas.openxmlformats.org/officeDocument/2006/relationships/footer" Target="footer79.xml" /><Relationship Id="rId361" Type="http://schemas.openxmlformats.org/officeDocument/2006/relationships/footer" Target="footer80.xml" /><Relationship Id="rId362" Type="http://schemas.openxmlformats.org/officeDocument/2006/relationships/header" Target="header81.xml" /><Relationship Id="rId363" Type="http://schemas.openxmlformats.org/officeDocument/2006/relationships/footer" Target="footer81.xml" /><Relationship Id="rId364" Type="http://schemas.openxmlformats.org/officeDocument/2006/relationships/hyperlink" Target="https://advance.lexis.com/api/document?collection=news&amp;id=urn:contentItem:657H-XDF1-JBCN-419M-00000-00&amp;context=1516831" TargetMode="External" /><Relationship Id="rId365" Type="http://schemas.openxmlformats.org/officeDocument/2006/relationships/hyperlink" Target="mailto:SEIowaSierraClub@gmail.com" TargetMode="External" /><Relationship Id="rId366" Type="http://schemas.openxmlformats.org/officeDocument/2006/relationships/header" Target="header82.xml" /><Relationship Id="rId367" Type="http://schemas.openxmlformats.org/officeDocument/2006/relationships/header" Target="header83.xml" /><Relationship Id="rId368" Type="http://schemas.openxmlformats.org/officeDocument/2006/relationships/footer" Target="footer82.xml" /><Relationship Id="rId369" Type="http://schemas.openxmlformats.org/officeDocument/2006/relationships/footer" Target="footer83.xml" /><Relationship Id="rId37" Type="http://schemas.openxmlformats.org/officeDocument/2006/relationships/hyperlink" Target="https://advance.lexis.com/api/document?id=urn:contentItem:657D-0WK1-JC11-1072-00000-00&amp;idtype=PID&amp;context=1516831" TargetMode="External" /><Relationship Id="rId370" Type="http://schemas.openxmlformats.org/officeDocument/2006/relationships/header" Target="header84.xml" /><Relationship Id="rId371" Type="http://schemas.openxmlformats.org/officeDocument/2006/relationships/footer" Target="footer84.xml" /><Relationship Id="rId372" Type="http://schemas.openxmlformats.org/officeDocument/2006/relationships/hyperlink" Target="https://advance.lexis.com/api/document?collection=news&amp;id=urn:contentItem:657C-GY21-F11P-X2XF-00000-00&amp;context=1516831" TargetMode="External" /><Relationship Id="rId373" Type="http://schemas.openxmlformats.org/officeDocument/2006/relationships/hyperlink" Target="http://syndigate.info" TargetMode="External" /><Relationship Id="rId374" Type="http://schemas.openxmlformats.org/officeDocument/2006/relationships/image" Target="media/image11.png" /><Relationship Id="rId375" Type="http://schemas.openxmlformats.org/officeDocument/2006/relationships/header" Target="header85.xml" /><Relationship Id="rId376" Type="http://schemas.openxmlformats.org/officeDocument/2006/relationships/header" Target="header86.xml" /><Relationship Id="rId377" Type="http://schemas.openxmlformats.org/officeDocument/2006/relationships/footer" Target="footer85.xml" /><Relationship Id="rId378" Type="http://schemas.openxmlformats.org/officeDocument/2006/relationships/footer" Target="footer86.xml" /><Relationship Id="rId379" Type="http://schemas.openxmlformats.org/officeDocument/2006/relationships/header" Target="header87.xml" /><Relationship Id="rId38" Type="http://schemas.openxmlformats.org/officeDocument/2006/relationships/hyperlink" Target="https://advance.lexis.com/api/document?id=urn:contentItem:657J-VF01-DXVP-V12B-00000-00&amp;idtype=PID&amp;context=1516831" TargetMode="External" /><Relationship Id="rId380" Type="http://schemas.openxmlformats.org/officeDocument/2006/relationships/footer" Target="footer87.xml" /><Relationship Id="rId381" Type="http://schemas.openxmlformats.org/officeDocument/2006/relationships/hyperlink" Target="https://advance.lexis.com/api/document?collection=news&amp;id=urn:contentItem:657B-VJ01-JDJN-64X8-00000-00&amp;context=1516831" TargetMode="External" /><Relationship Id="rId382" Type="http://schemas.openxmlformats.org/officeDocument/2006/relationships/header" Target="header88.xml" /><Relationship Id="rId383" Type="http://schemas.openxmlformats.org/officeDocument/2006/relationships/header" Target="header89.xml" /><Relationship Id="rId384" Type="http://schemas.openxmlformats.org/officeDocument/2006/relationships/footer" Target="footer88.xml" /><Relationship Id="rId385" Type="http://schemas.openxmlformats.org/officeDocument/2006/relationships/footer" Target="footer89.xml" /><Relationship Id="rId386" Type="http://schemas.openxmlformats.org/officeDocument/2006/relationships/header" Target="header90.xml" /><Relationship Id="rId387" Type="http://schemas.openxmlformats.org/officeDocument/2006/relationships/footer" Target="footer90.xml" /><Relationship Id="rId388" Type="http://schemas.openxmlformats.org/officeDocument/2006/relationships/hyperlink" Target="https://advance.lexis.com/api/document?collection=news&amp;id=urn:contentItem:657C-1B11-JC11-10XS-00000-00&amp;context=1516831" TargetMode="External" /><Relationship Id="rId389" Type="http://schemas.openxmlformats.org/officeDocument/2006/relationships/header" Target="header91.xml" /><Relationship Id="rId39" Type="http://schemas.openxmlformats.org/officeDocument/2006/relationships/hyperlink" Target="https://advance.lexis.com/api/document?id=urn:contentItem:657H-7PB1-F03R-N4RJ-00000-00&amp;idtype=PID&amp;context=1516831" TargetMode="External" /><Relationship Id="rId390" Type="http://schemas.openxmlformats.org/officeDocument/2006/relationships/header" Target="header92.xml" /><Relationship Id="rId391" Type="http://schemas.openxmlformats.org/officeDocument/2006/relationships/footer" Target="footer91.xml" /><Relationship Id="rId392" Type="http://schemas.openxmlformats.org/officeDocument/2006/relationships/footer" Target="footer92.xml" /><Relationship Id="rId393" Type="http://schemas.openxmlformats.org/officeDocument/2006/relationships/header" Target="header93.xml" /><Relationship Id="rId394" Type="http://schemas.openxmlformats.org/officeDocument/2006/relationships/footer" Target="footer93.xml" /><Relationship Id="rId395" Type="http://schemas.openxmlformats.org/officeDocument/2006/relationships/hyperlink" Target="https://advance.lexis.com/api/document?collection=news&amp;id=urn:contentItem:657G-TM91-JBR8-B0HH-00000-00&amp;context=1516831" TargetMode="External" /><Relationship Id="rId396" Type="http://schemas.openxmlformats.org/officeDocument/2006/relationships/image" Target="media/image12.png" /><Relationship Id="rId397" Type="http://schemas.openxmlformats.org/officeDocument/2006/relationships/hyperlink" Target="https://menafn.com/1104032017/CLIMATE-CRISIS-AND-CANNABIS-CONVERGE-FOR-HISTORICAL-420PPM-ON-420" TargetMode="External" /><Relationship Id="rId398" Type="http://schemas.openxmlformats.org/officeDocument/2006/relationships/header" Target="header94.xml" /><Relationship Id="rId399" Type="http://schemas.openxmlformats.org/officeDocument/2006/relationships/header" Target="header95.xml" /><Relationship Id="rId4" Type="http://schemas.openxmlformats.org/officeDocument/2006/relationships/fontTable" Target="fontTable.xml" /><Relationship Id="rId40" Type="http://schemas.openxmlformats.org/officeDocument/2006/relationships/hyperlink" Target="https://advance.lexis.com/api/document?id=urn:contentItem:6579-JGX1-DXKH-N12Y-00000-00&amp;idtype=PID&amp;context=1516831" TargetMode="External" /><Relationship Id="rId400" Type="http://schemas.openxmlformats.org/officeDocument/2006/relationships/footer" Target="footer94.xml" /><Relationship Id="rId401" Type="http://schemas.openxmlformats.org/officeDocument/2006/relationships/footer" Target="footer95.xml" /><Relationship Id="rId402" Type="http://schemas.openxmlformats.org/officeDocument/2006/relationships/header" Target="header96.xml" /><Relationship Id="rId403" Type="http://schemas.openxmlformats.org/officeDocument/2006/relationships/footer" Target="footer96.xml" /><Relationship Id="rId404" Type="http://schemas.openxmlformats.org/officeDocument/2006/relationships/hyperlink" Target="https://advance.lexis.com/api/document?collection=news&amp;id=urn:contentItem:657G-P4V1-JB72-13VR-00000-00&amp;context=1516831" TargetMode="External" /><Relationship Id="rId405" Type="http://schemas.openxmlformats.org/officeDocument/2006/relationships/hyperlink" Target="http://www.420ppm.liveInstagram" TargetMode="External" /><Relationship Id="rId406" Type="http://schemas.openxmlformats.org/officeDocument/2006/relationships/hyperlink" Target="mailto:/HAUBRY@HUMANNATUREPR.COM" TargetMode="External" /><Relationship Id="rId407" Type="http://schemas.openxmlformats.org/officeDocument/2006/relationships/hyperlink" Target="mailto:co-creator:peter.f.deneen@gmail.com" TargetMode="External" /><Relationship Id="rId408" Type="http://schemas.openxmlformats.org/officeDocument/2006/relationships/hyperlink" Target="mailto:co-creator:high@createnewrituals.com" TargetMode="External" /><Relationship Id="rId409" Type="http://schemas.openxmlformats.org/officeDocument/2006/relationships/header" Target="header97.xml" /><Relationship Id="rId41" Type="http://schemas.openxmlformats.org/officeDocument/2006/relationships/hyperlink" Target="https://advance.lexis.com/api/document?id=urn:contentItem:6579-JGX1-DXKH-N12V-00000-00&amp;idtype=PID&amp;context=1516831" TargetMode="External" /><Relationship Id="rId410" Type="http://schemas.openxmlformats.org/officeDocument/2006/relationships/header" Target="header98.xml" /><Relationship Id="rId411" Type="http://schemas.openxmlformats.org/officeDocument/2006/relationships/footer" Target="footer97.xml" /><Relationship Id="rId412" Type="http://schemas.openxmlformats.org/officeDocument/2006/relationships/footer" Target="footer98.xml" /><Relationship Id="rId413" Type="http://schemas.openxmlformats.org/officeDocument/2006/relationships/header" Target="header99.xml" /><Relationship Id="rId414" Type="http://schemas.openxmlformats.org/officeDocument/2006/relationships/footer" Target="footer99.xml" /><Relationship Id="rId415" Type="http://schemas.openxmlformats.org/officeDocument/2006/relationships/hyperlink" Target="https://advance.lexis.com/api/document?collection=news&amp;id=urn:contentItem:657D-0WK1-JC11-1072-00000-00&amp;context=1516831" TargetMode="External" /><Relationship Id="rId416" Type="http://schemas.openxmlformats.org/officeDocument/2006/relationships/hyperlink" Target="https://extension.psu.edu/how-forestsstorecarbon#:~:text=According%20to%20the%20US%20Forest,mainly%20in%20trees%20and%20soil" TargetMode="External" /><Relationship Id="rId417" Type="http://schemas.openxmlformats.org/officeDocument/2006/relationships/hyperlink" Target="https://www.pnas.org/doi/epdf/10.1073/pnas.2010840117" TargetMode="External" /><Relationship Id="rId418" Type="http://schemas.openxmlformats.org/officeDocument/2006/relationships/hyperlink" Target="https://www.nytimes.com/2017/07/20/climate/a-cheap-fix-for-climate-change-pay-people-not-tochopdown-trees-uganda.html" TargetMode="External" /><Relationship Id="rId419" Type="http://schemas.openxmlformats.org/officeDocument/2006/relationships/hyperlink" Target="https://news.mongabay.com/2020/09/off-the-chart-co2-from-california-fires-dwarfstatesfossil-fuel-emissions/" TargetMode="External" /><Relationship Id="rId42" Type="http://schemas.openxmlformats.org/officeDocument/2006/relationships/hyperlink" Target="https://advance.lexis.com/api/document?id=urn:contentItem:6579-JGX1-DXKH-N12W-00000-00&amp;idtype=PID&amp;context=1516831" TargetMode="External" /><Relationship Id="rId420" Type="http://schemas.openxmlformats.org/officeDocument/2006/relationships/hyperlink" Target="https://www.doi.gov/wildlandfire/fuels" TargetMode="External" /><Relationship Id="rId421" Type="http://schemas.openxmlformats.org/officeDocument/2006/relationships/hyperlink" Target="https://www.pnas.org/content/117/34/20495" TargetMode="External" /><Relationship Id="rId422" Type="http://schemas.openxmlformats.org/officeDocument/2006/relationships/hyperlink" Target="https://www.nytimes.com/2021/11/02/climate/cop26-deforestation.html" TargetMode="External" /><Relationship Id="rId423" Type="http://schemas.openxmlformats.org/officeDocument/2006/relationships/hyperlink" Target="https://www.trcp.org/2020/08/28/invasive-species-fueling-western-wildfires/" TargetMode="External" /><Relationship Id="rId424" Type="http://schemas.openxmlformats.org/officeDocument/2006/relationships/hyperlink" Target="https://extension.colostate.edu/docs/pubs/natres/06310.pdf" TargetMode="External" /><Relationship Id="rId425" Type="http://schemas.openxmlformats.org/officeDocument/2006/relationships/hyperlink" Target="https://www.perc.org/2016/09/12/what-are-invasive-species-a-qa-with-chriscostello/" TargetMode="External" /><Relationship Id="rId426" Type="http://schemas.openxmlformats.org/officeDocument/2006/relationships/hyperlink" Target="https://wildlife.org/senate-infrastructure-bill-includes-wildlife-funding" TargetMode="External" /><Relationship Id="rId427" Type="http://schemas.openxmlformats.org/officeDocument/2006/relationships/hyperlink" Target="https://nutria.com/nutria-control-program/coastwide-nutriacontrolprogram/" TargetMode="External" /><Relationship Id="rId428" Type="http://schemas.openxmlformats.org/officeDocument/2006/relationships/hyperlink" Target="https://myfwc.com/news/all-news/lionfish-update-621/" TargetMode="External" /><Relationship Id="rId429" Type="http://schemas.openxmlformats.org/officeDocument/2006/relationships/hyperlink" Target="https://www.doi.gov/sites/doi.gov/files/uploads/isac_harvest_incentives_white_paper.pdf" TargetMode="External" /><Relationship Id="rId43" Type="http://schemas.openxmlformats.org/officeDocument/2006/relationships/hyperlink" Target="https://advance.lexis.com/api/document?id=urn:contentItem:6579-JGX1-DXKH-N12X-00000-00&amp;idtype=PID&amp;context=1516831" TargetMode="External" /><Relationship Id="rId430" Type="http://schemas.openxmlformats.org/officeDocument/2006/relationships/hyperlink" Target="https://www.12news.com/article/news/local/wildfire/preventing-wildfires-arizona-non-profitremovesinvasive-plants-from-desert-landscape/75-a3789cb1-2f9c-45e8-94e1-1f489759120d" TargetMode="External" /><Relationship Id="rId431" Type="http://schemas.openxmlformats.org/officeDocument/2006/relationships/hyperlink" Target="https://www.noble.org/news/publications/ag-news-and-views/2020/march/regenerative-agriculture-is-aboutdirectionover-perfection/" TargetMode="External" /><Relationship Id="rId432" Type="http://schemas.openxmlformats.org/officeDocument/2006/relationships/hyperlink" Target="https://app.box.com/s/3s8x8xq1olm2ygmsguo8iu56mgaowl4l" TargetMode="External" /><Relationship Id="rId433" Type="http://schemas.openxmlformats.org/officeDocument/2006/relationships/hyperlink" Target="https://www.sedron.com/varcor" TargetMode="External" /><Relationship Id="rId434" Type="http://schemas.openxmlformats.org/officeDocument/2006/relationships/hyperlink" Target="https://news.shopify.com/going-all-in-to-get-carbon-out-shopifys-commitment-to-climateentrepreneursreaches-32m" TargetMode="External" /><Relationship Id="rId435" Type="http://schemas.openxmlformats.org/officeDocument/2006/relationships/hyperlink" Target="https://features.propublica.org/brazil-carbon-offsets/inconvenient-truthcarboncredits-dont-work-deforestation-redd-acre-cambodia/" TargetMode="External" /><Relationship Id="rId436" Type="http://schemas.openxmlformats.org/officeDocument/2006/relationships/hyperlink" Target="https://www.greenbiz.com/article/digging-complex-confusing-and-contentious-world-soilcarbonoffsets" TargetMode="External" /><Relationship Id="rId437" Type="http://schemas.openxmlformats.org/officeDocument/2006/relationships/hyperlink" Target="https://nori.com" TargetMode="External" /><Relationship Id="rId438" Type="http://schemas.openxmlformats.org/officeDocument/2006/relationships/hyperlink" Target="https://www.edf.org/climate/carbon-credit-quality-initiative" TargetMode="External" /><Relationship Id="rId439" Type="http://schemas.openxmlformats.org/officeDocument/2006/relationships/hyperlink" Target="https://www.perc.org/2019/05/29/a-role-for-carbon-markets/" TargetMode="External" /><Relationship Id="rId44" Type="http://schemas.openxmlformats.org/officeDocument/2006/relationships/hyperlink" Target="https://advance.lexis.com/api/document?id=urn:contentItem:6579-JGX1-DXKH-N130-00000-00&amp;idtype=PID&amp;context=1516831" TargetMode="External" /><Relationship Id="rId440" Type="http://schemas.openxmlformats.org/officeDocument/2006/relationships/hyperlink" Target="http://blogs.edf.org/climate411/2019/05/23/whatpropublicasforest-carbon-credits-story-gets-wrong-and-right/" TargetMode="External" /><Relationship Id="rId441" Type="http://schemas.openxmlformats.org/officeDocument/2006/relationships/hyperlink" Target="https://www.lee.senate.gov/2021/6/growing-climate-solutions-act" TargetMode="External" /><Relationship Id="rId442" Type="http://schemas.openxmlformats.org/officeDocument/2006/relationships/hyperlink" Target="https://www.spglobal.com/commodity-insights/en/market-insights/latest-news/energytransition/" TargetMode="External" /><Relationship Id="rId443" Type="http://schemas.openxmlformats.org/officeDocument/2006/relationships/hyperlink" Target="https://allianceforscience.cornell.edu/blog/2018/06/unfairly-demonized-gmo-crops-can-help-fightmalnutrition/" TargetMode="External" /><Relationship Id="rId444" Type="http://schemas.openxmlformats.org/officeDocument/2006/relationships/hyperlink" Target="https://pgeconomics.co.uk/pdf/globalimpactfinalreportJuly2020.pdf" TargetMode="External" /><Relationship Id="rId445" Type="http://schemas.openxmlformats.org/officeDocument/2006/relationships/hyperlink" Target="https://pubmed.ncbi.nlm.nih.gov/15806099" TargetMode="External" /><Relationship Id="rId446" Type="http://schemas.openxmlformats.org/officeDocument/2006/relationships/hyperlink" Target="https://www.freethink.com/science/gmo-" TargetMode="External" /><Relationship Id="rId447" Type="http://schemas.openxmlformats.org/officeDocument/2006/relationships/hyperlink" Target="https://www.perc.org/2021/04/12/fix-americas-forests-reforms-to-restore-national-forests-and-tackle-the-wildfirecrisis/" TargetMode="External" /><Relationship Id="rId448" Type="http://schemas.openxmlformats.org/officeDocument/2006/relationships/hyperlink" Target="https://www.congress.gov/bill/116thcongress/" TargetMode="External" /><Relationship Id="rId449" Type="http://schemas.openxmlformats.org/officeDocument/2006/relationships/hyperlink" Target="https://www.congress.gov/bill/116th-congress/senatebill/" TargetMode="External" /><Relationship Id="rId45" Type="http://schemas.openxmlformats.org/officeDocument/2006/relationships/hyperlink" Target="https://advance.lexis.com/api/document?id=urn:contentItem:657B-XV01-DXKH-N26W-00000-00&amp;idtype=PID&amp;context=1516831" TargetMode="External" /><Relationship Id="rId450" Type="http://schemas.openxmlformats.org/officeDocument/2006/relationships/hyperlink" Target="https://www.nytimes.com/2022/03/13/opinion/berkeley-enrollment-climate-crisis.html" TargetMode="External" /><Relationship Id="rId451" Type="http://schemas.openxmlformats.org/officeDocument/2006/relationships/hyperlink" Target="https://www.congress.gov/bill/117th-congress/housebill/" TargetMode="External" /><Relationship Id="rId452" Type="http://schemas.openxmlformats.org/officeDocument/2006/relationships/hyperlink" Target="https://www.congress.gov/bill/117th-congress/housebill/2515?q=%7B%22search%22%3A%5B%22BUILDER+ACT%22%2C%22BUILDER%22%2C%22ACT%22%5D%7D&amp;s=1&amp;r=1" TargetMode="External" /><Relationship Id="rId453" Type="http://schemas.openxmlformats.org/officeDocument/2006/relationships/hyperlink" Target="https://www.perc.org/wp-content/uploads/2020/02/prospecting-for-pollution-abandoned-mines.pdf" TargetMode="External" /><Relationship Id="rId454" Type="http://schemas.openxmlformats.org/officeDocument/2006/relationships/hyperlink" Target="https://www.congress.gov/bill/117th-congress/senate-bill/3571/text" TargetMode="External" /><Relationship Id="rId455" Type="http://schemas.openxmlformats.org/officeDocument/2006/relationships/hyperlink" Target="https://www.epa.gov/greatlakes/invasive-species-great-lakes" TargetMode="External" /><Relationship Id="rId456" Type="http://schemas.openxmlformats.org/officeDocument/2006/relationships/hyperlink" Target="https://www.heritage.org/environment/report/tackling-the-enormous-deferredmaintenancebacklog-americas-national-parks" TargetMode="External" /><Relationship Id="rId457" Type="http://schemas.openxmlformats.org/officeDocument/2006/relationships/hyperlink" Target="https://www.congress.gov/bill/117th-congress/house-bill/2508/text?r=95&amp;s=1" TargetMode="External" /><Relationship Id="rId458" Type="http://schemas.openxmlformats.org/officeDocument/2006/relationships/hyperlink" Target="https://www.nrcs.usda.gov/wps/portal/nrcs/main/national/programs/technical/tsp/" TargetMode="External" /><Relationship Id="rId459" Type="http://schemas.openxmlformats.org/officeDocument/2006/relationships/hyperlink" Target="https://www.fsa.usda.gov/programs-andservices" TargetMode="External" /><Relationship Id="rId46" Type="http://schemas.openxmlformats.org/officeDocument/2006/relationships/hyperlink" Target="https://advance.lexis.com/api/document?id=urn:contentItem:657C-6B11-JCSC-J2HS-00000-00&amp;idtype=PID&amp;context=1516831" TargetMode="External" /><Relationship Id="rId460" Type="http://schemas.openxmlformats.org/officeDocument/2006/relationships/hyperlink" Target="https://deliverypdf.ssrn.com/delivery.php?ID=67406609202008007012600700408701610103804600702005903412" TargetMode="External" /><Relationship Id="rId461" Type="http://schemas.openxmlformats.org/officeDocument/2006/relationships/hyperlink" Target="https://www.pewresearch.org/fact-tank/2020/11/11/many-publics-around-worlddoubtsafety-of-genetically-modified-foods/" TargetMode="External" /><Relationship Id="rId462" Type="http://schemas.openxmlformats.org/officeDocument/2006/relationships/header" Target="header100.xml" /><Relationship Id="rId463" Type="http://schemas.openxmlformats.org/officeDocument/2006/relationships/header" Target="header101.xml" /><Relationship Id="rId464" Type="http://schemas.openxmlformats.org/officeDocument/2006/relationships/footer" Target="footer100.xml" /><Relationship Id="rId465" Type="http://schemas.openxmlformats.org/officeDocument/2006/relationships/footer" Target="footer101.xml" /><Relationship Id="rId466" Type="http://schemas.openxmlformats.org/officeDocument/2006/relationships/header" Target="header102.xml" /><Relationship Id="rId467" Type="http://schemas.openxmlformats.org/officeDocument/2006/relationships/footer" Target="footer102.xml" /><Relationship Id="rId468" Type="http://schemas.openxmlformats.org/officeDocument/2006/relationships/hyperlink" Target="https://advance.lexis.com/api/document?collection=news&amp;id=urn:contentItem:657J-VF01-DXVP-V12B-00000-00&amp;context=1516831" TargetMode="External" /><Relationship Id="rId469" Type="http://schemas.openxmlformats.org/officeDocument/2006/relationships/header" Target="header103.xml" /><Relationship Id="rId47" Type="http://schemas.openxmlformats.org/officeDocument/2006/relationships/hyperlink" Target="https://advance.lexis.com/api/document?id=urn:contentItem:657C-52F1-JCRR-02P0-00000-00&amp;idtype=PID&amp;context=1516831" TargetMode="External" /><Relationship Id="rId470" Type="http://schemas.openxmlformats.org/officeDocument/2006/relationships/header" Target="header104.xml" /><Relationship Id="rId471" Type="http://schemas.openxmlformats.org/officeDocument/2006/relationships/footer" Target="footer103.xml" /><Relationship Id="rId472" Type="http://schemas.openxmlformats.org/officeDocument/2006/relationships/footer" Target="footer104.xml" /><Relationship Id="rId473" Type="http://schemas.openxmlformats.org/officeDocument/2006/relationships/header" Target="header105.xml" /><Relationship Id="rId474" Type="http://schemas.openxmlformats.org/officeDocument/2006/relationships/footer" Target="footer105.xml" /><Relationship Id="rId475" Type="http://schemas.openxmlformats.org/officeDocument/2006/relationships/hyperlink" Target="https://advance.lexis.com/api/document?collection=news&amp;id=urn:contentItem:657H-7PB1-F03R-N4RJ-00000-00&amp;context=1516831" TargetMode="External" /><Relationship Id="rId476" Type="http://schemas.openxmlformats.org/officeDocument/2006/relationships/hyperlink" Target="http://3blmedia.com" TargetMode="External" /><Relationship Id="rId477" Type="http://schemas.openxmlformats.org/officeDocument/2006/relationships/hyperlink" Target="mailto:nhelms@scsglobalservices.com" TargetMode="External" /><Relationship Id="rId478" Type="http://schemas.openxmlformats.org/officeDocument/2006/relationships/hyperlink" Target="https://nam11.safelinks.protection.outlook.com/?url=https%3A%2F%2Fwww.nacwconference.com%2F&amp;data=04%7C01%7Cnhelms%40scsglobalservices.com%7Cf5c54a6182414c1d14dc08da1e7ed03f%7C8b90dfd06e4e4cb0b664d30b89f833ed%7C0%7C0%7C637855827262792687%7CUnknown%7CTWFpbGZsb3d8eyJWIjoiMC4wLjAwMDAiLCJQIjoiV2luMzIiLCJBTiI6Ik1haWwiLCJXVCI6Mn0%3D%7C3000&amp;sdata=a%2B7EcRlD2wKwZpgnJ2XCMEw1XAqMO%2BEnLjuAUq3BA8o%3D&amp;reserved=0" TargetMode="External" /><Relationship Id="rId479" Type="http://schemas.openxmlformats.org/officeDocument/2006/relationships/hyperlink" Target="https://nam11.safelinks.protection.outlook.com/?url=https%3A%2F%2Fwww.scsglobalservices.com%2Fservices%2Fcarbon-offset-verification&amp;data=04%7C01%7Cnhelms%40scsglobalservices.com%7Cf5c54a6182414c1d14dc08da1e7ed03f%7C8b90dfd06e4e4cb0b664d30b89f833ed%7C0%7C0%7C637855827262792687%7CUnknown%7CTWFpbGZsb3d8eyJWIjoiMC4wLjAwMDAiLCJQIjoiV2luMzIiLCJBTiI6Ik1haWwiLCJXVCI6Mn0%3D%7C3000&amp;sdata=4Ia5f4x%2BlWgpDjAIflUWj3clmEzIyXxLU1zzNfp1Q9o%3D&amp;reserved=0" TargetMode="External" /><Relationship Id="rId48" Type="http://schemas.openxmlformats.org/officeDocument/2006/relationships/hyperlink" Target="https://advance.lexis.com/api/document?id=urn:contentItem:657J-5W61-DYY9-01KJ-00000-00&amp;idtype=PID&amp;context=1516831" TargetMode="External" /><Relationship Id="rId480" Type="http://schemas.openxmlformats.org/officeDocument/2006/relationships/hyperlink" Target="https://nam11.safelinks.protection.outlook.com/?url=https%3A%2F%2Fwww.scsglobalservices.com%2Fcertified-clients%2Fverified-carbon-offset-projects&amp;data=04%7C01%7Cnhelms%40scsglobalservices.com%7Cf5c54a6182414c1d14dc08da1e7ed03f%7C8b90dfd06e4e4cb0b664d30b89f833ed%7C0%7C0%7C637855827262792687%7CUnknown%7CTWFpbGZsb3d8eyJWIjoiMC4wLjAwMDAiLCJQIjoiV2luMzIiLCJBTiI6Ik1haWwiLCJXVCI6Mn0%3D%7C3000&amp;sdata=9SA%2FSar2jL13qzDkt3iuyi%2BLwZNH7gsAXV8%2BRmbvm3Q%3D&amp;reserved=0" TargetMode="External" /><Relationship Id="rId481" Type="http://schemas.openxmlformats.org/officeDocument/2006/relationships/header" Target="header106.xml" /><Relationship Id="rId482" Type="http://schemas.openxmlformats.org/officeDocument/2006/relationships/header" Target="header107.xml" /><Relationship Id="rId483" Type="http://schemas.openxmlformats.org/officeDocument/2006/relationships/footer" Target="footer106.xml" /><Relationship Id="rId484" Type="http://schemas.openxmlformats.org/officeDocument/2006/relationships/footer" Target="footer107.xml" /><Relationship Id="rId485" Type="http://schemas.openxmlformats.org/officeDocument/2006/relationships/header" Target="header108.xml" /><Relationship Id="rId486" Type="http://schemas.openxmlformats.org/officeDocument/2006/relationships/footer" Target="footer108.xml" /><Relationship Id="rId487" Type="http://schemas.openxmlformats.org/officeDocument/2006/relationships/hyperlink" Target="https://advance.lexis.com/api/document?collection=news&amp;id=urn:contentItem:6579-JGX1-DXKH-N12Y-00000-00&amp;context=1516831" TargetMode="External" /><Relationship Id="rId488" Type="http://schemas.openxmlformats.org/officeDocument/2006/relationships/hyperlink" Target="http://www.buysellsignals.net/BuySellSignals/report/Unlisted/Stock/Daily/Html/Unlisted_LN_3031688_104900.html" TargetMode="External" /><Relationship Id="rId489" Type="http://schemas.openxmlformats.org/officeDocument/2006/relationships/hyperlink" Target="https://www.hw.ac.uk" TargetMode="External" /><Relationship Id="rId49" Type="http://schemas.openxmlformats.org/officeDocument/2006/relationships/hyperlink" Target="https://advance.lexis.com/api/document?id=urn:contentItem:657D-0BD1-F03R-N21D-00000-00&amp;idtype=PID&amp;context=1516831" TargetMode="External" /><Relationship Id="rId490" Type="http://schemas.openxmlformats.org/officeDocument/2006/relationships/header" Target="header109.xml" /><Relationship Id="rId491" Type="http://schemas.openxmlformats.org/officeDocument/2006/relationships/header" Target="header110.xml" /><Relationship Id="rId492" Type="http://schemas.openxmlformats.org/officeDocument/2006/relationships/footer" Target="footer109.xml" /><Relationship Id="rId493" Type="http://schemas.openxmlformats.org/officeDocument/2006/relationships/footer" Target="footer110.xml" /><Relationship Id="rId494" Type="http://schemas.openxmlformats.org/officeDocument/2006/relationships/header" Target="header111.xml" /><Relationship Id="rId495" Type="http://schemas.openxmlformats.org/officeDocument/2006/relationships/footer" Target="footer111.xml" /><Relationship Id="rId496" Type="http://schemas.openxmlformats.org/officeDocument/2006/relationships/hyperlink" Target="https://advance.lexis.com/api/document?collection=news&amp;id=urn:contentItem:6579-JGX1-DXKH-N12V-00000-00&amp;context=1516831" TargetMode="External" /><Relationship Id="rId497" Type="http://schemas.openxmlformats.org/officeDocument/2006/relationships/hyperlink" Target="http://www.buysellsignals.net/BuySellSignals/report/Unlisted/Stock/Daily/Html/Unlisted_LN_3031685_104900.html" TargetMode="External" /><Relationship Id="rId498" Type="http://schemas.openxmlformats.org/officeDocument/2006/relationships/header" Target="header112.xml" /><Relationship Id="rId499" Type="http://schemas.openxmlformats.org/officeDocument/2006/relationships/header" Target="header113.xml" /><Relationship Id="rId5" Type="http://schemas.openxmlformats.org/officeDocument/2006/relationships/image" Target="media/image1.png" /><Relationship Id="rId50" Type="http://schemas.openxmlformats.org/officeDocument/2006/relationships/hyperlink" Target="https://advance.lexis.com/api/document?id=urn:contentItem:6574-1MK1-JBR8-B0GF-00000-00&amp;idtype=PID&amp;context=1516831" TargetMode="External" /><Relationship Id="rId500" Type="http://schemas.openxmlformats.org/officeDocument/2006/relationships/footer" Target="footer112.xml" /><Relationship Id="rId501" Type="http://schemas.openxmlformats.org/officeDocument/2006/relationships/footer" Target="footer113.xml" /><Relationship Id="rId502" Type="http://schemas.openxmlformats.org/officeDocument/2006/relationships/header" Target="header114.xml" /><Relationship Id="rId503" Type="http://schemas.openxmlformats.org/officeDocument/2006/relationships/footer" Target="footer114.xml" /><Relationship Id="rId504" Type="http://schemas.openxmlformats.org/officeDocument/2006/relationships/hyperlink" Target="https://advance.lexis.com/api/document?collection=news&amp;id=urn:contentItem:6579-JGX1-DXKH-N12W-00000-00&amp;context=1516831" TargetMode="External" /><Relationship Id="rId505" Type="http://schemas.openxmlformats.org/officeDocument/2006/relationships/hyperlink" Target="http://www.buysellsignals.net/BuySellSignals/report/Unlisted/Stock/Daily/Html/Unlisted_LN_3031686_104900.html" TargetMode="External" /><Relationship Id="rId506" Type="http://schemas.openxmlformats.org/officeDocument/2006/relationships/header" Target="header115.xml" /><Relationship Id="rId507" Type="http://schemas.openxmlformats.org/officeDocument/2006/relationships/header" Target="header116.xml" /><Relationship Id="rId508" Type="http://schemas.openxmlformats.org/officeDocument/2006/relationships/footer" Target="footer115.xml" /><Relationship Id="rId509" Type="http://schemas.openxmlformats.org/officeDocument/2006/relationships/footer" Target="footer116.xml" /><Relationship Id="rId51" Type="http://schemas.openxmlformats.org/officeDocument/2006/relationships/hyperlink" Target="https://advance.lexis.com/api/document?id=urn:contentItem:6574-MFW1-F03R-N3SS-00000-00&amp;idtype=PID&amp;context=1516831" TargetMode="External" /><Relationship Id="rId510" Type="http://schemas.openxmlformats.org/officeDocument/2006/relationships/header" Target="header117.xml" /><Relationship Id="rId511" Type="http://schemas.openxmlformats.org/officeDocument/2006/relationships/footer" Target="footer117.xml" /><Relationship Id="rId512" Type="http://schemas.openxmlformats.org/officeDocument/2006/relationships/hyperlink" Target="https://advance.lexis.com/api/document?collection=news&amp;id=urn:contentItem:6579-JGX1-DXKH-N12X-00000-00&amp;context=1516831" TargetMode="External" /><Relationship Id="rId513" Type="http://schemas.openxmlformats.org/officeDocument/2006/relationships/hyperlink" Target="http://www.buysellsignals.net/BuySellSignals/report/Unlisted/Stock/Daily/Html/Unlisted_LN_3031687_104900.html" TargetMode="External" /><Relationship Id="rId514" Type="http://schemas.openxmlformats.org/officeDocument/2006/relationships/header" Target="header118.xml" /><Relationship Id="rId515" Type="http://schemas.openxmlformats.org/officeDocument/2006/relationships/header" Target="header119.xml" /><Relationship Id="rId516" Type="http://schemas.openxmlformats.org/officeDocument/2006/relationships/footer" Target="footer118.xml" /><Relationship Id="rId517" Type="http://schemas.openxmlformats.org/officeDocument/2006/relationships/footer" Target="footer119.xml" /><Relationship Id="rId518" Type="http://schemas.openxmlformats.org/officeDocument/2006/relationships/header" Target="header120.xml" /><Relationship Id="rId519" Type="http://schemas.openxmlformats.org/officeDocument/2006/relationships/footer" Target="footer120.xml" /><Relationship Id="rId52" Type="http://schemas.openxmlformats.org/officeDocument/2006/relationships/hyperlink" Target="https://advance.lexis.com/api/document?id=urn:contentItem:6574-W8F1-F11P-X35F-00000-00&amp;idtype=PID&amp;context=1516831" TargetMode="External" /><Relationship Id="rId520" Type="http://schemas.openxmlformats.org/officeDocument/2006/relationships/hyperlink" Target="https://advance.lexis.com/api/document?collection=news&amp;id=urn:contentItem:6579-JGX1-DXKH-N130-00000-00&amp;context=1516831" TargetMode="External" /><Relationship Id="rId521" Type="http://schemas.openxmlformats.org/officeDocument/2006/relationships/hyperlink" Target="http://www.buysellsignals.net/BuySellSignals/report/Unlisted/Stock/Daily/Html/Unlisted_LN_3031689_104900.html" TargetMode="External" /><Relationship Id="rId522" Type="http://schemas.openxmlformats.org/officeDocument/2006/relationships/header" Target="header121.xml" /><Relationship Id="rId523" Type="http://schemas.openxmlformats.org/officeDocument/2006/relationships/header" Target="header122.xml" /><Relationship Id="rId524" Type="http://schemas.openxmlformats.org/officeDocument/2006/relationships/footer" Target="footer121.xml" /><Relationship Id="rId525" Type="http://schemas.openxmlformats.org/officeDocument/2006/relationships/footer" Target="footer122.xml" /><Relationship Id="rId526" Type="http://schemas.openxmlformats.org/officeDocument/2006/relationships/header" Target="header123.xml" /><Relationship Id="rId527" Type="http://schemas.openxmlformats.org/officeDocument/2006/relationships/footer" Target="footer123.xml" /><Relationship Id="rId528" Type="http://schemas.openxmlformats.org/officeDocument/2006/relationships/hyperlink" Target="https://advance.lexis.com/api/document?collection=news&amp;id=urn:contentItem:657B-XV01-DXKH-N26W-00000-00&amp;context=1516831" TargetMode="External" /><Relationship Id="rId529" Type="http://schemas.openxmlformats.org/officeDocument/2006/relationships/hyperlink" Target="http://www.buysellsignals.com/bst/00105196100140422396" TargetMode="External" /><Relationship Id="rId53" Type="http://schemas.openxmlformats.org/officeDocument/2006/relationships/hyperlink" Target="https://advance.lexis.com/api/document?id=urn:contentItem:6574-6VS1-JCT8-D2BW-00000-00&amp;idtype=PID&amp;context=1516831" TargetMode="External" /><Relationship Id="rId530" Type="http://schemas.openxmlformats.org/officeDocument/2006/relationships/hyperlink" Target="http://www.buysellsignals.com/bst/00205196100140422396" TargetMode="External" /><Relationship Id="rId531" Type="http://schemas.openxmlformats.org/officeDocument/2006/relationships/hyperlink" Target="http://www.buysellsignals.com/bst/00305196100140422396" TargetMode="External" /><Relationship Id="rId532" Type="http://schemas.openxmlformats.org/officeDocument/2006/relationships/hyperlink" Target="http://www.buysellsignals.com/bst/00605196100140422396" TargetMode="External" /><Relationship Id="rId533" Type="http://schemas.openxmlformats.org/officeDocument/2006/relationships/hyperlink" Target="http://www.buysellsignals.com/bst/00805196100140422396" TargetMode="External" /><Relationship Id="rId534" Type="http://schemas.openxmlformats.org/officeDocument/2006/relationships/header" Target="header124.xml" /><Relationship Id="rId535" Type="http://schemas.openxmlformats.org/officeDocument/2006/relationships/header" Target="header125.xml" /><Relationship Id="rId536" Type="http://schemas.openxmlformats.org/officeDocument/2006/relationships/footer" Target="footer124.xml" /><Relationship Id="rId537" Type="http://schemas.openxmlformats.org/officeDocument/2006/relationships/footer" Target="footer125.xml" /><Relationship Id="rId538" Type="http://schemas.openxmlformats.org/officeDocument/2006/relationships/header" Target="header126.xml" /><Relationship Id="rId539" Type="http://schemas.openxmlformats.org/officeDocument/2006/relationships/footer" Target="footer126.xml" /><Relationship Id="rId54" Type="http://schemas.openxmlformats.org/officeDocument/2006/relationships/hyperlink" Target="https://advance.lexis.com/api/document?id=urn:contentItem:6570-8HW1-F15H-2565-00000-00&amp;idtype=PID&amp;context=1516831" TargetMode="External" /><Relationship Id="rId540" Type="http://schemas.openxmlformats.org/officeDocument/2006/relationships/hyperlink" Target="https://advance.lexis.com/api/document?collection=news&amp;id=urn:contentItem:657C-6B11-JCSC-J2HS-00000-00&amp;context=1516831" TargetMode="External" /><Relationship Id="rId541" Type="http://schemas.openxmlformats.org/officeDocument/2006/relationships/hyperlink" Target="http://ct.moreover.com/?a=47517697273&amp;p=2a4&amp;v=1&amp;x=ckWxgFcghJddWCIYKf3apA" TargetMode="External" /><Relationship Id="rId542" Type="http://schemas.openxmlformats.org/officeDocument/2006/relationships/header" Target="header127.xml" /><Relationship Id="rId543" Type="http://schemas.openxmlformats.org/officeDocument/2006/relationships/header" Target="header128.xml" /><Relationship Id="rId544" Type="http://schemas.openxmlformats.org/officeDocument/2006/relationships/footer" Target="footer127.xml" /><Relationship Id="rId545" Type="http://schemas.openxmlformats.org/officeDocument/2006/relationships/footer" Target="footer128.xml" /><Relationship Id="rId546" Type="http://schemas.openxmlformats.org/officeDocument/2006/relationships/header" Target="header129.xml" /><Relationship Id="rId547" Type="http://schemas.openxmlformats.org/officeDocument/2006/relationships/footer" Target="footer129.xml" /><Relationship Id="rId548" Type="http://schemas.openxmlformats.org/officeDocument/2006/relationships/hyperlink" Target="https://advance.lexis.com/api/document?collection=news&amp;id=urn:contentItem:657C-52F1-JCRR-02P0-00000-00&amp;context=1516831" TargetMode="External" /><Relationship Id="rId549" Type="http://schemas.openxmlformats.org/officeDocument/2006/relationships/header" Target="header130.xml" /><Relationship Id="rId55" Type="http://schemas.openxmlformats.org/officeDocument/2006/relationships/hyperlink" Target="https://advance.lexis.com/api/document?id=urn:contentItem:657B-62T1-F11P-X2TN-00000-00&amp;idtype=PID&amp;context=1516831" TargetMode="External" /><Relationship Id="rId550" Type="http://schemas.openxmlformats.org/officeDocument/2006/relationships/header" Target="header131.xml" /><Relationship Id="rId551" Type="http://schemas.openxmlformats.org/officeDocument/2006/relationships/footer" Target="footer130.xml" /><Relationship Id="rId552" Type="http://schemas.openxmlformats.org/officeDocument/2006/relationships/footer" Target="footer131.xml" /><Relationship Id="rId553" Type="http://schemas.openxmlformats.org/officeDocument/2006/relationships/header" Target="header132.xml" /><Relationship Id="rId554" Type="http://schemas.openxmlformats.org/officeDocument/2006/relationships/footer" Target="footer132.xml" /><Relationship Id="rId555" Type="http://schemas.openxmlformats.org/officeDocument/2006/relationships/hyperlink" Target="https://advance.lexis.com/api/document?collection=news&amp;id=urn:contentItem:657J-5W61-DYY9-01KJ-00000-00&amp;context=1516831" TargetMode="External" /><Relationship Id="rId556" Type="http://schemas.openxmlformats.org/officeDocument/2006/relationships/header" Target="header133.xml" /><Relationship Id="rId557" Type="http://schemas.openxmlformats.org/officeDocument/2006/relationships/header" Target="header134.xml" /><Relationship Id="rId558" Type="http://schemas.openxmlformats.org/officeDocument/2006/relationships/footer" Target="footer133.xml" /><Relationship Id="rId559" Type="http://schemas.openxmlformats.org/officeDocument/2006/relationships/footer" Target="footer134.xml" /><Relationship Id="rId56" Type="http://schemas.openxmlformats.org/officeDocument/2006/relationships/hyperlink" Target="https://advance.lexis.com/api/document?id=urn:contentItem:657B-F731-F11P-X3M7-00000-00&amp;idtype=PID&amp;context=1516831" TargetMode="External" /><Relationship Id="rId560" Type="http://schemas.openxmlformats.org/officeDocument/2006/relationships/header" Target="header135.xml" /><Relationship Id="rId561" Type="http://schemas.openxmlformats.org/officeDocument/2006/relationships/footer" Target="footer135.xml" /><Relationship Id="rId562" Type="http://schemas.openxmlformats.org/officeDocument/2006/relationships/hyperlink" Target="https://advance.lexis.com/api/document?collection=news&amp;id=urn:contentItem:657D-0BD1-F03R-N21D-00000-00&amp;context=1516831" TargetMode="External" /><Relationship Id="rId563" Type="http://schemas.openxmlformats.org/officeDocument/2006/relationships/hyperlink" Target="https://efsa.onlinelibrary.wiley.com/doi/abs/10.2903/j.efsa.2021.6491" TargetMode="External" /><Relationship Id="rId564" Type="http://schemas.openxmlformats.org/officeDocument/2006/relationships/hyperlink" Target="https://media.bayer.com/baynews/baynews.nsf/id/Leaps-Bayer-Leads-USD-Million-Financing-Sound-Agriculture-Accelerate-Sustainability-Solutions-Food" TargetMode="External" /><Relationship Id="rId565" Type="http://schemas.openxmlformats.org/officeDocument/2006/relationships/hyperlink" Target="https://media.bayer.com/baynews/baynews.nsf/id/Andes-raises-USD-15-million-in-Series-A-funding-co-led-by-Leaps-by-Bayer-and-Cavallo-Ventures" TargetMode="External" /><Relationship Id="rId566" Type="http://schemas.openxmlformats.org/officeDocument/2006/relationships/hyperlink" Target="https://www.bayer.com/en/agriculture/managing-root-health" TargetMode="External" /><Relationship Id="rId567" Type="http://schemas.openxmlformats.org/officeDocument/2006/relationships/hyperlink" Target="https://www.bayer.com/en/agriculture/article/regenerative-farming-agricultural-biologicals" TargetMode="External" /><Relationship Id="rId568" Type="http://schemas.openxmlformats.org/officeDocument/2006/relationships/header" Target="header136.xml" /><Relationship Id="rId569" Type="http://schemas.openxmlformats.org/officeDocument/2006/relationships/header" Target="header137.xml" /><Relationship Id="rId57" Type="http://schemas.openxmlformats.org/officeDocument/2006/relationships/hyperlink" Target="https://advance.lexis.com/api/document?id=urn:contentItem:6574-W1K1-JBCN-450W-00000-00&amp;idtype=PID&amp;context=1516831" TargetMode="External" /><Relationship Id="rId570" Type="http://schemas.openxmlformats.org/officeDocument/2006/relationships/footer" Target="footer136.xml" /><Relationship Id="rId571" Type="http://schemas.openxmlformats.org/officeDocument/2006/relationships/footer" Target="footer137.xml" /><Relationship Id="rId572" Type="http://schemas.openxmlformats.org/officeDocument/2006/relationships/header" Target="header138.xml" /><Relationship Id="rId573" Type="http://schemas.openxmlformats.org/officeDocument/2006/relationships/footer" Target="footer138.xml" /><Relationship Id="rId574" Type="http://schemas.openxmlformats.org/officeDocument/2006/relationships/hyperlink" Target="https://advance.lexis.com/api/document?collection=news&amp;id=urn:contentItem:6574-1MK1-JBR8-B0GF-00000-00&amp;context=1516831" TargetMode="External" /><Relationship Id="rId575" Type="http://schemas.openxmlformats.org/officeDocument/2006/relationships/hyperlink" Target="https://menafn.com/updates/pr/2022-04/14/EP_457ebimage_story.jpeg" TargetMode="External" /><Relationship Id="rId576" Type="http://schemas.openxmlformats.org/officeDocument/2006/relationships/hyperlink" Target="https://menafn.com/1104019592/Regenerative-Agriculture-Market-Future-Demand-and-Leading-Players-Updates-by-Forecast-to-2030" TargetMode="External" /><Relationship Id="rId577" Type="http://schemas.openxmlformats.org/officeDocument/2006/relationships/header" Target="header139.xml" /><Relationship Id="rId578" Type="http://schemas.openxmlformats.org/officeDocument/2006/relationships/header" Target="header140.xml" /><Relationship Id="rId579" Type="http://schemas.openxmlformats.org/officeDocument/2006/relationships/footer" Target="footer139.xml" /><Relationship Id="rId58" Type="http://schemas.openxmlformats.org/officeDocument/2006/relationships/hyperlink" Target="https://advance.lexis.com/api/document?id=urn:contentItem:657B-0HY1-JDG9-Y0N3-00000-00&amp;idtype=PID&amp;context=1516831" TargetMode="External" /><Relationship Id="rId580" Type="http://schemas.openxmlformats.org/officeDocument/2006/relationships/footer" Target="footer140.xml" /><Relationship Id="rId581" Type="http://schemas.openxmlformats.org/officeDocument/2006/relationships/header" Target="header141.xml" /><Relationship Id="rId582" Type="http://schemas.openxmlformats.org/officeDocument/2006/relationships/footer" Target="footer141.xml" /><Relationship Id="rId583" Type="http://schemas.openxmlformats.org/officeDocument/2006/relationships/hyperlink" Target="https://advance.lexis.com/api/document?collection=news&amp;id=urn:contentItem:6574-MFW1-F03R-N3SS-00000-00&amp;context=1516831" TargetMode="External" /><Relationship Id="rId584" Type="http://schemas.openxmlformats.org/officeDocument/2006/relationships/hyperlink" Target="http://marketersmedia.com/news-hub" TargetMode="External" /><Relationship Id="rId585" Type="http://schemas.openxmlformats.org/officeDocument/2006/relationships/hyperlink" Target="https://www.heartland.io" TargetMode="External" /><Relationship Id="rId586" Type="http://schemas.openxmlformats.org/officeDocument/2006/relationships/hyperlink" Target="https://zephyrnet.com" TargetMode="External" /><Relationship Id="rId587" Type="http://schemas.openxmlformats.org/officeDocument/2006/relationships/hyperlink" Target="mailto:error@releasecontact.com" TargetMode="External" /><Relationship Id="rId588" Type="http://schemas.openxmlformats.org/officeDocument/2006/relationships/hyperlink" Target="https://www.heartland.io/remap-farming-plot-map-online" TargetMode="External" /><Relationship Id="rId589" Type="http://schemas.openxmlformats.org/officeDocument/2006/relationships/hyperlink" Target="https://www.businesswire.com/news/home/20211221005199/en/Heartland-Wins-USDA-Grant-to-Expand-Research-on-Regenerative-Agriculture-and-Carbon-Sequestration" TargetMode="External" /><Relationship Id="rId59" Type="http://schemas.openxmlformats.org/officeDocument/2006/relationships/hyperlink" Target="https://advance.lexis.com/api/document?id=urn:contentItem:6575-22K1-JBYT-H02Y-00000-00&amp;idtype=PID&amp;context=1516831" TargetMode="External" /><Relationship Id="rId590" Type="http://schemas.openxmlformats.org/officeDocument/2006/relationships/hyperlink" Target="https://send.releasecontact.com/89073060" TargetMode="External" /><Relationship Id="rId591" Type="http://schemas.openxmlformats.org/officeDocument/2006/relationships/header" Target="header142.xml" /><Relationship Id="rId592" Type="http://schemas.openxmlformats.org/officeDocument/2006/relationships/header" Target="header143.xml" /><Relationship Id="rId593" Type="http://schemas.openxmlformats.org/officeDocument/2006/relationships/footer" Target="footer142.xml" /><Relationship Id="rId594" Type="http://schemas.openxmlformats.org/officeDocument/2006/relationships/footer" Target="footer143.xml" /><Relationship Id="rId595" Type="http://schemas.openxmlformats.org/officeDocument/2006/relationships/header" Target="header144.xml" /><Relationship Id="rId596" Type="http://schemas.openxmlformats.org/officeDocument/2006/relationships/footer" Target="footer144.xml" /><Relationship Id="rId597" Type="http://schemas.openxmlformats.org/officeDocument/2006/relationships/hyperlink" Target="https://advance.lexis.com/api/document?collection=news&amp;id=urn:contentItem:6574-W8F1-F11P-X35F-00000-00&amp;context=1516831" TargetMode="External" /><Relationship Id="rId598" Type="http://schemas.openxmlformats.org/officeDocument/2006/relationships/header" Target="header145.xml" /><Relationship Id="rId599" Type="http://schemas.openxmlformats.org/officeDocument/2006/relationships/header" Target="header146.xml" /><Relationship Id="rId6" Type="http://schemas.openxmlformats.org/officeDocument/2006/relationships/hyperlink" Target="https://advance.lexis.com/api/document?id=urn:contentItem:6581-V7D1-JD34-V2WH-00000-00&amp;idtype=PID&amp;context=1516831" TargetMode="External" /><Relationship Id="rId60" Type="http://schemas.openxmlformats.org/officeDocument/2006/relationships/hyperlink" Target="https://advance.lexis.com/api/document?id=urn:contentItem:657B-NG71-DXVP-V16S-00000-00&amp;idtype=PID&amp;context=1516831" TargetMode="External" /><Relationship Id="rId600" Type="http://schemas.openxmlformats.org/officeDocument/2006/relationships/footer" Target="footer145.xml" /><Relationship Id="rId601" Type="http://schemas.openxmlformats.org/officeDocument/2006/relationships/footer" Target="footer146.xml" /><Relationship Id="rId602" Type="http://schemas.openxmlformats.org/officeDocument/2006/relationships/header" Target="header147.xml" /><Relationship Id="rId603" Type="http://schemas.openxmlformats.org/officeDocument/2006/relationships/footer" Target="footer147.xml" /><Relationship Id="rId604" Type="http://schemas.openxmlformats.org/officeDocument/2006/relationships/hyperlink" Target="https://advance.lexis.com/api/document?collection=news&amp;id=urn:contentItem:6574-6VS1-JCT8-D2BW-00000-00&amp;context=1516831" TargetMode="External" /><Relationship Id="rId605" Type="http://schemas.openxmlformats.org/officeDocument/2006/relationships/header" Target="header148.xml" /><Relationship Id="rId606" Type="http://schemas.openxmlformats.org/officeDocument/2006/relationships/header" Target="header149.xml" /><Relationship Id="rId607" Type="http://schemas.openxmlformats.org/officeDocument/2006/relationships/footer" Target="footer148.xml" /><Relationship Id="rId608" Type="http://schemas.openxmlformats.org/officeDocument/2006/relationships/footer" Target="footer149.xml" /><Relationship Id="rId609" Type="http://schemas.openxmlformats.org/officeDocument/2006/relationships/header" Target="header150.xml" /><Relationship Id="rId61" Type="http://schemas.openxmlformats.org/officeDocument/2006/relationships/hyperlink" Target="https://advance.lexis.com/api/document?id=urn:contentItem:6575-22K1-JBYT-H03H-00000-00&amp;idtype=PID&amp;context=1516831" TargetMode="External" /><Relationship Id="rId610" Type="http://schemas.openxmlformats.org/officeDocument/2006/relationships/footer" Target="footer150.xml" /><Relationship Id="rId611" Type="http://schemas.openxmlformats.org/officeDocument/2006/relationships/hyperlink" Target="https://advance.lexis.com/api/document?collection=news&amp;id=urn:contentItem:6570-8HW1-F15H-2565-00000-00&amp;context=1516831" TargetMode="External" /><Relationship Id="rId612" Type="http://schemas.openxmlformats.org/officeDocument/2006/relationships/image" Target="media/image13.png" /><Relationship Id="rId613" Type="http://schemas.openxmlformats.org/officeDocument/2006/relationships/header" Target="header151.xml" /><Relationship Id="rId614" Type="http://schemas.openxmlformats.org/officeDocument/2006/relationships/header" Target="header152.xml" /><Relationship Id="rId615" Type="http://schemas.openxmlformats.org/officeDocument/2006/relationships/footer" Target="footer151.xml" /><Relationship Id="rId616" Type="http://schemas.openxmlformats.org/officeDocument/2006/relationships/footer" Target="footer152.xml" /><Relationship Id="rId617" Type="http://schemas.openxmlformats.org/officeDocument/2006/relationships/header" Target="header153.xml" /><Relationship Id="rId618" Type="http://schemas.openxmlformats.org/officeDocument/2006/relationships/footer" Target="footer153.xml" /><Relationship Id="rId619" Type="http://schemas.openxmlformats.org/officeDocument/2006/relationships/hyperlink" Target="https://advance.lexis.com/api/document?collection=news&amp;id=urn:contentItem:657B-62T1-F11P-X2TN-00000-00&amp;context=1516831" TargetMode="External" /><Relationship Id="rId62" Type="http://schemas.openxmlformats.org/officeDocument/2006/relationships/hyperlink" Target="https://advance.lexis.com/api/document?id=urn:contentItem:6575-2YY1-F06S-P27S-00000-00&amp;idtype=PID&amp;context=1516831" TargetMode="External" /><Relationship Id="rId620" Type="http://schemas.openxmlformats.org/officeDocument/2006/relationships/image" Target="media/image14.png" /><Relationship Id="rId621" Type="http://schemas.openxmlformats.org/officeDocument/2006/relationships/header" Target="header154.xml" /><Relationship Id="rId622" Type="http://schemas.openxmlformats.org/officeDocument/2006/relationships/header" Target="header155.xml" /><Relationship Id="rId623" Type="http://schemas.openxmlformats.org/officeDocument/2006/relationships/footer" Target="footer154.xml" /><Relationship Id="rId624" Type="http://schemas.openxmlformats.org/officeDocument/2006/relationships/footer" Target="footer155.xml" /><Relationship Id="rId625" Type="http://schemas.openxmlformats.org/officeDocument/2006/relationships/header" Target="header156.xml" /><Relationship Id="rId626" Type="http://schemas.openxmlformats.org/officeDocument/2006/relationships/footer" Target="footer156.xml" /><Relationship Id="rId627" Type="http://schemas.openxmlformats.org/officeDocument/2006/relationships/hyperlink" Target="https://advance.lexis.com/api/document?collection=news&amp;id=urn:contentItem:657B-F731-F11P-X3M7-00000-00&amp;context=1516831" TargetMode="External" /><Relationship Id="rId628" Type="http://schemas.openxmlformats.org/officeDocument/2006/relationships/image" Target="media/image15.jpeg" /><Relationship Id="rId629" Type="http://schemas.openxmlformats.org/officeDocument/2006/relationships/header" Target="header157.xml" /><Relationship Id="rId63" Type="http://schemas.openxmlformats.org/officeDocument/2006/relationships/hyperlink" Target="https://advance.lexis.com/api/document?id=urn:contentItem:6579-XWC1-JDG9-Y0WR-00000-00&amp;idtype=PID&amp;context=1516831" TargetMode="External" /><Relationship Id="rId630" Type="http://schemas.openxmlformats.org/officeDocument/2006/relationships/header" Target="header158.xml" /><Relationship Id="rId631" Type="http://schemas.openxmlformats.org/officeDocument/2006/relationships/footer" Target="footer157.xml" /><Relationship Id="rId632" Type="http://schemas.openxmlformats.org/officeDocument/2006/relationships/footer" Target="footer158.xml" /><Relationship Id="rId633" Type="http://schemas.openxmlformats.org/officeDocument/2006/relationships/header" Target="header159.xml" /><Relationship Id="rId634" Type="http://schemas.openxmlformats.org/officeDocument/2006/relationships/footer" Target="footer159.xml" /><Relationship Id="rId635" Type="http://schemas.openxmlformats.org/officeDocument/2006/relationships/hyperlink" Target="https://advance.lexis.com/api/document?collection=news&amp;id=urn:contentItem:6574-W1K1-JBCN-450W-00000-00&amp;context=1516831" TargetMode="External" /><Relationship Id="rId636" Type="http://schemas.openxmlformats.org/officeDocument/2006/relationships/header" Target="header160.xml" /><Relationship Id="rId637" Type="http://schemas.openxmlformats.org/officeDocument/2006/relationships/header" Target="header161.xml" /><Relationship Id="rId638" Type="http://schemas.openxmlformats.org/officeDocument/2006/relationships/footer" Target="footer160.xml" /><Relationship Id="rId639" Type="http://schemas.openxmlformats.org/officeDocument/2006/relationships/footer" Target="footer161.xml" /><Relationship Id="rId64" Type="http://schemas.openxmlformats.org/officeDocument/2006/relationships/hyperlink" Target="https://advance.lexis.com/api/document?id=urn:contentItem:6576-5YC1-DY2V-D1JB-00000-00&amp;idtype=PID&amp;context=1516831" TargetMode="External" /><Relationship Id="rId640" Type="http://schemas.openxmlformats.org/officeDocument/2006/relationships/header" Target="header162.xml" /><Relationship Id="rId641" Type="http://schemas.openxmlformats.org/officeDocument/2006/relationships/footer" Target="footer162.xml" /><Relationship Id="rId642" Type="http://schemas.openxmlformats.org/officeDocument/2006/relationships/hyperlink" Target="https://advance.lexis.com/api/document?collection=news&amp;id=urn:contentItem:657B-0HY1-JDG9-Y0N3-00000-00&amp;context=1516831" TargetMode="External" /><Relationship Id="rId643" Type="http://schemas.openxmlformats.org/officeDocument/2006/relationships/header" Target="header163.xml" /><Relationship Id="rId644" Type="http://schemas.openxmlformats.org/officeDocument/2006/relationships/header" Target="header164.xml" /><Relationship Id="rId645" Type="http://schemas.openxmlformats.org/officeDocument/2006/relationships/footer" Target="footer163.xml" /><Relationship Id="rId646" Type="http://schemas.openxmlformats.org/officeDocument/2006/relationships/footer" Target="footer164.xml" /><Relationship Id="rId647" Type="http://schemas.openxmlformats.org/officeDocument/2006/relationships/header" Target="header165.xml" /><Relationship Id="rId648" Type="http://schemas.openxmlformats.org/officeDocument/2006/relationships/footer" Target="footer165.xml" /><Relationship Id="rId649" Type="http://schemas.openxmlformats.org/officeDocument/2006/relationships/hyperlink" Target="https://advance.lexis.com/api/document?collection=news&amp;id=urn:contentItem:6575-22K1-JBYT-H02Y-00000-00&amp;context=1516831" TargetMode="External" /><Relationship Id="rId65" Type="http://schemas.openxmlformats.org/officeDocument/2006/relationships/hyperlink" Target="https://advance.lexis.com/api/document?id=urn:contentItem:6576-5YC1-DY2V-D1JV-00000-00&amp;idtype=PID&amp;context=1516831" TargetMode="External" /><Relationship Id="rId650" Type="http://schemas.openxmlformats.org/officeDocument/2006/relationships/image" Target="media/image16.png" /><Relationship Id="rId651" Type="http://schemas.openxmlformats.org/officeDocument/2006/relationships/header" Target="header166.xml" /><Relationship Id="rId652" Type="http://schemas.openxmlformats.org/officeDocument/2006/relationships/header" Target="header167.xml" /><Relationship Id="rId653" Type="http://schemas.openxmlformats.org/officeDocument/2006/relationships/footer" Target="footer166.xml" /><Relationship Id="rId654" Type="http://schemas.openxmlformats.org/officeDocument/2006/relationships/footer" Target="footer167.xml" /><Relationship Id="rId655" Type="http://schemas.openxmlformats.org/officeDocument/2006/relationships/header" Target="header168.xml" /><Relationship Id="rId656" Type="http://schemas.openxmlformats.org/officeDocument/2006/relationships/footer" Target="footer168.xml" /><Relationship Id="rId657" Type="http://schemas.openxmlformats.org/officeDocument/2006/relationships/hyperlink" Target="https://advance.lexis.com/api/document?collection=news&amp;id=urn:contentItem:657B-NG71-DXVP-V16S-00000-00&amp;context=1516831" TargetMode="External" /><Relationship Id="rId658" Type="http://schemas.openxmlformats.org/officeDocument/2006/relationships/hyperlink" Target="http://www.compostingvermont.org/vors-2022" TargetMode="External" /><Relationship Id="rId659" Type="http://schemas.openxmlformats.org/officeDocument/2006/relationships/hyperlink" Target="mailto:info@compostingvermont.org" TargetMode="External" /><Relationship Id="rId66" Type="http://schemas.openxmlformats.org/officeDocument/2006/relationships/hyperlink" Target="https://advance.lexis.com/api/document?id=urn:contentItem:657B-P6V1-JBCN-406Y-00000-00&amp;idtype=PID&amp;context=1516831" TargetMode="External" /><Relationship Id="rId660" Type="http://schemas.openxmlformats.org/officeDocument/2006/relationships/header" Target="header169.xml" /><Relationship Id="rId661" Type="http://schemas.openxmlformats.org/officeDocument/2006/relationships/header" Target="header170.xml" /><Relationship Id="rId662" Type="http://schemas.openxmlformats.org/officeDocument/2006/relationships/footer" Target="footer169.xml" /><Relationship Id="rId663" Type="http://schemas.openxmlformats.org/officeDocument/2006/relationships/footer" Target="footer170.xml" /><Relationship Id="rId664" Type="http://schemas.openxmlformats.org/officeDocument/2006/relationships/header" Target="header171.xml" /><Relationship Id="rId665" Type="http://schemas.openxmlformats.org/officeDocument/2006/relationships/footer" Target="footer171.xml" /><Relationship Id="rId666" Type="http://schemas.openxmlformats.org/officeDocument/2006/relationships/hyperlink" Target="https://advance.lexis.com/api/document?collection=news&amp;id=urn:contentItem:6575-22K1-JBYT-H03H-00000-00&amp;context=1516831" TargetMode="External" /><Relationship Id="rId667" Type="http://schemas.openxmlformats.org/officeDocument/2006/relationships/header" Target="header172.xml" /><Relationship Id="rId668" Type="http://schemas.openxmlformats.org/officeDocument/2006/relationships/header" Target="header173.xml" /><Relationship Id="rId669" Type="http://schemas.openxmlformats.org/officeDocument/2006/relationships/footer" Target="footer172.xml" /><Relationship Id="rId67" Type="http://schemas.openxmlformats.org/officeDocument/2006/relationships/hyperlink" Target="https://advance.lexis.com/api/document?id=urn:contentItem:6574-3261-F07F-81VT-00000-00&amp;idtype=PID&amp;context=1516831" TargetMode="External" /><Relationship Id="rId670" Type="http://schemas.openxmlformats.org/officeDocument/2006/relationships/footer" Target="footer173.xml" /><Relationship Id="rId671" Type="http://schemas.openxmlformats.org/officeDocument/2006/relationships/header" Target="header174.xml" /><Relationship Id="rId672" Type="http://schemas.openxmlformats.org/officeDocument/2006/relationships/footer" Target="footer174.xml" /><Relationship Id="rId673" Type="http://schemas.openxmlformats.org/officeDocument/2006/relationships/hyperlink" Target="https://advance.lexis.com/api/document?collection=news&amp;id=urn:contentItem:6575-2YY1-F06S-P27S-00000-00&amp;context=1516831" TargetMode="External" /><Relationship Id="rId674" Type="http://schemas.openxmlformats.org/officeDocument/2006/relationships/header" Target="header175.xml" /><Relationship Id="rId675" Type="http://schemas.openxmlformats.org/officeDocument/2006/relationships/header" Target="header176.xml" /><Relationship Id="rId676" Type="http://schemas.openxmlformats.org/officeDocument/2006/relationships/footer" Target="footer175.xml" /><Relationship Id="rId677" Type="http://schemas.openxmlformats.org/officeDocument/2006/relationships/footer" Target="footer176.xml" /><Relationship Id="rId678" Type="http://schemas.openxmlformats.org/officeDocument/2006/relationships/header" Target="header177.xml" /><Relationship Id="rId679" Type="http://schemas.openxmlformats.org/officeDocument/2006/relationships/footer" Target="footer177.xml" /><Relationship Id="rId68" Type="http://schemas.openxmlformats.org/officeDocument/2006/relationships/hyperlink" Target="https://advance.lexis.com/api/document?id=urn:contentItem:6575-2KF1-JCSC-J531-00000-00&amp;idtype=PID&amp;context=1516831" TargetMode="External" /><Relationship Id="rId680" Type="http://schemas.openxmlformats.org/officeDocument/2006/relationships/hyperlink" Target="https://advance.lexis.com/api/document?collection=news&amp;id=urn:contentItem:6579-XWC1-JDG9-Y0WR-00000-00&amp;context=1516831" TargetMode="External" /><Relationship Id="rId681" Type="http://schemas.openxmlformats.org/officeDocument/2006/relationships/header" Target="header178.xml" /><Relationship Id="rId682" Type="http://schemas.openxmlformats.org/officeDocument/2006/relationships/header" Target="header179.xml" /><Relationship Id="rId683" Type="http://schemas.openxmlformats.org/officeDocument/2006/relationships/footer" Target="footer178.xml" /><Relationship Id="rId684" Type="http://schemas.openxmlformats.org/officeDocument/2006/relationships/footer" Target="footer179.xml" /><Relationship Id="rId685" Type="http://schemas.openxmlformats.org/officeDocument/2006/relationships/header" Target="header180.xml" /><Relationship Id="rId686" Type="http://schemas.openxmlformats.org/officeDocument/2006/relationships/footer" Target="footer180.xml" /><Relationship Id="rId687" Type="http://schemas.openxmlformats.org/officeDocument/2006/relationships/hyperlink" Target="https://advance.lexis.com/api/document?collection=news&amp;id=urn:contentItem:6576-5YC1-DY2V-D1JB-00000-00&amp;context=1516831" TargetMode="External" /><Relationship Id="rId688" Type="http://schemas.openxmlformats.org/officeDocument/2006/relationships/hyperlink" Target="https://www.reuters.com/business/sustainable-business/icahn-director-nominee-says-mcdonalds-faces-sustainability-risks-2022-03-25/" TargetMode="External" /><Relationship Id="rId689" Type="http://schemas.openxmlformats.org/officeDocument/2006/relationships/hyperlink" Target="https://www.nrn.com/fast-casual/chipotle-increases-executive-bonus-tied-esg-goals" TargetMode="External" /><Relationship Id="rId69" Type="http://schemas.openxmlformats.org/officeDocument/2006/relationships/hyperlink" Target="https://advance.lexis.com/api/document?id=urn:contentItem:6575-74X1-F07F-816K-00000-00&amp;idtype=PID&amp;context=1516831" TargetMode="External" /><Relationship Id="rId690" Type="http://schemas.openxmlformats.org/officeDocument/2006/relationships/hyperlink" Target="https://www.nrn.com/operations/starbucks-wants-move-away-disposable-cups" TargetMode="External" /><Relationship Id="rId691" Type="http://schemas.openxmlformats.org/officeDocument/2006/relationships/hyperlink" Target="https://www.nrn.com/quick-service/tim-hortons-brings-back-reusable-cups-adds-cold-beverages" TargetMode="External" /><Relationship Id="rId692" Type="http://schemas.openxmlformats.org/officeDocument/2006/relationships/hyperlink" Target="https://www.nrn.com/fast-casual/how-just-salad-making-everyday-health-and-sustainability-possible-more-americans" TargetMode="External" /><Relationship Id="rId693" Type="http://schemas.openxmlformats.org/officeDocument/2006/relationships/hyperlink" Target="https://www.nrn.com/quick-service/dangerous-levels-forever-chemicals-found-restaurant-go-packaging" TargetMode="External" /><Relationship Id="rId694" Type="http://schemas.openxmlformats.org/officeDocument/2006/relationships/hyperlink" Target="https://www.nrn.com/operations/can-carbon-offsets-help-restaurants-become-part-climate-change-solution" TargetMode="External" /><Relationship Id="rId695" Type="http://schemas.openxmlformats.org/officeDocument/2006/relationships/hyperlink" Target="https://www.nrn.com/fast-casual/what-s-carbon-footprint-my-burrito-bowl-chipotle-mexican-grill-s-real-foodprint" TargetMode="External" /><Relationship Id="rId696" Type="http://schemas.openxmlformats.org/officeDocument/2006/relationships/hyperlink" Target="https://www.nrn.com/coronavirus/two-years-after-pandemic-started-menus-are-leaner-smarter-and-often-better" TargetMode="External" /><Relationship Id="rId697" Type="http://schemas.openxmlformats.org/officeDocument/2006/relationships/hyperlink" Target="https://www.nrn.com/coronavirus/customers-will-want-choose-their-own-experience-post-pandemic-world" TargetMode="External" /><Relationship Id="rId698" Type="http://schemas.openxmlformats.org/officeDocument/2006/relationships/hyperlink" Target="https://www.nrn.com/coronavirus/how-virtual-brands-matured-curious-idea-pandemic-life-saver" TargetMode="External" /><Relationship Id="rId699" Type="http://schemas.openxmlformats.org/officeDocument/2006/relationships/hyperlink" Target="https://www.nrn.com/coronavirus/how-foodservice-philanthropy-rose-occasion-unprecedented-crisis" TargetMode="External" /><Relationship Id="rId7" Type="http://schemas.openxmlformats.org/officeDocument/2006/relationships/hyperlink" Target="https://advance.lexis.com/api/document?id=urn:contentItem:657V-3VN1-JDKC-R4X0-00000-00&amp;idtype=PID&amp;context=1516831" TargetMode="External" /><Relationship Id="rId70" Type="http://schemas.openxmlformats.org/officeDocument/2006/relationships/hyperlink" Target="https://advance.lexis.com/api/document?id=urn:contentItem:6579-FF31-JDJN-640K-00000-00&amp;idtype=PID&amp;context=1516831" TargetMode="External" /><Relationship Id="rId700" Type="http://schemas.openxmlformats.org/officeDocument/2006/relationships/hyperlink" Target="mailto:lisa.jennings@informa.com" TargetMode="External" /><Relationship Id="rId701" Type="http://schemas.openxmlformats.org/officeDocument/2006/relationships/hyperlink" Target="https://twitter.com/livetodineout" TargetMode="External" /><Relationship Id="rId702" Type="http://schemas.openxmlformats.org/officeDocument/2006/relationships/header" Target="header181.xml" /><Relationship Id="rId703" Type="http://schemas.openxmlformats.org/officeDocument/2006/relationships/header" Target="header182.xml" /><Relationship Id="rId704" Type="http://schemas.openxmlformats.org/officeDocument/2006/relationships/footer" Target="footer181.xml" /><Relationship Id="rId705" Type="http://schemas.openxmlformats.org/officeDocument/2006/relationships/footer" Target="footer182.xml" /><Relationship Id="rId706" Type="http://schemas.openxmlformats.org/officeDocument/2006/relationships/header" Target="header183.xml" /><Relationship Id="rId707" Type="http://schemas.openxmlformats.org/officeDocument/2006/relationships/footer" Target="footer183.xml" /><Relationship Id="rId708" Type="http://schemas.openxmlformats.org/officeDocument/2006/relationships/hyperlink" Target="https://advance.lexis.com/api/document?collection=news&amp;id=urn:contentItem:6576-5YC1-DY2V-D1JV-00000-00&amp;context=1516831" TargetMode="External" /><Relationship Id="rId709" Type="http://schemas.openxmlformats.org/officeDocument/2006/relationships/header" Target="header184.xml" /><Relationship Id="rId71" Type="http://schemas.openxmlformats.org/officeDocument/2006/relationships/hyperlink" Target="https://advance.lexis.com/api/document?id=urn:contentItem:6575-VV81-DXKD-X05M-00000-00&amp;idtype=PID&amp;context=1516831" TargetMode="External" /><Relationship Id="rId710" Type="http://schemas.openxmlformats.org/officeDocument/2006/relationships/header" Target="header185.xml" /><Relationship Id="rId711" Type="http://schemas.openxmlformats.org/officeDocument/2006/relationships/footer" Target="footer184.xml" /><Relationship Id="rId712" Type="http://schemas.openxmlformats.org/officeDocument/2006/relationships/footer" Target="footer185.xml" /><Relationship Id="rId713" Type="http://schemas.openxmlformats.org/officeDocument/2006/relationships/header" Target="header186.xml" /><Relationship Id="rId714" Type="http://schemas.openxmlformats.org/officeDocument/2006/relationships/footer" Target="footer186.xml" /><Relationship Id="rId715" Type="http://schemas.openxmlformats.org/officeDocument/2006/relationships/hyperlink" Target="https://advance.lexis.com/api/document?collection=news&amp;id=urn:contentItem:657B-P6V1-JBCN-406Y-00000-00&amp;context=1516831" TargetMode="External" /><Relationship Id="rId716" Type="http://schemas.openxmlformats.org/officeDocument/2006/relationships/hyperlink" Target="mailto:jquackenbush@busjrnl.com" TargetMode="External" /><Relationship Id="rId717" Type="http://schemas.openxmlformats.org/officeDocument/2006/relationships/header" Target="header187.xml" /><Relationship Id="rId718" Type="http://schemas.openxmlformats.org/officeDocument/2006/relationships/header" Target="header188.xml" /><Relationship Id="rId719" Type="http://schemas.openxmlformats.org/officeDocument/2006/relationships/footer" Target="footer187.xml" /><Relationship Id="rId72" Type="http://schemas.openxmlformats.org/officeDocument/2006/relationships/hyperlink" Target="https://advance.lexis.com/api/document?id=urn:contentItem:6574-CKT1-JCSC-J0R9-00000-00&amp;idtype=PID&amp;context=1516831" TargetMode="External" /><Relationship Id="rId720" Type="http://schemas.openxmlformats.org/officeDocument/2006/relationships/footer" Target="footer188.xml" /><Relationship Id="rId721" Type="http://schemas.openxmlformats.org/officeDocument/2006/relationships/header" Target="header189.xml" /><Relationship Id="rId722" Type="http://schemas.openxmlformats.org/officeDocument/2006/relationships/footer" Target="footer189.xml" /><Relationship Id="rId723" Type="http://schemas.openxmlformats.org/officeDocument/2006/relationships/hyperlink" Target="https://advance.lexis.com/api/document?collection=news&amp;id=urn:contentItem:6574-3261-F07F-81VT-00000-00&amp;context=1516831" TargetMode="External" /><Relationship Id="rId724" Type="http://schemas.openxmlformats.org/officeDocument/2006/relationships/hyperlink" Target="http://ct.moreover.com/?a=47506970861&amp;p=2a4&amp;v=1&amp;x=qpvE6UY44HxANfku8qwuoA" TargetMode="External" /><Relationship Id="rId725" Type="http://schemas.openxmlformats.org/officeDocument/2006/relationships/header" Target="header190.xml" /><Relationship Id="rId726" Type="http://schemas.openxmlformats.org/officeDocument/2006/relationships/header" Target="header191.xml" /><Relationship Id="rId727" Type="http://schemas.openxmlformats.org/officeDocument/2006/relationships/footer" Target="footer190.xml" /><Relationship Id="rId728" Type="http://schemas.openxmlformats.org/officeDocument/2006/relationships/footer" Target="footer191.xml" /><Relationship Id="rId729" Type="http://schemas.openxmlformats.org/officeDocument/2006/relationships/header" Target="header192.xml" /><Relationship Id="rId73" Type="http://schemas.openxmlformats.org/officeDocument/2006/relationships/hyperlink" Target="https://advance.lexis.com/api/document?id=urn:contentItem:6576-1D91-JBCN-40T8-00000-00&amp;idtype=PID&amp;context=1516831" TargetMode="External" /><Relationship Id="rId730" Type="http://schemas.openxmlformats.org/officeDocument/2006/relationships/footer" Target="footer192.xml" /><Relationship Id="rId731" Type="http://schemas.openxmlformats.org/officeDocument/2006/relationships/hyperlink" Target="https://advance.lexis.com/api/document?collection=news&amp;id=urn:contentItem:6575-2KF1-JCSC-J531-00000-00&amp;context=1516831" TargetMode="External" /><Relationship Id="rId732" Type="http://schemas.openxmlformats.org/officeDocument/2006/relationships/hyperlink" Target="http://ct.moreover.com/?a=47509322609&amp;p=2a4&amp;v=1&amp;x=e-uSliMZP4wxfyBttBwmJQ" TargetMode="External" /><Relationship Id="rId733" Type="http://schemas.openxmlformats.org/officeDocument/2006/relationships/header" Target="header193.xml" /><Relationship Id="rId734" Type="http://schemas.openxmlformats.org/officeDocument/2006/relationships/header" Target="header194.xml" /><Relationship Id="rId735" Type="http://schemas.openxmlformats.org/officeDocument/2006/relationships/footer" Target="footer193.xml" /><Relationship Id="rId736" Type="http://schemas.openxmlformats.org/officeDocument/2006/relationships/footer" Target="footer194.xml" /><Relationship Id="rId737" Type="http://schemas.openxmlformats.org/officeDocument/2006/relationships/header" Target="header195.xml" /><Relationship Id="rId738" Type="http://schemas.openxmlformats.org/officeDocument/2006/relationships/footer" Target="footer195.xml" /><Relationship Id="rId739" Type="http://schemas.openxmlformats.org/officeDocument/2006/relationships/hyperlink" Target="https://advance.lexis.com/api/document?collection=news&amp;id=urn:contentItem:6575-74X1-F07F-816K-00000-00&amp;context=1516831" TargetMode="External" /><Relationship Id="rId74" Type="http://schemas.openxmlformats.org/officeDocument/2006/relationships/hyperlink" Target="https://advance.lexis.com/api/document?id=urn:contentItem:656X-X441-F11P-X4FT-00000-00&amp;idtype=PID&amp;context=1516831" TargetMode="External" /><Relationship Id="rId740" Type="http://schemas.openxmlformats.org/officeDocument/2006/relationships/hyperlink" Target="http://ct.moreover.com/?a=47510002305&amp;p=2a4&amp;v=1&amp;x=J5MqxTb7a0Piuh-yPtOMOQ" TargetMode="External" /><Relationship Id="rId741" Type="http://schemas.openxmlformats.org/officeDocument/2006/relationships/header" Target="header196.xml" /><Relationship Id="rId742" Type="http://schemas.openxmlformats.org/officeDocument/2006/relationships/header" Target="header197.xml" /><Relationship Id="rId743" Type="http://schemas.openxmlformats.org/officeDocument/2006/relationships/footer" Target="footer196.xml" /><Relationship Id="rId744" Type="http://schemas.openxmlformats.org/officeDocument/2006/relationships/footer" Target="footer197.xml" /><Relationship Id="rId745" Type="http://schemas.openxmlformats.org/officeDocument/2006/relationships/header" Target="header198.xml" /><Relationship Id="rId746" Type="http://schemas.openxmlformats.org/officeDocument/2006/relationships/footer" Target="footer198.xml" /><Relationship Id="rId747" Type="http://schemas.openxmlformats.org/officeDocument/2006/relationships/hyperlink" Target="https://advance.lexis.com/api/document?collection=news&amp;id=urn:contentItem:6579-FF31-JDJN-640K-00000-00&amp;context=1516831" TargetMode="External" /><Relationship Id="rId748" Type="http://schemas.openxmlformats.org/officeDocument/2006/relationships/hyperlink" Target="mailto:natureaccelerator@mirova.com" TargetMode="External" /><Relationship Id="rId749" Type="http://schemas.openxmlformats.org/officeDocument/2006/relationships/header" Target="header199.xml" /><Relationship Id="rId75" Type="http://schemas.openxmlformats.org/officeDocument/2006/relationships/hyperlink" Target="https://advance.lexis.com/api/document?id=urn:contentItem:656X-W4X1-JC13-H402-00000-00&amp;idtype=PID&amp;context=1516831" TargetMode="External" /><Relationship Id="rId750" Type="http://schemas.openxmlformats.org/officeDocument/2006/relationships/header" Target="header200.xml" /><Relationship Id="rId751" Type="http://schemas.openxmlformats.org/officeDocument/2006/relationships/footer" Target="footer199.xml" /><Relationship Id="rId752" Type="http://schemas.openxmlformats.org/officeDocument/2006/relationships/footer" Target="footer200.xml" /><Relationship Id="rId753" Type="http://schemas.openxmlformats.org/officeDocument/2006/relationships/header" Target="header201.xml" /><Relationship Id="rId754" Type="http://schemas.openxmlformats.org/officeDocument/2006/relationships/footer" Target="footer201.xml" /><Relationship Id="rId755" Type="http://schemas.openxmlformats.org/officeDocument/2006/relationships/hyperlink" Target="https://advance.lexis.com/api/document?collection=news&amp;id=urn:contentItem:6575-VV81-DXKD-X05M-00000-00&amp;context=1516831" TargetMode="External" /><Relationship Id="rId756" Type="http://schemas.openxmlformats.org/officeDocument/2006/relationships/hyperlink" Target="http://ct.moreover.com/?a=47509570168&amp;p=33s&amp;v=1&amp;x=R_qW2eYO31efotYbPRCsCQ" TargetMode="External" /><Relationship Id="rId757" Type="http://schemas.openxmlformats.org/officeDocument/2006/relationships/header" Target="header202.xml" /><Relationship Id="rId758" Type="http://schemas.openxmlformats.org/officeDocument/2006/relationships/header" Target="header203.xml" /><Relationship Id="rId759" Type="http://schemas.openxmlformats.org/officeDocument/2006/relationships/footer" Target="footer202.xml" /><Relationship Id="rId76" Type="http://schemas.openxmlformats.org/officeDocument/2006/relationships/hyperlink" Target="https://advance.lexis.com/api/document?id=urn:contentItem:656X-W4X1-JC13-H401-00000-00&amp;idtype=PID&amp;context=1516831" TargetMode="External" /><Relationship Id="rId760" Type="http://schemas.openxmlformats.org/officeDocument/2006/relationships/footer" Target="footer203.xml" /><Relationship Id="rId761" Type="http://schemas.openxmlformats.org/officeDocument/2006/relationships/header" Target="header204.xml" /><Relationship Id="rId762" Type="http://schemas.openxmlformats.org/officeDocument/2006/relationships/footer" Target="footer204.xml" /><Relationship Id="rId763" Type="http://schemas.openxmlformats.org/officeDocument/2006/relationships/hyperlink" Target="https://advance.lexis.com/api/document?collection=news&amp;id=urn:contentItem:6574-CKT1-JCSC-J0R9-00000-00&amp;context=1516831" TargetMode="External" /><Relationship Id="rId764" Type="http://schemas.openxmlformats.org/officeDocument/2006/relationships/hyperlink" Target="http://ct.moreover.com/?a=47507732174&amp;p=2a4&amp;v=1&amp;x=kb9f9cX7UygS4NrjAveQWw" TargetMode="External" /><Relationship Id="rId765" Type="http://schemas.openxmlformats.org/officeDocument/2006/relationships/header" Target="header205.xml" /><Relationship Id="rId766" Type="http://schemas.openxmlformats.org/officeDocument/2006/relationships/header" Target="header206.xml" /><Relationship Id="rId767" Type="http://schemas.openxmlformats.org/officeDocument/2006/relationships/footer" Target="footer205.xml" /><Relationship Id="rId768" Type="http://schemas.openxmlformats.org/officeDocument/2006/relationships/footer" Target="footer206.xml" /><Relationship Id="rId769" Type="http://schemas.openxmlformats.org/officeDocument/2006/relationships/header" Target="header207.xml" /><Relationship Id="rId77" Type="http://schemas.openxmlformats.org/officeDocument/2006/relationships/hyperlink" Target="https://advance.lexis.com/api/document?id=urn:contentItem:656X-KB11-JBG1-808X-00000-00&amp;idtype=PID&amp;context=1516831" TargetMode="External" /><Relationship Id="rId770" Type="http://schemas.openxmlformats.org/officeDocument/2006/relationships/footer" Target="footer207.xml" /><Relationship Id="rId771" Type="http://schemas.openxmlformats.org/officeDocument/2006/relationships/hyperlink" Target="https://advance.lexis.com/api/document?collection=news&amp;id=urn:contentItem:6576-1D91-JBCN-40T8-00000-00&amp;context=1516831" TargetMode="External" /><Relationship Id="rId772" Type="http://schemas.openxmlformats.org/officeDocument/2006/relationships/hyperlink" Target="mailto:editorial@registerstar.com" TargetMode="External" /><Relationship Id="rId773" Type="http://schemas.openxmlformats.org/officeDocument/2006/relationships/hyperlink" Target="http://www.ClaverackRepublicans.com" TargetMode="External" /><Relationship Id="rId774" Type="http://schemas.openxmlformats.org/officeDocument/2006/relationships/hyperlink" Target="mailto:director@roejanlibrary.org" TargetMode="External" /><Relationship Id="rId775" Type="http://schemas.openxmlformats.org/officeDocument/2006/relationships/hyperlink" Target="http://www.berkshirebotanical.org/events" TargetMode="External" /><Relationship Id="rId776" Type="http://schemas.openxmlformats.org/officeDocument/2006/relationships/hyperlink" Target="mailto:info@berkshirebotanical.org" TargetMode="External" /><Relationship Id="rId777" Type="http://schemas.openxmlformats.org/officeDocument/2006/relationships/hyperlink" Target="mailto:youth@roejanlibrary.org" TargetMode="External" /><Relationship Id="rId778" Type="http://schemas.openxmlformats.org/officeDocument/2006/relationships/hyperlink" Target="http://www.eventbrite.com/e/one-drop-of-kindness-benefit-concert-tickets-2" TargetMode="External" /><Relationship Id="rId779" Type="http://schemas.openxmlformats.org/officeDocument/2006/relationships/hyperlink" Target="http://www.CapitalDistrictGenealogicalSociety.org" TargetMode="External" /><Relationship Id="rId78" Type="http://schemas.openxmlformats.org/officeDocument/2006/relationships/hyperlink" Target="https://advance.lexis.com/api/document?id=urn:contentItem:6570-6R01-DYNP-M0C5-00000-00&amp;idtype=PID&amp;context=1516831" TargetMode="External" /><Relationship Id="rId780" Type="http://schemas.openxmlformats.org/officeDocument/2006/relationships/hyperlink" Target="mailto:info@claveracklibrary.org" TargetMode="External" /><Relationship Id="rId781" Type="http://schemas.openxmlformats.org/officeDocument/2006/relationships/hyperlink" Target="http://www.katsbaanchurch.org" TargetMode="External" /><Relationship Id="rId782" Type="http://schemas.openxmlformats.org/officeDocument/2006/relationships/hyperlink" Target="mailto:JRODRIQUEZ@INFLIGHTINC.ORG" TargetMode="External" /><Relationship Id="rId783" Type="http://schemas.openxmlformats.org/officeDocument/2006/relationships/hyperlink" Target="mailto:LSCHAUB@INFLIGHTINC.ORG" TargetMode="External" /><Relationship Id="rId784" Type="http://schemas.openxmlformats.org/officeDocument/2006/relationships/hyperlink" Target="https://inflightinc.org/index.php/events/flights-flower-fair-flea" TargetMode="External" /><Relationship Id="rId785" Type="http://schemas.openxmlformats.org/officeDocument/2006/relationships/hyperlink" Target="mailto:Bshenker@gmail.com" TargetMode="External" /><Relationship Id="rId786" Type="http://schemas.openxmlformats.org/officeDocument/2006/relationships/hyperlink" Target="mailto:hcslibraryfund@yahoo.com" TargetMode="External" /><Relationship Id="rId787" Type="http://schemas.openxmlformats.org/officeDocument/2006/relationships/hyperlink" Target="mailto:missmisc@icloud.com" TargetMode="External" /><Relationship Id="rId788" Type="http://schemas.openxmlformats.org/officeDocument/2006/relationships/hyperlink" Target="mailto:kinderhookok5krace@gmail.com" TargetMode="External" /><Relationship Id="rId789" Type="http://schemas.openxmlformats.org/officeDocument/2006/relationships/hyperlink" Target="http://www.ok5krace.com" TargetMode="External" /><Relationship Id="rId79" Type="http://schemas.openxmlformats.org/officeDocument/2006/relationships/hyperlink" Target="https://advance.lexis.com/api/document?id=urn:contentItem:6573-WPK1-JDG9-Y00D-00000-00&amp;idtype=PID&amp;context=1516831" TargetMode="External" /><Relationship Id="rId790" Type="http://schemas.openxmlformats.org/officeDocument/2006/relationships/header" Target="header208.xml" /><Relationship Id="rId791" Type="http://schemas.openxmlformats.org/officeDocument/2006/relationships/header" Target="header209.xml" /><Relationship Id="rId792" Type="http://schemas.openxmlformats.org/officeDocument/2006/relationships/footer" Target="footer208.xml" /><Relationship Id="rId793" Type="http://schemas.openxmlformats.org/officeDocument/2006/relationships/footer" Target="footer209.xml" /><Relationship Id="rId794" Type="http://schemas.openxmlformats.org/officeDocument/2006/relationships/header" Target="header210.xml" /><Relationship Id="rId795" Type="http://schemas.openxmlformats.org/officeDocument/2006/relationships/footer" Target="footer210.xml" /><Relationship Id="rId796" Type="http://schemas.openxmlformats.org/officeDocument/2006/relationships/hyperlink" Target="https://advance.lexis.com/api/document?collection=news&amp;id=urn:contentItem:656X-X441-F11P-X4FT-00000-00&amp;context=1516831" TargetMode="External" /><Relationship Id="rId797" Type="http://schemas.openxmlformats.org/officeDocument/2006/relationships/header" Target="header211.xml" /><Relationship Id="rId798" Type="http://schemas.openxmlformats.org/officeDocument/2006/relationships/header" Target="header212.xml" /><Relationship Id="rId799" Type="http://schemas.openxmlformats.org/officeDocument/2006/relationships/footer" Target="footer211.xml" /><Relationship Id="rId8" Type="http://schemas.openxmlformats.org/officeDocument/2006/relationships/hyperlink" Target="https://advance.lexis.com/api/document?id=urn:contentItem:656R-3DP1-JB5Y-B0KM-00000-00&amp;idtype=PID&amp;context=1516831" TargetMode="External" /><Relationship Id="rId80" Type="http://schemas.openxmlformats.org/officeDocument/2006/relationships/hyperlink" Target="https://advance.lexis.com/api/document?id=urn:contentItem:656Y-3191-JBG1-80GP-00000-00&amp;idtype=PID&amp;context=1516831" TargetMode="External" /><Relationship Id="rId800" Type="http://schemas.openxmlformats.org/officeDocument/2006/relationships/footer" Target="footer212.xml" /><Relationship Id="rId801" Type="http://schemas.openxmlformats.org/officeDocument/2006/relationships/header" Target="header213.xml" /><Relationship Id="rId802" Type="http://schemas.openxmlformats.org/officeDocument/2006/relationships/footer" Target="footer213.xml" /><Relationship Id="rId803" Type="http://schemas.openxmlformats.org/officeDocument/2006/relationships/hyperlink" Target="https://advance.lexis.com/api/document?collection=news&amp;id=urn:contentItem:656X-W4X1-JC13-H402-00000-00&amp;context=1516831" TargetMode="External" /><Relationship Id="rId804" Type="http://schemas.openxmlformats.org/officeDocument/2006/relationships/image" Target="media/image17.png" /><Relationship Id="rId805" Type="http://schemas.openxmlformats.org/officeDocument/2006/relationships/hyperlink" Target="http://www.farmersedge.ca" TargetMode="External" /><Relationship Id="rId806" Type="http://schemas.openxmlformats.org/officeDocument/2006/relationships/hyperlink" Target="http://www.sedar.com" TargetMode="External" /><Relationship Id="rId807" Type="http://schemas.openxmlformats.org/officeDocument/2006/relationships/hyperlink" Target="http://www.farmersedge.ca/investor-relations/" TargetMode="External" /><Relationship Id="rId808" Type="http://schemas.openxmlformats.org/officeDocument/2006/relationships/hyperlink" Target="mailto:corey@verbfactory.com" TargetMode="External" /><Relationship Id="rId809" Type="http://schemas.openxmlformats.org/officeDocument/2006/relationships/hyperlink" Target="https://www.farmersedge.ca" TargetMode="External" /><Relationship Id="rId81" Type="http://schemas.openxmlformats.org/officeDocument/2006/relationships/hyperlink" Target="https://advance.lexis.com/api/document?id=urn:contentItem:656X-83N1-JD3Y-Y1XT-00000-00&amp;idtype=PID&amp;context=1516831" TargetMode="External" /><Relationship Id="rId810" Type="http://schemas.openxmlformats.org/officeDocument/2006/relationships/header" Target="header214.xml" /><Relationship Id="rId811" Type="http://schemas.openxmlformats.org/officeDocument/2006/relationships/header" Target="header215.xml" /><Relationship Id="rId812" Type="http://schemas.openxmlformats.org/officeDocument/2006/relationships/footer" Target="footer214.xml" /><Relationship Id="rId813" Type="http://schemas.openxmlformats.org/officeDocument/2006/relationships/footer" Target="footer215.xml" /><Relationship Id="rId814" Type="http://schemas.openxmlformats.org/officeDocument/2006/relationships/header" Target="header216.xml" /><Relationship Id="rId815" Type="http://schemas.openxmlformats.org/officeDocument/2006/relationships/footer" Target="footer216.xml" /><Relationship Id="rId816" Type="http://schemas.openxmlformats.org/officeDocument/2006/relationships/hyperlink" Target="https://advance.lexis.com/api/document?collection=news&amp;id=urn:contentItem:656X-W4X1-JC13-H401-00000-00&amp;context=1516831" TargetMode="External" /><Relationship Id="rId817" Type="http://schemas.openxmlformats.org/officeDocument/2006/relationships/header" Target="header217.xml" /><Relationship Id="rId818" Type="http://schemas.openxmlformats.org/officeDocument/2006/relationships/header" Target="header218.xml" /><Relationship Id="rId819" Type="http://schemas.openxmlformats.org/officeDocument/2006/relationships/footer" Target="footer217.xml" /><Relationship Id="rId82" Type="http://schemas.openxmlformats.org/officeDocument/2006/relationships/hyperlink" Target="https://advance.lexis.com/api/document?id=urn:contentItem:656X-83N1-JD3Y-Y28W-00000-00&amp;idtype=PID&amp;context=1516831" TargetMode="External" /><Relationship Id="rId820" Type="http://schemas.openxmlformats.org/officeDocument/2006/relationships/footer" Target="footer218.xml" /><Relationship Id="rId821" Type="http://schemas.openxmlformats.org/officeDocument/2006/relationships/header" Target="header219.xml" /><Relationship Id="rId822" Type="http://schemas.openxmlformats.org/officeDocument/2006/relationships/footer" Target="footer219.xml" /><Relationship Id="rId823" Type="http://schemas.openxmlformats.org/officeDocument/2006/relationships/hyperlink" Target="https://advance.lexis.com/api/document?collection=news&amp;id=urn:contentItem:656X-KB11-JBG1-808X-00000-00&amp;context=1516831" TargetMode="External" /><Relationship Id="rId824" Type="http://schemas.openxmlformats.org/officeDocument/2006/relationships/hyperlink" Target="https://cts.businesswire.com/ct/CT?id=smartlink&amp;url=http%3A%2F%2Fwww.farmersedge.ca%2F&amp;esheet=52684786&amp;newsitemid=20220413005346&amp;lan=en-US&amp;anchor=Farmers+Edge&amp;index=1&amp;md5=50e7906ba241f9c6629278f2e2cea4e5" TargetMode="External" /><Relationship Id="rId825" Type="http://schemas.openxmlformats.org/officeDocument/2006/relationships/hyperlink" Target="https://cts.businesswire.com/ct/CT?id=smartlink&amp;url=https%3A%2F%2Fwww.mapleleaffoods.com%2F&amp;esheet=52684786&amp;newsitemid=20220413005346&amp;lan=en-US&amp;anchor=Maple+Leaf+Foods&amp;index=2&amp;md5=ff37a4bb84e2de58af6386b57e767154" TargetMode="External" /><Relationship Id="rId826" Type="http://schemas.openxmlformats.org/officeDocument/2006/relationships/hyperlink" Target="https://www.businesswire.com/news/home/20220413005346/en/" TargetMode="External" /><Relationship Id="rId827" Type="http://schemas.openxmlformats.org/officeDocument/2006/relationships/hyperlink" Target="https://cts.businesswire.com/ct/CT?id=smartlink&amp;url=https%3A%2F%2Fwww.foodnavigator-usa.com%2FArticle%2F2019%2F06%2F24%2FMost-consumers-want-and-will-pay-more-for-sustainable-options-but-struggle-to-easily-find-them%23%3A%7E%3Atext%3DMore%2520than%2520half%2520of%2520consumers%2C2019%2520Food%2520and%2520Health%2520Survey.&amp;esheet=52684786&amp;newsitemid=20220413005346&amp;lan=en-US&amp;anchor=recent+study&amp;index=3&amp;md5=677d9f6442a1be453037c4a5279ff638" TargetMode="External" /><Relationship Id="rId828" Type="http://schemas.openxmlformats.org/officeDocument/2006/relationships/hyperlink" Target="https://cts.businesswire.com/ct/CT?id=smartlink&amp;url=http%3A%2F%2Fwww.farmersedge.ca&amp;esheet=52684786&amp;newsitemid=20220413005346&amp;lan=en-US&amp;anchor=www.farmersedge.ca&amp;index=4&amp;md5=4a0347dcb8e9244011ee7e4a823ec48a" TargetMode="External" /><Relationship Id="rId829" Type="http://schemas.openxmlformats.org/officeDocument/2006/relationships/hyperlink" Target="https://cts.businesswire.com/ct/CT?id=smartlink&amp;url=http%3A%2F%2Fwww.sedar.com%2F&amp;esheet=52684786&amp;newsitemid=20220413005346&amp;lan=en-US&amp;anchor=www.sedar.com&amp;index=5&amp;md5=cd0daa999f991829006abf6ae43f073e" TargetMode="External" /><Relationship Id="rId83" Type="http://schemas.openxmlformats.org/officeDocument/2006/relationships/hyperlink" Target="https://advance.lexis.com/api/document?id=urn:contentItem:656X-83N1-JD3Y-Y23M-00000-00&amp;idtype=PID&amp;context=1516831" TargetMode="External" /><Relationship Id="rId830" Type="http://schemas.openxmlformats.org/officeDocument/2006/relationships/hyperlink" Target="https://cts.businesswire.com/ct/CT?id=smartlink&amp;url=http%3A%2F%2Fwww.farmersedge.ca%2Finvestor-relations%2F&amp;esheet=52684786&amp;newsitemid=20220413005346&amp;lan=en-US&amp;anchor=www.farmersedge.ca%2Finvestor-relations%2F&amp;index=6&amp;md5=8f00c1c75286c6af0aca3a7f22bdb636" TargetMode="External" /><Relationship Id="rId831" Type="http://schemas.openxmlformats.org/officeDocument/2006/relationships/hyperlink" Target="https://cts.businesswire.com/ct/CT?id=smartlink&amp;url=http%3A%2F%2Fwww.sedar.com&amp;esheet=52684786&amp;newsitemid=20220413005346&amp;lan=en-US&amp;anchor=www.sedar.com&amp;index=7&amp;md5=ebc55631f04b8277a56d43a0e541ed03" TargetMode="External" /><Relationship Id="rId832" Type="http://schemas.openxmlformats.org/officeDocument/2006/relationships/hyperlink" Target="http://www.businesswire.com" TargetMode="External" /><Relationship Id="rId833" Type="http://schemas.openxmlformats.org/officeDocument/2006/relationships/header" Target="header220.xml" /><Relationship Id="rId834" Type="http://schemas.openxmlformats.org/officeDocument/2006/relationships/header" Target="header221.xml" /><Relationship Id="rId835" Type="http://schemas.openxmlformats.org/officeDocument/2006/relationships/footer" Target="footer220.xml" /><Relationship Id="rId836" Type="http://schemas.openxmlformats.org/officeDocument/2006/relationships/footer" Target="footer221.xml" /><Relationship Id="rId837" Type="http://schemas.openxmlformats.org/officeDocument/2006/relationships/header" Target="header222.xml" /><Relationship Id="rId838" Type="http://schemas.openxmlformats.org/officeDocument/2006/relationships/footer" Target="footer222.xml" /><Relationship Id="rId839" Type="http://schemas.openxmlformats.org/officeDocument/2006/relationships/hyperlink" Target="https://advance.lexis.com/api/document?collection=news&amp;id=urn:contentItem:6570-6R01-DYNP-M0C5-00000-00&amp;context=1516831" TargetMode="External" /><Relationship Id="rId84" Type="http://schemas.openxmlformats.org/officeDocument/2006/relationships/hyperlink" Target="https://advance.lexis.com/api/document?id=urn:contentItem:656Y-SC61-JBYR-J3KN-00000-00&amp;idtype=PID&amp;context=1516831" TargetMode="External" /><Relationship Id="rId840" Type="http://schemas.openxmlformats.org/officeDocument/2006/relationships/hyperlink" Target="mailto:Mary" TargetMode="External" /><Relationship Id="rId841" Type="http://schemas.openxmlformats.org/officeDocument/2006/relationships/hyperlink" Target="https://www.businesswire.com/news/home/20220304005568/en/Presence-Unveils-Key-Trends-and-Predictions-for-Conscious-Consumers-In-2022" TargetMode="External" /><Relationship Id="rId842" Type="http://schemas.openxmlformats.org/officeDocument/2006/relationships/header" Target="header223.xml" /><Relationship Id="rId843" Type="http://schemas.openxmlformats.org/officeDocument/2006/relationships/header" Target="header224.xml" /><Relationship Id="rId844" Type="http://schemas.openxmlformats.org/officeDocument/2006/relationships/footer" Target="footer223.xml" /><Relationship Id="rId845" Type="http://schemas.openxmlformats.org/officeDocument/2006/relationships/footer" Target="footer224.xml" /><Relationship Id="rId846" Type="http://schemas.openxmlformats.org/officeDocument/2006/relationships/header" Target="header225.xml" /><Relationship Id="rId847" Type="http://schemas.openxmlformats.org/officeDocument/2006/relationships/footer" Target="footer225.xml" /><Relationship Id="rId848" Type="http://schemas.openxmlformats.org/officeDocument/2006/relationships/hyperlink" Target="https://advance.lexis.com/api/document?collection=news&amp;id=urn:contentItem:6573-WPK1-JDG9-Y00D-00000-00&amp;context=1516831" TargetMode="External" /><Relationship Id="rId849" Type="http://schemas.openxmlformats.org/officeDocument/2006/relationships/header" Target="header226.xml" /><Relationship Id="rId85" Type="http://schemas.openxmlformats.org/officeDocument/2006/relationships/hyperlink" Target="https://advance.lexis.com/api/document?id=urn:contentItem:6574-MJW1-DY4H-K1VK-00000-00&amp;idtype=PID&amp;context=1516831" TargetMode="External" /><Relationship Id="rId850" Type="http://schemas.openxmlformats.org/officeDocument/2006/relationships/header" Target="header227.xml" /><Relationship Id="rId851" Type="http://schemas.openxmlformats.org/officeDocument/2006/relationships/footer" Target="footer226.xml" /><Relationship Id="rId852" Type="http://schemas.openxmlformats.org/officeDocument/2006/relationships/footer" Target="footer227.xml" /><Relationship Id="rId853" Type="http://schemas.openxmlformats.org/officeDocument/2006/relationships/header" Target="header228.xml" /><Relationship Id="rId854" Type="http://schemas.openxmlformats.org/officeDocument/2006/relationships/footer" Target="footer228.xml" /><Relationship Id="rId855" Type="http://schemas.openxmlformats.org/officeDocument/2006/relationships/hyperlink" Target="https://advance.lexis.com/api/document?collection=news&amp;id=urn:contentItem:656Y-3191-JBG1-80GP-00000-00&amp;context=1516831" TargetMode="External" /><Relationship Id="rId856" Type="http://schemas.openxmlformats.org/officeDocument/2006/relationships/hyperlink" Target="https://cts.businesswire.com/ct/CT?id=smartlink&amp;url=https%3A%2F%2Fcooksventure.com%2F&amp;esheet=52685426&amp;newsitemid=20220413005674&amp;lan=en-US&amp;anchor=Cooks+Venture&amp;index=1&amp;md5=70c2849aa387f46ae4784bc7727be1e0" TargetMode="External" /><Relationship Id="rId857" Type="http://schemas.openxmlformats.org/officeDocument/2006/relationships/hyperlink" Target="https://cts.businesswire.com/ct/CT?id=smartlink&amp;url=https%3A%2F%2Fc212.net%2Fc%2Flink%2F%3Ft%3D0%26l%3Den%26o%3D3214349-1%26h%3D3050620063%26u%3Dhttp%253A%252F%252Fwww.cooksventure.com%252F%26a%3Dwww.cooksventure.com&amp;esheet=52685426&amp;newsitemid=20220413005674&amp;lan=en-US&amp;anchor=www.cooksventure.com&amp;index=2&amp;md5=d842ee038e7c73c51f4aacba5bbb48e0" TargetMode="External" /><Relationship Id="rId858" Type="http://schemas.openxmlformats.org/officeDocument/2006/relationships/hyperlink" Target="https://cts.businesswire.com/ct/CT?id=smartlink&amp;url=https%3A%2F%2Fc212.net%2Fc%2Flink%2F%3Ft%3D0%26l%3Den%26o%3D3214349-1%26h%3D353186235%26u%3Dhttps%253A%252F%252Fwww.instagram.com%252Fcooksventure%252F%26a%3DInstagram&amp;esheet=52685426&amp;newsitemid=20220413005674&amp;lan=en-US&amp;anchor=Instagram&amp;index=3&amp;md5=0767f5307f5afa9dd87fb44108f90bd3" TargetMode="External" /><Relationship Id="rId859" Type="http://schemas.openxmlformats.org/officeDocument/2006/relationships/hyperlink" Target="https://cts.businesswire.com/ct/CT?id=smartlink&amp;url=https%3A%2F%2Fc212.net%2Fc%2Flink%2F%3Ft%3D0%26l%3Den%26o%3D3214349-1%26h%3D1519737186%26u%3Dhttps%253A%252F%252Ftwitter.com%252Fcooksventure%26a%3DTwitter&amp;esheet=52685426&amp;newsitemid=20220413005674&amp;lan=en-US&amp;anchor=Twitter&amp;index=4&amp;md5=ec0eab5290bb692845af8c8522e321d5" TargetMode="External" /><Relationship Id="rId86" Type="http://schemas.openxmlformats.org/officeDocument/2006/relationships/hyperlink" Target="https://advance.lexis.com/api/document?id=urn:contentItem:656Y-RHM1-JCBF-S11B-00000-00&amp;idtype=PID&amp;context=1516831" TargetMode="External" /><Relationship Id="rId860" Type="http://schemas.openxmlformats.org/officeDocument/2006/relationships/hyperlink" Target="https://cts.businesswire.com/ct/CT?id=smartlink&amp;url=https%3A%2F%2Fc212.net%2Fc%2Flink%2F%3Ft%3D0%26l%3Den%26o%3D3214349-1%26h%3D942311412%26u%3Dhttps%253A%252F%252Fwww.facebook.com%252Fcooksventurefood%26a%3DFacebook&amp;esheet=52685426&amp;newsitemid=20220413005674&amp;lan=en-US&amp;anchor=Facebook&amp;index=5&amp;md5=d79e2e95ad438c91b237c8462d25dc4b" TargetMode="External" /><Relationship Id="rId861" Type="http://schemas.openxmlformats.org/officeDocument/2006/relationships/hyperlink" Target="https://www.businesswire.com/news/home/20220413005674/en/" TargetMode="External" /><Relationship Id="rId862" Type="http://schemas.openxmlformats.org/officeDocument/2006/relationships/hyperlink" Target="mailto:press@cooksventure.com" TargetMode="External" /><Relationship Id="rId863" Type="http://schemas.openxmlformats.org/officeDocument/2006/relationships/header" Target="header229.xml" /><Relationship Id="rId864" Type="http://schemas.openxmlformats.org/officeDocument/2006/relationships/header" Target="header230.xml" /><Relationship Id="rId865" Type="http://schemas.openxmlformats.org/officeDocument/2006/relationships/footer" Target="footer229.xml" /><Relationship Id="rId866" Type="http://schemas.openxmlformats.org/officeDocument/2006/relationships/footer" Target="footer230.xml" /><Relationship Id="rId867" Type="http://schemas.openxmlformats.org/officeDocument/2006/relationships/header" Target="header231.xml" /><Relationship Id="rId868" Type="http://schemas.openxmlformats.org/officeDocument/2006/relationships/footer" Target="footer231.xml" /><Relationship Id="rId869" Type="http://schemas.openxmlformats.org/officeDocument/2006/relationships/hyperlink" Target="https://advance.lexis.com/api/document?collection=news&amp;id=urn:contentItem:656X-83N1-JD3Y-Y1XT-00000-00&amp;context=1516831" TargetMode="External" /><Relationship Id="rId87" Type="http://schemas.openxmlformats.org/officeDocument/2006/relationships/hyperlink" Target="https://advance.lexis.com/api/document?id=urn:contentItem:6570-2GT1-JCMN-Y27Y-00000-00&amp;idtype=PID&amp;context=1516831" TargetMode="External" /><Relationship Id="rId870" Type="http://schemas.openxmlformats.org/officeDocument/2006/relationships/image" Target="media/image18.png" /><Relationship Id="rId871" Type="http://schemas.openxmlformats.org/officeDocument/2006/relationships/hyperlink" Target="http://www.heartland.io/remap-farming-plot-map-online/" TargetMode="External" /><Relationship Id="rId872" Type="http://schemas.openxmlformats.org/officeDocument/2006/relationships/header" Target="header232.xml" /><Relationship Id="rId873" Type="http://schemas.openxmlformats.org/officeDocument/2006/relationships/header" Target="header233.xml" /><Relationship Id="rId874" Type="http://schemas.openxmlformats.org/officeDocument/2006/relationships/footer" Target="footer232.xml" /><Relationship Id="rId875" Type="http://schemas.openxmlformats.org/officeDocument/2006/relationships/footer" Target="footer233.xml" /><Relationship Id="rId876" Type="http://schemas.openxmlformats.org/officeDocument/2006/relationships/header" Target="header234.xml" /><Relationship Id="rId877" Type="http://schemas.openxmlformats.org/officeDocument/2006/relationships/footer" Target="footer234.xml" /><Relationship Id="rId878" Type="http://schemas.openxmlformats.org/officeDocument/2006/relationships/hyperlink" Target="https://advance.lexis.com/api/document?collection=news&amp;id=urn:contentItem:656X-83N1-JD3Y-Y28W-00000-00&amp;context=1516831" TargetMode="External" /><Relationship Id="rId879" Type="http://schemas.openxmlformats.org/officeDocument/2006/relationships/image" Target="media/image19.png" /><Relationship Id="rId88" Type="http://schemas.openxmlformats.org/officeDocument/2006/relationships/hyperlink" Target="https://advance.lexis.com/api/document?id=urn:contentItem:656X-V0B1-JC13-H3YK-00000-00&amp;idtype=PID&amp;context=1516831" TargetMode="External" /><Relationship Id="rId880" Type="http://schemas.openxmlformats.org/officeDocument/2006/relationships/header" Target="header235.xml" /><Relationship Id="rId881" Type="http://schemas.openxmlformats.org/officeDocument/2006/relationships/header" Target="header236.xml" /><Relationship Id="rId882" Type="http://schemas.openxmlformats.org/officeDocument/2006/relationships/footer" Target="footer235.xml" /><Relationship Id="rId883" Type="http://schemas.openxmlformats.org/officeDocument/2006/relationships/footer" Target="footer236.xml" /><Relationship Id="rId884" Type="http://schemas.openxmlformats.org/officeDocument/2006/relationships/header" Target="header237.xml" /><Relationship Id="rId885" Type="http://schemas.openxmlformats.org/officeDocument/2006/relationships/footer" Target="footer237.xml" /><Relationship Id="rId886" Type="http://schemas.openxmlformats.org/officeDocument/2006/relationships/hyperlink" Target="https://advance.lexis.com/api/document?collection=news&amp;id=urn:contentItem:656X-83N1-JD3Y-Y23M-00000-00&amp;context=1516831" TargetMode="External" /><Relationship Id="rId887" Type="http://schemas.openxmlformats.org/officeDocument/2006/relationships/hyperlink" Target="http://www.m2.com" TargetMode="External" /><Relationship Id="rId888" Type="http://schemas.openxmlformats.org/officeDocument/2006/relationships/header" Target="header238.xml" /><Relationship Id="rId889" Type="http://schemas.openxmlformats.org/officeDocument/2006/relationships/header" Target="header239.xml" /><Relationship Id="rId89" Type="http://schemas.openxmlformats.org/officeDocument/2006/relationships/hyperlink" Target="https://advance.lexis.com/api/document?id=urn:contentItem:656Y-7CW1-JB5M-W3F4-00000-00&amp;idtype=PID&amp;context=1516831" TargetMode="External" /><Relationship Id="rId890" Type="http://schemas.openxmlformats.org/officeDocument/2006/relationships/footer" Target="footer238.xml" /><Relationship Id="rId891" Type="http://schemas.openxmlformats.org/officeDocument/2006/relationships/footer" Target="footer239.xml" /><Relationship Id="rId892" Type="http://schemas.openxmlformats.org/officeDocument/2006/relationships/header" Target="header240.xml" /><Relationship Id="rId893" Type="http://schemas.openxmlformats.org/officeDocument/2006/relationships/footer" Target="footer240.xml" /><Relationship Id="rId894" Type="http://schemas.openxmlformats.org/officeDocument/2006/relationships/hyperlink" Target="https://advance.lexis.com/api/document?collection=news&amp;id=urn:contentItem:656Y-SC61-JBYR-J3KN-00000-00&amp;context=1516831" TargetMode="External" /><Relationship Id="rId895" Type="http://schemas.openxmlformats.org/officeDocument/2006/relationships/image" Target="media/image20.jpeg" /><Relationship Id="rId896" Type="http://schemas.openxmlformats.org/officeDocument/2006/relationships/hyperlink" Target="https://www.proactiveinvestors.co.uk//CVE:STRR/Star-Royalties-Ltd/" TargetMode="External" /><Relationship Id="rId897" Type="http://schemas.openxmlformats.org/officeDocument/2006/relationships/hyperlink" Target="mailto:giles@proactiveinvestors.com" TargetMode="External" /><Relationship Id="rId898" Type="http://schemas.openxmlformats.org/officeDocument/2006/relationships/header" Target="header241.xml" /><Relationship Id="rId899" Type="http://schemas.openxmlformats.org/officeDocument/2006/relationships/header" Target="header242.xml" /><Relationship Id="rId9" Type="http://schemas.openxmlformats.org/officeDocument/2006/relationships/hyperlink" Target="https://advance.lexis.com/api/document?id=urn:contentItem:6580-TCV1-JB72-10B2-00000-00&amp;idtype=PID&amp;context=1516831" TargetMode="External" /><Relationship Id="rId90" Type="http://schemas.openxmlformats.org/officeDocument/2006/relationships/hyperlink" Target="https://advance.lexis.com/api/document?id=urn:contentItem:656X-RNM1-DXVP-V0CX-00000-00&amp;idtype=PID&amp;context=1516831" TargetMode="External" /><Relationship Id="rId900" Type="http://schemas.openxmlformats.org/officeDocument/2006/relationships/footer" Target="footer241.xml" /><Relationship Id="rId901" Type="http://schemas.openxmlformats.org/officeDocument/2006/relationships/footer" Target="footer242.xml" /><Relationship Id="rId902" Type="http://schemas.openxmlformats.org/officeDocument/2006/relationships/header" Target="header243.xml" /><Relationship Id="rId903" Type="http://schemas.openxmlformats.org/officeDocument/2006/relationships/footer" Target="footer243.xml" /><Relationship Id="rId904" Type="http://schemas.openxmlformats.org/officeDocument/2006/relationships/hyperlink" Target="https://advance.lexis.com/api/document?collection=news&amp;id=urn:contentItem:6574-MJW1-DY4H-K1VK-00000-00&amp;context=1516831" TargetMode="External" /><Relationship Id="rId905" Type="http://schemas.openxmlformats.org/officeDocument/2006/relationships/image" Target="media/image21.png" /><Relationship Id="rId906" Type="http://schemas.openxmlformats.org/officeDocument/2006/relationships/hyperlink" Target="https://www.thegrocer.co.uk/dairy/68.subject" TargetMode="External" /><Relationship Id="rId907" Type="http://schemas.openxmlformats.org/officeDocument/2006/relationships/hyperlink" Target="https://www.thegrocer.co.uk/health/91.subject" TargetMode="External" /><Relationship Id="rId908" Type="http://schemas.openxmlformats.org/officeDocument/2006/relationships/hyperlink" Target="https://www.thegrocer.co.uk/organic/232.subject" TargetMode="External" /><Relationship Id="rId909" Type="http://schemas.openxmlformats.org/officeDocument/2006/relationships/hyperlink" Target="https://www.thegrocer.co.uk/farming/269.subject" TargetMode="External" /><Relationship Id="rId91" Type="http://schemas.openxmlformats.org/officeDocument/2006/relationships/hyperlink" Target="https://advance.lexis.com/api/document?id=urn:contentItem:656Y-4KG1-JCRR-02B3-00000-00&amp;idtype=PID&amp;context=1516831" TargetMode="External" /><Relationship Id="rId910" Type="http://schemas.openxmlformats.org/officeDocument/2006/relationships/hyperlink" Target="https://www.thegrocer.co.uk/animal-welfare/260.subject" TargetMode="External" /><Relationship Id="rId911" Type="http://schemas.openxmlformats.org/officeDocument/2006/relationships/header" Target="header244.xml" /><Relationship Id="rId912" Type="http://schemas.openxmlformats.org/officeDocument/2006/relationships/header" Target="header245.xml" /><Relationship Id="rId913" Type="http://schemas.openxmlformats.org/officeDocument/2006/relationships/footer" Target="footer244.xml" /><Relationship Id="rId914" Type="http://schemas.openxmlformats.org/officeDocument/2006/relationships/footer" Target="footer245.xml" /><Relationship Id="rId915" Type="http://schemas.openxmlformats.org/officeDocument/2006/relationships/header" Target="header246.xml" /><Relationship Id="rId916" Type="http://schemas.openxmlformats.org/officeDocument/2006/relationships/footer" Target="footer246.xml" /><Relationship Id="rId917" Type="http://schemas.openxmlformats.org/officeDocument/2006/relationships/hyperlink" Target="https://advance.lexis.com/api/document?collection=news&amp;id=urn:contentItem:656Y-RHM1-JCBF-S11B-00000-00&amp;context=1516831" TargetMode="External" /><Relationship Id="rId918" Type="http://schemas.openxmlformats.org/officeDocument/2006/relationships/header" Target="header247.xml" /><Relationship Id="rId919" Type="http://schemas.openxmlformats.org/officeDocument/2006/relationships/header" Target="header248.xml" /><Relationship Id="rId92" Type="http://schemas.openxmlformats.org/officeDocument/2006/relationships/hyperlink" Target="https://advance.lexis.com/api/document?id=urn:contentItem:657K-9KD1-F03F-K308-00000-00&amp;idtype=PID&amp;context=1516831" TargetMode="External" /><Relationship Id="rId920" Type="http://schemas.openxmlformats.org/officeDocument/2006/relationships/footer" Target="footer247.xml" /><Relationship Id="rId921" Type="http://schemas.openxmlformats.org/officeDocument/2006/relationships/footer" Target="footer248.xml" /><Relationship Id="rId922" Type="http://schemas.openxmlformats.org/officeDocument/2006/relationships/header" Target="header249.xml" /><Relationship Id="rId923" Type="http://schemas.openxmlformats.org/officeDocument/2006/relationships/footer" Target="footer249.xml" /><Relationship Id="rId924" Type="http://schemas.openxmlformats.org/officeDocument/2006/relationships/hyperlink" Target="https://advance.lexis.com/api/document?collection=news&amp;id=urn:contentItem:6570-2GT1-JCMN-Y27Y-00000-00&amp;context=1516831" TargetMode="External" /><Relationship Id="rId925" Type="http://schemas.openxmlformats.org/officeDocument/2006/relationships/hyperlink" Target="http://www.proactiveinvestors.com" TargetMode="External" /><Relationship Id="rId926" Type="http://schemas.openxmlformats.org/officeDocument/2006/relationships/header" Target="header250.xml" /><Relationship Id="rId927" Type="http://schemas.openxmlformats.org/officeDocument/2006/relationships/header" Target="header251.xml" /><Relationship Id="rId928" Type="http://schemas.openxmlformats.org/officeDocument/2006/relationships/footer" Target="footer250.xml" /><Relationship Id="rId929" Type="http://schemas.openxmlformats.org/officeDocument/2006/relationships/footer" Target="footer251.xml" /><Relationship Id="rId93" Type="http://schemas.openxmlformats.org/officeDocument/2006/relationships/hyperlink" Target="https://advance.lexis.com/api/document?id=urn:contentItem:656Y-CTM1-DY2V-D493-00000-00&amp;idtype=PID&amp;context=1516831" TargetMode="External" /><Relationship Id="rId930" Type="http://schemas.openxmlformats.org/officeDocument/2006/relationships/header" Target="header252.xml" /><Relationship Id="rId931" Type="http://schemas.openxmlformats.org/officeDocument/2006/relationships/footer" Target="footer252.xml" /><Relationship Id="rId932" Type="http://schemas.openxmlformats.org/officeDocument/2006/relationships/hyperlink" Target="https://advance.lexis.com/api/document?collection=news&amp;id=urn:contentItem:656X-V0B1-JC13-H3YK-00000-00&amp;context=1516831" TargetMode="External" /><Relationship Id="rId933" Type="http://schemas.openxmlformats.org/officeDocument/2006/relationships/hyperlink" Target="mailto:apernin@starroyalties.com" TargetMode="External" /><Relationship Id="rId934" Type="http://schemas.openxmlformats.org/officeDocument/2006/relationships/hyperlink" Target="mailto:dkushnir@starroyalties.com" TargetMode="External" /><Relationship Id="rId935" Type="http://schemas.openxmlformats.org/officeDocument/2006/relationships/header" Target="header253.xml" /><Relationship Id="rId936" Type="http://schemas.openxmlformats.org/officeDocument/2006/relationships/header" Target="header254.xml" /><Relationship Id="rId937" Type="http://schemas.openxmlformats.org/officeDocument/2006/relationships/footer" Target="footer253.xml" /><Relationship Id="rId938" Type="http://schemas.openxmlformats.org/officeDocument/2006/relationships/footer" Target="footer254.xml" /><Relationship Id="rId939" Type="http://schemas.openxmlformats.org/officeDocument/2006/relationships/header" Target="header255.xml" /><Relationship Id="rId94" Type="http://schemas.openxmlformats.org/officeDocument/2006/relationships/hyperlink" Target="https://advance.lexis.com/api/document?id=urn:contentItem:656Y-CTM1-DY2V-D46X-00000-00&amp;idtype=PID&amp;context=1516831" TargetMode="External" /><Relationship Id="rId940" Type="http://schemas.openxmlformats.org/officeDocument/2006/relationships/footer" Target="footer255.xml" /><Relationship Id="rId941" Type="http://schemas.openxmlformats.org/officeDocument/2006/relationships/hyperlink" Target="https://advance.lexis.com/api/document?collection=news&amp;id=urn:contentItem:656Y-7CW1-JB5M-W3F4-00000-00&amp;context=1516831" TargetMode="External" /><Relationship Id="rId942" Type="http://schemas.openxmlformats.org/officeDocument/2006/relationships/hyperlink" Target="https://www.sony.com/en/SonyInfo/News/Press/202204/22-0413E/" TargetMode="External" /><Relationship Id="rId943" Type="http://schemas.openxmlformats.org/officeDocument/2006/relationships/header" Target="header256.xml" /><Relationship Id="rId944" Type="http://schemas.openxmlformats.org/officeDocument/2006/relationships/header" Target="header257.xml" /><Relationship Id="rId945" Type="http://schemas.openxmlformats.org/officeDocument/2006/relationships/footer" Target="footer256.xml" /><Relationship Id="rId946" Type="http://schemas.openxmlformats.org/officeDocument/2006/relationships/footer" Target="footer257.xml" /><Relationship Id="rId947" Type="http://schemas.openxmlformats.org/officeDocument/2006/relationships/header" Target="header258.xml" /><Relationship Id="rId948" Type="http://schemas.openxmlformats.org/officeDocument/2006/relationships/footer" Target="footer258.xml" /><Relationship Id="rId949" Type="http://schemas.openxmlformats.org/officeDocument/2006/relationships/hyperlink" Target="https://advance.lexis.com/api/document?collection=news&amp;id=urn:contentItem:656X-RNM1-DXVP-V0CX-00000-00&amp;context=1516831" TargetMode="External" /><Relationship Id="rId95" Type="http://schemas.openxmlformats.org/officeDocument/2006/relationships/hyperlink" Target="https://advance.lexis.com/api/document?id=urn:contentItem:656Y-CTM1-DY2V-D480-00000-00&amp;idtype=PID&amp;context=1516831" TargetMode="External" /><Relationship Id="rId950" Type="http://schemas.openxmlformats.org/officeDocument/2006/relationships/header" Target="header259.xml" /><Relationship Id="rId951" Type="http://schemas.openxmlformats.org/officeDocument/2006/relationships/header" Target="header260.xml" /><Relationship Id="rId952" Type="http://schemas.openxmlformats.org/officeDocument/2006/relationships/footer" Target="footer259.xml" /><Relationship Id="rId953" Type="http://schemas.openxmlformats.org/officeDocument/2006/relationships/footer" Target="footer260.xml" /><Relationship Id="rId954" Type="http://schemas.openxmlformats.org/officeDocument/2006/relationships/header" Target="header261.xml" /><Relationship Id="rId955" Type="http://schemas.openxmlformats.org/officeDocument/2006/relationships/footer" Target="footer261.xml" /><Relationship Id="rId956" Type="http://schemas.openxmlformats.org/officeDocument/2006/relationships/hyperlink" Target="https://advance.lexis.com/api/document?collection=news&amp;id=urn:contentItem:656Y-4KG1-JCRR-02B3-00000-00&amp;context=1516831" TargetMode="External" /><Relationship Id="rId957" Type="http://schemas.openxmlformats.org/officeDocument/2006/relationships/header" Target="header262.xml" /><Relationship Id="rId958" Type="http://schemas.openxmlformats.org/officeDocument/2006/relationships/header" Target="header263.xml" /><Relationship Id="rId959" Type="http://schemas.openxmlformats.org/officeDocument/2006/relationships/footer" Target="footer262.xml" /><Relationship Id="rId96" Type="http://schemas.openxmlformats.org/officeDocument/2006/relationships/hyperlink" Target="https://advance.lexis.com/api/document?id=urn:contentItem:656Y-CTM1-DY2V-D46C-00000-00&amp;idtype=PID&amp;context=1516831" TargetMode="External" /><Relationship Id="rId960" Type="http://schemas.openxmlformats.org/officeDocument/2006/relationships/footer" Target="footer263.xml" /><Relationship Id="rId961" Type="http://schemas.openxmlformats.org/officeDocument/2006/relationships/header" Target="header264.xml" /><Relationship Id="rId962" Type="http://schemas.openxmlformats.org/officeDocument/2006/relationships/footer" Target="footer264.xml" /><Relationship Id="rId963" Type="http://schemas.openxmlformats.org/officeDocument/2006/relationships/hyperlink" Target="https://advance.lexis.com/api/document?collection=news&amp;id=urn:contentItem:657K-9KD1-F03F-K308-00000-00&amp;context=1516831" TargetMode="External" /><Relationship Id="rId964" Type="http://schemas.openxmlformats.org/officeDocument/2006/relationships/image" Target="media/image22.jpeg" /><Relationship Id="rId965" Type="http://schemas.openxmlformats.org/officeDocument/2006/relationships/hyperlink" Target="https://prnmedia.prnewswire.com/news-releases/evol-becomes-first-frozen-brand-to-offer-carbonfree-certified-carbon-neutral-meals-301523575.html" TargetMode="External" /><Relationship Id="rId966" Type="http://schemas.openxmlformats.org/officeDocument/2006/relationships/hyperlink" Target="https://www.conagrabrands.com/news-room/news-conagra-brands-issues-2020-citizenship-report-and-sets-new-environmental-and-diversity-commitments-prn-122763#:~:text=Highlights%20from%20the%202020%20report,a%20fiscal%20year%202020%20baseline." TargetMode="External" /><Relationship Id="rId967" Type="http://schemas.openxmlformats.org/officeDocument/2006/relationships/hyperlink" Target="https://www.fooddive.com/news/sustainability-label-claims-are-influencing-more-consumers-cargill-survey/618432/" TargetMode="External" /><Relationship Id="rId968" Type="http://schemas.openxmlformats.org/officeDocument/2006/relationships/hyperlink" Target="https://ir.mondelezinternational.com/news-releases/news-release-details/mondelez-international-commits-2050-net-zero-emissions-target?_ga=2.140686962.1311187163.1637617296-2096771082.1629989903" TargetMode="External" /><Relationship Id="rId969" Type="http://schemas.openxmlformats.org/officeDocument/2006/relationships/hyperlink" Target="https://www.nestle.co.uk/en-gb/stories/cop26-importance-leadership-climate-change" TargetMode="External" /><Relationship Id="rId97" Type="http://schemas.openxmlformats.org/officeDocument/2006/relationships/hyperlink" Target="https://advance.lexis.com/api/document?id=urn:contentItem:656Y-CTM1-DY2V-D47F-00000-00&amp;idtype=PID&amp;context=1516831" TargetMode="External" /><Relationship Id="rId970" Type="http://schemas.openxmlformats.org/officeDocument/2006/relationships/hyperlink" Target="https://www.fooddive.com/news/mars-pledges-net-zero-emissions-by-2050-across-its-full-value-chain/607836/" TargetMode="External" /><Relationship Id="rId971" Type="http://schemas.openxmlformats.org/officeDocument/2006/relationships/hyperlink" Target="https://www.fooddive.com/news/how-unilever-is-turning-sustainability-into-opportunity/595399/" TargetMode="External" /><Relationship Id="rId972" Type="http://schemas.openxmlformats.org/officeDocument/2006/relationships/hyperlink" Target="https://www.fooddive.com/news/coca-cola-transitions-to-bottles-made-from-100-recycled-plastic/594709/" TargetMode="External" /><Relationship Id="rId973" Type="http://schemas.openxmlformats.org/officeDocument/2006/relationships/hyperlink" Target="https://www.fooddive.com/news/pepsico-to-cut-use-of-virgin-plastic-as-part-of-broad-sustainability-goal/606634/" TargetMode="External" /><Relationship Id="rId974" Type="http://schemas.openxmlformats.org/officeDocument/2006/relationships/hyperlink" Target="https://news.un.org/en/story/2021/03/1086822" TargetMode="External" /><Relationship Id="rId975" Type="http://schemas.openxmlformats.org/officeDocument/2006/relationships/hyperlink" Target="https://report.ipcc.ch/ar6wg3/pdf/IPCC_AR6_WGIII_FinalDraft_FullReport.pdf" TargetMode="External" /><Relationship Id="rId976" Type="http://schemas.openxmlformats.org/officeDocument/2006/relationships/header" Target="header265.xml" /><Relationship Id="rId977" Type="http://schemas.openxmlformats.org/officeDocument/2006/relationships/header" Target="header266.xml" /><Relationship Id="rId978" Type="http://schemas.openxmlformats.org/officeDocument/2006/relationships/footer" Target="footer265.xml" /><Relationship Id="rId979" Type="http://schemas.openxmlformats.org/officeDocument/2006/relationships/footer" Target="footer266.xml" /><Relationship Id="rId98" Type="http://schemas.openxmlformats.org/officeDocument/2006/relationships/hyperlink" Target="https://advance.lexis.com/api/document?id=urn:contentItem:656X-RRY1-DXP3-R487-00000-00&amp;idtype=PID&amp;context=1516831" TargetMode="External" /><Relationship Id="rId980" Type="http://schemas.openxmlformats.org/officeDocument/2006/relationships/header" Target="header267.xml" /><Relationship Id="rId981" Type="http://schemas.openxmlformats.org/officeDocument/2006/relationships/footer" Target="footer267.xml" /><Relationship Id="rId982" Type="http://schemas.openxmlformats.org/officeDocument/2006/relationships/hyperlink" Target="https://advance.lexis.com/api/document?collection=news&amp;id=urn:contentItem:656Y-CTM1-DY2V-D493-00000-00&amp;context=1516831" TargetMode="External" /><Relationship Id="rId983" Type="http://schemas.openxmlformats.org/officeDocument/2006/relationships/hyperlink" Target="https://investors.biocerescrops.com/home/default.aspx" TargetMode="External" /><Relationship Id="rId984" Type="http://schemas.openxmlformats.org/officeDocument/2006/relationships/header" Target="header268.xml" /><Relationship Id="rId985" Type="http://schemas.openxmlformats.org/officeDocument/2006/relationships/header" Target="header269.xml" /><Relationship Id="rId986" Type="http://schemas.openxmlformats.org/officeDocument/2006/relationships/footer" Target="footer268.xml" /><Relationship Id="rId987" Type="http://schemas.openxmlformats.org/officeDocument/2006/relationships/footer" Target="footer269.xml" /><Relationship Id="rId988" Type="http://schemas.openxmlformats.org/officeDocument/2006/relationships/header" Target="header270.xml" /><Relationship Id="rId989" Type="http://schemas.openxmlformats.org/officeDocument/2006/relationships/footer" Target="footer270.xml" /><Relationship Id="rId99" Type="http://schemas.openxmlformats.org/officeDocument/2006/relationships/hyperlink" Target="https://advance.lexis.com/api/document?id=urn:contentItem:656X-WHN1-DY6B-23TY-00000-00&amp;idtype=PID&amp;context=1516831" TargetMode="External" /><Relationship Id="rId990" Type="http://schemas.openxmlformats.org/officeDocument/2006/relationships/hyperlink" Target="https://advance.lexis.com/api/document?collection=news&amp;id=urn:contentItem:656Y-CTM1-DY2V-D46X-00000-00&amp;context=1516831" TargetMode="External" /><Relationship Id="rId991" Type="http://schemas.openxmlformats.org/officeDocument/2006/relationships/header" Target="header271.xml" /><Relationship Id="rId992" Type="http://schemas.openxmlformats.org/officeDocument/2006/relationships/header" Target="header272.xml" /><Relationship Id="rId993" Type="http://schemas.openxmlformats.org/officeDocument/2006/relationships/footer" Target="footer271.xml" /><Relationship Id="rId994" Type="http://schemas.openxmlformats.org/officeDocument/2006/relationships/footer" Target="footer272.xml" /><Relationship Id="rId995" Type="http://schemas.openxmlformats.org/officeDocument/2006/relationships/header" Target="header273.xml" /><Relationship Id="rId996" Type="http://schemas.openxmlformats.org/officeDocument/2006/relationships/footer" Target="footer273.xml" /><Relationship Id="rId997" Type="http://schemas.openxmlformats.org/officeDocument/2006/relationships/hyperlink" Target="https://advance.lexis.com/api/document?collection=news&amp;id=urn:contentItem:656Y-CTM1-DY2V-D480-00000-00&amp;context=1516831" TargetMode="External" /><Relationship Id="rId998" Type="http://schemas.openxmlformats.org/officeDocument/2006/relationships/header" Target="header274.xml" /><Relationship Id="rId999" Type="http://schemas.openxmlformats.org/officeDocument/2006/relationships/header" Target="header275.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Merger to create new global biologicals player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169224646</vt:lpwstr>
  </property>
  <property fmtid="{D5CDD505-2E9C-101B-9397-08002B2CF9AE}" pid="3" name="LADocCount">
    <vt:i4>101</vt:i4>
  </property>
  <property fmtid="{D5CDD505-2E9C-101B-9397-08002B2CF9AE}" pid="4" name="UserPermID">
    <vt:lpwstr>urn:user:PA184731130</vt:lpwstr>
  </property>
</Properties>
</file>