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April 19, 2022 12:42:00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169227080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Weekly: Ingredion (INGR: $89.52) decreases 0.6% on below average volume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H&amp;M Foundation awards 5 innovations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H&amp;M Foundation awards 5 innovations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Nabis Supports California Cannabis Cultivators in Partnership with Nonprofit Sun+Earth Certified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Panel at CU Boulder's CWA talks climate change,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Panel at CU Boulder's CWA talks climate change,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Farming carbon Canadian farmers and ranchers are producing healthier soil through regenerative agriculture, an approach that mitigates climate change while opening up new markets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Interest in regenerative ag grows, but broad public still unaware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Taste of a net zero dairy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Top 5 Conscious Consumption Trends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Tapestry , WWF team on $3m leather traceability programme in Brazil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Kenya says circular agriculture taking root amid boost to climate response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Tapestry , WWF team on $3m leather traceability programme in Brazil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Tapestry , WWF team on $3m leather traceability programme in Brazil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Cooks Venture First and Only in the Poultry Industry to Test Every Flock for Antibiotics Rolls out the FoodID "No Antibiotics Ever" Label Backed by Testing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Panel at CU Boulder’s CWA talks climate change,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Panel at CU Boulder’s CWA talks climate change,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Panel at CU Boulder’s CWA talks climate change,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Burger King teams with groups to help conserve, restore Grasslands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Humble family farm brand a health-food hit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RADIO BULLETIN NO: 03 FOR 10H00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RADIO BULLETIN NO: 03 FOR 10H00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Bayer : Looking Below Ground Level With Root2Success: Managing Root Health in Horticulture Crops in a Sustainable Manner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AGRICULTURE REFORM IMPLEMENTATION OVERSIGHT BOARD MINUTES: 4 MARCH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Sodexo (SW: EUR69.60) - PRE-MARKET CONFIRMATORY BULLISH SIGNAL FROM ITS ADR MARKET Monday April 11, 2022 07:04 CEST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Europe Food &amp; Drink Profile: Unilever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April 06, 2022: Heriot-Watt University : SME's In rural Scotland urged to venture beyond borders post pandemic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April 05, 2022: Heriot-Watt to house new quantum Magnetometry facility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Sweden ’s H&amp;M Foundation awards five innovations in the fashion sector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Cooks Venture First and Only in the Poultry Industry to Test Every Flock for Antibiotics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Would Messaging Discipline Help The Democrats' Midterm Efforts? Or Is It Too Late?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Thierry Marx s'associe avec Omie &amp; Cie, épicerie engagée en ligne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Regenerative agriculture: Driving Nebraska into climate leadership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Regenerative agriculture: Driving Nebraska into climate leadership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Genome BC and the Investment Agriculture Foundation of BC partnering to support food innovation and security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Plant fiber textile project in which a Chilean woman participates wins H&amp;M Foundation global contest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Plant fiber textile project in which a Chilean woman participates wins H&amp;M Foundation global contest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USPTO ISSUES TRADEMARK: OATMAN FARMS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Anuvia Plant Nutrients Recognized by Financial Times As One Of The Americas' Fastest Growing Companies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Nature's Key Deploys Media Sourcery Subsidiary's Cannabis XChain Solution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Anuvia Plant Nutrients Recognized by Financial Times As One Of The Americas' Fastest Growing Companies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The road to net zero - Big Food's emission pledges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The Tapestry Foundation Announces $3 Million Grant to World Wildlife Fund to Execute Pioneering Leather Traceability Program in Brazil Tapestry and WWF will seek cross-industry partners to expand the scope and scale of the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The Tapestry Foundation Announces USD 3 Million Grant to World Wildlife Fund to Execute Pioneering Leather Traceability Program in Brazil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Rice Farmers to Earn Incentives Via Carbon Credit for Sustainable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MAYOR JOHN COOPER ANNOUNCES ENHANCED PARTNERSHIP WITH THE NASHVILLE FOOD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MAYOR JOHN COOPER ANNOUNCES ENHANCED PARTNERSHIP WITH THE NASHVILLE FOOD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LEAFT FOODS YIELDS PROTEIN FROM THE WORLD'S MOST ABUNDANT SOURCE: LEAVES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LEAFT FOODS YIELDS PROTEIN FROM THE WORLD'S MOST ABUNDANT SOURCE: LEAVES'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Vietnam : Bayer eyes breakthrough innovations in life sciences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Vietnam : Bayer eyes breakthrough innovations in life sciences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 Savory Meal for Spring Celebrations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MPI expert: Dairy milk still 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Putin's War Has Started a Global Food Crisis Guest Essay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Victoria Garrick breaks down mental health stigma in CWA keynote address at CU Boulder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Victoria Garrick breaks down mental health stigma in CWA keynote address at CU Boulder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New Research Shows Almost Half of Canadians are Confused by Environmental Terminology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New Research Shows Almost Half of Canadians are Confused by Environmental Terminology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New Research Shows Almost Half of Canadians are Confused by Environmental Terminology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University of Wollongong : Why Your Love of Chocolate Could Be Bittersweet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Energy strategy should leave land use for feeding nation The local Countryside Charity, Devon CPRE, opposes Government plans to ramp up wind and solar power. Director Penny Mills argues farmland should be for food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 Earth Alive announces closing of $ 6.1 million Private Placement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 Earth Alive announces closing of $ 6.1 million Private Placement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Earth Alive announces closing of $6.1 million Private Placement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Sodexo (SW: EUR65.98) - PRE-MARKET CONFIRMATORY BULLISH SIGNAL FROM ITS ADR MARKET Friday April 08, 2022 07:04 CEST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Sodexo (SW: EUR65.98) offers 12th highest dividend yield of 3% in CAC 40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April 05, 2022: Aided by Black &amp; Veatch , Atlanta Water Project Wins Coveted Engineering News-Record Top Prize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Ingredion (INGR: $88.76) decreases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Kenya says circular agriculture taking root amid boost to climate response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The Tapestry Foundation Announces $3 Million Grant to World Wildlife Fund to Execute Pioneering Leather Traceability Program in Brazil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USPTO ISSUES TRADEMARK: PERMACULTURE, PERMAFUTURE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USPTO ISSUES TRADEMARK: KAIZEN ROOTS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USPTO ISSUES TRADEMARK: KAIZEN ROOTS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 Savory Meal for Spring Celebrations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Victoria Garrick breaks down mental health stigma in CWA keynote address at CU Boulder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Victoria Garrick breaks down mental health stigma in CWA keynote address at CU Boulder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Victoria Garrick breaks down mental health stigma in CWA keynote address at CU Boulder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Moving Beyond Carbon Tunnel Vision With A Sustainability Data Strategy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BREAKING: Alternative proteins ‘will not save the planet,’ report warns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Alternative proteins ‘will not save the planet,’ report warns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Napa Cabernet Sauvignon Wine Made From A Multi-Vintage Blend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Kenya says circular agriculture taking root amid boost to climate response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Call out to willing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Is 'fake meat' a food system fix? IPES-Food warns on the false dawn of the protein transition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Thierry Marx s'associe avec Omie &amp; Cie, épicerie engagée en ligne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Thierry Marx s'associe avec Omie &amp; Cie, épicerie engagée en ligne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Farmers need financial help to adopt agroecology​​​​​​​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Earth Day 2022: Invest in our planet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Large area of countryside being handed back to nature and opening up to public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Carbon and Finance Platform Earthbanc Raises $1.5 Million Pre Seed 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Bay regeneration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Soil health workshop to be held in Artois next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CU Boulder to begin annual Conference on World Affairs on Wednesday; program to offer hybrid setting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CU Boulder to begin annual Conference on World Affairs on Wednesday; program to offer hybrid setting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CU Boulder to begin annual Conference on World Affairs on Wednesday; program to offer hybrid setting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Woolmark launches sustainability online course for textile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Regenerate Australia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News | Victoria Garrick breaks down mental health stigma in CWA keynote address at CU Boulder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Rain water garden first of schemes to cut risk of flooding forecourt seating area transformed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A savory meal for spring celebrations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Weekly: Ingredion (INGR: $89.52) decreases 0.6% on below average volume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25042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END-OF-WEEK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19th largest Food products company by market cap, has decreased 54.0c (or 0.6%) in the past week to close at $89.52, ending a two-week streak of rises. Compared with the S&amp;P 500 Index which fell 57.6 points (or 1.3%) in the week, this represented a relative price increase of 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week the market cap has declined by $36 million to $6 billion.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was 0.8 times average trading per week of 1.9 million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Ingredion (INGR:$87.15) falls 8.9%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(NYSE:INGR), the NYSE's 19th largest Food Products company by market cap, has fallen $8.50 (or 8.9%) in the first quarter of 2022 to close at $87.15 on March 31. Compared with the S&amp;P 500 Index which fell 235.8 points (or 5.0%) in the first quarter of 2022, this represented a relative price change of -3.9%.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387,485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2.89; Sector: 1.23. 57.4%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51.15; Sector: 20.17. 60.6%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Bearish Turning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Index (RSI)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Relative Strength Index (RSI) of 72.5 has penetrated the overbought line of 70, suggesting the price gain of 5.6% in the last 14 days is unusually high. The RSI was previously 70.0.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Williams % 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stock is overbought according to the Williams % R indicator of -11.8, suggesting the price is close to its 14-day high. The Williams % R was previously -23.2.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increases 0.9% against the 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increased 76.0c (0.9%) from Thursday's close of $89.52. Compared with the S&amp;P 500 Index which fell 11.9 points (0.3%) in the day, the relative price increase was 1.1%. There were 369,600 shares worth $33.1 million traded today. The volume was close to average trading.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119" w:history="1">
        <w:r>
          <w:rPr>
            <w:rFonts w:ascii="arial" w:eastAsia="arial" w:hAnsi="arial" w:cs="arial"/>
            <w:i/>
            <w:color w:val="0077CC"/>
            <w:sz w:val="20"/>
            <w:u w:val="single"/>
            <w:shd w:val="clear" w:color="auto" w:fill="FFFFFF"/>
            <w:lang w:val="en-US" w:eastAsia="en-US" w:bidi="ar-SA"/>
          </w:rPr>
          <w:t>http://www.buysellsignals.com/bst/00105196100080422396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120" w:history="1">
        <w:r>
          <w:rPr>
            <w:rFonts w:ascii="arial" w:eastAsia="arial" w:hAnsi="arial" w:cs="arial"/>
            <w:i/>
            <w:color w:val="0077CC"/>
            <w:sz w:val="20"/>
            <w:u w:val="single"/>
            <w:shd w:val="clear" w:color="auto" w:fill="FFFFFF"/>
            <w:lang w:val="en-US" w:eastAsia="en-US" w:bidi="ar-SA"/>
          </w:rPr>
          <w:t>http://www.buysellsignals.com/bst/00205196100080422396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121" w:history="1">
        <w:r>
          <w:rPr>
            <w:rFonts w:ascii="arial" w:eastAsia="arial" w:hAnsi="arial" w:cs="arial"/>
            <w:i/>
            <w:color w:val="0077CC"/>
            <w:sz w:val="20"/>
            <w:u w:val="single"/>
            <w:shd w:val="clear" w:color="auto" w:fill="FFFFFF"/>
            <w:lang w:val="en-US" w:eastAsia="en-US" w:bidi="ar-SA"/>
          </w:rPr>
          <w:t>http://www.buysellsignals.com/bst/00305196100080422396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122" w:history="1">
        <w:r>
          <w:rPr>
            <w:rFonts w:ascii="arial" w:eastAsia="arial" w:hAnsi="arial" w:cs="arial"/>
            <w:i/>
            <w:color w:val="0077CC"/>
            <w:sz w:val="20"/>
            <w:u w:val="single"/>
            <w:shd w:val="clear" w:color="auto" w:fill="FFFFFF"/>
            <w:lang w:val="en-US" w:eastAsia="en-US" w:bidi="ar-SA"/>
          </w:rPr>
          <w:t>http://www.buysellsignals.com/bst/00605196100080422396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123" w:history="1">
        <w:r>
          <w:rPr>
            <w:rFonts w:ascii="arial" w:eastAsia="arial" w:hAnsi="arial" w:cs="arial"/>
            <w:i/>
            <w:color w:val="0077CC"/>
            <w:sz w:val="20"/>
            <w:u w:val="single"/>
            <w:shd w:val="clear" w:color="auto" w:fill="FFFFFF"/>
            <w:lang w:val="en-US" w:eastAsia="en-US" w:bidi="ar-SA"/>
          </w:rPr>
          <w:t>http://www.buysellsignals.com/bst/00805196100080422396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124"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125"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10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5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Perez y Landazuri Pierre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126"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13: Ingredion to Release 2021 Fourth Quarter and Year-End Financial Results on February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manufacturing industry, will release its 2021 fourth quarter and year-end financial results for the period ended December 31, 2021, before the market opens on Thursday, February 3,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Zallie, president and chief executive officer, and James Gray, executive vice president and chief financial officer, will host a conference call on February 3 at 8 a.m. CT to discuss the Company's financial performance. The conference call and accompanying slide presentation will be webcast live at </w:t>
      </w:r>
      <w:hyperlink r:id="rId127" w:history="1">
        <w:r>
          <w:rPr>
            <w:rFonts w:ascii="arial" w:eastAsia="arial" w:hAnsi="arial" w:cs="arial"/>
            <w:i/>
            <w:color w:val="0077CC"/>
            <w:sz w:val="20"/>
            <w:u w:val="single"/>
            <w:shd w:val="clear" w:color="auto" w:fill="FFFFFF"/>
            <w:lang w:val="en-US" w:eastAsia="en-US" w:bidi="ar-SA"/>
          </w:rPr>
          <w:t>https://ir.ingredionincorporated.com/events-and-presentations</w:t>
        </w:r>
      </w:hyperlink>
      <w:r>
        <w:rPr>
          <w:rFonts w:ascii="arial" w:eastAsia="arial" w:hAnsi="arial" w:cs="arial"/>
          <w:color w:val="000000"/>
          <w:sz w:val="20"/>
          <w:lang w:val="en-US" w:eastAsia="en-US" w:bidi="ar-SA"/>
        </w:rPr>
        <w:t>. Participants are encouraged to log on to the webcast approximately 10 minutes before the start of the presentation. A replay of the presentation will be available on the Company's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PAST WEEK: WEAK MOMENTUM DOWN - INGR dips 0.6% on volume 0.8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15 of 2022: Down 0.6%; the price ranged between a high of $89.56 on Monday Apr 04 and a low of $88.76 on Thursday Apr 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640"/>
        <w:gridCol w:w="1080"/>
        <w:gridCol w:w="960"/>
        <w:gridCol w:w="8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04</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1.0%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1.5%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88.91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4th consecutive fall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88.76</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0.9% against the trend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89.52</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Rank in the bottom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172.38</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low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51.1  greater than  sector avg of 20.2: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51.1 indicates overvaluation compared with sector average of 20.2 and market average of 21.4.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1.9%  less than  NYSE ave of 4.7%  less than  Bond Yield of 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1.9% is less attractive compared with the NYSE average earning yield of 4.7%.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1.9% is below the 10-year bond yield of 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15.4% and market average of 13.4%.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5.5%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Overbought/Bearish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72.5 has penetrated the overbought line of 70, suggesting the price gain of 5.6%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overbought according to the Williams % R indicator of -11.8, suggesting the price is close to its 14-day high of $90.23.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Present Value of $1000 Invested in the Past 3 Months; The Worst Period with PV$1000  less than  912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$911</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$966</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Past quarter: price fall of 9.6%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-9.6% for Ingredion underperformed the change of -4% in the S&amp;P 500 Index for a relative price change of -5.5%.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MCap: 5-Year Decrease of $3 billion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$2.6 billion (31%) from $8.6 billion to $6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$89.52</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6,072.1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$75.09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5,294.4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$86.53</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6,270.7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$107.47</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8,598.3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 Annualised Period-based Total Shareholder Returns [TSR %]: The Worst Periods with TSR  less than  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4.1% to 387,485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08,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537.4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550.2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560.6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20.4% to $90.44.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77.78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92.33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113.64</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23.7% to $35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08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88.13 minus the 26-day EMA of 87.35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four times, pointing to an uptrend.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03-07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2.58%: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2.89% is 1.12 times the triple-A bond yield of 2.58%. The times factor of 1.12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258.0%.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Present Value of $1000 Invested in the Past [1 Yr, 3 Yrs]; The Best Periods with PV$1000  greater than  1,039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$1,040</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Moving Annual Return of 4.0%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4.0% in the past year. Based on a dynamic start date of 5 years ago, the real rate of return has averaged 0.4%.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75.09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$107.47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Created Market Value [CMV] past 13 yrs of $1.2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$4.2 billion from $1.8 billion to $6 billion in the last 13 years. This increase comprises cumulative retained earnings (RETE) of $3 billion and Created Market Value of $1.2 billion. The Created Market Value multiple, defined by the change in MCap for every $1 of retained earnings is $1.40.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Annualised Period-based Total Shareholder Returns [TSR %]: The Best Periods with TSR  greater than  7.5%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19th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84% to the Just Capital sector average of 0.5%.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51  greater than  Sector Ave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51 is overvalued compared to the Just Capital sector average of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128"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129"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12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$1,145, including a capital gain of $36 and dividend reinvested of $109.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10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7.6%. The present value of $1,000 (PV1000) invested 10 years ago is now $2,084, a gain of $804 and dividend reinvested of $281.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$1,374, including a capital gain of $262 and dividend reinvested of $112.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7.6%. The present value of $1,000 (PV1000) invested 10 years ago is now $2,084, a gain of $804 and dividend reinvested of $281.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10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Shares Held by Insiders as on Apr 08, 2022 (Value computed at price $89.52)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172,199,508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9,237,211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4,892,358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4,858,519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3,334,620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2,395,287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2,012,678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1,708,937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1,290,073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1,219,441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1,162,149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1,151,854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1,149,347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1,138,068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831,820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654,033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490,032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441,155</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210,167,089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information available in 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third (3) by Total Assets, fifth (5) by MCap and seventh (7)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80"/>
        <w:gridCol w:w="8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188.6M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472.6M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115M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686.6M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387.9M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178.3M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307.5M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(392.1M)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Gruma (GRUMA)</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225.9M</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7 out of 9 by Price/Earnings per share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Price/Book value per share [3.4]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34.5</w:t>
            </w: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Gruma (GRUMA)</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MXN</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257.5</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7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6.361 Chinese Yuan (CNY); 0.933 Swiss Franc (CHF); 20.164 Mexican Peso (MXN)ChartPath:Global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2,074 stocks and 232 units in the NYSE Market, Ingredion is ranked 360th(360) by Revenue, 638th(638) by Price/Net Tangible Assets, 698th(698) by Premium to 52-Wk Low and 848th(848)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1345</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17.4 GLOBAL RANK [out of 48,533 stocks] AND RANK OF INGREDION IN THE AMERICAN REGION [out of 12,161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5,400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22,416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24,153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25,338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20,448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9,561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18,940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19,408</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 RANK OF INGREDION IN THE NYSE MARKET [out of 2241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613</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1,177</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1,293</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1,040</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918</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17.6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23 out of 50 listed food products companies in the United States with a market capitalization of $6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30"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H&amp;M Foundation awards 5 innovations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ProKerala.com</w:t>
      </w:r>
    </w:p>
    <w:p>
      <w:pPr>
        <w:keepNext w:val="0"/>
        <w:spacing w:before="240" w:after="0" w:line="260" w:lineRule="atLeast"/>
        <w:ind w:left="0" w:right="0" w:firstLine="0"/>
        <w:jc w:val="center"/>
        <w:rPr>
          <w:lang w:val="en-US" w:eastAsia="en-US" w:bidi="ar-SA"/>
        </w:rPr>
      </w:pPr>
      <w:hyperlink r:id="rId138" w:history="1">
        <w:r>
          <w:rPr>
            <w:rFonts w:ascii="arial" w:eastAsia="arial" w:hAnsi="arial" w:cs="arial"/>
            <w:i/>
            <w:color w:val="0077CC"/>
            <w:sz w:val="20"/>
            <w:u w:val="single"/>
            <w:shd w:val="clear" w:color="auto" w:fill="FFFFFF"/>
            <w:lang w:val="en-US" w:eastAsia="en-US" w:bidi="ar-SA"/>
          </w:rPr>
          <w:t>https://www.prokerala.com/news/articles/a1266783.html</w:t>
        </w:r>
      </w:hyperlink>
      <w:r>
        <w:rPr>
          <w:lang w:val="en-US" w:eastAsia="en-US" w:bidi="ar-SA"/>
        </w:rPr>
        <w:br/>
      </w: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9 : A laundry solution that extends the life of garments, AI assisting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providing a planet-friendly alternative to goose down are...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H&amp;M Foundation awards 5 innovations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Daijiworldcom</w:t>
      </w:r>
    </w:p>
    <w:p>
      <w:pPr>
        <w:keepNext w:val="0"/>
        <w:spacing w:before="240" w:after="0" w:line="260" w:lineRule="atLeast"/>
        <w:ind w:left="0" w:right="0" w:firstLine="0"/>
        <w:jc w:val="center"/>
        <w:rPr>
          <w:lang w:val="en-US" w:eastAsia="en-US" w:bidi="ar-SA"/>
        </w:rPr>
      </w:pPr>
      <w:hyperlink r:id="rId146" w:history="1">
        <w:r>
          <w:rPr>
            <w:rFonts w:ascii="arial" w:eastAsia="arial" w:hAnsi="arial" w:cs="arial"/>
            <w:i/>
            <w:color w:val="0077CC"/>
            <w:sz w:val="20"/>
            <w:u w:val="single"/>
            <w:shd w:val="clear" w:color="auto" w:fill="FFFFFF"/>
            <w:lang w:val="en-US" w:eastAsia="en-US" w:bidi="ar-SA"/>
          </w:rPr>
          <w:t>https://www.daijiworld.com/news/newsDisplay?newsID=946339</w:t>
        </w:r>
      </w:hyperlink>
      <w:r>
        <w:rPr>
          <w:lang w:val="en-US" w:eastAsia="en-US" w:bidi="ar-SA"/>
        </w:rPr>
        <w:br/>
      </w: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IANSlife New Delhi, Apr 9 (IANSlife): A laundry solution that extends the life of garments, AI assisting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providing a planet-friendly alternative to goose...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Nabis Supports California Cannabis Cultivators in Partnership with Nonprofit Sun+Earth Certified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Entertainment Close-Up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7" type="#_x0000_t75" style="width:337.46pt;height:41.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Nabis, a licensed cannabis wholesale platform, has reported a new partnership with Sun+Earth Certified, a 501(C)(3) nonprofit organization that certifies cannabis growers according to high bar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release, the partnership supports small-scale cannabis farmers across California through the Nabis Marketplace and suite of wholesale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start-up costs, price volatility, over taxation and strict compliance rules are some of the obstacles companies must overcome to be profitable in California's cannabis industry today," said Jun S. Lee, Co-CEO and Co-Founder of Nabis. "Cannabis is a challenging market for young brands and legacy farmers to break into, which is why we're focused on giving brands of all sizes the ability to establish a presence and build an audience, while saving costs wherever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Sun+Earth's collaborative network, the company noted, nearly 20 cannabis operators will benefit from Nabis' distribution and fulfillment services. The unification of small-scale growers under Nabis' democratized platform allows each brand to share costs while entering the market, maintaining profitability and promoting efficient scaling.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over 1,300 active buyers of cannabis goods, Nabis' infrastructure and ecosystem of state-licensed retailers holds a critical role in supporting the distribution and footprint of Sun+Earth affiliates. Through the Nabis Marketplace, each brand will have a direct line to retailers statewide, giving them a fair shot at succeeding in an industry with barriers to entry for smaller, legacy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this alliance of brands into dispensaries across California allows us to educate consumers on sun-grown cannabis and a sustainable supply chain at the retail leveland that's no small feat; we couldn't do it alone," said Paul Roethle, a Sun+Earth board member and CEO and Co-Founder of Sun+Earth affiliate brand Chemistry. "Nabis' professionalism, industry expertise and market reach made this partnership an easy choice for Sun+Earth."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Sun+Earth brands benefiting from Nabis' suite of wholesale services include: Brother David's, Chemistry, Cosmic View, Down Om, Farm Cut, Huckleberry Hill Farms, Humboldt Dry Farm Cannabis Alliance, Mendocino Natural Farms, Moon Made Farms, Radicle Herbs, Revive, Sol Spirit Farm, Sonoma Hills Farm, Sunbright Gardens, Tall Tree Society, The Bud Farm and Whitethorn Valley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small operators with complete market access is at the core of our agnostic wholesale platform," said Brian Dewey, Nabis Head of Business Development. "There are great companies out there serving the community and the environment, like the ones we're supporting under Sun+Earth's network, and we want to make sure retailers have the opportunity to discover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and complete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nabis.com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155"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Panel at CU Boulder's CWA talks climate change, </w:t>
        </w:r>
      </w:hyperlink>
      <w:hyperlink r:id="rId162"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Daily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COLORADO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Deborah Swearingen</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damning April 4 report from the Intergovernmental Panel on Climate Change, panelists in a Thursday afternoon discussion at the University of Colorado Boulder's Conference on World Affairs came with hope to spare.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immediate and deep emissions reductions across all sectors, limiting global warming to 1.5 degrees Celsius is beyond reach, the report states. But perspective is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lot of fear in this country," panelist Nicole Masters said, referencing cultural differences between the United States and her home of New Zealand.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it does is it drives people to be reactionary," she added. "It stops us (from) taking creative actions. It leaves us in a space of reaction."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Masters is the director of Integrity Soils, a New Zealand-based organization that is committed to transforming all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Thursday afternoon panel, called "Climate Change: Is an Answer in the Soil Beneath Our Feet?," met in the Glenn Miller Ballroom at CU Boulder and featured speakers from across the globe with experience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of the leading causes of climate change,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be a solution. It describes farming and grazing practices that can reverse climate change by rebuilding soil organic matter and restore degraded soil biodiversity, resulting in carbon drawdown and improvements to the water cycle.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only one way that we will feed the world and that's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said Jon Lundgren, director of South Dakota-based educational research center the Ecdysis Foundation.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only real chance here is for change," he added. "Can we feed the world with this? Of course."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Locally, Boulder began the Cool Boulder campaign to empower community-led, nature-based climate action through pollinator pathways, connected canopies and absorbent landscapes.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event concluded, the panelists also talked about the importance of giving land back to Indigenous people and the role that can play in fighting climate change and transforming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journey has to start with a whole lot of humility from those of us who are not used to being humbled and who are used to holding power and privilege," panelist Bek Christensen said. "It has to start with us honestly, honestly giving up that power and being willing to be an equal and to work in partnership."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Christensen is the programs director for the Peter Cullen Water and Environment Trust and the president of the Ecological Society of Australia.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might say we want reconciliation. We might say we want traditional land management. But we still want to have veto rights on all of that. That's not OK. That's not equality. It's not equity. It's not justice," she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74th annual Conference on World Affairs runs through Saturday and is free and open to the public. Topics discussed this year include art as activism,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racism in the U.S., media, music, health and film.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 before you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Conference on World Affairs is free and open to the public. To check out a schedule of this week's talks, visit: bit.ly/3Jesb7R.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 xml:space="preserve">Panel at CU Boulder's CWA talks climate change, </w:t>
        </w:r>
      </w:hyperlink>
      <w:hyperlink r:id="rId169"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Camera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Prairie Mountain Publishing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COLORADO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Deborah Swearingen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damning April 4 report from the Intergovernmental Panel on Climate Change, panelists in a Thursday afternoon discussion at the University of Colorado Boulder's Conference on World Affairs came with hope to spare.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immediate and deep emissions reductions across all sectors, limiting global warming to 1.5 degrees Celsius is beyond reach, the report states. But perspective is important.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lot of fear in this country," panelist Nicole Masters said, referencing cultural differences between the United States and her home of New Zealand.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it does is it drives people to be reactionary," she added. "It stops us (from) taking creative actions. It leaves us in a space of reaction."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Masters is the director of Integrity Soils, a New Zealand-based organization that is committed to transforming all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ones.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Thursday afternoon panel, called "Climate Change: Is an Answer in the Soil Beneath Our Feet?," met in the Glenn Miller Ballroom at CU Boulder and featured speakers from across the globe with experience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of the leading causes of climate change,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be a solution. It describes farming and grazing practices that can reverse climate change by rebuilding soil organic matter and restore degraded soil biodiversity, resulting in carbon drawdown and improvements to the water cycle.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only one way that we will feed the world and that's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said Jon Lundgren, director of South Dakota-based educational research center the Ecdysis Foundation.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only real chance here is for change," he added. "Can we feed the world with this? Of course."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Locally, Boulder began the Cool Boulder campaign to empower community-led, nature-based climate action through pollinator pathways, connected canopies and absorbent landscapes.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event concluded, the panelists also talked about the importance of giving land back to Indigenous people and the role that can play in fighting climate change and transforming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journey has to start with a whole lot of humility from those of us who are not used to being humbled and who are used to holding power and privilege," panelist Bek Christensen said. "It has to start with us honestly, honestly giving up that power and being willing to be an equal and to work in partnership."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Christensen is the programs director for the Peter Cullen Water and Environment Trust and the president of the Ecological Society of Australia.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might say we want reconciliation. We might say we want traditional land management. But we still want to have veto rights on all of that. That's not OK. That's not equality. It's not equity. It's not justice," she added.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74th annual Conference on World Affairs runs through Saturday and is free and open to the public. Topics discussed this year include art as activism,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racism in the U.S., media, music, health and film.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 before you go: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on World Affairs is free and open to the public. To check out a schedule of this week's talks, visit: bit.ly/3Jesb7R.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Farming carbon; Canadian farmers and ranchers are producing healthier soil through </w:t>
        </w:r>
      </w:hyperlink>
      <w:hyperlink r:id="rId176"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176" w:history="1">
        <w:r>
          <w:rPr>
            <w:rFonts w:ascii="arial" w:eastAsia="arial" w:hAnsi="arial" w:cs="arial"/>
            <w:b/>
            <w:bCs/>
            <w:i/>
            <w:color w:val="0077CC"/>
            <w:kern w:val="32"/>
            <w:sz w:val="28"/>
            <w:szCs w:val="32"/>
            <w:u w:val="single"/>
            <w:shd w:val="clear" w:color="auto" w:fill="FFFFFF"/>
            <w:lang w:val="en-US" w:eastAsia="en-US" w:bidi="ar-SA"/>
          </w:rPr>
          <w:t>, an approach that mitigates climate change while opening up new markets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Niagara Falls Review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Metroland Media Group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 COMMON PAGE; Pg. B11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Kidd Toronto Star</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Rancher John Cross is blunt about what climate change predictions mean for his family. "My kids are not going to have as good a life as I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Cross owns A7 Ranche, a 5,260-hectare operation west of Nanton. His grandfather A.E. Cross started the ranch in 1886.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Cross family has paid a lot of attention to weather over the years, but last year's extremes introduced them to phenomena such as "heat domes" and "atmospheric rivers." Alberta saw its second year of drought, leading to crop failures and high costs of animal feed. Flooding wiped out B.C.'s Coquihalla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Cross is training his family to take over A7. He wants them to succeed, so he's changing the way he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adopting methods some call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 farming and grazing practices that restore degraded soil and increase carbon capture. He'll put cattle out to graze in small pastures for about a day, then move them to another pasture and allow grazed areas to recover for several weeks. Electric fencing keeps cattle away from sensitive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Cross's methods reflect business savvy. Whole Foods Market listed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as its top food trend in 2020. A 2021 report from the data company Spoonshot indicated business interest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had more than doubled in two years, with companies such as General Mills, PepsiCo and Unilever investing millions. But Cross looks sideways at the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get in an argument over tools rather than biological process. Leave the tools to the person who knows what they're doing. Don't talk about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It's termy."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you call it, healthier soil means higher yield. He can graze twice as many cattle now as when he took over. And more atmospheric carbon is locked into plants and soil through photosynthesis, which may mean a shot at doing something about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the techniques to improve soil may be nothing new, what is new is the way policy connections are being made between soil health and climate change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add up all the arable and grazing land in Canada and move just a little bit of carbon out of the air" and into the soil, Cross says, "it looks after a lot of the emissions for Canada." It's a good deed for which he thinks ranchers should be compensated in the form of carbon offsets: selling sequestered carbon on the open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hours north of A7, Sarah and Marcus Riedner are also digging into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Formerly employed in the tech sector, the Calgary couple was growing increasingly disturbed by the climate crisis. Marcus had helped form a farming co-operative when he was still just backyard gardening.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they inherited some money, the Riedners bought 62 hectares near Carstairs. They decided not to use fertilizers or pesticides. They seeded bare land with 12 species of plants to create pastures; even during last year's drought the grass was waist-high and a number of birds had nested in it. They bought cattle to graze and fertilize the pastures. They planted trees and cover crops. They take pains to leave no bare soil. They've seen increased carrying capacity in pastures. They heard the throaty frog song, even in the driest part of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five years they've been farming this way Riedner says they've seen the organic matter in their soil increase to 10 per cent from less than one per cent, higher than the industry standard of three to four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pretty nerdy, but our soil samples make me giddy," he says. "Our original goal when we took over the land was to get to 10 per cent organic matter by the time I was 65. That seemed like an aggressive but realistic goal. So to hit it in five years? Wow."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their new goal is to drive that organic matter twice as deep. Most farmers are only concerned with the top 10 centimetres or so, but he'd like that rich soil layer to be thicker and sequester more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got 20 years, give or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why doesn't everyone farm this way? Riedner says money is one thing. He estimates they've invested $1 million into shifting the land away from conventional crop farming. The other is beef's bad rap. Increasingly people with environmental concerns promote plant-based diets. But Riedner reads the Intergovernmental Panel on Climate Change report every year, and he believes - at least on the Canadian prairies - some kinds of cattle operations are part of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cow on grass in a proper ecosystem is going to beat cultured meat over and over again," Riedner says. "Vat meat requires an entire industrial complex to support it. Whereas a cow on a pasture requires a complex ecosystem that is also providing environmental services that are mitigating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his back-of-the-napkin calculations, their farm has pulled about 10,000 tonnes of carbon out of the atmosphere. Per capita carbon dioxide emissions in Canada are thought to be around 15 tonnes a year. That's more than 600 person-years of carbon that Riedner believes he's captured.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Herbert's path to ranching was similarly unusual.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grew up in Calgary but spent summers on her grandparents' ranch about a country mile from A7. Herbert, who was a vegetarian and studied literature in university, had just "fallen in love and married a cowboy." After her grandparents died and the family land was reorganized, she and Tyler bought the ranch and created Trail's End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necessarily have a grand environmental agenda," Herbert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really convinced her to raise cattle and eat meat was what cattle could add to her land. Trail's End produces exclusively grass-fed beef. That means her cattle eat only grass and hay from the time they're weaned until they're butchered, with no stops in the feed lot for fattening, where cattle would usually be fed grain. Grass and hay are perennial crops and fix more carbon in the soil than annual crops such as corn and wheat. Their manure becomes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"Eating plant-based is not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model," Herbert says. "You need to be doing something to build fertility back into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Herbert says in 13 years on the ranch, they've started to see improvements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soil is essentially crushed sandstone," Herbert says. "But we can see the soil changing colour in some spots. There's more humus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 innovation, or just updating the traditional circular economy of the family farm - use everything at hand, waste nothing, diversify?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Keith Currie, a grains and oilseed farmer near Collingwood, Ont., and first vice-president of the Canadian Federation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says the problem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as a label is that it sticks to almost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planting cover crops and using no-till seed drilling, two practices fundamental to maintaining carbon in soil and common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operations, have been widespread among crop farmers in Canada since the 1990s. But those practices need to be framed differently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biggest sequesters of carbon are forestry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Currie says, "and that story's not being told. We'd like to partner with the federal government to incentivize us to try and do more." In February, Ottawa announced $182.7 million to help farmers lower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Currie has his eye on government incentives, Jo-Ann McArthur sees the consumer side. As president of Nourish Food Marketing in Toronto, she agrees it's difficult to nail down just what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means. Consumers are generally more interested in soil and climate health, and many are willing to pay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similar to organic food labelling, consumers will one day see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labelling in the supermarket. The NGO Savory, has developed "Ecological Outcome Verification" branding; it lists more than 1,000 meat, dairy, wool, hemp, wine, cashmere and leather products made according to its land-use protocols.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southern Alberta, the day may not be far off when John Cross might be able to sell carbon offsets for the rotational grazing work he's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is a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company" in Winnipeg that acts as a carbon broker for farmers who have adopted low-carbon methods of growing with the intention of selling those credits. Founder and CEO Wade Barnes says interest skyrocketed, which he expects will produce nearly a million tonnes of offsets he will be able to sell later this year. Large emitters could buy those credits to show they are adhering to Canada's target to significantly reduce greenhouse gas emissions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carbon market protocols for cattle ranchers are coming, he says, and he expects the market to greatly expand.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suits Keith Currie of the CFA just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to the general public is a romantic notion. But carbon is real."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Interest in </w:t>
        </w:r>
      </w:hyperlink>
      <w:hyperlink r:id="rId183"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ag grows, but broad public still unaware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49.98pt;height:74.99pt">
            <v:imagedata r:id="rId18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trend building momentum in 2021,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has stoked intensifying interest this year. That the movement is gaining traction and evolving was evident at the Natural Products Expo West last month. Still, public awareness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lacking.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Advocates include the Ardmore, Okla.-based Noble Research Institute, which defines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as the process of restoring degraded soils using practices based on ecological principles. It requires managing a farm or a ranch by considering the interactions among the soil, water, plants, animals and humans as interconnected pieces of one system. Noble contrasts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with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does not specifically focus on rebuilding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Bridging this gap,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certification has been introduced, and a review in a recent issue of Food Business News of trends displayed at Expo West identified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Certified seal as prominent on products of several exhibitors. Airly, St. Louis, markets cheddar cheese crackers made with ingredients produced using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Navitas Organics, Novato, Calif., is offering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Certified cacao powder. The company partners with farmers using holistic and indigenous practices that increase biodiversity and preserve natural resources. Philosopher Foods, Santa Cruz, Calif., launched the first-to-market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Certified stone-ground chocolate coconut butter. Cattle graze on coconut estates, converting weeds and grass into manure, which stimulates growth of plant roots and sequesters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months leading up to Expo West, more conventional initiatives were announced to encourage broader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(though not necessarily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In February, Kellogg said it was investing $2 million in a five-year program paying growers to use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to reduce greenhouse gas emissions in the production of rice in the Lower Mississippi River Basin. Nestle announced plans for a Nestle Institute of Agricultural Sciences in Switzerland to identify new agricultural technologies to help the agricultural sector transition toward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food system. General Mills is targeting 1 million acres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production by 2030, and Cargill is paying producers to adopt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 Heckman, chief executive officer of Bunge Ltd., in December said makers of fuel, feed and food all are motivated to incentivize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Theyre all trying to lower their CI (carbon intensity) score, he said. That, in turn, will lead Bunge to work all the way down the value chain, including with our farmer customer at the production level to change practices and to create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 In June 2021, Ardent Mills LLC announced a major expansion in its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program and five months later said it had enrolled 37,480 acres toward a target of 250,000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business community marches forward in support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enlisting growers to adopt a new approach toward the cultivation of their land, questions have been raised over whether the publics interest in and support for the trend have been advancing as well. A recent survey suggests the answer is not much, so far. In December, the International Food Information Council interviewed 1,000 adults to gauge their knowledge of and interest in agricultural concepts including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Only 19% of respondents were familiar with the term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versus 59% for organic farming and 52% with sustainable farming. Even after the term was explained, only 35% of consumers said they were somewhat or highly likely to pay extra for a product if it were certified as made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On a positive note, two thirds of respondents demonstrated interest in learning more about the subject. Informing and building public support will be as crucial as convincing growers of the merits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if this promising approach to food production is to reach its potential.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Taste of a net zero dairy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Scotsman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47.73pt;height:3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Henderson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Glasgow-based dairy co-operative First Milk has launched the first of its on-farm vending machines which offer consumers local access to ethical and sustainable produce which they can trust.</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organisation said that the Golden Hooves initiative would see automatic self-serve vending machines set up on farms where the fresh milk had been produced, offering customers dairy products with almost zero food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first of the vending machines to come into operation this month will be south of the border, First Milk said that the long-term plan was to have sites across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brand name makes the connection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representing the important role livestock play in improving soil health, building organic matter and sequestering carbon, whilst supporting crop growth through nutrient cycling,” said FM chief executive, Shelagh Hancock.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step change in the conversation - focusing on the essential nature of dairy in nourishing people and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move recognised the fact that people were becoming increasingly interested in the provenance of their food and drink and that consumers wanted to shop locally: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co-operative, we have committed to net zero by 2040, launched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programme at scale and our members have committed to providing access to pasture for their cows – all things that consumers care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it would also offer members an opportunity to diversify their farming businesses in an easily accessible, supported way which would provide returns and help sell their products to a wider audience.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Top 5 Conscious Consumption Trends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DAYSPA Magazine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Maggie Connelly</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08, 2022( DAYSPA Magazine: </w:t>
      </w:r>
      <w:hyperlink r:id="rId200" w:history="1">
        <w:r>
          <w:rPr>
            <w:rFonts w:ascii="arial" w:eastAsia="arial" w:hAnsi="arial" w:cs="arial"/>
            <w:i/>
            <w:color w:val="0077CC"/>
            <w:sz w:val="20"/>
            <w:u w:val="single"/>
            <w:shd w:val="clear" w:color="auto" w:fill="FFFFFF"/>
            <w:lang w:val="en-US" w:eastAsia="en-US" w:bidi="ar-SA"/>
          </w:rPr>
          <w:t>https://www.dayspamagazine.com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Consumers are actively prioritizing purpose-driven food/beverage and supplement products, according to natural foods broker Presence[1]. The broker's latest trend report, conducted by SPINS, indicated five key themes forecasting a new era of conscious consumer consumption.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Presence vice president of business development, Tracy Miedema, pointed out next-level drivers that reflect early-stage trends of what is to come from these psychographic changes in consumers. 1. Relaxation Supplements Consumers are turning to vitamins and supplements for mental health support, with vitamins and supplements seeing a 43% year-over-year growth on Amazon. During the pandemic, consumers' focus on emotional well-being and stress support caused a 30% growth in stress relief and sleep support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'Magnesium and ashwagandha are two of the stress relief and relaxation materials that are particularly resonating with consumers,' Miedema shares in an article with foodingredientsfirst[2].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sell supplements that support sleep or stress relief, be sure to call them out as they will be of particular interest to your guests.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Ashwagandha Is Ayurveda's Superfood[3] 2. Carbonation for Gut Health Probiotics continuing to grow in popularity. As such, they're expanding beyond supplements and into new food and beverage options. The global probiotics market is expected to continue to grow at a compound annual growth rate of 7.2% from 2021 to 2028, and one of the leading contributors is functional carbonated beverages containing prebiotics, probiotics or postbiotics for immune system support and gut health.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Probiotic-infused energy drinks and other functional beverages are the most popular, according to the report. Consider providing these carbonated drinks to guests during their appointments, or in the spa cafe.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Study Shows Prebiotics May Fight Anxiety[4] 3.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Since 2019, businesses' interest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has spiked by 138%. The global movement promotes biodiversity, sequesters carbon and allows living systems to work harmoniously, a concept of working with the rhythms of nature thatwill play a critical role in shaping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Tactics that prioritize soil health, no-till planting, the inclusion of cover crops on farmland and traditional animal breeding and caring are expected to help make the agricultural sector more responsible and appealing to conscious consumers. Expect to see future consumer packages goods labels showcasing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ways spa and resorts can and are partaking in this trend, such as on-site herb gardens[5], where a property can sustainably grow and harvest its own ingredients for treatments and meals. 4. Sustainable Packaging Environmental waste is a top concern among consumers. Manufacturers, retailers and brands are rethinking how to provide more sustainable material when packaging products, and many have already shifted to eco-friendly, upcycled packaging. There has been a 23% increase in recyclable pod/cup systems, a 9% increase in aseptic cartons and a 2% increase in using glass.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packaging can be a key factor in consumer purchasing decisions, expect to see innovation surrounding zero-waste packaging. Stay up to date with your vendors and seek out companies that are sustainable or working toward 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3 Green Retail Trends of 2022[6] 5. Mushroom Magic The sales of mushroom as an ingredient have grown to reach $420 million. By 2030, the global functional mushroom market is expected to reach $19.33 billion, seeing a CAGR of 9.3% between 2021 and 2030. Retailers are stocking a variety of mushroom products including RTD beverages, snacks and coffees. Supplements containing mushrooms are also popular in all forms: capsules, powders, tinctures and teas.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Mushrooms can support immune health, blood pressure and overall wellness. Some research even suggests they can promote focus, cognition and cardiovascular health. The surge for functional mushrooms and supplements will continue to grow as consumers seek food and beverage options that offer benefits beyond basic nutrition.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Mushrooms' Mind, Body and Skin Benefits[7]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201" w:history="1">
        <w:r>
          <w:rPr>
            <w:rFonts w:ascii="arial" w:eastAsia="arial" w:hAnsi="arial" w:cs="arial"/>
            <w:i/>
            <w:color w:val="0077CC"/>
            <w:sz w:val="20"/>
            <w:u w:val="single"/>
            <w:shd w:val="clear" w:color="auto" w:fill="FFFFFF"/>
            <w:lang w:val="en-US" w:eastAsia="en-US" w:bidi="ar-SA"/>
          </w:rPr>
          <w:t>https://www.pmidpi.com</w:t>
        </w:r>
      </w:hyperlink>
      <w:r>
        <w:rPr>
          <w:rFonts w:ascii="arial" w:eastAsia="arial" w:hAnsi="arial" w:cs="arial"/>
          <w:color w:val="000000"/>
          <w:sz w:val="20"/>
          <w:lang w:val="en-US" w:eastAsia="en-US" w:bidi="ar-SA"/>
        </w:rPr>
        <w:t xml:space="preserve">/ [ 2]: </w:t>
      </w:r>
      <w:hyperlink r:id="rId202" w:history="1">
        <w:r>
          <w:rPr>
            <w:rFonts w:ascii="arial" w:eastAsia="arial" w:hAnsi="arial" w:cs="arial"/>
            <w:i/>
            <w:color w:val="0077CC"/>
            <w:sz w:val="20"/>
            <w:u w:val="single"/>
            <w:shd w:val="clear" w:color="auto" w:fill="FFFFFF"/>
            <w:lang w:val="en-US" w:eastAsia="en-US" w:bidi="ar-SA"/>
          </w:rPr>
          <w:t>https://www.foodingredientsfirst.com/news/the-wave-to-come-presence-report-highlights-spectacular-shift-in-conscious-consumption.html</w:t>
        </w:r>
      </w:hyperlink>
      <w:r>
        <w:rPr>
          <w:rFonts w:ascii="arial" w:eastAsia="arial" w:hAnsi="arial" w:cs="arial"/>
          <w:color w:val="000000"/>
          <w:sz w:val="20"/>
          <w:lang w:val="en-US" w:eastAsia="en-US" w:bidi="ar-SA"/>
        </w:rPr>
        <w:t xml:space="preserve"> [ 3]: </w:t>
      </w:r>
      <w:hyperlink r:id="rId203" w:history="1">
        <w:r>
          <w:rPr>
            <w:rFonts w:ascii="arial" w:eastAsia="arial" w:hAnsi="arial" w:cs="arial"/>
            <w:i/>
            <w:color w:val="0077CC"/>
            <w:sz w:val="20"/>
            <w:u w:val="single"/>
            <w:shd w:val="clear" w:color="auto" w:fill="FFFFFF"/>
            <w:lang w:val="en-US" w:eastAsia="en-US" w:bidi="ar-SA"/>
          </w:rPr>
          <w:t>https://www.wellspa360.com/wellness/health/article/21809458/how-ashwagandha-is-ayurvedas-superfood</w:t>
        </w:r>
      </w:hyperlink>
      <w:r>
        <w:rPr>
          <w:rFonts w:ascii="arial" w:eastAsia="arial" w:hAnsi="arial" w:cs="arial"/>
          <w:color w:val="000000"/>
          <w:sz w:val="20"/>
          <w:lang w:val="en-US" w:eastAsia="en-US" w:bidi="ar-SA"/>
        </w:rPr>
        <w:t xml:space="preserve"> [ 4]: </w:t>
      </w:r>
      <w:hyperlink r:id="rId204" w:history="1">
        <w:r>
          <w:rPr>
            <w:rFonts w:ascii="arial" w:eastAsia="arial" w:hAnsi="arial" w:cs="arial"/>
            <w:i/>
            <w:color w:val="0077CC"/>
            <w:sz w:val="20"/>
            <w:u w:val="single"/>
            <w:shd w:val="clear" w:color="auto" w:fill="FFFFFF"/>
            <w:lang w:val="en-US" w:eastAsia="en-US" w:bidi="ar-SA"/>
          </w:rPr>
          <w:t>https://www.wellspa360.com/news/research/news/21415639/study-shows-prebiotics-may-fight-anxiety</w:t>
        </w:r>
      </w:hyperlink>
      <w:r>
        <w:rPr>
          <w:rFonts w:ascii="arial" w:eastAsia="arial" w:hAnsi="arial" w:cs="arial"/>
          <w:color w:val="000000"/>
          <w:sz w:val="20"/>
          <w:lang w:val="en-US" w:eastAsia="en-US" w:bidi="ar-SA"/>
        </w:rPr>
        <w:t xml:space="preserve"> [ 5]: </w:t>
      </w:r>
      <w:hyperlink r:id="rId204" w:history="1">
        <w:r>
          <w:rPr>
            <w:rFonts w:ascii="arial" w:eastAsia="arial" w:hAnsi="arial" w:cs="arial"/>
            <w:i/>
            <w:color w:val="0077CC"/>
            <w:sz w:val="20"/>
            <w:u w:val="single"/>
            <w:shd w:val="clear" w:color="auto" w:fill="FFFFFF"/>
            <w:lang w:val="en-US" w:eastAsia="en-US" w:bidi="ar-SA"/>
          </w:rPr>
          <w:t>https://www.wellspa360.com/news/research/news/21415639/study-shows-prebiotics-may-fight-anxiety</w:t>
        </w:r>
      </w:hyperlink>
      <w:r>
        <w:rPr>
          <w:rFonts w:ascii="arial" w:eastAsia="arial" w:hAnsi="arial" w:cs="arial"/>
          <w:color w:val="000000"/>
          <w:sz w:val="20"/>
          <w:lang w:val="en-US" w:eastAsia="en-US" w:bidi="ar-SA"/>
        </w:rPr>
        <w:t xml:space="preserve"> [ 6]: </w:t>
      </w:r>
      <w:hyperlink r:id="rId205" w:history="1">
        <w:r>
          <w:rPr>
            <w:rFonts w:ascii="arial" w:eastAsia="arial" w:hAnsi="arial" w:cs="arial"/>
            <w:i/>
            <w:color w:val="0077CC"/>
            <w:sz w:val="20"/>
            <w:u w:val="single"/>
            <w:shd w:val="clear" w:color="auto" w:fill="FFFFFF"/>
            <w:lang w:val="en-US" w:eastAsia="en-US" w:bidi="ar-SA"/>
          </w:rPr>
          <w:t>https://www.wellspa360.com/business/management/news/21940089/3-green-retail-trends-for-2022</w:t>
        </w:r>
      </w:hyperlink>
      <w:r>
        <w:rPr>
          <w:rFonts w:ascii="arial" w:eastAsia="arial" w:hAnsi="arial" w:cs="arial"/>
          <w:color w:val="000000"/>
          <w:sz w:val="20"/>
          <w:lang w:val="en-US" w:eastAsia="en-US" w:bidi="ar-SA"/>
        </w:rPr>
        <w:t xml:space="preserve"> [ 7]: </w:t>
      </w:r>
      <w:hyperlink r:id="rId206" w:history="1">
        <w:r>
          <w:rPr>
            <w:rFonts w:ascii="arial" w:eastAsia="arial" w:hAnsi="arial" w:cs="arial"/>
            <w:i/>
            <w:color w:val="0077CC"/>
            <w:sz w:val="20"/>
            <w:u w:val="single"/>
            <w:shd w:val="clear" w:color="auto" w:fill="FFFFFF"/>
            <w:lang w:val="en-US" w:eastAsia="en-US" w:bidi="ar-SA"/>
          </w:rPr>
          <w:t>https://www.wellspa360.com/wellness/health/article/21771452/why-mushrooms-are-a-skin-care-all-star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Tapestry, WWF team on $3m leather traceability programme in Brazil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MarketLine NewsWire (Formerly Datamonitor)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11:55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MarketLine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1" type="#_x0000_t75" style="width:476.92pt;height:93pt">
            <v:imagedata r:id="rId2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RETAIL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Tapestry, a New York-based house of brands including Coach, Kate Spade, and Stuart Weitzman, says enhancing traceability of Brazil's leather value chain will help drive a more sustainable future for the industry.</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WWF partnership is the most recent initiative in Tapestry's ongoing efforts to support a responsible supply chain that other industries can also adopt. The programme aims to combat deforestation in the Amazon and Cerrado biomes related to cattle-raising by accelerating the development of a standard to certify deforestation and conversion-free (DCF) leather originating from Brazil. Other portions of the grant will be dedicated to reforestation efforts in the highest risk areas of these biomes and work with on-the-ground community partners to help address the immediate threats that deforestation and climate change pose to local, vulnerable populations. Tapestry and WWF will seek cross-industry partners to expand the scope and scale of the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global leader in luxury leather goods, we have and will continue to invest in leather traceability and build on the progress that's already been made," says Joanne Crevoiserat, CEO of Tapestry, Inc., and chair of the Tapestry Foundation board. "With this grant from the Tapestry Foundation, we reaffirm our commitment to addressing climate change through long-term sustainable solutions while also taking immediate action through reforestation initiatives. In addition, we are inviting other companies, both within and outside our industry, to partner with us in these efforts." Anne Gates, chair of the board of Tapestry, Inc, and member of the Tapestry Foundation boards, adds: "The Tapestry Foundation was founded to stretch what's possible by investing in bold, community-based solutions that support social and environmental programmes focused on access and opportunity. Our partnership with WWF is an example of the collaboration that's required to address the impact of climate change and the power of committing to solutions that drive meaningful impact to not just one specific sector, but across many industries." Tapestry and WWF will foster a coalition of organisations dedicated to such traceability efforts and, alongside these organisations, plan to meet with leaders across industries in the coming months to build a comprehensive network to address the challenge. "We believe the leather sector can and must establish a science-based, data-driven certification that goes beyond the processes currently in place. This programme will work alongside government agencies and other market stakeholders to construct a system to enhance traceability and provide a clear chain of custody," says Mauricio Bauer, WWF senior director, beef and leather supply chains. "The Tapestry Foundation's critical investment will help the industry work together to gather needed research and in the creation of a standard that works for both the environment and for local communities." David Wright, senior director, materials development and planning, Tapestry, Inc, adds: "Our team members have worked closely with WWF for over a decade and have a longstanding relationship with the Leather Working Group. We've also partnered with WWF, National Wildlife Federation and the University of Wisconsin to pioneer mapping and traceability of the leather supply chain from farm of origin to finished leather. "As we started thinking about what more we could do, we quickly realised we had a shared vision. In tandem with our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efforts, we can improve leather value chains at large and help to restore biodiversity in regions of the world most vulnerable to climate change." The announcement aligns with Tapestry's commitment to minimising the company's impact on natural resources by promoting biodiversity initiatives where the company operates. It follows Tapestry's partnership with the Savory Institute's Land to Market Program, the verified sourcing solution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launched in January. By utilising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raw materials that have a net positive impact on the environment, Tapestry aims to improve biodiversity and drive a reduction of carbon emissions. Tapestry also announced in January it has completed a pilot as part of its work to achieve 95% traceability and mapping of its raw materials.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 xml:space="preserve">Kenya says circular </w:t>
        </w:r>
      </w:hyperlink>
      <w:hyperlink r:id="rId221"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21" w:history="1">
        <w:r>
          <w:rPr>
            <w:rFonts w:ascii="arial" w:eastAsia="arial" w:hAnsi="arial" w:cs="arial"/>
            <w:b/>
            <w:bCs/>
            <w:i/>
            <w:color w:val="0077CC"/>
            <w:kern w:val="32"/>
            <w:sz w:val="28"/>
            <w:szCs w:val="32"/>
            <w:u w:val="single"/>
            <w:shd w:val="clear" w:color="auto" w:fill="FFFFFF"/>
            <w:lang w:val="en-US" w:eastAsia="en-US" w:bidi="ar-SA"/>
          </w:rPr>
          <w:t xml:space="preserve"> taking root amid boost to climate response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00:03:14Invalid date found for VDI: (VDI not available) XCEDOCID: 97 LNI: 655T-M731-DY91-H0SM-00000-00. Date output 'as-is'.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Naftali Mwaura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NAIROBI, April 7 (Xinhua) -- Adoption of farming practices that are friendly to nature has gained traction in Kenya, boosting the country's climate resilience, food security and public health, executives said on Thursday. Karin Boomsma, the director of Kenya Private Sector Alliance (KEPSA) affiliated Sustainable Inclusive Business (SIB) said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key to hasten the attainment of carbon neutrality in the country. "By supporting agricultural practices that are in harmony with nature, the country is better placed to tackle ecological challenges while sustaining economic growth and health of the population," Boomsma said in a statement issued in Nairobi, the Kenyan capital.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that Kenya's private sector lobby has joined forces with bilateral lenders to promote circular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country through peer learning, training of farmers, deployment of technologies and innovations. According to Boomsma, the launch of a strategic framework to spur growth of circular farming in Kenya early this week will be a boon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that promises food security, climate resilience and higher incomes. She said that by adopting circular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country would enhance response to climatic shocks like droughts, floods, reverse land degradation and boost soil health. According to Boomsma,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reduces greenhouse gas emission while helping to turn waste into animal feed, organic fertilizer and biofuels. Boomsma called for adoption of international best practices, innovative financing, public awareness and training of small-holder farmers in order to spur growth of circular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country. Talash Huijbers, the CEO of Insectipro, a Kenyan start-up which rears black soldier flies to produce animal feed said that circular farming has provided a clear roadmap to attain net-zero targets, food security and ecological health in Kenya. According to Huijbers, animal feed produced from black soldier flies are affordable to local farmers, who have benefitted from improved food and nutritional security.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Tapestry, WWF team on $3m leather traceability programme in Brazil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just-style global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11:55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Aroq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475.35pt;height:298pt">
            <v:imagedata r:id="rId2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Beth Wright</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 New York-based house of brands including Coach, Kate Spade, and Stuart Weitzman, says enhancing traceability of Brazil&amp;#8217;s leather value chain will help drive a more sustainable future for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WWF partnership is the most recent initiative in Tapestry s ongoing efforts to support a responsible supply chain that other industries can also adopt.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aims to combat deforestation in the Amazon and Cerrado biomes related to cattle-raising by accelerating the development of a standard to certify deforestation and conversion-free (DCF) leather originating from Brazil. Other portions of the grant will be dedicated to reforestation efforts in the highest risk areas of these biomes and work with on-the-ground community partners to help address the immediate threats that deforestation and climate change pose to local, vulnerable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seek cross-industry partners to expand the scope and scale of the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global leader in luxury leather goods, we have and will continue to invest in leather traceability and build on the progress that s already been made,  says Joanne Crevoiserat, CEO of Tapestry, Inc., and chair of the Tapestry Foundation board.  With this grant from the Tapestry Foundation, we reaffirm our commitment to addressing climate change through long-term sustainable solutions while also taking immediate action through reforestation initiatives. In addition, we are inviting other companies, both within and outside our industry, to partner with us in these efforts.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Anne Gates, chair of the board of Tapestry, Inc, and member of the Tapestry Foundation boards, adds:  The Tapestry Foundation was founded to stretch what s possible by investing in bold, community-based solutions that support social and environmental programmes focused on access and opportunity. Our partnership with WWF is an example of the collaboration that s required to address the impact of climate change and the power of committing to solutions that drive meaningful impact to not just one specific sector, but across many industries.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foster a coalition of organisations dedicated to such traceability efforts and, alongside these organisations, plan to meet with leaders across industries in the coming months to build a comprehensive network to address the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believe the leather sector can and must establish a science-based, data-driven certification that goes beyond the processes currently in place. This programme will work alongside government agencies and other market stakeholders to construct a system to enhance traceability and provide a clear chain of custody,  says Mauricio Bauer, WWF senior director, beef and leather supply chains.  The Tapestry Foundation s critical investment will help the industry work together to gather needed research and in the creation of a standard that works for both the environment and for local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Wright, senior director, materials development and planning, Tapestry, Inc, adds:  Our team members have worked closely with WWF for over a decade and have a longstanding relationship with the Leather Working Group. We ve also partnered with WWF, National Wildlife Federation and the University of Wisconsin to pioneer mapping and traceability of the leather supply chain from farm of origin to finished leather.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we started thinking about what more we could do, we quickly realised we had a shared vision. In tandem with our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efforts, we can improve leather value chains at large and help to restore biodiversity in regions of the world most vulnerable to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aligns with Tapestry s commitment to minimising the company s impact on natural resources by promoting biodiversity initiatives where the company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follows Tapestry&amp;#8217;s partnership with the Savory Institute s Land to Market Program, the verified sourcing solution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launched in January. By utilising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raw materials that have a net positive impact on the environment, Tapestry aims to improve biodiversity and drive a reduction of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also announced in January it has completed a pilot as part of its work to achieve 95% traceability and mapping of its raw materials.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Tapestry, WWF team on $3m leather traceability programme in Brazil.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just-style.com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2022 GlobalData Ltd.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Byline: Beth Wright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 New York-based house of brands including Coach, Kate Spade, and Stuart Weitzman, says enhancing traceability of Brazil’s leather value chain will help drive a more sustainable future for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WWF partnership is the most recent initiative in Tapestryâs ongoing efforts to support a responsible supply chain that other industries can also adopt.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aims to combat deforestation in the Amazon and Cerrado biomes related to cattle-raising by accelerating the development of a standard to certify deforestation and conversion-free (DCF) leather originating from Brazil. Other portions of the grant will be dedicated to reforestation efforts in the highest risk areas of these biomes and work with on-the-ground community partners to help address the immediate threats that deforestation and climate change pose to local, vulnerable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seek cross-industry partners to expand the scope and scale of the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âAs a global leader in luxury leather goods, we have and will continue to invest in leather traceability and build on the progress thatâs already been made,â says Joanne Crevoiserat, CEO of Tapestry, Inc., and chair of the Tapestry Foundation board. âWith this grant from the Tapestry Foundation, we reaffirm our commitment to addressing climate change through long-term sustainable solutions while also taking immediate action through reforestation initiatives. In addition, we are inviting other companies, both within and outside our industry, to partner with us in these efforts.â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 Gates, chair of the board of Tapestry, Inc, and member of the Tapestry Foundation boards, adds: âThe Tapestry Foundation was founded to stretch whatâs possible by investing in bold, community-based solutions that support social and environmental programmes focused on access and opportunity. Our partnership with WWF is an example of the collaboration thatâs required to address the impact of climate change and the power of committing to solutions that drive meaningful impact to not just one specific sector, but across many industries.â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foster a coalition of organisations dedicated to such traceability efforts and, alongside these organisations, plan to meet with leaders across industries in the coming months to build a comprehensive network to address the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âWe believe the leather sector can and must establish a science-based, data-driven certification that goes beyond the processes currently in place. This programme will work alongside government agencies and other market stakeholders to construct a system to enhance traceability and provide a clear chain of custody,â says Mauricio Bauer, WWF senior director, beef and leather supply chains. âThe Tapestry Foundationâs critical investment will help the industry work together to gather needed research and in the creation of a standard that works for both the environment and for local communities.â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Wright, senior director, materials development and planning, Tapestry, Inc, adds: âOur team members have worked closely with WWF for over a decade and have a longstanding relationship with the Leather Working Group. Weâve also partnered with WWF, National Wildlife Federation and the University of Wisconsin to pioneer mapping and traceability of the leather supply chain from farm of origin to finished leather.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âAs we started thinking about what more we could do, we quickly realised we had a shared vision. In tandem with our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efforts, we can improve leather value chains at large and help to restore biodiversity in regions of the world most vulnerable to climate change.â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aligns with Tapestryâs commitment to minimising the companyâs impact on natural resources by promoting biodiversity initiatives where the company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follows Tapestry’s partnership with the Savory Instituteâs Land to Market Program, the verified sourcing solution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launched in January. By utilising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raw materials that have a net positive impact on the environment, Tapestry aims to improve biodiversity and drive a reduction of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also announced in January it has completed a pilot as part of its work to achieve 95% traceability and mapping of its raw materials.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was originally published on just-style.com on 8 April 2022. For authoritative and timely style business information visit </w:t>
      </w:r>
      <w:hyperlink r:id="rId237" w:history="1">
        <w:r>
          <w:rPr>
            <w:rFonts w:ascii="arial" w:eastAsia="arial" w:hAnsi="arial" w:cs="arial"/>
            <w:i/>
            <w:color w:val="0077CC"/>
            <w:sz w:val="20"/>
            <w:u w:val="single"/>
            <w:shd w:val="clear" w:color="auto" w:fill="FFFFFF"/>
            <w:lang w:val="en-US" w:eastAsia="en-US" w:bidi="ar-SA"/>
          </w:rPr>
          <w:t>http://www.just-style.com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Cooks Venture First and Only in the Poultry Industry to Test Every Flock for Antibiotics; Rolls out the FoodID "No Antibiotics Ever" Label Backed by Testing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1:37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DECATUR, Ark.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245" w:history="1">
        <w:r>
          <w:rPr>
            <w:rFonts w:ascii="arial" w:eastAsia="arial" w:hAnsi="arial" w:cs="arial"/>
            <w:i/>
            <w:color w:val="0077CC"/>
            <w:sz w:val="20"/>
            <w:u w:val="single"/>
            <w:shd w:val="clear" w:color="auto" w:fill="FFFFFF"/>
            <w:lang w:val="en-US" w:eastAsia="en-US" w:bidi="ar-SA"/>
          </w:rPr>
          <w:t>Cooks Venture</w:t>
        </w:r>
      </w:hyperlink>
      <w:r>
        <w:rPr>
          <w:rFonts w:ascii="arial" w:eastAsia="arial" w:hAnsi="arial" w:cs="arial"/>
          <w:color w:val="000000"/>
          <w:sz w:val="20"/>
          <w:lang w:val="en-US" w:eastAsia="en-US" w:bidi="ar-SA"/>
        </w:rPr>
        <w:t xml:space="preserve"> , a vertically integrated, independent poultry company, has partnered with Food In-Depth to become the first in the poultry industry to roll out a verified No Antibiotics Ever label backed by testing. The USDA-approved label provides customers with the assurance that the antibiotic free claims on the chicken they are buying are backed by scientific testing. </w:t>
      </w:r>
      <w:hyperlink r:id="rId246" w:history="1">
        <w:r>
          <w:rPr>
            <w:rFonts w:ascii="arial" w:eastAsia="arial" w:hAnsi="arial" w:cs="arial"/>
            <w:i/>
            <w:color w:val="0077CC"/>
            <w:sz w:val="20"/>
            <w:u w:val="single"/>
            <w:shd w:val="clear" w:color="auto" w:fill="FFFFFF"/>
            <w:lang w:val="en-US" w:eastAsia="en-US" w:bidi="ar-SA"/>
          </w:rPr>
          <w:t>FoodID</w:t>
        </w:r>
      </w:hyperlink>
      <w:r>
        <w:rPr>
          <w:rFonts w:ascii="arial" w:eastAsia="arial" w:hAnsi="arial" w:cs="arial"/>
          <w:color w:val="000000"/>
          <w:sz w:val="20"/>
          <w:lang w:val="en-US" w:eastAsia="en-US" w:bidi="ar-SA"/>
        </w:rPr>
        <w:t xml:space="preserve"> has been providing rigorous, regular on-site testing??at Cooks Venture since March 2020- ensuring that their no antibiotics labels are verified and transparent. Cooks Venture is the largest pasture-raised poultry company in America committed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and breeding heritage and heirloom birds that have better health than conventional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program, FoodID's "No Antibiotics Ever" tested labels will be featured on Cook Venture's pasture-raised chicken products sold in the U.S. rolling out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partnering with FoodID, Cooks Venture has independent, scientifically verified data to prove that our claims are what we say they are - we never use antibiotics and our chickens are 100% Non-GMO," states Matthew Wadiak, Cooks Venture's CEO and Founder.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accounts for over 70% of total antibiotic use in the country and leads directly to antibiotic resistance in people. We've taken the initiative to validate our work so our customers can be confident in our claims and know they are eating nutritious, high-quality meat from a verified source."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label includes a QR code to provide full transparency on drug families examined, the testing statistics to date, and additional Cooks Venture-specific testing data. The FoodID Tested label provides customers with the assurance that the "No Antibiotics Ever" claims on the poultry they are buying are backed by scientific testing. </w:t>
      </w:r>
      <w:hyperlink r:id="rId247" w:history="1">
        <w:r>
          <w:rPr>
            <w:rFonts w:ascii="arial" w:eastAsia="arial" w:hAnsi="arial" w:cs="arial"/>
            <w:i/>
            <w:color w:val="0077CC"/>
            <w:sz w:val="20"/>
            <w:u w:val="single"/>
            <w:shd w:val="clear" w:color="auto" w:fill="FFFFFF"/>
            <w:lang w:val="en-US" w:eastAsia="en-US" w:bidi="ar-SA"/>
          </w:rPr>
          <w:t>Cooks Venture's FoodID report</w:t>
        </w:r>
      </w:hyperlink>
      <w:r>
        <w:rPr>
          <w:rFonts w:ascii="arial" w:eastAsia="arial" w:hAnsi="arial" w:cs="arial"/>
          <w:color w:val="000000"/>
          <w:sz w:val="20"/>
          <w:lang w:val="en-US" w:eastAsia="en-US" w:bidi="ar-SA"/>
        </w:rPr>
        <w:t xml:space="preserve"> is published monthly and is available on FoodID's website and in the near future, on the QR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Kevin Lo, CEO of FoodID: "No person should have to question a label's claims on their food packaging. That's why we're thrilled to be partnering with Cooks Venture. Integrity, quality, and transparency are core to their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FoodID has developed testing solutions that are comprehensive, rigorous, fast, and affordable. The testing kit identifies 7 drug families representing many common antibiotics and adulterants administered via feed and water.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published Thursday, April 7th in </w:t>
      </w:r>
      <w:hyperlink r:id="rId248" w:history="1">
        <w:r>
          <w:rPr>
            <w:rFonts w:ascii="arial" w:eastAsia="arial" w:hAnsi="arial" w:cs="arial"/>
            <w:i/>
            <w:color w:val="0077CC"/>
            <w:sz w:val="20"/>
            <w:u w:val="single"/>
            <w:shd w:val="clear" w:color="auto" w:fill="FFFFFF"/>
            <w:lang w:val="en-US" w:eastAsia="en-US" w:bidi="ar-SA"/>
          </w:rPr>
          <w:t>Science</w:t>
        </w:r>
      </w:hyperlink>
      <w:r>
        <w:rPr>
          <w:rFonts w:ascii="arial" w:eastAsia="arial" w:hAnsi="arial" w:cs="arial"/>
          <w:color w:val="000000"/>
          <w:sz w:val="20"/>
          <w:lang w:val="en-US" w:eastAsia="en-US" w:bidi="ar-SA"/>
        </w:rPr>
        <w:t xml:space="preserve"> indicates that the Raised Without Antibiotics labels are being undermined by lax verification and enforcement.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70% of the antibiotics used in the U.S. are given to animals raised for food. Excessive and improper use of antibiotics in livestock production is accelerating antimicrobial or "superbug" resistance in humans - which the Centers for Disease Control and Prevention </w:t>
      </w:r>
      <w:hyperlink r:id="rId249" w:history="1">
        <w:r>
          <w:rPr>
            <w:rFonts w:ascii="arial" w:eastAsia="arial" w:hAnsi="arial" w:cs="arial"/>
            <w:i/>
            <w:color w:val="0077CC"/>
            <w:sz w:val="20"/>
            <w:u w:val="single"/>
            <w:shd w:val="clear" w:color="auto" w:fill="FFFFFF"/>
            <w:lang w:val="en-US" w:eastAsia="en-US" w:bidi="ar-SA"/>
          </w:rPr>
          <w:t>calls</w:t>
        </w:r>
      </w:hyperlink>
      <w:r>
        <w:rPr>
          <w:rFonts w:ascii="arial" w:eastAsia="arial" w:hAnsi="arial" w:cs="arial"/>
          <w:color w:val="000000"/>
          <w:sz w:val="20"/>
          <w:lang w:val="en-US" w:eastAsia="en-US" w:bidi="ar-SA"/>
        </w:rPr>
        <w:t xml:space="preserve"> one of the biggest public health challenges of our time. Testing is key to identifying and reducing the undesirable impacts of improper antibiotics use, as well as to ensure the integrity of food claims. Until now, these claims have not been backed by testing - only a </w:t>
      </w:r>
      <w:hyperlink r:id="rId250" w:history="1">
        <w:r>
          <w:rPr>
            <w:rFonts w:ascii="arial" w:eastAsia="arial" w:hAnsi="arial" w:cs="arial"/>
            <w:i/>
            <w:color w:val="0077CC"/>
            <w:sz w:val="20"/>
            <w:u w:val="single"/>
            <w:shd w:val="clear" w:color="auto" w:fill="FFFFFF"/>
            <w:lang w:val="en-US" w:eastAsia="en-US" w:bidi="ar-SA"/>
          </w:rPr>
          <w:t>fraction of 1%</w:t>
        </w:r>
      </w:hyperlink>
      <w:r>
        <w:rPr>
          <w:rFonts w:ascii="arial" w:eastAsia="arial" w:hAnsi="arial" w:cs="arial"/>
          <w:color w:val="000000"/>
          <w:sz w:val="20"/>
          <w:lang w:val="en-US" w:eastAsia="en-US" w:bidi="ar-SA"/>
        </w:rPr>
        <w:t xml:space="preserve"> of the country's meat supply is tested each year by the USDA to verify claims. Most labels are simply backed by affidavits and infrequent farm audits.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Cooks Venture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Cooks Venture is a vertically integrated poultry pedigree breeding and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company committed to healthier animals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as well as a truly transparent supply chain. Founded by Matthew Wadiak, Cooks Venture provides food choices that are exceptional in quality and taste. Cooks Venture is a Global Animal Partnership Step 4 certified company, Certified Humane and verified Non-GMO. Cooks Venture works with FoodID to verify their no-antibiotics claims through science, not affidavits. Learn more at </w:t>
      </w:r>
      <w:hyperlink r:id="rId251" w:history="1">
        <w:r>
          <w:rPr>
            <w:rFonts w:ascii="arial" w:eastAsia="arial" w:hAnsi="arial" w:cs="arial"/>
            <w:i/>
            <w:color w:val="0077CC"/>
            <w:sz w:val="20"/>
            <w:u w:val="single"/>
            <w:shd w:val="clear" w:color="auto" w:fill="FFFFFF"/>
            <w:lang w:val="en-US" w:eastAsia="en-US" w:bidi="ar-SA"/>
          </w:rPr>
          <w:t>www.cooksventure.com</w:t>
        </w:r>
      </w:hyperlink>
      <w:r>
        <w:rPr>
          <w:rFonts w:ascii="arial" w:eastAsia="arial" w:hAnsi="arial" w:cs="arial"/>
          <w:color w:val="000000"/>
          <w:sz w:val="20"/>
          <w:lang w:val="en-US" w:eastAsia="en-US" w:bidi="ar-SA"/>
        </w:rPr>
        <w:t xml:space="preserve"> and follow the company on </w:t>
      </w:r>
      <w:hyperlink r:id="rId252"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 xml:space="preserve"> , </w:t>
      </w:r>
      <w:hyperlink r:id="rId253"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 xml:space="preserve"> and </w:t>
      </w:r>
      <w:hyperlink r:id="rId254"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Food In-Depth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In-Depth works with forward-looking food companies to provide transparency and accountability for brand label claims. The FoodID platform tests for the presence of antibiotics and other substances in a comprehensive, rigorous and near real time proprietary process.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255" w:history="1">
        <w:r>
          <w:rPr>
            <w:rFonts w:ascii="arial" w:eastAsia="arial" w:hAnsi="arial" w:cs="arial"/>
            <w:i/>
            <w:color w:val="0077CC"/>
            <w:sz w:val="20"/>
            <w:u w:val="single"/>
            <w:shd w:val="clear" w:color="auto" w:fill="FFFFFF"/>
            <w:lang w:val="en-US" w:eastAsia="en-US" w:bidi="ar-SA"/>
          </w:rPr>
          <w:t>https://www.businesswire.com/news/home/20220408005269/en/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Elizabeth Matthews</w:t>
      </w:r>
    </w:p>
    <w:p>
      <w:pPr>
        <w:keepNext w:val="0"/>
        <w:spacing w:before="240" w:after="0" w:line="260" w:lineRule="atLeast"/>
        <w:ind w:left="0" w:right="0" w:firstLine="0"/>
        <w:jc w:val="both"/>
        <w:rPr>
          <w:lang w:val="en-US" w:eastAsia="en-US" w:bidi="ar-SA"/>
        </w:rPr>
      </w:pPr>
      <w:hyperlink r:id="rId256" w:history="1">
        <w:r>
          <w:rPr>
            <w:rFonts w:ascii="arial" w:eastAsia="arial" w:hAnsi="arial" w:cs="arial"/>
            <w:i/>
            <w:color w:val="0077CC"/>
            <w:sz w:val="20"/>
            <w:u w:val="single"/>
            <w:shd w:val="clear" w:color="auto" w:fill="FFFFFF"/>
            <w:lang w:val="en-US" w:eastAsia="en-US" w:bidi="ar-SA"/>
          </w:rPr>
          <w:t>press@cooksventure.com</w:t>
        </w:r>
      </w:hyperlink>
    </w:p>
    <w:p>
      <w:pPr>
        <w:keepNext w:val="0"/>
        <w:spacing w:before="240" w:after="0" w:line="260" w:lineRule="atLeast"/>
        <w:ind w:left="0" w:right="0" w:firstLine="0"/>
        <w:jc w:val="left"/>
        <w:rPr>
          <w:lang w:val="en-US" w:eastAsia="en-US" w:bidi="ar-SA"/>
        </w:rPr>
      </w:pPr>
      <w:r>
        <w:rPr>
          <w:lang w:val="en-US" w:eastAsia="en-US" w:bidi="ar-SA"/>
        </w:rPr>
        <w:br/>
      </w:r>
      <w:hyperlink r:id="rId257"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 xml:space="preserve">Panel at CU Boulder’s CWA talks climate change, </w:t>
        </w:r>
      </w:hyperlink>
      <w:hyperlink r:id="rId264"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Daily</w:t>
      </w:r>
    </w:p>
    <w:p>
      <w:pPr>
        <w:keepNext w:val="0"/>
        <w:spacing w:before="240" w:after="0" w:line="260" w:lineRule="atLeast"/>
        <w:ind w:left="0" w:right="0" w:firstLine="0"/>
        <w:jc w:val="center"/>
        <w:rPr>
          <w:lang w:val="en-US" w:eastAsia="en-US" w:bidi="ar-SA"/>
        </w:rPr>
      </w:pPr>
      <w:hyperlink r:id="rId265" w:history="1">
        <w:r>
          <w:rPr>
            <w:rFonts w:ascii="arial" w:eastAsia="arial" w:hAnsi="arial" w:cs="arial"/>
            <w:i/>
            <w:color w:val="0077CC"/>
            <w:sz w:val="20"/>
            <w:u w:val="single"/>
            <w:shd w:val="clear" w:color="auto" w:fill="FFFFFF"/>
            <w:lang w:val="en-US" w:eastAsia="en-US" w:bidi="ar-SA"/>
          </w:rPr>
          <w:t>https://www.coloradodaily.com/2022/04/07/panel-at-cu-boulders-cwa-talks-climate-change-</w:t>
        </w:r>
      </w:hyperlink>
      <w:hyperlink r:id="rId265" w:history="1">
        <w:r>
          <w:rPr>
            <w:rFonts w:ascii="arial" w:eastAsia="arial" w:hAnsi="arial" w:cs="arial"/>
            <w:i/>
            <w:color w:val="0077CC"/>
            <w:sz w:val="20"/>
            <w:u w:val="single"/>
            <w:shd w:val="clear" w:color="auto" w:fill="FFFFFF"/>
            <w:lang w:val="en-US" w:eastAsia="en-US" w:bidi="ar-SA"/>
          </w:rPr>
          <w:t>regenerative-agriculture</w:t>
        </w:r>
      </w:hyperlink>
      <w:hyperlink r:id="rId265" w:history="1">
        <w:r>
          <w:rPr>
            <w:rFonts w:ascii="arial" w:eastAsia="arial" w:hAnsi="arial" w:cs="arial"/>
            <w:i/>
            <w:color w:val="0077CC"/>
            <w:sz w:val="20"/>
            <w:u w:val="single"/>
            <w:shd w:val="clear" w:color="auto" w:fill="FFFFFF"/>
            <w:lang w:val="en-US" w:eastAsia="en-US" w:bidi="ar-SA"/>
          </w:rPr>
          <w:t>/</w:t>
        </w:r>
      </w:hyperlink>
      <w:r>
        <w:rPr>
          <w:lang w:val="en-US" w:eastAsia="en-US" w:bidi="ar-SA"/>
        </w:rPr>
        <w:br/>
      </w: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damning April 4 report from the Intergovernmental Panel on Climate Change, panelists in a Thursday afternoon discussion at the University of Colorado Boulder’s Conference on World Affairs came with hope to spare. Without immediate and deep emissions reductions across all sectors, limiting global warming to 1.5 degrees Celsius is...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 xml:space="preserve">Panel at CU Boulder’s CWA talks climate change, </w:t>
        </w:r>
      </w:hyperlink>
      <w:hyperlink r:id="rId272"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Boulder Daily Camera</w:t>
      </w:r>
    </w:p>
    <w:p>
      <w:pPr>
        <w:keepNext w:val="0"/>
        <w:spacing w:before="240" w:after="0" w:line="260" w:lineRule="atLeast"/>
        <w:ind w:left="0" w:right="0" w:firstLine="0"/>
        <w:jc w:val="center"/>
        <w:rPr>
          <w:lang w:val="en-US" w:eastAsia="en-US" w:bidi="ar-SA"/>
        </w:rPr>
      </w:pPr>
      <w:hyperlink r:id="rId273" w:history="1">
        <w:r>
          <w:rPr>
            <w:rFonts w:ascii="arial" w:eastAsia="arial" w:hAnsi="arial" w:cs="arial"/>
            <w:i/>
            <w:color w:val="0077CC"/>
            <w:sz w:val="20"/>
            <w:u w:val="single"/>
            <w:shd w:val="clear" w:color="auto" w:fill="FFFFFF"/>
            <w:lang w:val="en-US" w:eastAsia="en-US" w:bidi="ar-SA"/>
          </w:rPr>
          <w:t>https://www.dailycamera.com/2022/04/07/panel-at-cu-boulders-cwa-talks-climate-change-</w:t>
        </w:r>
      </w:hyperlink>
      <w:hyperlink r:id="rId273" w:history="1">
        <w:r>
          <w:rPr>
            <w:rFonts w:ascii="arial" w:eastAsia="arial" w:hAnsi="arial" w:cs="arial"/>
            <w:i/>
            <w:color w:val="0077CC"/>
            <w:sz w:val="20"/>
            <w:u w:val="single"/>
            <w:shd w:val="clear" w:color="auto" w:fill="FFFFFF"/>
            <w:lang w:val="en-US" w:eastAsia="en-US" w:bidi="ar-SA"/>
          </w:rPr>
          <w:t>regenerative-agriculture</w:t>
        </w:r>
      </w:hyperlink>
      <w:hyperlink r:id="rId273" w:history="1">
        <w:r>
          <w:rPr>
            <w:rFonts w:ascii="arial" w:eastAsia="arial" w:hAnsi="arial" w:cs="arial"/>
            <w:i/>
            <w:color w:val="0077CC"/>
            <w:sz w:val="20"/>
            <w:u w:val="single"/>
            <w:shd w:val="clear" w:color="auto" w:fill="FFFFFF"/>
            <w:lang w:val="en-US" w:eastAsia="en-US" w:bidi="ar-SA"/>
          </w:rPr>
          <w:t>/</w:t>
        </w:r>
      </w:hyperlink>
      <w:r>
        <w:rPr>
          <w:lang w:val="en-US" w:eastAsia="en-US" w:bidi="ar-SA"/>
        </w:rPr>
        <w:br/>
      </w: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damning April 4 report from the Intergovernmental Panel on Climate Change, panelists in a Thursday afternoon discussion at the University of Colorado Boulder’s Conference on World Affairs came with hope to spare. Without immediate and deep emissions reductions across all sectors, limiting global warming to 1.5 degrees Celsius is...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 xml:space="preserve">Panel at CU Boulder’s CWA talks climate change, </w:t>
        </w:r>
      </w:hyperlink>
      <w:hyperlink r:id="rId280"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Longmont Daily Times-Call</w:t>
      </w:r>
    </w:p>
    <w:p>
      <w:pPr>
        <w:keepNext w:val="0"/>
        <w:spacing w:before="240" w:after="0" w:line="260" w:lineRule="atLeast"/>
        <w:ind w:left="0" w:right="0" w:firstLine="0"/>
        <w:jc w:val="center"/>
        <w:rPr>
          <w:lang w:val="en-US" w:eastAsia="en-US" w:bidi="ar-SA"/>
        </w:rPr>
      </w:pPr>
      <w:hyperlink r:id="rId281" w:history="1">
        <w:r>
          <w:rPr>
            <w:rFonts w:ascii="arial" w:eastAsia="arial" w:hAnsi="arial" w:cs="arial"/>
            <w:i/>
            <w:color w:val="0077CC"/>
            <w:sz w:val="20"/>
            <w:u w:val="single"/>
            <w:shd w:val="clear" w:color="auto" w:fill="FFFFFF"/>
            <w:lang w:val="en-US" w:eastAsia="en-US" w:bidi="ar-SA"/>
          </w:rPr>
          <w:t>https://www.timescall.com/2022/04/07/panel-at-cu-boulders-cwa-talks-climate-change-</w:t>
        </w:r>
      </w:hyperlink>
      <w:hyperlink r:id="rId281" w:history="1">
        <w:r>
          <w:rPr>
            <w:rFonts w:ascii="arial" w:eastAsia="arial" w:hAnsi="arial" w:cs="arial"/>
            <w:i/>
            <w:color w:val="0077CC"/>
            <w:sz w:val="20"/>
            <w:u w:val="single"/>
            <w:shd w:val="clear" w:color="auto" w:fill="FFFFFF"/>
            <w:lang w:val="en-US" w:eastAsia="en-US" w:bidi="ar-SA"/>
          </w:rPr>
          <w:t>regenerative-agriculture</w:t>
        </w:r>
      </w:hyperlink>
      <w:hyperlink r:id="rId281" w:history="1">
        <w:r>
          <w:rPr>
            <w:rFonts w:ascii="arial" w:eastAsia="arial" w:hAnsi="arial" w:cs="arial"/>
            <w:i/>
            <w:color w:val="0077CC"/>
            <w:sz w:val="20"/>
            <w:u w:val="single"/>
            <w:shd w:val="clear" w:color="auto" w:fill="FFFFFF"/>
            <w:lang w:val="en-US" w:eastAsia="en-US" w:bidi="ar-SA"/>
          </w:rPr>
          <w:t>/</w:t>
        </w:r>
      </w:hyperlink>
      <w:r>
        <w:rPr>
          <w:lang w:val="en-US" w:eastAsia="en-US" w:bidi="ar-SA"/>
        </w:rPr>
        <w:br/>
      </w: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damning April 4 report from the Intergovernmental Panel on Climate Change, panelists in a Thursday afternoon discussion at the University of Colorado Boulder’s Conference on World Affairs came with hope to spare. Without immediate and deep emissions reductions across all sectors, limiting global warming to 1.5 degrees Celsius is...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Burger King teams with groups to help conserve, restore Grasslands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QSRWeb.com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10:06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08, 2022( QSRWeb.com: </w:t>
      </w:r>
      <w:hyperlink r:id="rId289" w:history="1">
        <w:r>
          <w:rPr>
            <w:rFonts w:ascii="arial" w:eastAsia="arial" w:hAnsi="arial" w:cs="arial"/>
            <w:i/>
            <w:color w:val="0077CC"/>
            <w:sz w:val="20"/>
            <w:u w:val="single"/>
            <w:shd w:val="clear" w:color="auto" w:fill="FFFFFF"/>
            <w:lang w:val="en-US" w:eastAsia="en-US" w:bidi="ar-SA"/>
          </w:rPr>
          <w:t>http://QSRWeb.com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Burger King and agricultural company Cargill are partnering with the National Fish and Wildlife Foundation to support cattle ranchers committed to addressing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Colorado, Kansas, Nebraska, New Mexico, Oklahoma and 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five-year initiative, with up to $5 million in funding, brings together two major beef brands dedicated to emissions reduction, reinforcing the important role beef and cattle play in helping the Great Plains thrive. The funding is expected to generate one-to-one matching contributions from NFWF, creating a total on-the-ground impact of up to $10 million, according to a press release.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Burger King, Cargill and NFWF will bring financial and technical resources to ranching organizations in the Southern Great Plains to improve grassland management and reduce greenhouse gas emissions.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along with our research partner Working Lands Conservation, are thrilled by this amazing opportunity to support livestock producers in stewarding the Southern Great Plains," Lesli Allison, Western Landowners Alliance executive director, said in the release. "This project highlights the key role that ranchers and grazing animals play in maintaining grassland ecosystems, feeding our nation and sustaining the economic vitality of rural communities." Rancher and project partner Bret Riley added, "Building good prairie chicken habitat builds good cow habitat. These are win-win management strategies that we are proud to work with agency and conservation partners 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one of the biggest buyers of beef in North America, partnering with Cargill and NFWF allows us to accelerate ambitious efforts to reduce greenhouse gas emissions in our beef supply chain and to make meaningful impacts important to our planet and Guests," Tom Curtis, president of Burger King, said in the release. "Put simply — it's the right thing for us to do. Beef can be a force for good, particularly when it comes to improved rangeland management as a mechanism for directly addressing climate change. We're committed to creating a more resilient food system and collaborating as a team to advance noticeable change."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Burger King operates more than 18,700 locations in 100 countries and U.S. territories.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Humble family farm brand a health-food hit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Age Company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Byron Bay brand is stocked around the world thanks to their all-natural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real estate advice, there's a lot of it out there. But one of the most enduring ideas is the value of location, which is how a Melbourne dentist and her filmmaker husband accidentally wound up as macadamia farmers in Byron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blindfolded Pam andMartin Brook had put a pin in a map, which is how they decided their holiday destinations, and headed to what is now the Northern Rivers' most famous town. "It was just a sleepy little seaside hippie town back then," recalls sonWill Brook, who was only two years old when the family visited in the '80s and decided to relocate.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absolutely fell in love with the area," he says, although unable to find a suitable property they returned to Melbourne. Due to their work and family commitments, when a real estate agent called saying, "I've got this fabulous, picturesque property overlooking Byron Bay, you'll love it", they bought it sightunseen.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supposed to be idyllic rolling green hills was in fact a run-down old dairy overrun with weeds. "It was not what they were expecting," saysWill. However, over time the family transformed the land, and their lives, and now Brookfarm is one of Australia's leading producers of macadamia products and award-winning premium health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also leaders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 sustainable practice that works with the natural environment. "The macadamia is an indigenous nut that grows on a beautiful, native Australian rainforest tree," explainsWill, who now runs the family-owned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did the Brook family plant acres of macadamia trees, they also repopulated the rainforest on their land by planting another 45,000 trees, creating an ecosystem that allows the macadamia to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all these nutrient-rich, top-quality macadamias, "we got to work making the highest-quality, most delicious muesli that you could make," saysWill of their range of muesli, granola and snacks, which are stocked in independent and gourmet supermarkets throughoutAustralia and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all-natural ingredients, sourced locally and produced in Byron Bay, Brookfarm's range is suitable for all dietary considerations. "Whether it's ketogenic, paleo, vegan, gluten-free, grain-free, fruitfree, sugar-free, natural, toasted or granola, we've got a product that will suit you," says Will, adding that more important is the fact they are all delicious. "Our passion is for making the best-tasting food that you can possibly have,"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commitment to sustainable practices also extends to their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with their packaging partner OF Packaging, Brookfarm is the first brand worldwide to launch an innovative kerbside recyclable soft plastic pouch called Roll 'N Recycle.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you need to do is roll the bag up, so it becomes like a cylinder, and use the sticker that comes with the bag to tape it in place, and then pop that into your kerbside recycling," explainsWill. As a 3D shape, when it arrives at the recycling plant, it will be treated in the same way as a plastic bottle. "It's an absolute world-first,"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Byron Bay has morphed over the years, and having grown up on the farm with younger brother Eddie, and now with children of his own, plenty else has changed butWill says the Brookfarm ethos remains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farmers, we're connected to our primary product, but we're unique in that we create everything ourselves," he says. "Mum still creates every recipe.We do the entire process, from start to finish, all ourselves."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RADIO BULLETIN NO: 03 FOR 10H00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Namibia Press Agency (NAMPA) Text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NAMPA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3" type="#_x0000_t75" style="width:15.19pt;height:15.19pt">
            <v:imagedata r:id="rId3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IS TODAY'S BULLETIN FOR 10H00FRIDAY, 08 APRIL 2022NAMIBIA PRESS AGENCY1 (JOHANNESBURG, 08 APR, AFP) - More than two-thirds of Africans may have contracted Covid-19 over the past two years, around 97 times more than reported infections, a World Health Organization report suggested on Thursday.Laboratory tests have detected 11.5 million Covid cases and 252,000 fatalities across the African continent.But the WHO Africa region said its study - which is still being peer-reviewed - suggests the officially confirmed numbers were 'likely only scratching the surface of the real extent of coronavirus infections in Africa'.'A new meta-analysis of standardised sero-prevalence study revealed that the true number of infections could be as much as 97 times higher than the number of confirmed reported cases,' said WHO Africa boss Matshidiso Moeti.'This suggests that more than two-thirds of all Africans have been exposed to the Covid-19 virus,' she added.The report analysed more than 150 studies published between January 2020 and December last year. It showed exposure to the virus jumped from just three percent in June 2020 to 65 percent by September last year.'In real terms, this means that in September 2021, rather than the reported 8.2 million cases, there were 800 million,' said Moeti.AFP2 (NAIROBI, 08 APR, XINHUA) - Adoption of farming practices that are friendly to nature has gained traction in Kenya, boosting the country's climate resilience, food security and public health, executives said on Thursday.Karin Boomsma, the director of Kenya Private Sector Alliance (KEPSA) affiliated Sustainable Inclusive Business (SIB) said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key to hasten the attainment of carbon neutrality in the country.'By supporting agricultural practices that are in harmony with nature, the country is better placed to tackle ecological challenges while sustaining economic growth and health of the population,' Boomsma said in a statement issued in Nairobi, the Kenyan capital.She said that Kenya's private sector lobby has joined forces with bilateral lenders to promote circular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country through peer learning, training of farmers, deployment of technologies and innovations.According to Boomsma, the launch of a strategic framework to spur growth of circular farming in Kenya early this week will be a boon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that promises food security, climate resilience and higher incomes.She said that by adopting circular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country would enhance response to climatic shocks like droughts, floods, reverse land degradation and boost soil health.AFP3 (WASHINGTON, 08 APR, AFP) - US Defense Secretary Lloyd Austin said Thursday that Russian President Vladimir Putin has given up on conquering Kyiv after his forces were soundly beaten back by the Ukrainian military.'Putin thought that he could very rapidly take over the country of Ukraine, very rapidly capture this capital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wrong,' Austin told a hearing of the Senate Armed Services Committee in Congress.'I think Putin has given up on his efforts to capture the capital city and is now focused on the south and east of the country,' said Austin.But the path of the overall war, six weeks after Russia invaded Ukraine, remains uncertain, the chairman of the Joint Chiefs of Staff, General Mark Milley, told the same hearing.For Ukraine to 'win' the fight, it needs to remain a free and independent nation, with its recognized territory intact, he said.AFP4 (WASHINGTON, 08 APR, AFP) - The United States made history on Thursday as the Senate confirmed Ketanji Brown Jackson as the first Black woman ever to serve on the Supreme Court.The 51-year-old's appointment - greeted with a standing ovation on the floor of the upper chamber of Congress - means white men will not be the majority on the nation's high court for the first time in 233 years.President Joe Biden called it a 'historic moment for our nation.'Jackson picked up support from three Senate Republicans during a grueling and at times brutal confirmation process, delivering Biden a bipartisan, 53-47 approval for his first Supreme Court nominee.It is a huge moment for the president, who chaired the Senate Judiciary Committee in the 1980s and 90s, meaning he has the unprecedented distinction of both naming and overseeing the appointment of a Supreme Court justice.Crucially, it has allowed Biden to show the Black voters who rescued his floundering 2020 primary campaign that he can deliver for them following the recent defeat of voting rights legislation.AFP5 (SAN JOSÉ, 08 APR, AFP) - A cargo plane carrying mail and packages skidded off the runway and broke in two during an emergency landing in Costa Rica on Thursday, causing the temporary closure of the international airport in San Jose.Smoke was billowing from the bright yellow plane of German logistics giant DHL as it ground to a halt, having slid off the runway when it spun and broke up around the rear wheels.Two crew members aboard were 'in good health,' said Costa Rica's firefighters chief, Hector Chaves.Nonetheless, the Guatemalan pair were sent to hospital as a precaution 'for a medical check-up,' according to Guido Vasquez, a Red Cross worker.The accident happened just before 10:30 am (1630 GMT) after the Boeing-757 plane, which had taken off from the Juan Santamaria international airport outside San Jose, was forced to return 25 minutes later for an emergency landing due to a mechanical failure.AFP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RADIO BULLETIN NO: 03 FOR 10H00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Namibia Press Agency (NAMPA) Text Radio Bulletins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NAMPA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7" type="#_x0000_t75" style="width:15.19pt;height:15.19pt">
            <v:imagedata r:id="rId3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IS TODAY'S BULLETIN FOR 10H00FRIDAY, 08 APRIL 2022NAMIBIA PRESS AGENCY1 (JOHANNESBURG, 08 APR, AFP) - More than two-thirds of Africans may have contracted Covid-19 over the past two years, around 97 times more than reported infections, a World Health Organization report suggested on Thursday.Laboratory tests have detected 11.5 million Covid cases and 252,000 fatalities across the African continent.But the WHO Africa region said its study - which is still being peer-reviewed - suggests the officially confirmed numbers were 'likely only scratching the surface of the real extent of coronavirus infections in Africa'.'A new meta-analysis of standardised sero-prevalence study revealed that the true number of infections could be as much as 97 times higher than the number of confirmed reported cases,' said WHO Africa boss Matshidiso Moeti.'This suggests that more than two-thirds of all Africans have been exposed to the Covid-19 virus,' she added.The report analysed more than 150 studies published between January 2020 and December last year. It showed exposure to the virus jumped from just three percent in June 2020 to 65 percent by September last year.'In real terms, this means that in September 2021, rather than the reported 8.2 million cases, there were 800 million,' said Moeti.AFP2 (NAIROBI, 08 APR, XINHUA) - Adoption of farming practices that are friendly to nature has gained traction in Kenya, boosting the country's climate resilience, food security and public health, executives said on Thursday.Karin Boomsma, the director of Kenya Private Sector Alliance (KEPSA) affiliated Sustainable Inclusive Business (SIB) said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key to hasten the attainment of carbon neutrality in the country.'By supporting agricultural practices that are in harmony with nature, the country is better placed to tackle ecological challenges while sustaining economic growth and health of the population,' Boomsma said in a statement issued in Nairobi, the Kenyan capital.She said that Kenya's private sector lobby has joined forces with bilateral lenders to promote circular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country through peer learning, training of farmers, deployment of technologies and innovations.According to Boomsma, the launch of a strategic framework to spur growth of circular farming in Kenya early this week will be a boon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that promises food security, climate resilience and higher incomes.She said that by adopting circular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country would enhance response to climatic shocks like droughts, floods, reverse land degradation and boost soil health.AFP3 (WASHINGTON, 08 APR, AFP) - US Defense Secretary Lloyd Austin said Thursday that Russian President Vladimir Putin has given up on conquering Kyiv after his forces were soundly beaten back by the Ukrainian military.'Putin thought that he could very rapidly take over the country of Ukraine, very rapidly capture this capital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wrong,' Austin told a hearing of the Senate Armed Services Committee in Congress.'I think Putin has given up on his efforts to capture the capital city and is now focused on the south and east of the country,' said Austin.But the path of the overall war, six weeks after Russia invaded Ukraine, remains uncertain, the chairman of the Joint Chiefs of Staff, General Mark Milley, told the same hearing.For Ukraine to 'win' the fight, it needs to remain a free and independent nation, with its recognized territory intact, he said.AFP4 (WASHINGTON, 08 APR, AFP) - The United States made history on Thursday as the Senate confirmed Ketanji Brown Jackson as the first Black woman ever to serve on the Supreme Court.The 51-year-old's appointment - greeted with a standing ovation on the floor of the upper chamber of Congress - means white men will not be the majority on the nation's high court for the first time in 233 years.President Joe Biden called it a 'historic moment for our nation.'Jackson picked up support from three Senate Republicans during a grueling and at times brutal confirmation process, delivering Biden a bipartisan, 53-47 approval for his first Supreme Court nominee.It is a huge moment for the president, who chaired the Senate Judiciary Committee in the 1980s and 90s, meaning he has the unprecedented distinction of both naming and overseeing the appointment of a Supreme Court justice.Crucially, it has allowed Biden to show the Black voters who rescued his floundering 2020 primary campaign that he can deliver for them following the recent defeat of voting rights legislation.AFP5 (SAN JOSÉ, 08 APR, AFP) - A cargo plane carrying mail and packages skidded off the runway and broke in two during an emergency landing in Costa Rica on Thursday, causing the temporary closure of the international airport in San Jose.Smoke was billowing from the bright yellow plane of German logistics giant DHL as it ground to a halt, having slid off the runway when it spun and broke up around the rear wheels.Two crew members aboard were 'in good health,' said Costa Rica's firefighters chief, Hector Chaves.Nonetheless, the Guatemalan pair were sent to hospital as a precaution 'for a medical check-up,' according to Guido Vasquez, a Red Cross worker.The accident happened just before 10:30 am (1630 GMT) after the Boeing-757 plane, which had taken off from the Juan Santamaria international airport outside San Jose, was forced to return 25 minutes later for an emergency landing due to a mechanical failure.AFP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Bayer: Looking Below Ground Level With Root2Success: Managing Root Health in Horticulture Crops in a Sustainable Manner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4:20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BayerOne</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08, 2022( 3BL Blogs: </w:t>
      </w:r>
      <w:hyperlink r:id="rId319"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Agricultural productivity is enormously complex. The success of each crop grown on a field depends on countless variables, including climatic factors, nutrient and water availability, pest and disease populations, crop protection inputs, on-farm practices, and more. Since we cannot see what happens below ground, an additional obstacle for growers is that they have no opportunity to inspect the quality of the plant's root system during the growing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particularly important because roots play a crucial role in supporting plant health and crop yields. In fruits and vegetables, root systems affect yield and quality by 30-50%. A well-developed root network absorbs a greater volume of water and nutrients from the soil; it anchors the plant and protects it against the weather; it can store energy for growth; it interacts beneficially with a range of biotic and abiotic factors. But this does not happen automatically. Just as we pay attention to many visible indicators of foliar plant health, we must also work to secure the health of our plants' roots, protecting them from pests, diseases, nematodes, and stresses.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where Root2Success comes in: our tailored solution specifically developed to promote root health. It comprises a convenient package of seeds, crop protection products, biologicals, digital tools and other support services, curated at farm level. Improved root health maximizes plant productivity, resulting in higher marketable yield for growers, while minimizing environmental impact.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makes Root2Success work?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many products or practices could make a difference to root health in isolation, Root2Success is a holistic approach. It uses a full toolbox of innovations to meet soil challenges on a localized, custom basis.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Root2Success toolbox starts with seeds and rootstocks from the De Ruiter and Seminis portfolios, selected for yield potential and climatic suitability. Supporting these are crop protection products, including biologicals, complemented by a digital support tool, Nematool. Depending on local conditions and backed up by research data, the program is designed to best fit grower needs. As such, growers might choose a combination of Serenade, a biological fungicide; BioAct, a biological nematicide; Velum (Verango), a small molecule nematicide; Previcur Energy, a powerful solution for disease control; or Emesto Prime for control of Rhizoctonia fungi.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supplying customized product packages is only a half of the equation. Root2Success is also about using these products in the most efficient, sustainable way. That is why the concept also involves the use of a drip irrigation system. The growers who participate in the program use drip irrigation systems to water and feed their crops with nutrients.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you have calibrated it for optimal delivery of water and nutrients, it stands to reason that you can also use it for optimal delivery of biological and chemical crop protection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 Schirring , Bayer strategy lead for vegetable crops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partnership with irrigation specialist Netafim, Bayer created a training module for growers on how to calibrate their drip irrigation system.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practice Root2Success helps growers adopt is solarization: When sunlight heats the soil to high temperatures for a certain period, nematodes and fungi are eradicated without needing to apply chemical products. With the help of the temperature-based soil-sensor Nematool, growers receive real-time temperature data on their field.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practice Root2Success helps growers adopt is solarization: When sunlight heats the soil to high temperatures for a certain period, nematodes and fungi are eradicated without needing to apply chemical products. With the help of the temperature-based soil-sensor Nematool, growers receive real-time temperature data on their field.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practice has actually been around for 30 years, but for most of that time it was not popular because of the costs involved. But now, especially in Europe, strict regulatory landscapes are reducing availability of crop protection products for the control of soil-borne pests and diseases, and growers are starting to rediscover soil solarization.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we are working to make this technology available to all growers who are interested in it, and to spread awareness of the best ways to use solarization to control pests and diseases.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 Schirring , Bayer strategy lead for vegetable crops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Nematool can be used for more than just tracking solarization. The data it generates can also be used during the growing season to gauge the timing of nematode outbreaks. It sends alerts to the grower's smartphone, saying, 'The critical nematode development stage has been reached - now is the right time to apply products,' or, 'The soil temperature was not reached - please check solarization levels.' Either way, it powers smarter, timely and better decisions in growers' fields.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Evolution and expansion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Root2Success has already undergone many improvements since its inception in 2016. Starting in Mexico, it has been taken up in the Mediterranean region, from Morocco to Turkey. And it is going further still: Australia, Brazil, South Africa and Chile are among the countries conducting research into how Root2Success will work for them, aiming to replicate the successful field results to further develop the concept. Its crop portfolio is growing too: from tomatoes to peppers, potatoes, onions, melons, and cucumbers, with many more - including citrus, banana, apple and grape - coming into focus.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this means more growers and more partners coming on board, too. A partnership with PepsiCo in Mexico has even broader horizons, employing Root2Success as part of an overall sustainable production concept that optimizes soil health and root health, boosting the performance of the crop while enrolling growers in certification schemes that demonstrate their knowledge in these subjects. Similar partnerships are being created in other countries, making the concept accessible to more and more growers.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is Root2Success so well-received?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says Albert, 'it puts the benefits for growers at its heart. What we do with Root2Success is to simplify on-farm operations, make what happens in the soil more visible, and identify ways to optimize when to apply different biological- or chemical-based crop protection products, together with improved genetics. Firstly, this secures marketable yield and quality; at the same time, it reduces environmental impacts of the crop protection being used; and it ensures that over time, root and soil health will improve, so we can sustain yields for the long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Root2Success embodies the principle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not just protecting roots but also healing them and activating their natural potential, so they can improve plant health year on year, while saving natural resources and sustaining soils. It's a powerful concept - and it is ready to go global.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original content here[1].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320" w:history="1">
        <w:r>
          <w:rPr>
            <w:rFonts w:ascii="arial" w:eastAsia="arial" w:hAnsi="arial" w:cs="arial"/>
            <w:i/>
            <w:color w:val="0077CC"/>
            <w:sz w:val="20"/>
            <w:u w:val="single"/>
            <w:shd w:val="clear" w:color="auto" w:fill="FFFFFF"/>
            <w:lang w:val="en-US" w:eastAsia="en-US" w:bidi="ar-SA"/>
          </w:rPr>
          <w:t>https://www.bayer.com/en/</w:t>
        </w:r>
      </w:hyperlink>
      <w:hyperlink r:id="rId320" w:history="1">
        <w:r>
          <w:rPr>
            <w:rFonts w:ascii="arial" w:eastAsia="arial" w:hAnsi="arial" w:cs="arial"/>
            <w:b/>
            <w:i/>
            <w:color w:val="0077CC"/>
            <w:sz w:val="20"/>
            <w:u w:val="single"/>
            <w:shd w:val="clear" w:color="auto" w:fill="FFFFFF"/>
            <w:lang w:val="en-US" w:eastAsia="en-US" w:bidi="ar-SA"/>
          </w:rPr>
          <w:t>agriculture</w:t>
        </w:r>
      </w:hyperlink>
      <w:hyperlink r:id="rId320" w:history="1">
        <w:r>
          <w:rPr>
            <w:rFonts w:ascii="arial" w:eastAsia="arial" w:hAnsi="arial" w:cs="arial"/>
            <w:i/>
            <w:color w:val="0077CC"/>
            <w:sz w:val="20"/>
            <w:u w:val="single"/>
            <w:shd w:val="clear" w:color="auto" w:fill="FFFFFF"/>
            <w:lang w:val="en-US" w:eastAsia="en-US" w:bidi="ar-SA"/>
          </w:rPr>
          <w:t>/article/sustainable-root-management-agricultural-productivity</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REFORM IMPLEMENTATION OVERSIGHT BOARD MINUTES: 4 MARCH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EDINBURGH, United Kingdom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Scottish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Items and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Welcome and introductions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Cabinet Secretary for Rural Affairs and Islands welcomed everyone to the first face-to-face meeting of the Agricultural Reform Oversight Implementation Board (ARIOB), and thanked members for making the journey from all across the country to the Dewars Centre in Perth.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 acknowledged the busy farming period as we enter Spring, and stated that participants giving up their valuable time to support the Scottish Government's development of future rural policy is not something Government take for granted.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Co-chair echoed Chair's welcome, and stressed that it is impossible to understate the challenge ahead at this critical juncture. However, he noted that this is a golden opportunity to make meaningful and positive changes for Scotland's farming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moving to introductions and business of the day, the Secretariat reminded attendees of the requirements around controlling the spread of COVID-19, including mask-wearing when moving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Academic Advisory Panel update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Chair then invited the new Chief Scientific Advisor for Environment, Natural Resources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and new Chair of the Academic Advisory Panel (AAP) to introduce the AAP to the board and provide an update on the panel's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CSA outlined that the AAP are cognisant of the pace of global change and how that fits into the work of the board and so envisages the Panel as both offering its expertise on critical issues to the ARIOB, and taking instruction on what the board would like them to examine. The Panel are able to work closely with the SG's RESAS unit as well as with SRUC: both of which act as knowledge brokers providing evidence on the impact of different policies. Before inviting Panel members to introduce themselves and provide an overview of their background and experience, he stated his aim that the panel and board build a strong rapport over the next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 health and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Scotland's Chief Veterinary Officer (CVO) provided the board with an overview on the challenges facing livestock farming in a climate change context. CVO reminded the Board that whatever we eat will have an impact on the environment. Food in Scotland should be produced to the highest possible standards and a starting point for that should be healthy livestock which, because they consume fewer resources than diseased animals, are more efficient, thus benefitting both the climate and profitability for producers. That efficiency should be the result of inputs becoming outputs with as little damage to the planet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that process, we must do more to monitor and attempt to eradicate animal diseases: for example, the BVD eradication scheme has reduced prevalence of BVD from 40% to just 6%. A side benefit of the scheme was that there was reduced immunosuppression in herds which required fewer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obviously other diseases to tackle to ensure more efficient breeding and production. It was acknowledged however that the tools to tackle other diseases are not yet of sufficient quality to run country-wide, citing Johne's as an example, but the principles of what was done to reduce BVD can apply across the board, including to other livestock sectors this is something the SG is looking at. Effective control is possible at herd level, for example, removing unproductive cattle will immediately stop the spread of disease and adhering to the principles of eradication should be prioritised.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CVO warned that it can be difficult to provide evidence of quantifying savings so the benefits must be clearly communicated. SRUC are exploring how to quantify carbon emissions via livestock inefficiencies, but the question is how to incentivise the industry to reduce emissions. CVO suggested that incentivising the farmers to reduce disease will address the challenge of emissions reductions as a by-product.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recalled its previous AHW discussions (21 January 2022) and the fact that, although 10,000 QMS members are already conducting AHW plans, the vast majority view it purely as a tick box exercise and don't use it to change on-farm behaviours. It was agreed that steps must be taken to avoid this, and to make sure that future AWH plans ensure the collation of quality, useable data which can translate directly to visible improvements. There was a view shared that the welfare aspect should be a given and not be part of any conditionality.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consensus that there is also an onus on the veterinary sector to play its part and it was suggested that paying vets by the hour rather than by drugs required would lead to the desired improvements.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broad agreement that the pillars of effective AHW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and funding support (to enable industry to eventually self-help)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productivity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collation of best available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reducing the carbon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note of caution was sounded that increased productivity would inevitably lead to increased production and therefore to increased emissions (known as "rebound and backfire").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appreciation of the difficulties where neighbouring farms who don't follow procedures to prevent/eradicate disease, pose a risk to those who do (particularly sheep scab), and there was some discussion relating to rolling out any such scheme at a national level. The board were in agreement that a collective push towards elimination and eradication is necessary, not simply relying on repeated vaccination.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point was made that Defra counterparts are already pressing ahead with their AHW pathway and Scotland should look to keep pace with such work and signal to the industry the intended direction of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hypothesised that ClimateXChange's Livestock Health and Greenhouse Gas Emissions report could be used as a basis of quantifiable evidence to help reduce GHG emissions and establish which animal diseases can be targeted in a similar fashion to BVD. This could have the potential for incentivised, tailored KPIs on a per-farm basis, which takes account of the unique nature of each business, allowing farmers and crofters to tackle any internal weaknesses. The report's 2016 publication date was mentioned but many felt the principles therein remain relevant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CVO was clear that responsible farmers and crofters will routinely test their animals, including a percentage of fallen stock, to confirm status of the herd and take remedial action. It was pointed out that a number of diseases are hidden and so it can be hard to convince people to pro-actively vaccinate without seeing obvious benefits, so some sort of conditionality through incentives is necessary to tackle inevitable apathy. On the flipside, it was rightly pointed out that many businesses are doing excellent work in this area and must be recognised and rewarded for their efforts, especially to make sure they keep going in the right direction and don't become disheartened if the focus shifts to those further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monitor was discussed, and it was suggested that the Farm Assurance Scheme is a good foundation from which to build, particularly as market forces will drive improvements in AHW.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 and co-chair noted that this was a significant topic, and agreed that there must be a balance between choice for the farmer and conditionality. Both were keen to move this strand of work forward through conditionality-linked programmes for targeted diseases, and to welcome in those who haven't created (and acted on) AHW plans previously by ensuring its availability to all, in the same way as the schemes featuring in Track 1 of the National Test Programme (NTP).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CVO proposed establishing a sub-group to look at what can be done to improve AHW; examining the recommendations of the farmer-led groups; and folding in conditionality to any plans. An action point was taken and potential group members were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provided an overview of a draft high level CAP replacement Framework to deliver the recently published Vision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was explained that a significant new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Bill is required to deliver the replacement for CAP, and the powers sought to make payments must demonstrate ability to deliver upon legal obligations (climate and nature restoration) as well as specific and broader policy outcomes all linked to the National Performance Framework. A number of impact assessments must be undertaken to ensure that the Bill does not adversely affect fragile communities, eg, islands; that it delivers for all of Scotland; that it ensures a Just Transition; and that it is in keeping with the requirements of the Scottish Public Finance Manual (SPFM). Officials are also conscious that legislation, and its requirements, need to align with operational needs and capacity, and Government are considering the necessary capability and resource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Framework proposes a three tier system of base, enhanced support and elective payments which aims to be universal, regardless of where farmers may be on their respective journeys, and offers a choice of payments based on conditionality take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stressed that the Scottish Approach to Service Design commits the SG to co-development and co-design using a hive approach, incorporating the ideas and input from the ARIOB and other stakeholders through various means, including a formal consultation.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then ran through a timeline for the SG's Vision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(2021 to 2026) covering ARIOB, the NTP and consultation, and subsequent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Bill. A holistic approach will be taken, acknowledging the different forms of land management, and Track 2 of the NTP will broadly contain: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overarching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model for future direct payments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enchanced incentivisation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elective payments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 work criteria in line with the SPFM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baseline for AHW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detailed co-design with industry partners (including ARIOB)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clearly need to be co-ordination with current payment systems while we moved towards more conditionality to avoid any disruption.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Discussion opened with a view that intervention logic can provide multiple benefits, including environmental, rewarding actions based on emissions reductions. It could and maybe should also be argued that what are currently viewed as enhanced or elective payments now, will be base level in less than 10 years'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felt that the examples provided in the presentation were useful and welcomed the flexibility to change if necessary. Dynamic legislation was mentioned as being equally as important in terms of flexibility because there must be more communications and collaborationaround this because the messages are still not always being received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of definitions, particularly around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was discussed, and there was a view that ARIOB could set the policy definitions of such broad themes. In addition, it was opined that the ARIOB should be informing 'big picture' thinking where do we want to go and how do we get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felt that the Bill should be clear on what the Government will fund, or offer financial support towards, and what it won't. Others wondered if there needs to be more creativity around statutory targets, allowing more for that flexibility and room for manoeuvre as we learn from the inevitable errors over the next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Discussions turned towards potential apprenticeship schemes and associated funding to encourage young people into the sector and stay there, thus helping to deliver intended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Scottish Parliament will carefully analyse the Bill and will likely include a sunset clause, particularly as a new Parliament will convene from 2026, so the detail to follow is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regard to collaboration and an approach that fits all of Scotland, it was noted that there is the potential for the Regional Land Use Partnerships to be used to help implement a tailored approach, but it was agreed that there needed to be more comms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 payment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Keith Matthews from the James Hutton Institute presented on the analysis of the evolution of CAP payments from 2014 through to 2019 and suggested that it may help inform the future of direct payments.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from SFPS (historic) to BPS + Greening (area based, regionalised)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VCS the move from SBCS to SSBSS (Mainland and Island) and SUSSS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Pillar 2 beyond LFASS, previously for Ag Strat Champions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2019 as baseline for future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ways to judge qualitative fitness for purpose against the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logics and policy narratives (geographic and other dimensions)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comparing payments in 2014 with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distributions of payments relative to other land use phenomena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land is included and business structures (new, existing, leaving)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complete outputs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Matthews provided a summary of the 2014 payments landscape and where payment associations lead to outcomes, as well as the overall scheme mix where Single Farm Payments made up the majority of funding. Post-2015 saw a move to the coupling of basic and voluntary payments with early enhanced conditionality as part of the greening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 to 2019 saw an increase in payments due to, amongst other factors, a 14% exchange rate increase and people in receipt of a higher ratio of payments. It also saw an increase in new businesses, or those who weren't originally part of schemes as of 2014, as well as those leaving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breakdown of payments and how they might inform thinking going forward, Government should consider regional variations and the wide range of farm types as there is a lot of money going to bigger businesses and designated areas and this is clearly caused by area-based payments. For example, the top 1% of businesses are in receipt of over 10% of the total funding 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juncture, officials provide their thoughts. Following on from that last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undoubtedly an underlying complexity to assigning level of payments by farm 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would small businesses receiving most of the available funding lead to desirable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be led by societal change as much as other factors mentioned do we have a detailed grasp on what we want to do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scope to deliver change but this will require bold and progressive policy and Government wants to have that conversation now, as previously mentioned, ahead of the Bill process commencing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redistribution of funding is to be seriously considered, the regional system does not allow for that and so operational capabilities would have to be assessed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simplicity must be at the heart of future payment mechanisms, in part to keep people living and work on rural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wider discussion, there was a view that critical mass was essential to work on a supply chain basis, particularly as there are sectors under threat of abandonment, such as beef, if future payments lead to unviable businesses. A breakdown of payments should be the starting point when considering such significant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stakeholders should help inform this debate. They need to know predicted bottom line figure projections: ie, what it will mean for profitability and turnover, as around 40% of turnover is from farm support payments: in itself this should be an important policy consideration. There was, however, some acknowledgement that this would be difficult in terms of accuracy.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approximately 17,000 payment recipients and the Fair Labour Report from 2016 should be considered as the most detailed analysis on people. It will be tough to get this right due to the changing size of businesses as well as new entrants and so ongoing monitoring will be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 conditionality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 introduced this item as one of the biggest considerations of farmers today when thinking about what the future holds. To aid the board's discussion, it heard three presentations on the issue: from SRUC; from NFUS and from SE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SRUC Scottish agricultural policy: keeping conditional direct payments in the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Moxey and Steven Thomson from SRUC (also members of the Academic Advisory Panel) gave an overview of what SRUC see as the 'policy problem', in other words, how can we secure greater provision of ecosystem services while still meeting targets and achieving objectives? This is especially tricky when taking into account the fact that there is an under- provision of public goods by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distribution of support is a divisive issue, subject to lobbying and politics as well as what farmers and the wider public expect. We know where we've been, as demonstrated in the previous presentation, but where do we want to go? There is an assumption of private land ownerships but is there scope for public ownership? Should payment be linked inextricably to deliverables or to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makers must be mindful of the public's perception how rural funding is applied does not mirror the reality and that is why any future path and policy mechanisms relating to rural funding should be clearly communicated and mindful that it is applying taxpayers'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take some reassurance from the policy disruption being felt across UK administrations on this issue in that we are not alone. We can look to Defra's thinking and the problems they've faced to help the SG in delivering this work. There has to be consideration of how SG policy direction aligns with UK and 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can be a role for targeted schemes, such as peatland restoration, but as others have mentioned, implementation needs to align policy and IT, and ensure WTO obligations are adhered to (although they don't dictate on direct payment mechanisms). Northern Ireland are proposing standalone schemes but this would probably not be beneficial to Scotland and would suggest one scheme for multiple industries where conditionality is a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were reminded that targets relating to biodiversity are probable in the near future and Scotland's large area of biodiversity should assist in meeting these, although this may prove problematic when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budgets are set at historical levels (2005) so prioritisation of intended outcomes will be key. It was urged that biodiversity elements be introduced to the new options sooner rather than later and it was agreed that officials explore how to accelerate its 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clear that Government is committed to conditional payments as a means of achieving environmental outcomes, and delivery will be aided through the Framework. Farmers are used to cross-compliance and so gradually increasing, via a menu of options, more tailored, localised carbon and biodiversity conditions which offer some practical advantages would be advised. If those conditions are not met, payment rates decrease accordingly, other than perhaps in areas of disadvantage, but overall capital support based on improvements. These adjustments should be practically attainable now until 2025 ahead of the introduction of climate and biodiversity related payments. Indeed, we are already seeing a cultural shift to carbon justification as part of future lending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still a lot to consider. How do you define activity and is Government paying for improvement or attainment? Considerations have to be given to size of businesses, communications, date and transitional arrangements. On the data, a "capture once, use often" mantra should be employed to reduce the burden on farmers, especially when there may be technology in future to help harness that data in different ways. In terms of self-reporting, monitoring and enforcement, decisions will have to be made on what can be tolerated and in fairly short order given the small legislative window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thought must be given on how to cut out deliberate poor performance at the start of the process by those who have been doing stellar work and, as yet, feel they have been unrewarded. That shift in mentality from self-interest to wider interest will be important and in tandem with conditionality being ratcheted up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Just Transition has to be part of any policy consideration, and it is imperative that SG signal clear and consistent policy intent and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member pointed out that Defra are effectively separating farming from nature and Scotland should use this opportunity to harmonise both and this can be seen through defining exactly what is meant by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added that is it for Government to define baseline measurements, starting with the use of private sector data, and this will be part of the final Framework. There will need to be a natural diversity of different approaches while ensuring adherence to HMRC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followed some discussion on soil and its ability to store carbon, with acknowledgement of the complexities. There was broad agreement on Scottish soil quality being of a high standard and our organic matter is improving but that there was no easy path to carbon storage in this way, although there is some optimism that the technological tools will arrive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NFUS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Kennedy presented NFU Scotland proposals on Future Conditionality. He outlined the need for wholesale industry buy-in and that without it, Scotland is highly unlikely to meet its emissions targets. The industry sees this as a defining moment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an opportunity for change. Farmers' and crofters' expectations have increased, and therefore the ways in which they are supported must be re-evaluated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agreed with previous presenters that climate change and biodiversity are top of the agricultural agenda and so there is an understandable focus on activity, with an acknowledgement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actively supports communities, rural in particular. He also concurred with members of the board who highlighted the need for emissions-reducing incentives to help the bottom line of farmers and crofters and for there to be clear messaging to help consumers understand the direction of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posited that support needs to be channelled in the right direction, offering a suite of options according to the size and type of business as well as geographical location, and that are results driven. He outlined what Structure and Transition would look like, with a three tier approach to funding which would cover agri-environment, forestry and peatland: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stability - conditional income support reflecting activity, available for every farm and croft, and the first step on the data collection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conditionality - non-competitive options for productivity, climate and environment available for every farm and croft with recognition for those already carrying out this type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additionality - designed to be competitive and targeted but capital support must be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on to Actively Farmed Hectares (AFHs), NFU Scotland propose the same payment per hectare to eligible areas with a rolling average to be continually monitored, and with additional support depending on fragility category. Cropping/arable land and forage land will align with SAF conditions, including the requirement to have a stocking density of 0.8 LUs per hectare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MK then provided some examples of the transitional figures, including stability moving from 70% to 50% of payments and conditionality moving from 30% to 50% of payments, thereby using the same pot of money, or the same level of support, but adding conditional elements. He re-emphasised that there should be options to suit every farm and croft, incentivising through support and he noted that he was pleased to hear that the Framework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Bill will be flexible in that respect. For example, we must recognise the increased cost of keeping cattle in remote areas (largely LFAs)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NFU Scotland are keen to reduce the burden on farmers more generally and so favour a system that can utilise existing on-farm data and where there are options for everyone, regardless of where they are on their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SE Link, Pete Ritchie outlined his desire for a consensus on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everyone is happy to get behind. Given the complexities of a new scheme, he opined that it may be too early to finalise anything and that robust co-production between SG officials, farmers and nature representatives needs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SE Link do agree on with NFUS is the fundamental need to take people with you when implementing such significant change. However, he argued that area-based payments are a historical legacy and that we need to think more dynamically on nature, climate and food. If we are looking to deliver positive environmental and social outcomes there must be investment in advice towards that transition. More bluntly, SE Link believe that delivering for climate and nature is the core of any scheme and should be considered the cake, not the icing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proposed that Tier 3 (previously referred to as Additionality or Elective payments) should actually be at the core of the farming business and that 50% direct payments is a poor use of taxpayers' money. He commented that he struggled to identify what the NFU Scotland proposals would deliver for nature with an uneven split of money and that the NFUS should be clearer on its policy objectives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the board to consider what its approach would be if given a blank sheet of paper and access to both public and private funding. At the very least, PR argued we should map what our plans are onto the recently published Vision and ensure it fits in with existing commitments and targets: it cannot be overlooked that 37% of gross GHG emissions relate to land use: a greater figure than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out that it is likely that left to their own devices, private finance will look to solely maximise their own investment but there is an opportunity for Government and its partners to ensure that delivery of public goods is enforced simultaneously. Indeed, it could be argued that the supply chain is driving change quicker than policy, particularly on emissions reductions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ideas that should be seriously considered include whole island plans for farming and food production, sector-wide low methane breeding, appropriate funding channels to local authorities and increased pulse growing. Ultimately, biodiversity and climate must go hand-in-hand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summing up, he acknowledged that this process will take time and mistakes will inevitably be made the climate emergency and other factors will mean the landscape will change in 20 years' time and so the flexibility that others have mentioned is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acceptance that while there were detailed points of disagreement, NFU Scotland and SE Link have broadly similar positions and ultimately want the same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were in agreement for better comms and engagement whilst being vigilant of the practicalities of funding based on conditionality.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Talks turned to intensification and whether this was purely to improve profitability or whether it could be done in a sustainable way, being mindful of the brittleness of the supply chain and significant policy change that would be required. Those advocating intensification made reference to the import of beef and need for critical mass to support such a sustainable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accepted that the move to 50% conditionality was a big shift for many farmers and crofters and acknowledged while more needs to be done, it is vital to give weight to options and allow for that choice/agency. That initial move was likened to "base camp" and moves forward in reaching our climate goals while allowing people to acclimatise and get used to integrating biodiversity and climate considerations into their working lives. A blended approach is essential to safeguard new entrants and the tenant farming sector (who can often be forgotten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member questioned whether fragility markers could be reassessed as part of that flexibility commitment meaning LFAs are appropriately documented. The topic of carbon ownership also needs to be pinned down, particularly as animals move through the chain,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(Retained EU Law and Data) (Scotland) Act 2020 allows us to extract such data. Members and officials both stressed the issues around carbon trading, which is already being implemented by the wider industry, and how there could be consequences from not being up to speed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Communications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provided some context to the new Communications Strategy was provided. It was outlined that the key difficulties in creating this strategy are that (a) the SG and partners are not selling a finalised product but creating it on the way and (b) are trying to make messaging consistent with a large constituent group both believers and non-believers.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ways in which farmers and crofters work is going to change significantly and ARIOB, with a credible and trusted industry membership, is Government's route into that large group. The stakeholder group is large, and has to include RPID colleagues for their operational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Comms Strategy must be multi-layered given the lag between awareness and action we want industry to know they have choice/agency in how they approach this change. That will be at the heart of a 'Map and Compass' engagement approach whereby industry is shown what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Scotland should look like and we provide them with the tools in order to help get them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Government will provide toolkits for industry partners, including ARIOB, so they can become confident advocates of the new, futureproofed approach, including FAQs, details and graphics that officials will be working on over the next few weeks, primarily as Track 1 of the NTP is rolled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Summing up and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Summing up, Chair noted that there was broad agreement in the board on the direction of travel. It was, therefore, agreed that officials should consider the various perspectives and the detailed points proffered during the day and look to review the draft Framework and develop it further, particularly with regards to conditionality and direct support, and to explore bringing in biodiversity elements as a matter of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light of the significant range of issues to be followed up on, and length of time until the next substantive meeting (21 April), Chair suggested an hour-long, interim meeting of the ARIOB which would provide updates on the Twin Tracks and Communications. Members welcomed this and requested a Doodle poll be issued due to busy Spring schedules and an action point was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 warmly thanked everyone for coming, noting that it had been a hugely co-operative and beneficial day. The next substantive meeting of the board will take place on Thursday 21 April.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Sodexo (SW: EUR69.60) - PRE-MARKET CONFIRMATORY BULLISH SIGNAL FROM ITS ADR MARKET Monday April 11, 2022 07:04 CEST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Western Europe: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9709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PRE-MARKET CUES FROM ITS ADR TRADING: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CONSECUTIVE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ADR Daily: Sodexo ADR (SDXAY: $15.13) up 6.9% in 2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(OT:SDXAY), the International Depository Receipt (IDR) market's 7th largest Commercial services company by market cap, extended its gains on Friday, rising an additional 68.0c (4.7%) to close at $15.13. The ADRs have jumped 97.0c (6.9%) over the past two trading days, compared with the Bank of New York Mellon Composite ADR Index which fell 0.2 points (0.2%) in the two days for a relative price increase of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2-day rise was fuelled by a cumulative volume of 2.7 times the average 2-day volume of 13,510 ADRs. There were 7,004 ADRs worth $105,971 traded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ADR Dashboard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5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Home Exchange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SDXAY</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US8337921048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CUSIP</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833792104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1,254,935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Number of shares equivalent</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250,987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Ratio</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ADRs equals 1 ordinary share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 2022</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13,755 ADRs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5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13.82 - 20.40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ADRs Held by Institutions 1,254,935; equivalent to 250,987 Sodexo shares on issue. This represents 0.17% of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YESTERDAY'S CLOSE STOCKS WITH CONFIRMATORY BULLISH MOMENTUM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TOP PERFORMERS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(SW: EUR69.60) in top 1% performers of CAC 40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France's 2nd largest Travel &amp; leisure company by market cap, has climbed EUR3.62 (5.5%) from its previous trading session to close at EUR69.60.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it the highest performer in the CAC 40 Index of 36 stocks which was up 1.3% on Friday, a relative price increase of 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PAST WEEK: STRONG MOMENTUM UP - SW adds 4.2% propelled by week's volume 1.7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15 of 2022: Up 4.2%; Sodexo (SW) outperformed the CAC 40 Index in 3 out of 5 days. The price ranged between a low of EUR64.66 on Wednesday Apr 06 and a high of EUR69.60 on Friday Apr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60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04</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EUR145 million ($159 million) (1.5%)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VI*=1.4</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3.1%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64.66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VI*=1.9</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VI*=1.6</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 performers of 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69.6; Top Rise; VI*=1.99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SODEXO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FRENCH</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 EUR = 1.09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Apr 08, 2022</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EUR69.60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284,673 shares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62.40 - 86.80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Travel &amp; Leisure</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Ranked 1049 in Forbes2000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EUR10 billion [$11 billion]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147,450,000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SW in Indices</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CAC 40, SBF 120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Stock: 2.87; Sector: .87. 69.7% Discount to sector av. Attractive dividend yield compared to sector av</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46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Stock: 34.8; 125.1% Premium to sector av</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335" w:history="1">
        <w:r>
          <w:rPr>
            <w:rFonts w:ascii="arial" w:eastAsia="arial" w:hAnsi="arial" w:cs="arial"/>
            <w:i/>
            <w:color w:val="0077CC"/>
            <w:sz w:val="20"/>
            <w:u w:val="single"/>
            <w:shd w:val="clear" w:color="auto" w:fill="FFFFFF"/>
            <w:lang w:val="en-US" w:eastAsia="en-US" w:bidi="ar-SA"/>
          </w:rPr>
          <w:t>http://www.buysellsignals.com/bst/00105181100080422666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Click </w:t>
      </w:r>
      <w:hyperlink r:id="rId336" w:history="1">
        <w:r>
          <w:rPr>
            <w:rFonts w:ascii="arial" w:eastAsia="arial" w:hAnsi="arial" w:cs="arial"/>
            <w:i/>
            <w:color w:val="0077CC"/>
            <w:sz w:val="20"/>
            <w:u w:val="single"/>
            <w:shd w:val="clear" w:color="auto" w:fill="FFFFFF"/>
            <w:lang w:val="en-US" w:eastAsia="en-US" w:bidi="ar-SA"/>
          </w:rPr>
          <w:t>http://www.buysellsignals.com/bst/00299181100080422666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TRAVEL &amp; LEISURE SECTOR AND STOCK IN INDICES Click </w:t>
      </w:r>
      <w:hyperlink r:id="rId337" w:history="1">
        <w:r>
          <w:rPr>
            <w:rFonts w:ascii="arial" w:eastAsia="arial" w:hAnsi="arial" w:cs="arial"/>
            <w:i/>
            <w:color w:val="0077CC"/>
            <w:sz w:val="20"/>
            <w:u w:val="single"/>
            <w:shd w:val="clear" w:color="auto" w:fill="FFFFFF"/>
            <w:lang w:val="en-US" w:eastAsia="en-US" w:bidi="ar-SA"/>
          </w:rPr>
          <w:t>http://www.buysellsignals.com/bst/00405181100080422666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SW PAST 4 YEARS IN HTML: Click </w:t>
      </w:r>
      <w:hyperlink r:id="rId338" w:history="1">
        <w:r>
          <w:rPr>
            <w:rFonts w:ascii="arial" w:eastAsia="arial" w:hAnsi="arial" w:cs="arial"/>
            <w:i/>
            <w:color w:val="0077CC"/>
            <w:sz w:val="20"/>
            <w:u w:val="single"/>
            <w:shd w:val="clear" w:color="auto" w:fill="FFFFFF"/>
            <w:lang w:val="en-US" w:eastAsia="en-US" w:bidi="ar-SA"/>
          </w:rPr>
          <w:t>http://www.buysellsignals.com/bst/00605181100080422666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339" w:history="1">
        <w:r>
          <w:rPr>
            <w:rFonts w:ascii="arial" w:eastAsia="arial" w:hAnsi="arial" w:cs="arial"/>
            <w:i/>
            <w:color w:val="0077CC"/>
            <w:sz w:val="20"/>
            <w:u w:val="single"/>
            <w:shd w:val="clear" w:color="auto" w:fill="FFFFFF"/>
            <w:lang w:val="en-US" w:eastAsia="en-US" w:bidi="ar-SA"/>
          </w:rPr>
          <w:t>http://www.buysellsignals.com/bst/00805181100080422666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EUR EXCHANGE RATE CHARTS IN HTML Click </w:t>
      </w:r>
      <w:hyperlink r:id="rId340" w:history="1">
        <w:r>
          <w:rPr>
            <w:rFonts w:ascii="arial" w:eastAsia="arial" w:hAnsi="arial" w:cs="arial"/>
            <w:i/>
            <w:color w:val="0077CC"/>
            <w:sz w:val="20"/>
            <w:u w:val="single"/>
            <w:shd w:val="clear" w:color="auto" w:fill="FFFFFF"/>
            <w:lang w:val="en-US" w:eastAsia="en-US" w:bidi="ar-SA"/>
          </w:rPr>
          <w:t>http://www.buysellsignals.com/bst/00905227100080422132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341" w:history="1">
        <w:r>
          <w:rPr>
            <w:rFonts w:ascii="arial" w:eastAsia="arial" w:hAnsi="arial" w:cs="arial"/>
            <w:i/>
            <w:color w:val="0077CC"/>
            <w:sz w:val="20"/>
            <w:u w:val="single"/>
            <w:shd w:val="clear" w:color="auto" w:fill="FFFFFF"/>
            <w:lang w:val="en-US" w:eastAsia="en-US" w:bidi="ar-SA"/>
          </w:rPr>
          <w:t>http://www.buysellsignals.net/BuySellSignals/report/France/Stock/Daily/Html/SW_Board_Of_Directors.html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SW Financials Summary: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79.2% from $737.9 million in FY2019 to $153.1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Earnings Per Share (EPS) was down 60% from EUR5.0 in FY2019 to EUR2.0 in FY2021 in the 2-year period.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20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Aug</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263M</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(349.5)</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Sodexo Disclosure of transactions carried out on 21 to 25 february 2022 as part of a share buyback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purchased treasury shares, outside of its liquidity contract, within the framework of its share buyback program as authorized by the shareholdersaEUR(TradeMark) general meeting held on 14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shares have been acquired to honour obligations related to free shares award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04: Sodexo Monthly disclosure on share capital and voting rights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Registered name of the issuer: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255, quai de la Bataille de Stalingrad aEUR" 92130 ISSY-LES-MOULINEAUX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voting rights: all of the Company shares have the same voting rights, except for treasury shares which do not have voting rights and registered shares held for more than four years, which have double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Theoretical voting rights: the number of theoretical voting rights is calculated based on the shares having either single or double voting rights, including treasury shares which would normally be temporarily deprived of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10: Sodexo to acquire Frontline Food Services to further accelerate its food transformation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10th, 2022. Sodexo announces that it has agreed to acquire Frontline Food Services (d/b/a Accent Food Services), an important player in the fast-growing convenience market in North America. The closing of the acquisition is subject to customary regulatory processes; approval is expected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acquiring food-tech start-up Foodee and commissary kitchen model Nourish.Inc in the US in 2021, and the continued expansion of The Good Eating Company, Sodexo has taken another major step in its food transformation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Sodexo will broaden its multi-channel offerings, including click n' collect, take-out, delivery, convenience store concepts, micro markets, self-service pantries, office refreshments and smart vending. This latest move for Sodexo reflects the acceleration of its "any food, anytime, anywhere" strategy. This B2B2C strategy goes beyond the traditional onsite model and offers multi-channel food offerings meant to directly address the varied needs of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we can better adjust our offerings quickly for instance, converting from vending to coffee service to micro markets seamlessly as the needs of our clients and their customers change with the times. Sodexos ability to be agile is paramount; this acquisition further enables us to deliver on that need. said Sodexos North America Region Chair, Sarosh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acquisition of Frontline not only furthers Sodexos food offer structuring in the U.S. but also, expands its geographic footprint in North America. Already well-positioned on the East and West coast hubs, this acquisition expands Sodexos reach into the Mid-Atlantic, Texas, Arizona, Nevada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Sodexo Financial report for First half Fiscal 2022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simplify and optimize their mobility and expenses management, to in-home assistance, child care centers and concierge services. SodexoaEUR(TradeMark)s success and performance are founded on its independence, its sustainable business model and its ability to continuously develop and engage its 412,000 employees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01: Sodexo: First half Fiscal 2022 Results up strongly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April 1, 2022 - Sodexo (NYSE Euronext Paris FR 0000121220-OTC: SDXAY). At the Board of Directors meeting held on March 31, 2022, andchaired by Sophie Bellon, the Board closed the Consolidated accounts for the First half Fiscal 2022 ended February28,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performance for First half Fiscal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Chairwoman and CEO Sophie Bellon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and margins improvement have been strong in this First half, reflecting the solid recovery in Education, Corporate Services and Sports &amp; Leisure segments. Omicron did have an impact on the recovery in the second quarter, but we are seeing a pick-up since the end of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closed the GET efficiency program, with better results than anticipated. The teams mobilized actively to implement measures to mitigate rising cost inflation: indexation, client negotiations, productivity, product substitution. These actions resulted in a +210 bps improvement of our Underlying operating profit margin to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October 2021, we have made significant progress on our strategic priorities. Operational execution and sales development are improving in the United States. More new food model offers are being deployed in our major geographies. Our disposals and acquisitions are fully aligned with our portfolio strategy. The transfer of the management of Schools and Government &amp; Agencies to the regions is a first step in the simplification of our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half of the year, we are confident that the return to the workplace and Sports &amp; Leisure events will continue to recover. However, the environment remains uncertain with intermittent local outbreaks of Covid-19, and the war in Ukraine. We are confident that we can manage the year end inflationary pressure on margins. Currencies should give us a nice tailwind, but we expect organic revenue growth to be around the bottom of the range we had given in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mobilized to meet the challenges and I warmly thank them for their impressive engagement in the field with our clients and our suppliers.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Expands Nutrition and Wellness Center to Provide National Telehealth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28, 2022 -- Sodexo, world leader in food services and facilities management and the largest private sector employer of registered dietitians (RDs) in the US, announced today an expanded telenutrition solution to deliver dietetic expertise virtually to patients across the country.The Sodexo Nutrition and Wellness Center will provide clinical nutrition and dietetic support for patients across the United States. Sodexo dietitians provide programs and services virtually, with emphasis on individual counseling, metabolic testing, and medical nutrition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Sodexos Nutrition and Wellness Center has served as an online portal for in-person counselling for patients to seek dietetic services in the Denver, Co., market. Now, patients anywhere in the US can receive even more support with virtual sessions with registered dietitians, a mobile app, one-on-one health coaching, group sessions, and meal planning. Through the Sodexo Nutrition and Wellness Center, patients will be able to seek guidance on a wide variety of topics, including sports nutrition, gastrointestinal disorders, oncology nutrition, weight loss, and specialty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healthcare industrys response to COVID-19 has demonstrated that improving access to care is fundamental to improving patient outcomes, said Julie Branham, vice President of Clinical Nutrition for Sodexo Healthcare. RDs are essential in the healthcare environment, alleviating and facilitating the care provided by the already overextended medical teams. And telenutrition services improve access and allows more consistent support for more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large network of registered dietitians, Sodexo Healthcare is focusing its investment in clinical nutrition, to improve outcomes and patient engagement and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RDs access the latest evidence-based clinical nutrition practices from around the globe and use technology to deliver care,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Campus Innovation Takes Major Leap Forward with Eat NOW Autonomous Grocery Stores Powered by AiFi, Ramen-Making Robots, Mariah Careys Cookies, and MrBeast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Yo Kai Express, Sodexo clients will now be able to offer students high-tech vending machines, with 80-plus ramen andudonnoodle bowl combinations. Already on campuses, including New Mexico State University in Las Cruces, NM, YoKai Express kiosks allow guests to place their orders and make payments via touch screen. With this technology, Sodexo is able to provide students with 24/7 access to delicious meals, particularly late at night when demand is highest and options are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Virtual Dining Concepts, Sodexo will now offer campuses three delivery-only options available on Sodexos Bite App for Universities. Virtual Dining Concepts is a collection of concepts such as MrBeast Burger, Mariahs Cookies, and Buddy Vs Cake Slice. Already in place on Sodexo campuses like Gonzaga University in Spokane, WA, these concepts bring the brands students are asking for delivered to their dorm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 is excited to be part of Sodexos mission to further innovate the college dining experience, said Trish Giordano, Co-Founder of Virtual Dining Concepts. Our MrBeast Burger, Mariahs Cookies, and Buddy Vs Cake Slice concepts offer students great variety and convenience since they are delivered via existing delivery robots on Sodexos campuses.About AiFi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AiFi provides the most flexible AI platform that enables retailers to affordably deploy and scale autonomous shopping solutions across their businesses. Leveraging computer vision, AiFi adapts to existing store formats without the need for shelf sensors, and provides advanced tracking algorithms that can scale up to 10,000 square feet to support various shopper journeys such as an app, credit card, gated, or hybrid entry. AiFi works with top retailers worldwide such as ALDI South Group, Carrefour, Compass Group, Morrisons, Zabka Group, REWE, and Verizon.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15: Sodexo Funds Endowment for Doctorate of Clinical Nutrition at UTMB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15, 2022 -- Sodexo, global leader in healthcare food service and facilities management, today announced it is funding an endowment of $250,000 toward a Doctor of Clinical Nutrition (DCN) program at the University of Texas Medical Branch at Galveston (UTMB). The new clinical nutrition doctorate aligns UTMBs dietetics education expertise and Sodexos commitment to developing future clinical nutrition practitioners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by Sodexos gift and excited to provide this new level of education and training," said Dr. David Brown, dean of the School of Health Professions at UTMB. "The new program will be a practical doctorate program for developing dietitians working in the highest degree of care. With Sodexos help, we will be ushering in a new level of care and mastery."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endowment will provide the funding for the Distinguished Professorship position that will develop and lead the program. Pending approval, the DCN program will begin in Spring semester 2023. Offered online through UTMB, the track will accept rolling admissions each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committed to creating a comprehensive career ladder for dietitians and we are investing in this partnership to provide a path to advance the skills of clinicians," said Sodexo Vice President of Clinical Nutrition Julie Branham, MS, RD, LDN.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more registered dietitian nutritionists than any other private employer in the United States and this endowment toward the DCN represents a new form of support for emerging RDNs. Across North America Sodexo fosters their development in partnership with universities through the Sodexo Dietetic Internship. For Sodexo dietitians enrolling in the DCN program, Sodexo will provide financial support through its corporate tuition reimbursement program as well as professional development funds from the dietetic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some of the most highly skilled dietitians in the profession of dietetics, and this partnership demonstrates our ongoing commitment to dietitians who want to practice with the most advanced credentials,"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Sodexo Healthcare we build trusted partnerships with health systems to support their care delivery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14: Sodexos newly awarded national agreement with Premier, Inc. for environmental and facilities management services. includes tailored on-site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14, 2022 -- Sodexo, a leader in healthcare food service and facilities management, is the only full services capabilities company awarded a national GPO agreement for Environmental and Facilities Management that includes on-site management services with Premier, Inc. Effective April 1, 2022, the new agreement allows Premier members, at their discretion, to take advantage of special pricing and terms pre-negotiated by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experience in transitioning Premier members from self-managed programs to Sodexo shows savings of 10% to 20%. We look forward to offering Premier clients tailored solutions and programs that help hospitals deliver the best possible patient care and meet their operational and compliance requirements. We have the global resources, research-backed programs, and talented personnel to deliver exceptional outcomes for our clients, expressed Daryl Stilley Vice President, GPO Strategy for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Services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Environmental Services offer includes Protecta, an evidence-based end-to-end approach to infection prevention, that decreases incidence of hospital acquired infections (HAIs) and helps healthcare facilities achieve their infection prevention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integrated Facilities Management Services will help manage facilities more efficiently and effectively. Our core processes ensure consistent service levels and help achieve budget predictability and better cost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Transport and Service Response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Transport Services we offer will improve throughput, increase efficiency, free clinical staff to provide quality care, and positively impact patients perceptions of quality with professional transport service. Our Service Response Center integrates and manages support services, combined with a compelling commitment to hospitality service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Healthcare is committed to supporting human-centered healthcare informed by data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Sodexo and University Hospitals Expand and Extend Their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10, 2022 -- Sodexo, a food and facilities management company, announced today the expansion and extension of Sodexos largest integrated services healthcare client in the U.S., University Hospitals (UH). Sodexo provides UH with a breadth of services including patient nutrition and retail food (UHs cafeterias, Wolfgang Pucks at UHCMC, and coffee kiosks such as Einsteins), facilities and construction management, and healthcare technology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proud to be a trusted partner to University Hospitals Health System, said Stuart Winters, CEO, Healthcare, North America, Sodexo. Our organizations values are very much aligned and as a result, were able to work seamlessly as a team with the benefit of patients and staff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 to value our partnership with Sodexo and all that they offer to University Hospitals Health System, said Tom Snowberger, Chief Administrative Officer of UH. This was a highly competitive RFP process where Sodexo was not only able to demonstrate their strengths as a partner but build on them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Sodexo has saved UH approximately $65 million, delivering on the companys initial promise to create exceptional financial and operational results. The renewed contract between Sodexo and UH anticipates an 11-year relationship, during which Sodexo will employ 180 people across six areas of service. In the coming years, Sodexo and UH plan to renovate the retail and cafeteria space at UH Cleveland Medical Center as well as complete an engineering study of the health systems acute care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Announces the Loss of its Founder and Chairman Emeritus Pierre Bellon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 January 31, 2022 - It is with great sadness and emotion that Sodexo announces the passing of its founder and Chairman Emeritus, Pierre Bellon, on January 31, 2022 in Paris, at the age of 92. Pierre Bellon was a visionary entrepreneur who was passionate about management, human development, and the development of companies. He recognized very early on the potential of the service sector. Pierre Bellon founded Sodexo in 1966. Today, the company is a world leader in Quality of Life services. It has a presence in 56 countries, with 412,000 employees caring for 100 million people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Bellon was a leader ahead of his time. He was a captain of industry with a long-term strategic vision, and at the same time very close to his teams on the ground. He was obsessed with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shares the grief of his wife Nani, of their children Sophie, Nathalie, Francois-Xavier and Astrid, and of their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Chairwoman of Sodexos Board of Directors and interim CEO, says, Our father was a builder, a pioneer, a free spirit who was never afraid of taking risks. He raised us, my sisters Nathalie and Astrid, my brother Francois-Xavier and myself, to believe that nothing is impossible. He taught us humility, curiosity, respect and courage. He was obsessed with the long term, but he was also very hands-on. Nothing made him happier than spending time with our teams on site. The mission and values of service spirit, team spirit and spirit of progress which he gave Sodexo are part of our fundamental principles and will continue to guide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Earns Top Score in Human Rights Campaign Foundations 2022 Corporate Equality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earns its 15th consecutive 100 on the Human Rights Campaign Foundations annual assessment of LGBTQ+ workplace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Jan. 31, 2022 -- Sodexo, a leader in food service and facilities management, proudly announced that it received a score of 100 on the Human Rights Campaign Foundations 2022 Corporate Equality Index, the nations foremost benchmarking survey and report measuring corporate policies and practices related to LGBTQ+ workplace equality.Sodexo joins the ranks of over 840 major U.S. businesses that also earned top marks this year. This marks fifteen year that Sodexo has achieved a 100 percent on the CEI.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adoption of the pro-human approach ensures that we honor the distinct cultural and social identities of our team members. As an out leader and executive sponsor of our LGBTQ+ &amp; Ally community, PRIDE, I am proud the HRC recognized Sodexo as one of the Best Places to Work. It demonstrates that our teams are safe, valued, and encouraged to bring their authentic selves to work, said Tony Tenicela, Sodexo Vice President, Diversity, Equity, and Inclusion and PRIDE USA Executive Sponsor.Damien Calderini, Global CEO of Entegra, Sodexo subsidiary offering Performance Improvement Services, and PRIDE USA Executive Sponsor &amp; ally said, "Entegra partners with organizations all over the world. This recognition provides us an opportunity to demonstrate LGBTQ+ and ally team members' contributions to the service we provide our clients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greater diversity, equity, and inclusion efforts are consistently recognized by external organizations and notable diversity publications. In 2021, Sodexo was rated a best place to work for disability inclusion, receiving 100 percent on the Disability Equality Index, was honored as one of Seramounts Best Companies for Multicultural Women, and was named to Bloombergs Gender-Equality Index as well as FORTUNEs list of the Worlds most Admired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Sodexo Will Achieve 100% of its RE100 Commitment for Renewable Energy in the U.S.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 leader in food services and facilities management, announced today the companys commitment to support the renewable energy infrastructure by purchasing renewable energy credits (RECs) covering 50 percent of electricity consumption by the end of FY22 and 100 percent by FY23. This commitment is fueled by Sodexos joining of RE100 in 2021, the global initiative bringing together the worlds most influential businesses committed to 100 percent renewable electricity. Were proud to directly support renewable electricity infrastructure and achieve our commitment early, explained Jessica Synkoski, Vice President, Sustainability and Corporate Social Responsibility, Sodexo North America. We were also proud to be the first food services and facilities management company to have joined the RE100 initiative. We understand that this is just one step, albeit an important one, on our larger journey to directly source renewable energy and further our Better Tomorrow 2025 roadmap.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commitment covers Sodexos directly owned and operated sites and enables renewable energy adding to a cleaner and healthier environment. It builds onto Sodexos greater climate strategy, reiterated via Sodexos Better Tomorrow 2025 roadmap, which aims to reduce direct and supply chain carbon emissions by 34 percent, alongside energy reduction and efficiency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Better Tomorrow 2025 roadmap was first unveiled in 2009. Today, the roadmap frames Sodexos progress according to the companys nine commitments and clear objectives outlined through 2025. By way of Better Tomorrow 2025, Sodexo aims to make a positive impact on individuals, communities,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January 11: Sodexos Good Eating Company Commits 15% of its Food Budget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Sodexos Good Eating Company (GEC) announced today that is committing 15 percent of its food budget to source from farms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2025 an industry first. Additionally, the company will identify additional producers that meet its qualifications and are interested in converting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"Sourcing and developing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not only contribute to restoring our natural ecosystems but will also enrich livelihoods in our supply chain, said Renee McKeon, Director of Corporate Social Responsibility and Sustainability, Good Eating Company. The potential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exciting and we believe it is imperative to invest in suppliers that are producing food in ways that cultivate healthy soils,sequester carbon, increase biodiversity and promote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Sodexo acquired the Good Eating Company in the U.K and Ireland and its 20 years of workplace dining experience has helped to successfully grow the companys food offerings and services. GEC is a premium food brand offering breakfast, lunch and grab-n-go food options made with locally sourced ingredients. Sodexo expanded GEC to the United States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effort is part of Sodexos Better Tomorrow 2025 Roadmap and a great example of Sodexos commitment to source responsibly and implement sustainable food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Sodexos Better Tomorrow 2025 roadmap or to learn more about the Good Eating Company, visitour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Wed Feb 16,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appoints Sophie Bellon as CEO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has appointed Sophie Bellon as CEO. The appointment takes effect from Feb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22% by Relative Valuation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8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38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0.93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Sodexo is 0.93. Being less than 1 is a bearish indicator. It is lower than the Price/MAP 200 for the CAC 40 Index of 0.97, a second bearish indicator. The 200-day MAP has decreased to EUR74.78,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69.22 minus the 26-day EMA of 71.29 is negative, suggesting a bearish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low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45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45 in the French market of 559 stocks which means it has underperformed 55%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2.9% ( French ave of 4.9% )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Earnings yield of 2.9% is less attractive compared with the French average earning yield of 4.9%.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2.9% is 2.4 times the 10-year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Liabilities/EBITDA of 58.6 is more than 5, this compares unfavourably with the Joseph Piotroski benchmark of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0.8% in the last 3 years. This suggests the company is less profitable with a low margin of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Rank in the bottom 12% by Gearing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bottom 3% by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Rank in the bottom 23% by Productivity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Present Value of EUR1000 Invested in the Past [3 Mo, 1 Yr, 3 Yrs]; The Worst Periods with PVEUR1000  less than  878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EUR863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EUR877</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EUR1,252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EUR907</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EUR1,062</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EUR1,197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The Worst Periods [3 Mo, 1 Yr, 3 Yrs] with Price Change %  less than  -13.6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3-Year price change of -27.6% for Sodexo underperformed the change of 19.6% in the CAC 40 Index for a relative price change of -47.1%.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Moving Annual Return of -12.1%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-12.1% in the past year. Based on a dynamic start date of 5 years ago, the real rate of return has averaged -0.5%.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63.57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96.09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72.83</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EUR99.25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MCap: 5-Year Decrease of EUR7 billion [$8 billion] (41%)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Market Capitalization has decreased by EUR7.3 billion (41%) from EUR17.5 billion to EUR10.3 billion. Based on a dynamic start date of 5 years ago, there have been declines in MCap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 B)</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EUR69.60</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EUR81.49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EUR63.57</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EUR96.09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EUR72.83</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EUR99.25</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Annualised Period-based Total Shareholder Returns [TSR %]: The Worst Periods with TSR  less than  -4.5%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High Debt to Equity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debt to equity ratio of 222.0% is above a safe benchmark figure of 70%. However, it has improved from 230.6% a year ago.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8.10 Declining Volume, down 7%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Average Daily Volume of Trading (ADVT) has decreased 7.3% to 284,673 shares.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08,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8.11 Declining VWAP, down 19%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Volume Weighted Average Price (VWAP) has decreased by 18.9% to EUR75.56. Based on a dynamic start date of five years ago, there have been declines in VWAP in 3 out of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08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75.56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88.19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82.08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109.97</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93.2</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average daily share turnover has decreased 24.3% to EUR21.5 million ($23.4 million). This suggests decreased liquidity.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08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8.13 Satisfies 3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 from 1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 [from 12.8% to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6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shares on issue unchanged (or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PAST WEEK: STRONG MOMENTUM UP - SW adds 4.2% propelled by week's volume 1.7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15 of 2022: Up 4.2%; Sodexo (SW) outperformed the CAC 40 Index in 3 out of 5 days. The price ranged between a low of EUR64.66 on Wednesday Apr 06 and a high of EUR69.60 on Friday Apr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60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04</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EUR145 million ($159 million) (1.5%)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VI*=1.4</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3.1%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64.66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VI*=1.9</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VI*=1.6</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 performers of 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69.6; Top Rise; VI*=1.99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[Volume Index (VI); 1 is average]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Rank in the top 15% by Price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high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1.18%: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2.87% is 2.43 times the triple-A bond yield of 1.18%. The times factor of 2.43 is above the benchmark factor of 0.67 times set by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Brand Value/Enterprise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Brandirectory have estimated Sodexo brand value at EUR3 billion ($3.2 billion). The Brand Value represents an impressive 17.2% of the estimated Enterprise Value of EUR17.3 billion ($18.9 billion). Enterprise Value is defined as MCap of EUR10.3 billion plus net debt of EUR7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15.7%.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Rank in the top 11% by Size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EUR17.4 billion ($19 billion)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EUR39.5 million ($43 million)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billion</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Buybacks and 5-Years Decrease of 3.1%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total shares on issue have decreased by 4.7 million (3.1%) from 150.7 million to 145.9 million. Buybacks have averaged 1.3 million shares [0.8%] per financial year. Based on a dynamic start date of 5 years ago, there have been declines in issued capital in 3 out of 5 years. A reduction in total shares on issue is a favourable indicator in Joseph Piotroski's 9 indicators.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(Aug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145,930,010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145,633,620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372,700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146,006,320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144,925,260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145,015,570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5,651,130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150,666,700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1,602,870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7,626,700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1,271,117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Created Market Value [CMV] past 13 yrs of EUR2.8 billion ($3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EUR4.7 billion from EUR5.6 billion to EUR10.3 billion in the last 13 years. This increase comprises cumulative retained earnings (RETE) of EUR1.9 billion and Created Market Value of EUR2.8 billion. The Created Market Value multiple, defined by the change in MCap for every EUR1 of retained earnings is exemplary at EUR2.42.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Annualised Period-based Total Shareholder Returns [TSR %]: The Best Periods with TSR  greater than  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Improved EBIT Margins: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is positive and has increased from -1.1%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Satisfies two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2.9% is 2.4 times the triple-A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2.4 times the triple-A bond yield of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the world leader in corporate catering and food service. Net sales break down by activity as follows: - catering and food service (95.3%): meal preparation, management of restaurants and of reception and conference centers, reception services, mail processing, transportation, cleaning, gardening, technical maintenance, security, facility management, sanitation, etc. Net sales break down by market as follows: companies and government departments (36.2%), schools and universities (23.7%), healthcare facilities (21%), senior-citizen residences (6.5%), defense (3.5%) and penitentiary institutions (1.6%). The remaining sales (6.5%) are from services provided to large work areas, primarily in the oil, building and public works, mines, and logging sectors; - sale of checks and service vouchers (4.7%; No. 2 worldwide): 26.3 million users at the end of August 2009. Net sales are distributed geographically as follows: the United Kingdom and Ireland (8.8%), Europe (36.6%), North America (39%) and other (15.6%). It is France's 2nd largest Travel &amp; leisure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342" w:history="1">
              <w:r>
                <w:rPr>
                  <w:rFonts w:ascii="arial" w:eastAsia="arial" w:hAnsi="arial" w:cs="arial"/>
                  <w:i/>
                  <w:color w:val="0077CC"/>
                  <w:sz w:val="18"/>
                  <w:u w:val="single"/>
                  <w:shd w:val="clear" w:color="auto" w:fill="FFFFFF"/>
                  <w:lang w:val="en-US" w:eastAsia="en-US" w:bidi="ar-SA"/>
                </w:rPr>
                <w:t>http://www.sodexo.com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 quai de la Bataille de Stalingrad 92130 Issy-les-Moulineaux France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343" w:history="1">
              <w:r>
                <w:rPr>
                  <w:rFonts w:ascii="arial" w:eastAsia="arial" w:hAnsi="arial" w:cs="arial"/>
                  <w:i/>
                  <w:color w:val="0077CC"/>
                  <w:sz w:val="18"/>
                  <w:u w:val="single"/>
                  <w:shd w:val="clear" w:color="auto" w:fill="FFFFFF"/>
                  <w:lang w:val="en-US" w:eastAsia="en-US" w:bidi="ar-SA"/>
                </w:rPr>
                <w:t>investor.relations@sodexo.com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Hotels &amp; Entertainment Services</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Leisure &amp; Recreation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6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Cyclical Consumer Services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Financials, FY 2021 [year-ended 31 August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Revenue down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reported total revenue for the year-ended 31 August 2021 [FY2021] of EUR17.4b ($20.6b), down 9.8% from EUR19.3b ($23.0b) in the previous year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down 3.9% from 2.3 to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up 11.2% from 1.0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up from 43.9% to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revenue down 9.8% from EUR19.3b ($23.0b) to EUR17.4b ($20.6b)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down from 1.1 to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Sales up from 9.9% to 10.6%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down from 56.1% to 49.3%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Debtors to Total Assets down from 23.5% to 22.5%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10.9% to 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EBITDA of 58.6 compares unfavourably with the Joseph Piotroski benchmark of  less than 5. However, it has improved by 79.1% from the previous year's ratio of 280.7.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Operating Cash Flow of 16.1 compares unfavourably with the Joseph Piotroski benchmark of  less than 4. However, it has improved by 30.4% from the previous year's ratio of 23.2.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Sales down from 87.2% to 86.1%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Sales up from 0.5%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37.1% to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August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EUR19,961.6M ($23,551.8M), EBITDA averaged EUR683.8M ($806.8M) and Net Profit averaged EUR382.4M ($451.2M). Compound Annual Growth Rate (CAGR) averaged -3.0% for Total Revenue, -26.4% for Net Profit and -22.9%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68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20,562.5</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19,961.6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23,551.8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162.8</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0.8% was below its 5-year Avg of 1.8%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Dividends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1 year, there has been no change in annual dividends of EUR2.0 per share.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Dec 2021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49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Sophie Bellon</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Chairwoman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Marc Rolland</w:t>
            </w:r>
          </w:p>
        </w:tc>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1 Mo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Chairwoman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is Chairwoman of the Board of Directors of Sodexo, the global leader in Quality of Life services, present in 80 countries.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has been on the Sodexo Board of Directors since 1989. She is also a member of the Bellon SA Management Board. In November 2013, Sophie was nominated to succeed her father, Pierre Bellon, as Chair of the Sodexo Board of Directors in January 2016. Sophie has also been a member of the L'Oreal Group Board of Directors since April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1961 and graduating in 1983 from EDHEC, one of the top French Business Schools, Sophie opted early on for an international career. Her entrepreneurial and multidisciplinary background led her to New York where she began her career in 1984 as part of Credit Lyonnais' mergers and acquisitions department, then later as an agent representing international fashion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10 years in the US, Sophie returned to France to join Sodexo in 1994. Since then she has participated in a number of key steps to grow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1994, as project manager in the Finance department, she worked on the acquisition of Gardner Merchant and Marriott Management Services, each of which helped to double Sodexo's revenue and boost its status as a multinational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further to these acquisitions, with a view to standardizing subsidiary reporting, Sophie took charge of Operational Control where she defined and introduced the Group's operational performance indicators, which are still in force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Group Director of Client Relations in 2005, she piloted the global deployment of an innovative sales approach called "Clients for Life," which has significantly boosted the client retention rate while building a strong client-focused culture and contributing to the Group's rapid growth (Group revenues jumped nearly 50% from 2005 to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Sophie became Managing Director for the Corporate segment in France (8,000 employees, EUR650 million revenue). She implemented a comprehensive Quality of Life Services offer to clients. Building on her strong commitment to the wellbeing of people, she also mobilized staff in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 vision and involvement in multiple innovative sales projects prompted the Board of Directors in January 2013 to entrust her with responsibility for the Group's Research, Development and Innovation strategy. This responsibility prepared her for her future role as Chairwoman, with its two focuses: continue the company's record of innovation-led profitable growth while upholding Sodexo's mission and longstanding values.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is very committed to boosting diversity and inclusion, as she sees gender balance as a key performance driver. Sodexo is largely recognized for its gender equality policies both in France (no. 1 for gender balance in top Management in 2014 and 2015, according to the French Ministry of Women's Rights), and internationally (no. 1 for the 2012 Catalyst prize, and top of the 2013 DiversityInc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 has been Sodexo's Chief Financial Officer and a member of the Group's Executive Committee since December,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he joined Sodexo in 1997, Marc held several positions and gained detailed insights into all Group businesses. Prior to his current role, he held finance positions in Remote Sites and in the UK, before becoming CFO, On-site Services for Continental Europe and South America. Marc was also CFO, Benefits and Rewards Services for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in 1997 as Finance Director for Africa, within the Remote sites activity.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2000, he was promoted Finance Director of what was named at the time Universal Sodexo for Africa, Europe and Eurasia and then Finance Director for the Business &amp; Industry activity in the UK in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Benefits and Rewards as CFO in 2004 adding in 2007 the Finance supervision of Personal and Home Services and the South America On-site activities. He also became CFO Continental Europe for On-site Services in 2009.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Marc was appointed President, Benefits and Rewards Services for Asia, and successfully developed emerging markets in Asia, opening new operations in Taiwan in 2014 and in Singapore in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started his professional career in 1990 at Bull, where he held several positions in Finance in India, South Africa and France. He later became a financial controller for Eastern Europe at General Electric Medical Systems.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holds a post-graduate degree in Finance from the Dauphine University in Paris,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is French and speaks French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Soumitra Dutta</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Cathy Martin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Nathalie Bellon-Szabo</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Emmanuel Babeau</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Besson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Michel Landel</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Francoise Brougher</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was born in 1951 in Morocco to a Russian mother and French father; his multicultural background led him naturally to an international career.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graduated from the European Business School in Paris and began his career as a financial analyst at Chase Manhattan Bank, first in the UK, then in the Ivory Coast. He subsequently joined construction companyPoliet, today part of Saint-Gobain, where he managed a factory in Lorraine.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joined Sodexo in 1984 as Operations Manager for Eastern and North Africa. In 1986, he was promoted to Director for Remote Sites operations in Africa. In 1989 he moved to the U.S. to manage Sodexo's North American operations. He became CEO for Sodexo in North America in 1999 and in February 2000, was named Vice-Chairman of the Group's Executive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17 years, Michel Landel worked to build Sodexo's position in North America, including driving the 1998 merger between Sodexo and Marriott Management Services, then the number one foodservices company in the U.S. Under his leadership, Sodexo became the market leader in North America, where today the Group generates 43% of its revenues and is the largest French employer, with 132,000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Michel Landel was appointed CEO of Sodexo Group. Since then, he has led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Michel Landel's top priorities as a manager has always been to foster the human factor within the larger organization. He has committed Sodexo to programs contributing to economic, social and environmental development wherever it operates. Sodexo's STOP Hunger program to combat hunger, malnutrition and food waste, launched in the U.S. in 1996 under his sponsorship, is now deployed in 42 countries and celebrates this year its 20th anniversary.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Landel's commitment to diversity and inclusion has resulted in the organization being considered a recognized leader in the area. Under Landel's leadership, Sodexo was honored with the prestigious 2012 Catalyst Award for its diversity and inclusion strategy that resulted in systemic cultural change for the organization. Sodexo was also ranked #1 in 2010 and #2 in 2011. Sodexo was ranked #1 on the DiversityInc business index of Top Companies for Diversity &amp; Inclusion in 2013 and #2 in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Dow Jones Sustainability Index has named Sodexo a Global Sustainability Leader for twelve consecutive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Landel has received many distinguished honors including the CEO Leadership Award from Diversity Best Practices and the CEO Advocate of the Year award from Asian Enterprise magazine. In 2016, at the United Nations Women's Empowerment Principles awards, Michel Landel was awarded the CEO Leadership Award. He is a Chevalier of the French Legion of Honor, sits on the Catalyst Board of Directors, and plays a leadership role in the Women's Forum CEO Champions.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figures on Harvard Business Review's 2016 ranking of The Best-Performing CEOs in the World (61 in the top 100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Bellon</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Eagle investment Management, LLC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Artisan Partners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des Depots et Consignations (CDC)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BlackRock, inc.</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5 shareholders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PEER COMPARISON: SW IN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a constituent of the following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market capitalisation is $11 billion and accounts for 0.5% of the combined MCap of the CAC 40 Index.</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8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of Index ($ b)</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2,238</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All Shares Index</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3,007</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GLOBAL PEER COMPARISON: SW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SW is ranked SW is ranked first (1) by Revenue, second (2) by Total Assets and fifth (5) by MCap,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600"/>
        <w:gridCol w:w="84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20.7B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77.9M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257.5M</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838M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23.2B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326.1M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48.6M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127.8M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11.6B</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289M</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SW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SW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Dividend Yield (%) [3.0]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Price/Earnings per share [33.0]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Price/Sales per share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440"/>
        <w:gridCol w:w="1200"/>
        <w:gridCol w:w="1320"/>
        <w:gridCol w:w="480"/>
        <w:gridCol w:w="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 by value</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182.2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74.5</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1,554.5</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37.0</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44.6</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78.5</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27.3</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137.1</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6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17.3 Euro (EUR); 1.259 Canadian Dollar (CAD); 76.576 Pence Sterling (GBX)ChartPath:Global Peer Group - Price Performance:/home/jboss/jboss-3.2.7/server/default/deploy/BuySellSignals.war/report/France/Stock/PDF/Daily/chart/new/666_GlobalPeerGroup.svg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17.4 BUYSELLSIGNALS FUNDAMENTALS VALUATION RANKING: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French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559 stocks in the French Market, Sodexo is ranked Thirty-sixth(36) by Revenue, Fifty-second(52) by Market Cap in $, 107th(107) by Yield and 116th(116) by Net Profit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306.8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150.4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ROA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1.1x</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Travel &amp; Leisure sector [Travel &amp; Leisure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EUR17.4 billion ($19 billion)[44.2% of aggregate sector revenue of EUR40.1 billion; down from 50.3%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17.6 GLOBAL RANK [out of 48,533 stocks] AND RANK OF SODEXO IN THE EUROPE REGION [out of 7,615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0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150.6M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4,635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21,994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26,059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3,758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17,951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31,262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4,541</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31,817</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4,642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Apr 08, 2022: EUR 1 equals $ 1.09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17.7 RANK OF SODEXO IN THE CAC 40 INDEX [out of 35 stocks], IN THE FRENCH MARKET [out of 648 stocks] AND IN THE TRAVEL &amp; LEISURE SECTOR [out of 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CAC 40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French Market</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Travel &amp; leisure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138M</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EUR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877</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17.8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ranked number 2 out of 16 listed travel &amp; leisure companies in the France with a market capitalization of EUR10.3 billion ($11.2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its sector it has a relatively low Price/Sales of 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18.1 % Change of EUR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Euro fell 8.3% against the US Dollars; in the past three years the Euro fell 2.8%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84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EUR1=1.09USD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EUR1=6.94CNY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EUR1=135.218JPY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EUR1=1,331.713KRW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EUR1=1.485SGD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EUR1=1.584NZD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EUR1=0.832GBP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EUR1=1.46AUD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EUR1=8.551HKD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EUR1=1.018CHF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EUR1=1.37CAD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EUR1=10.311SEK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EUR1=9.596NOK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EUR1=22.004MXN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FR0000121220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4295866614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EXHO.PA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30"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0" w:name="Bookmark_26"/>
      <w:bookmarkEnd w:id="50"/>
    </w:p>
    <w:p>
      <w:pPr>
        <w:rPr>
          <w:rFonts w:ascii="arial" w:eastAsia="arial" w:hAnsi="arial" w:cs="arial"/>
          <w:sz w:val="20"/>
          <w:lang w:val="en-US" w:eastAsia="en-US" w:bidi="ar-SA"/>
        </w:rPr>
      </w:pPr>
      <w:r>
        <w:pict>
          <v:shape id="_x0000_i111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Europe Food &amp; Drink Profile: Unilever</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Business Monitor 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Business Monitor International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11" type="#_x0000_t75" style="width:102.74pt;height:46.49pt">
            <v:imagedata r:id="rId35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2793 words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Anglo-Dutch Unilever is one of the world's leading consumer products firms, owning numerous brands across the food and drink, cleaning and personal care sectors. The firm owns around 400 food and drink brands, many of which are known internationally, and is the world's largest ice cream producer. The company's other areas of interest include tea, condiments, edible oil and cooking sauces.    </w:t>
      </w:r>
    </w:p>
    <w:p>
      <w:pPr>
        <w:keepNext/>
        <w:spacing w:before="240" w:after="0" w:line="340" w:lineRule="atLeast"/>
        <w:ind w:left="0" w:right="0" w:firstLine="0"/>
        <w:jc w:val="left"/>
        <w:rPr>
          <w:rFonts w:ascii="arial" w:eastAsia="arial" w:hAnsi="arial" w:cs="arial"/>
          <w:sz w:val="20"/>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2" style="position:absolute;z-index:25168384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SWOT Analysis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bottom"/>
          </w:tcPr>
          <w:p>
            <w:pPr>
              <w:spacing w:before="6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Strengths </w:t>
            </w:r>
          </w:p>
        </w:tc>
        <w:tc>
          <w:tcPr>
            <w:tcW w:w="7920" w:type="dxa"/>
            <w:tcBorders>
              <w:bottom w:val="nil"/>
            </w:tcBorders>
            <w:tcMar>
              <w:top w:w="20" w:type="dxa"/>
              <w:bottom w:w="20" w:type="dxa"/>
            </w:tcMar>
            <w:vAlign w:val="bottom"/>
          </w:tcPr>
          <w:p>
            <w:pPr>
              <w:numPr>
                <w:numId w:val="1"/>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Unilever owns many of the world's most famous food brands, with particular strength in the ice cream and tea segments. </w:t>
            </w:r>
          </w:p>
          <w:p>
            <w:pPr>
              <w:numPr>
                <w:numId w:val="2"/>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It has been continuously successful in launching products in new markets. </w:t>
            </w:r>
          </w:p>
          <w:p>
            <w:pPr>
              <w:numPr>
                <w:numId w:val="3"/>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The company has reduced exposure to sectors particularly threatened by private labels, especially in healthcare and beauty. </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bottom"/>
          </w:tcPr>
          <w:p>
            <w:pPr>
              <w:spacing w:before="6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Weaknesses </w:t>
            </w:r>
          </w:p>
        </w:tc>
        <w:tc>
          <w:tcPr>
            <w:tcW w:w="7920" w:type="dxa"/>
            <w:tcBorders>
              <w:bottom w:val="nil"/>
            </w:tcBorders>
            <w:tcMar>
              <w:top w:w="20" w:type="dxa"/>
              <w:bottom w:w="20" w:type="dxa"/>
            </w:tcMar>
            <w:vAlign w:val="bottom"/>
          </w:tcPr>
          <w:p>
            <w:pPr>
              <w:numPr>
                <w:numId w:val="4"/>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Unilever remains underexposed to the healthy eating, functional and 'nutraceutical' sectors, especially considering that these are growing in public awareness. </w:t>
            </w:r>
          </w:p>
          <w:p>
            <w:pPr>
              <w:numPr>
                <w:numId w:val="5"/>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There are limited synergies between the food, cleaning and personal care divisions. </w:t>
            </w:r>
          </w:p>
          <w:p>
            <w:pPr>
              <w:numPr>
                <w:numId w:val="6"/>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Unilever is overexposed to sectors with only limited growth potential, including spreads and categories, where private labels are a significant threat. </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bottom"/>
          </w:tcPr>
          <w:p>
            <w:pPr>
              <w:spacing w:before="6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Opportunities </w:t>
            </w:r>
          </w:p>
        </w:tc>
        <w:tc>
          <w:tcPr>
            <w:tcW w:w="7920" w:type="dxa"/>
            <w:tcBorders>
              <w:bottom w:val="nil"/>
            </w:tcBorders>
            <w:tcMar>
              <w:top w:w="20" w:type="dxa"/>
              <w:bottom w:w="20" w:type="dxa"/>
            </w:tcMar>
            <w:vAlign w:val="bottom"/>
          </w:tcPr>
          <w:p>
            <w:pPr>
              <w:numPr>
                <w:numId w:val="7"/>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Consumer demand for e-commerce services such as home delivery and click and collect presents new channels for the company to reach consumers. </w:t>
            </w:r>
          </w:p>
          <w:p>
            <w:pPr>
              <w:numPr>
                <w:numId w:val="8"/>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It is focusing more on personal care and general fast-moving consumer goods and less on core food and drink brands, where it is generally less well positioned. </w:t>
            </w:r>
          </w:p>
          <w:p>
            <w:pPr>
              <w:numPr>
                <w:numId w:val="9"/>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The growing popularity of ice cream in emerging markets, owing to the increased availability of cold storage facilities within stores and homes, represents an enticing sales opportunity. </w:t>
            </w:r>
          </w:p>
          <w:p>
            <w:pPr>
              <w:numPr>
                <w:numId w:val="10"/>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Low per capita household expenditures, rapidly expanding populations and dynamic economic growth translate into massive scope for growth in emerging markets. </w:t>
            </w:r>
          </w:p>
          <w:p>
            <w:pPr>
              <w:numPr>
                <w:numId w:val="11"/>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Refocusing on core brands and especially on personal, home care and refreshment at the expense of foods will boost sales growth, margins and also valuation. </w:t>
            </w:r>
          </w:p>
          <w:p>
            <w:pPr>
              <w:numPr>
                <w:numId w:val="12"/>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Robust investments in emerging markets across Asia-Pacific and Latin America will support long-term revenue stream growth. </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bottom"/>
          </w:tcPr>
          <w:p>
            <w:pPr>
              <w:spacing w:before="6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Threats </w:t>
            </w:r>
          </w:p>
        </w:tc>
        <w:tc>
          <w:tcPr>
            <w:tcW w:w="7920" w:type="dxa"/>
            <w:tcMar>
              <w:top w:w="20" w:type="dxa"/>
              <w:bottom w:w="20" w:type="dxa"/>
            </w:tcMar>
            <w:vAlign w:val="bottom"/>
          </w:tcPr>
          <w:p>
            <w:pPr>
              <w:numPr>
                <w:numId w:val="13"/>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The closures of restaurants, hotels and entertainment establishments as well as the consumer avoidance of public areas despite relaxed lockdown restrictions poses a risk to the company's out of home consumption products. </w:t>
            </w:r>
          </w:p>
          <w:p>
            <w:pPr>
              <w:numPr>
                <w:numId w:val="14"/>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An outbreak of Covid-19 at the company's production facilities could result in temporary closures. </w:t>
            </w:r>
          </w:p>
          <w:p>
            <w:pPr>
              <w:numPr>
                <w:numId w:val="15"/>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The private label industry is growing in strength. </w:t>
            </w:r>
          </w:p>
          <w:p>
            <w:pPr>
              <w:numPr>
                <w:numId w:val="16"/>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The rise in health consciousness could be a threat to Unilever's flagship ice cream business. </w:t>
            </w:r>
          </w:p>
          <w:p>
            <w:pPr>
              <w:numPr>
                <w:numId w:val="17"/>
              </w:numPr>
              <w:tabs>
                <w:tab w:val="num" w:pos="760"/>
              </w:tabs>
              <w:spacing w:before="200" w:line="240" w:lineRule="atLeast"/>
              <w:ind w:left="760" w:hanging="40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There was a highly publicised disagreement on pricing with Tesco. </w:t>
            </w:r>
          </w:p>
        </w:tc>
      </w:tr>
    </w:tbl>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Company OverviewAnglo-Dutch Unilever is one of the world's leading consumer products firms, owning numerous brands across the food and drink, cleaning and personal care sectors. The firm owns around 400 food and drink brands, many of which are known internationally, and is the world's largest ice cream producer. The company's other areas of interest include tea, condiments, edible oil and cooking sauces.StrategyUnilever has a broad exposure in growth markets, with the company generating close to 60% of its sales from emerging markets. The company already enjoys a sizeable market presence in India and Brazil, and has a fast-growing presence across the emerging markets of Argentina, China, Russia, Bangladesh, Pakistan, the Philippines, Vietnam, Thailand, Egypt and Nigeria. This enviable spread across emerging markets means that Unilever is already in a strong position to exploit the dynamic opportunities available in the developing world. Low per capita household expenditures, rapidly expanding populations and dynamic economic growth translate into massive scope for growth in emerging markets, and Unilever will continue to push deeper into the developing world to reap the rewards on offer.Recent Developments </w:t>
      </w:r>
      <w:r>
        <w:rPr>
          <w:rFonts w:ascii="arial" w:eastAsia="arial" w:hAnsi="arial" w:cs="arial"/>
          <w:b/>
          <w:color w:val="000000"/>
          <w:sz w:val="20"/>
          <w:lang w:val="en-US" w:eastAsia="en-US" w:bidi="ar-SA"/>
        </w:rPr>
        <w:t>2022</w:t>
      </w:r>
      <w:r>
        <w:rPr>
          <w:rFonts w:ascii="arial" w:eastAsia="arial" w:hAnsi="arial" w:cs="arial"/>
          <w:color w:val="000000"/>
          <w:sz w:val="20"/>
          <w:lang w:val="en-US" w:eastAsia="en-US" w:bidi="ar-SA"/>
        </w:rPr>
        <w:t xml:space="preserve"> In March Unilever announced that it will be the first global foods company to publicly report the performance of its product portfolio against at least six different government-endorsed Nutrient Profile Models as well as its own Highest Nutritional Standards. Unilever will publish the assessment on an annual basis both globally and for 16 key strategic markets and will report its performance both by volume of product and by sales revenue. Its first report will be published by October 2022.In March Unilever announced the trial of a blockchain solution that will allow the company to digitally track palm oil across the supply chain as a part of a partnership with SAP.In March Unilever became the first major European food company to stop imports and exports out of Russia following the invasion of Ukraine.In February Unilever reported FY2021 results. Underlying sales growth came in at 4.5%, the fastest growth in nine years. Turnover increased by 3.4%, with positive impact from acquisitions and a negative impact from currency. Underlying operating profit increased by 2.9%.In January Unilever announced organisational changes to make the company a simpler, more category focused business. The company will move away from its current matrix structure and will be organised around five distinct business groups: Beauty &amp; Wellbeing, Personal Care, Home Care, Nutrition, and Ice Cream. Each business group will be fully responsible and accountable for their strategy, growth, and profit delivery globally.In January Unilever announced a partnership with gut microbiome experts at Holobiome to identify food and drink ingredients that could have a positive impact on mental wellbeing by targeting the gut-brain axis.In January Unilever announced it would not raise its rejected GBP50bn offer for GlaxoSmithKline's (GSK) consumer healthcare business. GSK said it failed to reflect the intrinsic value of the business and its potential. </w:t>
      </w:r>
      <w:r>
        <w:rPr>
          <w:rFonts w:ascii="arial" w:eastAsia="arial" w:hAnsi="arial" w:cs="arial"/>
          <w:b/>
          <w:color w:val="000000"/>
          <w:sz w:val="20"/>
          <w:lang w:val="en-US" w:eastAsia="en-US" w:bidi="ar-SA"/>
        </w:rPr>
        <w:t>2021</w:t>
      </w:r>
      <w:r>
        <w:rPr>
          <w:rFonts w:ascii="arial" w:eastAsia="arial" w:hAnsi="arial" w:cs="arial"/>
          <w:color w:val="000000"/>
          <w:sz w:val="20"/>
          <w:lang w:val="en-US" w:eastAsia="en-US" w:bidi="ar-SA"/>
        </w:rPr>
        <w:t xml:space="preserve"> In November Unilever announced an agreement to sell its global tea business, ekaterra, to CVC Capital Partners Fund VIII for EUR4.5bn on a cash free, debt free basis. The tea business generated revenues of around EUR2bn in 2020. According to Unilever CEO Alan Jope, 'The evolution of our portfolio into higher growth spaces is an important part of our growth strategy for Unilever. Our decision to sell ekaterra demonstrates further progress in delivering against our plans.'In November, Unilever announced third quarter results with underlying sales growth of 2.5%. Underlying sales growth for the year to date stands at 4.4% and the company is confident that it will be well within its multi-year framework of 3% to 5% for the full year.In November, Unilever's Knorr rice and seasonings brand announced plans to begin 50 projects to implement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across its global supply chain that will address 80% of its key ingredients by 2026.In November, Unilever partnered with the Co-op in the UK to launch two refill packaging stors trials. The pilot will test two refill models, Refill on the go and Return on the go with some of Unilever's best known brands, Persil, Simple, Radox and Alberto Balsam, available in reusable stainless steel bottles.In September, Unilever teamed up with Italian based food group Barilla with the aim of &amp;quot;strengthening the presence&amp;quot; of their ice cream and snacking products on the local market. The agreement will promote a made in Italy proposition and will see further expansion into own brand items.In September, Unilever announced the launch of the Positive Beauty Growth Platform, led by the company's Beauty and Personal Care Division. This is a new initiative which aims to partner with scaleups and startups to drive innovation and brand growth.In September, Unilever, Henkel, L'Oreal and Natura &amp; Co announced a new global collaboration to co-develop an industry wide environmental impact assessment and scoring system for cosmetics products.In July, Unilever announced first half results showing underlying sales growth of 5.4%. Turnover increased 0.3% including a positive impact of 1.4% from acquisitions net of disposals and negative impact of 6.1% from currency related items.In June, Unilever announced the acquisition of digital led skincare brand Paula's Choice from TA Associates. Founded by Paula Begoun in 1995, the brand is famous for its industry-leading innovation, accessible jargon-free science, high performing ingredients and cruelty-free products. The deal was completed in August.In May, Unilever announced that it would partner with the European food tech company Enough to supply ingredients for new plant-based products. Enough is a business-to-business ingredient provider that uses renewable feedstocks to grow its protein. This partnership is Unilever's latest development as it works towards the goal of selling EUR1.0bn (USD1.2bn) worth of plant-based meat and dairy alternatives in the next five to seven years. Unilever has previously partnered with algae protein company Algenuity and opened a new R&amp;D centre in 2019 to help focus on plant-based innovation.In April, Unilever unveiled its programme to tackle food waste, wanting to halve waste from its direct operations by 2025, by working with suppliers and customers to reduce waste across the food chain.In early February, Unilever announced financial results for the 2020 financial year. It reported that underlying sales growth was 1.9%, while turnover fell by 2.4%. Underlying operating profit was reported to be down by 5.8%, although at constant exchange rates it equated to a rise of 0.7%. </w:t>
      </w:r>
      <w:r>
        <w:rPr>
          <w:rFonts w:ascii="arial" w:eastAsia="arial" w:hAnsi="arial" w:cs="arial"/>
          <w:b/>
          <w:color w:val="000000"/>
          <w:sz w:val="20"/>
          <w:lang w:val="en-US" w:eastAsia="en-US" w:bidi="ar-SA"/>
        </w:rPr>
        <w:t>2020</w:t>
      </w:r>
      <w:r>
        <w:rPr>
          <w:rFonts w:ascii="arial" w:eastAsia="arial" w:hAnsi="arial" w:cs="arial"/>
          <w:color w:val="000000"/>
          <w:sz w:val="20"/>
          <w:lang w:val="en-US" w:eastAsia="en-US" w:bidi="ar-SA"/>
        </w:rPr>
        <w:t xml:space="preserve"> In April, Unilever reported flat sales growth for the first quarter of 2020. The company has been able to keep its production facilities running amid the Covid-19 pandemic while opening up increased capacity for food production. Unilever is also reporting a change in demand patterns as the pandemic hits countries around the world as consumer stock grocery products while out of home consumption has almost ceased affecting the food service and ice-cream business.In January, Unilever launched Marmite Peanut Butter Smooth as it looks to drive further growth in the spreads category. The product will roll out from February. </w:t>
      </w:r>
      <w:r>
        <w:rPr>
          <w:rFonts w:ascii="arial" w:eastAsia="arial" w:hAnsi="arial" w:cs="arial"/>
          <w:b/>
          <w:color w:val="000000"/>
          <w:sz w:val="20"/>
          <w:lang w:val="en-US" w:eastAsia="en-US" w:bidi="ar-SA"/>
        </w:rPr>
        <w:t>2019</w:t>
      </w:r>
      <w:r>
        <w:rPr>
          <w:rFonts w:ascii="arial" w:eastAsia="arial" w:hAnsi="arial" w:cs="arial"/>
          <w:color w:val="000000"/>
          <w:sz w:val="20"/>
          <w:lang w:val="en-US" w:eastAsia="en-US" w:bidi="ar-SA"/>
        </w:rPr>
        <w:t xml:space="preserve"> Over the year, Unilever made a spate of acquisitions that revealed its focus on the personal and home care segments going forward. In Q419, Unilever closed the acquisition of Lenor Japan, a specialist in skin care products with a strong presence in Japan and China. Similarly, at the end of August, Unilever announced that it had acquired Bolivia-based Astrix, a manufacturer of personal care and home care brands. Its home care portfolio is the market leader in dishwasher, fabric conditioner, hard surface cleaner and toilet care. In July, the company announced that it had completed the acquisition of Tatcha, the Japanese inspired skincare brand. In May, Unilever announced that it had completed the acquisition of US-based OLLY Nutrition, a company that focuses on premium well-being products in the vitamins, minerals and supplements category. In April, Unilever completed the acquisition of Garancia, a French derma-cosmetic brand. In the same month, it announced that it has signed an agreement to acquire the Fluocaril and Parogencyl oral care brands from Procter &amp; Gamble. These well-known brands are sold in pharmacies primarily in France and Spain.In October, Unilever announced new commitments to reduce its plastic waste and help create a circular economy for plastics. Unilever has confirmed that by 2025 it will:</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Halve its use of virgin plastic, by reducing its absolute use of plastic packaging by more than 100,000 tonnes and accelerating its use of recycled plastic.</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Help collect and process more plastic packaging than it sells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commitment makes Unilever the first major global consumer goods company to commit to an absolute plastics reduction across its portfolio. Unilever is already on track to achieve its existing commitments to ensure all of its plastic packaging is reusable, recyclable or compostable by 2025, and to use at least 25% recycled plastic in its packaging, also by 2025.In August, Unilever partnered with major Russian mass grocery retailer X5 Retail Group to introduce a new recycling initiative in 10 stores (X5 Retail Groups' Perekrestok and Karusel stores) in Moscow. The initiative sees reverse vending machines located in the stores to collect used plastic (PET bottles amd plastic containers for household chemicals, from any manufacturers) and then issue a 10% off coupon for a selection of Unilever products at Perekrestok and Karusel stores. The partnership agreement between Unilever and X5 Retail Group was initially signed in June 2019 during the St Petersburg International Economic Forum.In February, Unilever acquired Graze, the London-based healthy snacks company, for an undisclosed sum. Graze has been offering a range of snacking nuts, seeds, trail mixes and snack bars, made without artificial ingredients, since 2008.Unilever has started to reduce its presence in Romania as part of commitments it made to get clearance to buy local ice cream producer Betty Ice. The competition authority conditionally approved the takeover in November 2018. In order to obtain the Competition Council's approval for the acquisition, Unilever pledged to withdraw some commercial display refrigerators from locations stocking Unilever and Betty Ice. In this way, competitors will be able to increase their own display fridges in the respective locations. </w:t>
      </w:r>
      <w:r>
        <w:rPr>
          <w:rFonts w:ascii="arial" w:eastAsia="arial" w:hAnsi="arial" w:cs="arial"/>
          <w:b/>
          <w:color w:val="000000"/>
          <w:sz w:val="20"/>
          <w:lang w:val="en-US" w:eastAsia="en-US" w:bidi="ar-SA"/>
        </w:rPr>
        <w:t>2018</w:t>
      </w:r>
      <w:r>
        <w:rPr>
          <w:rFonts w:ascii="arial" w:eastAsia="arial" w:hAnsi="arial" w:cs="arial"/>
          <w:color w:val="000000"/>
          <w:sz w:val="20"/>
          <w:lang w:val="en-US" w:eastAsia="en-US" w:bidi="ar-SA"/>
        </w:rPr>
        <w:t xml:space="preserve"> In December, Unilever announced the acquisition of GSK's health food drinks portfolio in India, Bangladesh and other Asian markets in a EUR3.3bn deal. In 2018 the GSK health food drinks portfolio delivered a total turnover of around EUR550mn, primarily through the Horlicks and Boost brands. Almost 90% of the turnover is in India. Unilever stated that the transaction aligns with its strategy of increasing its presence in health food categories and in high-growth emerging markets. Unilever's CEO Alan Jope also reiterated two key financial targets introduced by his predecessor Paul Polman. The company will continue to aim to grow its sales by 3-5% a year on an organic basis and is also sticking to the target set out in 2017 of achieving an underlying operating margin of 20% by 2020.In October, Unilever gained approval from the competition authorities in Bulgaria to proceed with its deal to acquire local ice cream manufacturer Sladoledena Fabrika. Unilever also signed a sustainable packaging deal with waste management specialist Veolia. The three-year partnership is intended to improve waste collection and recycling infrastructure to help create a 'circular economy for plastics waste'. Unilever also announced that due to opposition from shareholders, the company is abandoning its plan to move its headquarters to the Netherlands. This had been part of a restructuring exercise that would have incorporated the company into a single legal entity outside London.In August, Unilever acquired Indian ice cream business Adityaa Milk from Vijaykant Dairy and Food Products. The financial details of the transaction were not disclosed. Hindustan Unilever said that the deal is in line with its 'strategic intent' to strengthen its position in the growing ice cream and frozen desserts sector in India.In July, Unilever announced that it has completed the sale of its spreads business to KKR and the sale of its spreads business in Southern Africa to Remgro.In an analyst's interview in May 2018, then-Unilever CEO Paul Polman indicated that he was in no hurry to step down from his role but that he favoured his replacement being an internal candidate when he does go. Polman said that Unilever's Connected 4 Growth programme makes it faster, closer to the market and empowers local decision-making, adding that the company has seen a 50% increase in innovations in the year since Connected 4 Growth and a 50% increase in the speed of rolling out products. According to Polman, Unilever has no plans for large merger and acquisition moves, and its deal strategy has been purposely skewed towards businesses with e-commerce capabilities.In April, Unilever announced a partnership with start-up company Ioniqa and Indorama Ventures to pioneer a new technology that converts PET waste back into virgin grade material for use in food packaging.In March, Unilever announced investments of USD120mn in its manufacturing operations in Pakistan over the next two years.In February, Unilever announced that it had received a binding offer for the purchase of its Alsa baking and dessert business in France from Dr Oetker. The financial terms have not been disclosed.In January, Unilever announced the acquisition of Romanian ice cream manufacturer Betty Ice. The latter is the main local ice cream producer in the country, with a turnover of EUR30mn. Betty Ice was founded in 1994 and currently employs 760 people in its factory in Suceava and in more than 180 ice cream kiosks open in summer.Financial Data </w:t>
      </w:r>
      <w:r>
        <w:rPr>
          <w:rFonts w:ascii="arial" w:eastAsia="arial" w:hAnsi="arial" w:cs="arial"/>
          <w:i/>
          <w:color w:val="000000"/>
          <w:sz w:val="20"/>
          <w:lang w:val="en-US" w:eastAsia="en-US" w:bidi="ar-SA"/>
        </w:rPr>
        <w:t>Financial year ending December 31</w:t>
      </w:r>
      <w:r>
        <w:rPr>
          <w:rFonts w:ascii="arial" w:eastAsia="arial" w:hAnsi="arial" w:cs="arial"/>
          <w:b/>
          <w:color w:val="000000"/>
          <w:sz w:val="20"/>
          <w:lang w:val="en-US" w:eastAsia="en-US" w:bidi="ar-SA"/>
        </w:rPr>
        <w:t>Total Revenue</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EUR52.4bn</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EUR50.7bn</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EUR52.0bn</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EUR51.0bn</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GBP53.7bn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Net Profits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EUR6.6bn</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EUR5.60bn</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EUR5.60bn</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EUR9.40bn</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EUR6.00bn</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April 06, 2022: Heriot-Watt University: SME's In rural Scotland urged to venture beyond borders post pandemic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5097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leaders in rural Scotland can seize an 'unprecedented opportunity' and capitalise on a shift in consumer buying behaviours caused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according to the Executive Dean of the Edinburgh Business School at Heriot-Watt University, Professor Heather McGregor, who says there has never been a better time for Small and Medium-Sized Enterprises (SME) to make the most of their online presence following a seismic shift in the way many consumers now buy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released by the UK's communication regulator, Ofcom, found online usage increased by 70 percent during lockdown with an expectation that many people will continue to buy and communicate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an apparent move away from the traditional High Street, Scotland's Rural Panel Survey Report [**] reveals rural firms are keen to grow, with focus on both local as well as external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aid in this effort, the Edinburgh Business School has launched a business course specifically for SMEs operating in rural parts of Scotland as part of its hugely successful, Help to Grow: Management programme. Among its aims are to encourage economic growth, boost employment and support companies as they target new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McGregor, said: "We recognise that SME's operating in rural Scotland have very different needs to those in urban environments. There is enormous potential for these companies to grow and through our Help to Grow programme, we will work with them to provide tailored, expert guidance in line with their own values and ambitions.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Heriot-Watt University: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HERIOT-WATT UNIVERSITY REPORT IN HTML Click </w:t>
      </w:r>
      <w:hyperlink r:id="rId359"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http://www.buysellsignals.net/BuySellSignals/report/Unlisted/Stock/Daily/Html/Unlisted_LN_3026398_104900.html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Projects Announced as Winners in 7th Knowledge Exchange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annually by Interface, the awards mark the biggest celebration of business and academic knowledge exchange in Scotland, showcasing the achievements of collaborative partnerships and individuals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during an online celebration of game-changing innovation, Ivan McKee, Minister for Business, Trade, Tourism and Enterprise, said: "I would like to congratulate the winners for showing the ingenuity, industry and creativity that is essential in achieving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"Scotland has world-class universities, with businesses looking to draw on that knowledge to develop, test and research new products, processes and services. By bringing the two partners together, we can solve some of our biggest challenges, such as driving recovery from COVID-19, supporting the transition to net zero and delivering inclusive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expands its industry partnership approach with strategic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has today announced the appointment of Jen Henderson as Head of Talent Partnerships, a significant strategic new role which will drive further business engagement and industry partnerships to reduce the skills gap in key growth sectors of the Scottish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ahead of Scottish Apprenticeship Week (7-11 March), the role will support Heriot-Watt University's expanding ecosystem of B2B offerings for industry, including its Scotland-based Graduate Apprenticeship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uses strategic business partnerships to equip students with industry-focused education through work-based learning opportunities. Heriot-Watt University currently works with employers across Scotland to develop skills and workforce talent in key STEM sectors, including construction, engineering, and computing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previously worked as Programme Manager for Developing the Young Workforce (DYW) Forth Valley, Jen brings a wealth of experience in delivering successful collaborations across public, private and third sector organisations in education, business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responsible for establishing and coordinating sustainable partnerships with industry that enhance skills development opportunities for both business and learners and build upon the success of the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Heriot-Watt University: Academics at Heriot-Watt collaborate to help people live more independently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years, research has taken place to create robots that can provide better support to vulnerable people and their carers. However, more often than not, inventions have gone unadopted. To ensure the acceptance and adoption of robotics, it is clear that collaboration between research and industry must take place. The importance of this partnership has been outlined by Colin Foskett of Blackwood Homes &amp;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AT Today, Colin Foskett discussed how his company is benefitting from collaborating with Heriot-Watt's academics from the National Robotarium to develop technologies which can support independent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discussed how the collaboration with the National Robotarium, the world-leading robotics and AI research facility delivered in partnership by Heriot-Watt University and the University of Edinburgh, is being hugely valuable in spotting innovation opportunities to integrate with their digital housing and care system CleverCogs(TradeMark). This is Backwood's digital system which keeps carers connected, helps patients become more independent and lessens the need for carers to sleep over, giving them peace of mind that technology is ensuring the wellbeing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Aimaro Sanna, an assistant professor in chemical and process engineering (EPS) at Heriot-Watt University is an expert in thermochemical conversion of biomass and waste material. He said: "We will be working closely with our commercial partner Globus Group to develop a bespoke process that will be applied to PPE plastic waste that cannot currently be recycled mechanically due to various technological, economic or ecological reasons. As the world strives to reduce its landfill, ocean impact and carbon emissions, this project is a significant step towards addressing the increased waste generated during the 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research will help to recycle over 100 tonnes of product generated by the manufacturing process every year - the equivalent to 10kg of waste every hour. However, our hope is that this new process will be adopted more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Heriot-Watt University: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Heriot-Watt University: The National Robotarium partners with Leuchie House to trial assisted living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delivered by Heriot-Watt University and the University of Edinburgh, has partnered with Leuchie House to trial technologies that could help people with assisted living needs and those who care for them gain greater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million people in Scotland live with a neurological condition, and 10% are disabled as a result. For many, both professional and unpaid carers provide essential support at home to carry out daily tasks and enable access to leisure activities that support wellbeing. However, emerging technologies have been shown to help return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on the United Nations' International Day of Persons with Disabilities (3 December 2021), the partnership will see researchers from the National Robotarium's Assisted Living Lab collaborate with guests at Leuchie House to develop robotics and AI technologies that address 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include providing support after a stroke and monitoring for deterioration in conditions such as dementia. By combining sensor technology and robotics, data can be collected over longer periods of time, helping to monitor patients and alert carers to when a care package may need to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a partnership between Heriot-Watt University and the University of Edinburgh, is part of the Data-Driven Innovation initiative and is supported by Pound21 million from the UK Government and Pound1.4 million from the Scottish Government through the Pound1.3 billion Edinburgh and South East Scotland City Region Deal - a 15 year investment programme jointly funded by both governments and regional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Lynne Baillie, Head of the Assisted Living Lab at the National Robotarium said, "Our partnership with Leuchie House will allow us to work collaboratively with their guests and carers to develop assisted living technology that truly works for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Heriot-Watt to house new quantum Magnetometry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UK-first, scientists at Heriot-Watt University are leading a new project to explore the mysterious properties of magnetism using a novel quantum sensor.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Heriot-Watt's Institute of Photonics and Quantum Sciences (IPAQS) have been awarded Pound2million by the Engineering and Physical Sciences Research Council (EPSRC), part of UK Research and Innovation, to create a state-of-the-art Quantum Magnetometry Facility at the University's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host a quantum magnetometer that is unique to the UK, and one of only a handful found anywhere in the world. The magnetometer exploits the magnetic properties of a single electron in diamond by using the rotation of the electron spin to detect magnetic fields. This highly accurate sensor can detect external magnetic fields from a sample with a resolution 10,000x smaller than the width of a human hair. The team will use this instrument to study magnetism in nano-materials at extremely low temperatures, close to absolute zero temperature - colder than outer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boosts Heriot-Watt's research on novel quantum materials made from just single sheets of atoms that offer new functionalities compared to traditional materials, such as silicon.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24: Four Heriot-Watt professors become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Rory Duncan, UK Research and Innovation Director, Talent and Skills; Professor Brian Gerardot, Professor of Physics and RAEng Chair in Emerging Technology; Professor Helen Hastie, Professor of Computer Science and Professor Cheng-Xiang Wang, Professor of Wireless Communications, Institute of Sensors, Signals and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RSE, Scotland's National Academy, announced its 2022 intake of Fellows with 80 names from the arts, business, public service and civil society as well as academia from Scotland and beyond. They will be joining the RSE's current Fellowship of around 1,700 Fellows, who are recognised as being some of the greatest thinkers, researchers and practitioners working in or with Scotland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Principal of Research and Impact, Professor Steve McLaughlin congratulated the four new fellows. He said: "I am delighted that my four colleagues have been elected as Fellows of the Royal Society of Edinburgh. These elections are well deserved recognition for their significant contributions in computer science, physics, communications and life science. On behalf of everyone at Heriot-Watt, I would like to congratulate all four of our new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cohort represents the diversity of expertise within Scotland and the UK, with academics, leaders from business, Scotland's tech sector, the legal sector and arts and culture industries being inducted to the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Heriot-Watt University: Spinning straw into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wondered how to grow your own clothes? Over the last year, School of Textiles and Design Fashion and Textiles Master student Rosie Bristow, has grown and harvested a hectare of flax, and processed, spun and woven fabric samples using open-source prototype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Rosie ran a successful flax processing and spinning workshop in collaboration with Studio HILO, who offer open tools and expertise for small-scale textile manufacturing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practical demonstration workshop gave people the chance to come and learn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connects to sustainable fashion and see raw flax plants turned into linen yarn along with fashion designer Nick Evans.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Rosie says: "We had a great time running the flax processing and spinning workshop! In the morning we demonstrated the Roller Breaker and Rotor Heckler machines which take the flax from being its raw straw like state into looking like silvery hair, and then after lunch we had a virtual workshop with Sara from studio HILO who invented an open-source 3D printed spinning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then demonstrated our own version of the 3D printed spinning machine as well as an old school spinning wheel. We spun the flax from its sliver fibre state into yarn, as well as doing some very experimental attempts at spinning some highland cow hair one of the students bought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Professor appointed Hydro Nation Chair (HNC) Research Leader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mark Global Recycling Day, Heriot-Watt University has announced the appointment of Professor Gabriela Medero as a Hydro Nation Chair (HNC) Research Leader Fellow with the mission of Eliminating Carbon Emissions from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HNC programme, which is led by the University of Stirling, brings together four research leader fellowships. Covering different research areas, they are hosted at Scottish institutions including the UK Centre for Ecology &amp; Hydrology, Glasgow Caledonia University, and the University of Strathclyde alongside Heriot 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by Scottish Water through the Scottish Funding Council, the HNC programme is designed to enable Scottish Water and the wider water sector to transition beyond net zero by 2040. It will unite the sector by partnering research with industry, policy makers and communities to use water management to cut emissions, improve health and create new, greener infrastructures for a sustainable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Medero will apply more than fifteen years of dedicated research and experience in innovative circular construction materials made from recycled waste to the programme. Looking from the development to the long-term performance of these building materials to better support the world's net zero ambitions and preserve precious and finite raw materials, her fellowship will focus on eliminating carbon emissions from infrastructure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appointment, Professor Gabriela Medero said: "We know that over 40% of the world's carbon emission come from the built environment and the construction and demolition sector is the largest contributor of waste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University: Colour affects people's behaviour differently in virtual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from Heriot-Watt University says the differences could be used by virtual reality designers to make the experience more immersive.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Guobin Xia, assistant professor of digital design and innovation at Heriot-Watt's School of Textile and Design, set up experiments with 70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asked to carry out cognitive tasks, which measure things like memory, reasoning and decision making, in real life and in a virtual reality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measured how they performed the tasks when faced with different coloured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said: "We know colour affects people's emotions and behaviour - blues are calming, yellows are cheering,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established that some colours affect people very differently in virtual reality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real world, red makes people most impulsive. But in virtual reality, orange gives the highest state of impulsivity.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has the most positive effects on people's logical and lateral thinking abilities, and their attention to detail in the real world and in VR."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Horse mussels need more protection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 mussels can grow up to 20cm in length and live for several decades. Their beds are biodiversity hotspots, providing foundations for soft corals and barnacles, shelter for many small marine creatures and habitat for commercially-important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known to be in decline since the 1990s and marine protected areas (MPAs) were introduced to protect their numbers, as they have for other rare and declining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conducted by marine scientists at Heriot-Watt University found that failure to consider connections between MPAs could be putting horse mussels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 Porter, based at Heriot-Watt's Orkney campus, and Dr. Clara Mackenzie from Fisheries and Oceans Canada, worked with scientists and nature managers to sample horse mussel beds around Scotland and analyse their 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Glasses raised for return of annual beer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much-loved Beer Festival is set to return to Heriot-Watt University next week after a two-year hiatus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two-days, The Heriot-Watt Brewing Society's 35th Charity Beer Festival is expected to welcome around 1000 visitors from across the University community, the brewing industry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 beers from 30 breweries will be available to sample including some unique crafts created by students from the Brewing and Distilling course at Heriot-Watt's International Centre for Brewing and Distilling (ICBD).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priced at Pound10 will be available to buy on the door, which includes entry as well as a commemorative glass plus four beer tokens. To avoid disappoint, organisers advise arriving early to get the best chance of sampling some unique and popular beers before they sell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proceeds will go to the charity WaterAid, which is helping bring clean water to deprived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Beentjes President of the Heriot-Watt Brewing Society, said: "We can't wait to welcome people back to our Beer Festival. As in previous years, we will be celebrating beer in the best way we can, by raising a glass as well as money for a very good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funds raised will be donated to WaterAid, a fantastic charity that is working to provide access to clean water and toilets for those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Commonalities in science and art to be explored in public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prominent physicist and author will explore the common human behaviours displayed when creating great art and making scientific discoveries during a public lecture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Heriot-Watt University Chaplaincy Annual Public Lecture returns with an hour-long lecture entitled, The Poetry and Music of Science, delivered by Tom McLeish FRS, Professor of Natural Philosophy in the Department of Physics at the University of York. He will examine the human attributes that are required when making scientific discoveries or when pushing the boundaries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in two years the popular lecture is set to welcome back an in-person audience but it will also be available to view online for those unable to travel to the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McLeish has agreed to participate in the event as part of Heriot-Watt University's bicentenary celebrations, marking the 200th anniversary of its founding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03: Heriot-Watt University: New data collection puts star and planet formation in astronomers'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around the world have published data that will help astronomers better understand what they see in space, and model how new stars and planets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release is timely: the James Webb Space Telescope should send back its first images from space in June 2022, providing astronomers with new riddles to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provide astronomers with the information they need to understand how interstellar ice evaporates and recondenses during the formation of stars and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product of over 20 years of laboratory data collection. Nineteen scientists from around the world coordinated the data collection and helped interpret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focuses on how interstellar ice evaporates and recondenses in space, depending on how close or far it is from a star, and the formation of snowlines where specific substances condense.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Heriot-Watt University: Business Degrees A Foundation for Career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continue to hear recommendations about why they should study business. Fortunately, this is not yet another article convincing you of the reasons you should. If you are reading this, chances are you are already interested in pursuing a business degree. This article will address how developments over the last few years have expanded opportunities within business degrees and are expected to attract a larger pool of talents. A survey carried out by ZipRecruiter of over 5,000 jobseekers in June 2019 in the US shows that business is the second least-regretted college major. In Dubai alone, close to half of university students are studying business degrees - as reported by the Dubai Statistics Centre in 2019. This is due to multiple factors ranging from the diverse job opportunities within business degrees that increase the likelihood of landing well-paying jobs, demand for business degrees across different fields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the MIT enterprise in 2022, entrepreneurship is on the rise in the Middle East. As one of the most youthful regions in the world with over 108 million young people and a relatively high level of digital connectivity, the rise of entrepreneurship is encouraging more young people to pursue business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25: Heriot-Watt University: Secretary of State visits National Robotarium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of State for Levelling Up Michael Gove, yesterday (24 February) toured a state-of-the-art research facility for robotics and artificial intelligence in Edinburgh, which is backed by Pound21 million in UK government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Gove saw some of the innovative research projects being developed at the National Robotarium including a demonstration from the facility's resident robot dogs. These four-legged robots will be used to support people working in hazardous environments like energy inspection and disaster recovery as well as making the construction process safer, more efficient, and 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funding, which is provided through the Edinburgh and South East Scotland City Region Deal with an additional Pound1.4 million from the Scottish Government, is supporting the National Robotarium to create cutting-edge solutions to many of the challenges we face in everyday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Vice Principal, Professor Mark Biggs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25: Heriot-Watt University: Industry 4.0: The Oil and Gas sector's digital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Digitalisation is already playing an important role in the energy industry, but more needs to be done for the sector to truly embrace the future of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has witnessed significant advancements in technology, which combined with the reduced cost of digitalisation. is being embraced by every industry at various levels. In the last two years, the world has realised the power of digitalisation and connectivity even more than before. And the oil and gas sector is not far behind in realising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DHL states that digitalisation will continue to play a significant role in transforming the oil and gas sector, potentially unlocking $1.6 trillion to $2.6 trillion worth of revenue by 2025. While the industry lags in technology adoption due to many constraints including regulatory frameworks and data standardisation, there are several changes that the industry has adopted.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transformative strategies, digitised processes, energy trade. and risk management [ETRM], customer relationship management [CRM], enterprise resource planning [ERP]. document management systems (DIAS), and the digitisation of legacy systems, artificial intelligence [Al] and machine learning [ML].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24: Heriot-Watt University: Pioneering camera technology set to revolutionise high-speed imaging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ground-breaking research project at Heriot-Watt University is set to be commercialised with funding from Scottish Enterprise's (SE) High Growth Spinout Programme. The project, which has developed an advanced camera technology with consistent, full colour, HD resolution at millions of frames per second (Mfps), is set to revolutionise how biomedical science, engineering, and combustion research is conducted.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hoped the new technology will extend beyond traditional research and development to support industries across rail transportation, manufacturing, medicine, and quantum photonics where demand for high-speed imaging has been identified by the team at Heriot-Watt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commercial application of high-speed cameras requires significantly faster image acquisition to capture the detail of extremely rapid, often transient events in applications such as microfluidics, fluidic dynamics, and ballistics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existing high-speed imaging systems achieve ultra-high frame rates at the expense of image resolution, making image quality a significant challenge. Additionally, these systems are very expensive, creating a potential financial barrier to industry and research organisations wishing to access the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unique camera developed by Heriot-Watt University uses a novel architecture and advanced mathematical algorithm to deliver high resolution images across its full speed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22: Heriot-Watt University led research reveals stark warning from councils of rising homelessness levels in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Councils across England are warning of a rise in the number of people experiencing homelessness as the impact of the withdrawal of pandemic protections, such as the eviction ban and universal credit uplift, piles pressure 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led by Heriot-Watt University and commissioned by Crisis, surveyed 155 councils across England. Nearly all (97%) said the end of the eviction ban will lead to an increase in homelessness, while 80% said the recent Pound20 cut to universal credit will contribute to rising homelessness. The overwhelming majority also warned that other financial policies such as the freeze on Local Housing Allowance (LHA) rates (77%) and the benefit cap (71%) are likely to cause an increase in homelessness in their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stark predictions were made today in The Homelessness Monitor: England 2022, an in-depth state of the nation report on homelessness trends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also highlights some of the progress made during the last year. Over 37,000 people experiencing or at risk of rough sleeping were helped into emergency accommodation when COVID was at its height, while widespread evictions were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21: Heriot-Watt University: Project could increase plastic bottles' recycled content to 30%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Heriot-Watt University have been funded by Innovate UK to develop additives and processing methods that will drastically increase the recycled content of plastic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manufacturers meet the UK and EU requirements that all new PET bottles contain a minimum of 30% recycled PET from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will work with Glasgow-based business EnviroPET and scientists from the University of Strathclyde on the two-year project, which is supported by Interface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drink bottles made from polyethylene terephthalate (PET) are difficult to manufacture with recycled PET content due to the high degree of variation in the recycled plastic feedstock.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it difficult to maintain the necessary uniformity in mechanical and optical properties required, leading to potential issues with bottle failures, carbonated fluids going flat and colour or clarity variations of the final plastic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ENVIROPET is developing the use of liquid additives, PET-Yield, that can be added during the PET bottle manufacturing process to significantly increase the amount of recycled PET material in new bottles, without the loss of properties compared to virgin PET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is a public research university based in Edinburgh, Scotland. It was established in 1821 as the School of Arts of Edinburgh, the world''s first mechanics'' institute, and subsequently granted university status by royal charter in 1966. It is the eighth oldest higher education institute in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360" w:history="1">
        <w:r>
          <w:rPr>
            <w:rFonts w:ascii="arial" w:eastAsia="arial" w:hAnsi="arial" w:cs="arial"/>
            <w:i/>
            <w:color w:val="0077CC"/>
            <w:sz w:val="20"/>
            <w:u w:val="single"/>
            <w:shd w:val="clear" w:color="auto" w:fill="FFFFFF"/>
            <w:lang w:val="en-US" w:eastAsia="en-US" w:bidi="ar-SA"/>
          </w:rPr>
          <w:t>https://www.hw.ac.uk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The Avenue, Edinburgh EH14 4AS,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30"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April 05, 2022: Heriot-Watt to house new quantum Magnetometry facility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5104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UK-first, scientists at Heriot-Watt University are leading a new project to explore the mysterious properties of magnetism using a novel quantum sensor.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Heriot-Watt's Institute of Photonics and Quantum Sciences (IPAQS) have been awarded Pound2million by the Engineering and Physical Sciences Research Council (EPSRC), part of UK Research and Innovation, to create a state-of-the-art Quantum Magnetometry Facility at the University's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host a quantum magnetometer that is unique to the UK, and one of only a handful found anywhere in the world. The magnetometer exploits the magnetic properties of a single electron in diamond by using the rotation of the electron spin to detect magnetic fields. This highly accurate sensor can detect external magnetic fields from a sample with a resolution 10,000x smaller than the width of a human hair. The team will use this instrument to study magnetism in nano-materials at extremely low temperatures, close to absolute zero temperature - colder than outer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boosts Heriot-Watt's research on novel quantum materials made from just single sheets of atoms that offer new functionalities compared to traditional materials, such as silicon. The scientists hope their research could eventually lead to the development of new novel materials to build electronic devices with vastly improved memory storage and information processing capabilities.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Heriot-Watt University: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HERIOT-WATT UNIVERSITY REPORT IN HTML Click </w:t>
      </w:r>
      <w:hyperlink r:id="rId368"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http://www.buysellsignals.net/BuySellSignals/report/Unlisted/Stock/Daily/Html/Unlisted_LN_3026399_104900.html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Projects Announced as Winners in 7th Knowledge Exchange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annually by Interface, the awards mark the biggest celebration of business and academic knowledge exchange in Scotland, showcasing the achievements of collaborative partnerships and individuals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during an online celebration of game-changing innovation, Ivan McKee, Minister for Business, Trade, Tourism and Enterprise, said: "I would like to congratulate the winners for showing the ingenuity, industry and creativity that is essential in achieving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"Scotland has world-class universities, with businesses looking to draw on that knowledge to develop, test and research new products, processes and services. By bringing the two partners together, we can solve some of our biggest challenges, such as driving recovery from COVID-19, supporting the transition to net zero and delivering inclusive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expands its industry partnership approach with strategic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has today announced the appointment of Jen Henderson as Head of Talent Partnerships, a significant strategic new role which will drive further business engagement and industry partnerships to reduce the skills gap in key growth sectors of the Scottish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ahead of Scottish Apprenticeship Week (7-11 March), the role will support Heriot-Watt University's expanding ecosystem of B2B offerings for industry, including its Scotland-based Graduate Apprenticeship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uses strategic business partnerships to equip students with industry-focused education through work-based learning opportunities. Heriot-Watt University currently works with employers across Scotland to develop skills and workforce talent in key STEM sectors, including construction, engineering, and computing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previously worked as Programme Manager for Developing the Young Workforce (DYW) Forth Valley, Jen brings a wealth of experience in delivering successful collaborations across public, private and third sector organisations in education, business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responsible for establishing and coordinating sustainable partnerships with industry that enhance skills development opportunities for both business and learners and build upon the success of the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Heriot-Watt University: Academics at Heriot-Watt collaborate to help people live more independently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years, research has taken place to create robots that can provide better support to vulnerable people and their carers. However, more often than not, inventions have gone unadopted. To ensure the acceptance and adoption of robotics, it is clear that collaboration between research and industry must take place. The importance of this partnership has been outlined by Colin Foskett of Blackwood Homes &amp;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AT Today, Colin Foskett discussed how his company is benefitting from collaborating with Heriot-Watt's academics from the National Robotarium to develop technologies which can support independent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discussed how the collaboration with the National Robotarium, the world-leading robotics and AI research facility delivered in partnership by Heriot-Watt University and the University of Edinburgh, is being hugely valuable in spotting innovation opportunities to integrate with their digital housing and care system CleverCogs(TradeMark). This is Backwood's digital system which keeps carers connected, helps patients become more independent and lessens the need for carers to sleep over, giving them peace of mind that technology is ensuring the wellbeing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Aimaro Sanna, an assistant professor in chemical and process engineering (EPS) at Heriot-Watt University is an expert in thermochemical conversion of biomass and waste material. He said: "We will be working closely with our commercial partner Globus Group to develop a bespoke process that will be applied to PPE plastic waste that cannot currently be recycled mechanically due to various technological, economic or ecological reasons. As the world strives to reduce its landfill, ocean impact and carbon emissions, this project is a significant step towards addressing the increased waste generated during the 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research will help to recycle over 100 tonnes of product generated by the manufacturing process every year - the equivalent to 10kg of waste every hour. However, our hope is that this new process will be adopted more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Heriot-Watt University: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Heriot-Watt University: The National Robotarium partners with Leuchie House to trial assisted living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delivered by Heriot-Watt University and the University of Edinburgh, has partnered with Leuchie House to trial technologies that could help people with assisted living needs and those who care for them gain greater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million people in Scotland live with a neurological condition, and 10% are disabled as a result. For many, both professional and unpaid carers provide essential support at home to carry out daily tasks and enable access to leisure activities that support wellbeing. However, emerging technologies have been shown to help return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on the United Nations' International Day of Persons with Disabilities (3 December 2021), the partnership will see researchers from the National Robotarium's Assisted Living Lab collaborate with guests at Leuchie House to develop robotics and AI technologies that address 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include providing support after a stroke and monitoring for deterioration in conditions such as dementia. By combining sensor technology and robotics, data can be collected over longer periods of time, helping to monitor patients and alert carers to when a care package may need to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a partnership between Heriot-Watt University and the University of Edinburgh, is part of the Data-Driven Innovation initiative and is supported by Pound21 million from the UK Government and Pound1.4 million from the Scottish Government through the Pound1.3 billion Edinburgh and South East Scotland City Region Deal - a 15 year investment programme jointly funded by both governments and regional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Lynne Baillie, Head of the Assisted Living Lab at the National Robotarium said, "Our partnership with Leuchie House will allow us to work collaboratively with their guests and carers to develop assisted living technology that truly works for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06: Heriot-Watt University: SME's In rural Scotland urged to venture beyond borders post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leaders in rural Scotland can seize an 'unprecedented opportunity' and capitalise on a shift in consumer buying behaviours caused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according to the Executive Dean of the Edinburgh Business School at Heriot-Watt University, Professor Heather McGregor, who says there has never been a better time for Small and Medium-Sized Enterprises (SME) to make the most of their online presence following a seismic shift in the way many consumers now buy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released by the UK's communication regulator, Ofcom, found online usage increased by 70 percent during lockdown with an expectation that many people will continue to buy and communicate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an apparent move away from the traditional High Street, Scotland's Rural Panel Survey Report [**] reveals rural firms are keen to grow, with focus on both local as well as external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aid in this effort, the Edinburgh Business School has launched a business course specifically for SMEs operating in rural parts of Scotland as part of its hugely successful, Help to Grow: Management programme. Among its aims are to encourage economic growth, boost employment and support companies as they target new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McGregor, said: "We recognise that SME's operating in rural Scotland have very different needs to those in urban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24: Four Heriot-Watt professors become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Rory Duncan, UK Research and Innovation Director, Talent and Skills; Professor Brian Gerardot, Professor of Physics and RAEng Chair in Emerging Technology; Professor Helen Hastie, Professor of Computer Science and Professor Cheng-Xiang Wang, Professor of Wireless Communications, Institute of Sensors, Signals and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RSE, Scotland's National Academy, announced its 2022 intake of Fellows with 80 names from the arts, business, public service and civil society as well as academia from Scotland and beyond. They will be joining the RSE's current Fellowship of around 1,700 Fellows, who are recognised as being some of the greatest thinkers, researchers and practitioners working in or with Scotland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Principal of Research and Impact, Professor Steve McLaughlin congratulated the four new fellows. He said: "I am delighted that my four colleagues have been elected as Fellows of the Royal Society of Edinburgh. These elections are well deserved recognition for their significant contributions in computer science, physics, communications and life science. On behalf of everyone at Heriot-Watt, I would like to congratulate all four of our new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cohort represents the diversity of expertise within Scotland and the UK, with academics, leaders from business, Scotland's tech sector, the legal sector and arts and culture industries being inducted to the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Heriot-Watt University: Spinning straw into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wondered how to grow your own clothes? Over the last year, School of Textiles and Design Fashion and Textiles Master student Rosie Bristow, has grown and harvested a hectare of flax, and processed, spun and woven fabric samples using open-source prototype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Rosie ran a successful flax processing and spinning workshop in collaboration with Studio HILO, who offer open tools and expertise for small-scale textile manufacturing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practical demonstration workshop gave people the chance to come and learn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connects to sustainable fashion and see raw flax plants turned into linen yarn along with fashion designer Nick Evans.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Rosie says: "We had a great time running the flax processing and spinning workshop! In the morning we demonstrated the Roller Breaker and Rotor Heckler machines which take the flax from being its raw straw like state into looking like silvery hair, and then after lunch we had a virtual workshop with Sara from studio HILO who invented an open-source 3D printed spinning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then demonstrated our own version of the 3D printed spinning machine as well as an old school spinning wheel. We spun the flax from its sliver fibre state into yarn, as well as doing some very experimental attempts at spinning some highland cow hair one of the students bought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Professor appointed Hydro Nation Chair (HNC) Research Leader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mark Global Recycling Day, Heriot-Watt University has announced the appointment of Professor Gabriela Medero as a Hydro Nation Chair (HNC) Research Leader Fellow with the mission of Eliminating Carbon Emissions from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HNC programme, which is led by the University of Stirling, brings together four research leader fellowships. Covering different research areas, they are hosted at Scottish institutions including the UK Centre for Ecology &amp; Hydrology, Glasgow Caledonia University, and the University of Strathclyde alongside Heriot 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by Scottish Water through the Scottish Funding Council, the HNC programme is designed to enable Scottish Water and the wider water sector to transition beyond net zero by 2040. It will unite the sector by partnering research with industry, policy makers and communities to use water management to cut emissions, improve health and create new, greener infrastructures for a sustainable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Medero will apply more than fifteen years of dedicated research and experience in innovative circular construction materials made from recycled waste to the programme. Looking from the development to the long-term performance of these building materials to better support the world's net zero ambitions and preserve precious and finite raw materials, her fellowship will focus on eliminating carbon emissions from infrastructure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appointment, Professor Gabriela Medero said: "We know that over 40% of the world's carbon emission come from the built environment and the construction and demolition sector is the largest contributor of waste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University: Colour affects people's behaviour differently in virtual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from Heriot-Watt University says the differences could be used by virtual reality designers to make the experience more immersive.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Guobin Xia, assistant professor of digital design and innovation at Heriot-Watt's School of Textile and Design, set up experiments with 70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asked to carry out cognitive tasks, which measure things like memory, reasoning and decision making, in real life and in a virtual reality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measured how they performed the tasks when faced with different coloured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said: "We know colour affects people's emotions and behaviour - blues are calming, yellows are cheering,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established that some colours affect people very differently in virtual reality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real world, red makes people most impulsive. But in virtual reality, orange gives the highest state of impulsivity.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has the most positive effects on people's logical and lateral thinking abilities, and their attention to detail in the real world and in VR."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Horse mussels need more protection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 mussels can grow up to 20cm in length and live for several decades. Their beds are biodiversity hotspots, providing foundations for soft corals and barnacles, shelter for many small marine creatures and habitat for commercially-important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known to be in decline since the 1990s and marine protected areas (MPAs) were introduced to protect their numbers, as they have for other rare and declining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conducted by marine scientists at Heriot-Watt University found that failure to consider connections between MPAs could be putting horse mussels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 Porter, based at Heriot-Watt's Orkney campus, and Dr. Clara Mackenzie from Fisheries and Oceans Canada, worked with scientists and nature managers to sample horse mussel beds around Scotland and analyse their 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Glasses raised for return of annual beer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much-loved Beer Festival is set to return to Heriot-Watt University next week after a two-year hiatus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two-days, The Heriot-Watt Brewing Society's 35th Charity Beer Festival is expected to welcome around 1000 visitors from across the University community, the brewing industry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 beers from 30 breweries will be available to sample including some unique crafts created by students from the Brewing and Distilling course at Heriot-Watt's International Centre for Brewing and Distilling (ICBD).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priced at Pound10 will be available to buy on the door, which includes entry as well as a commemorative glass plus four beer tokens. To avoid disappoint, organisers advise arriving early to get the best chance of sampling some unique and popular beers before they sell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proceeds will go to the charity WaterAid, which is helping bring clean water to deprived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Beentjes President of the Heriot-Watt Brewing Society, said: "We can't wait to welcome people back to our Beer Festival. As in previous years, we will be celebrating beer in the best way we can, by raising a glass as well as money for a very good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funds raised will be donated to WaterAid, a fantastic charity that is working to provide access to clean water and toilets for those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Commonalities in science and art to be explored in public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prominent physicist and author will explore the common human behaviours displayed when creating great art and making scientific discoveries during a public lecture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Heriot-Watt University Chaplaincy Annual Public Lecture returns with an hour-long lecture entitled, The Poetry and Music of Science, delivered by Tom McLeish FRS, Professor of Natural Philosophy in the Department of Physics at the University of York. He will examine the human attributes that are required when making scientific discoveries or when pushing the boundaries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in two years the popular lecture is set to welcome back an in-person audience but it will also be available to view online for those unable to travel to the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McLeish has agreed to participate in the event as part of Heriot-Watt University's bicentenary celebrations, marking the 200th anniversary of its founding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03: Heriot-Watt University: New data collection puts star and planet formation in astronomers'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around the world have published data that will help astronomers better understand what they see in space, and model how new stars and planets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release is timely: the James Webb Space Telescope should send back its first images from space in June 2022, providing astronomers with new riddles to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provide astronomers with the information they need to understand how interstellar ice evaporates and recondenses during the formation of stars and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product of over 20 years of laboratory data collection. Nineteen scientists from around the world coordinated the data collection and helped interpret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focuses on how interstellar ice evaporates and recondenses in space, depending on how close or far it is from a star, and the formation of snowlines where specific substances condense.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Heriot-Watt University: Business Degrees A Foundation for Career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continue to hear recommendations about why they should study business. Fortunately, this is not yet another article convincing you of the reasons you should. If you are reading this, chances are you are already interested in pursuing a business degree. This article will address how developments over the last few years have expanded opportunities within business degrees and are expected to attract a larger pool of talents. A survey carried out by ZipRecruiter of over 5,000 jobseekers in June 2019 in the US shows that business is the second least-regretted college major. In Dubai alone, close to half of university students are studying business degrees - as reported by the Dubai Statistics Centre in 2019. This is due to multiple factors ranging from the diverse job opportunities within business degrees that increase the likelihood of landing well-paying jobs, demand for business degrees across different fields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the MIT enterprise in 2022, entrepreneurship is on the rise in the Middle East. As one of the most youthful regions in the world with over 108 million young people and a relatively high level of digital connectivity, the rise of entrepreneurship is encouraging more young people to pursue business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25: Heriot-Watt University: Secretary of State visits National Robotarium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of State for Levelling Up Michael Gove, yesterday (24 February) toured a state-of-the-art research facility for robotics and artificial intelligence in Edinburgh, which is backed by Pound21 million in UK government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Gove saw some of the innovative research projects being developed at the National Robotarium including a demonstration from the facility's resident robot dogs. These four-legged robots will be used to support people working in hazardous environments like energy inspection and disaster recovery as well as making the construction process safer, more efficient, and 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funding, which is provided through the Edinburgh and South East Scotland City Region Deal with an additional Pound1.4 million from the Scottish Government, is supporting the National Robotarium to create cutting-edge solutions to many of the challenges we face in everyday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Vice Principal, Professor Mark Biggs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25: Heriot-Watt University: Industry 4.0: The Oil and Gas sector's digital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Digitalisation is already playing an important role in the energy industry, but more needs to be done for the sector to truly embrace the future of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has witnessed significant advancements in technology, which combined with the reduced cost of digitalisation. is being embraced by every industry at various levels. In the last two years, the world has realised the power of digitalisation and connectivity even more than before. And the oil and gas sector is not far behind in realising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DHL states that digitalisation will continue to play a significant role in transforming the oil and gas sector, potentially unlocking $1.6 trillion to $2.6 trillion worth of revenue by 2025. While the industry lags in technology adoption due to many constraints including regulatory frameworks and data standardisation, there are several changes that the industry has adopted.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transformative strategies, digitised processes, energy trade. and risk management [ETRM], customer relationship management [CRM], enterprise resource planning [ERP]. document management systems (DIAS), and the digitisation of legacy systems, artificial intelligence [Al] and machine learning [ML].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24: Heriot-Watt University: Pioneering camera technology set to revolutionise high-speed imaging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ground-breaking research project at Heriot-Watt University is set to be commercialised with funding from Scottish Enterprise's (SE) High Growth Spinout Programme. The project, which has developed an advanced camera technology with consistent, full colour, HD resolution at millions of frames per second (Mfps), is set to revolutionise how biomedical science, engineering, and combustion research is conducted.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hoped the new technology will extend beyond traditional research and development to support industries across rail transportation, manufacturing, medicine, and quantum photonics where demand for high-speed imaging has been identified by the team at Heriot-Watt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commercial application of high-speed cameras requires significantly faster image acquisition to capture the detail of extremely rapid, often transient events in applications such as microfluidics, fluidic dynamics, and ballistics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existing high-speed imaging systems achieve ultra-high frame rates at the expense of image resolution, making image quality a significant challenge. Additionally, these systems are very expensive, creating a potential financial barrier to industry and research organisations wishing to access the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unique camera developed by Heriot-Watt University uses a novel architecture and advanced mathematical algorithm to deliver high resolution images across its full speed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22: Heriot-Watt University led research reveals stark warning from councils of rising homelessness levels in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Councils across England are warning of a rise in the number of people experiencing homelessness as the impact of the withdrawal of pandemic protections, such as the eviction ban and universal credit uplift, piles pressure 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led by Heriot-Watt University and commissioned by Crisis, surveyed 155 councils across England. Nearly all (97%) said the end of the eviction ban will lead to an increase in homelessness, while 80% said the recent Pound20 cut to universal credit will contribute to rising homelessness. The overwhelming majority also warned that other financial policies such as the freeze on Local Housing Allowance (LHA) rates (77%) and the benefit cap (71%) are likely to cause an increase in homelessness in their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stark predictions were made today in The Homelessness Monitor: England 2022, an in-depth state of the nation report on homelessness trends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also highlights some of the progress made during the last year. Over 37,000 people experiencing or at risk of rough sleeping were helped into emergency accommodation when COVID was at its height, while widespread evictions were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21: Heriot-Watt University: Project could increase plastic bottles' recycled content to 30%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Heriot-Watt University have been funded by Innovate UK to develop additives and processing methods that will drastically increase the recycled content of plastic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manufacturers meet the UK and EU requirements that all new PET bottles contain a minimum of 30% recycled PET from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will work with Glasgow-based business EnviroPET and scientists from the University of Strathclyde on the two-year project, which is supported by Interface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drink bottles made from polyethylene terephthalate (PET) are difficult to manufacture with recycled PET content due to the high degree of variation in the recycled plastic feedstock.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it difficult to maintain the necessary uniformity in mechanical and optical properties required, leading to potential issues with bottle failures, carbonated fluids going flat and colour or clarity variations of the final plastic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ENVIROPET is developing the use of liquid additives, PET-Yield, that can be added during the PET bottle manufacturing process to significantly increase the amount of recycled PET material in new bottles, without the loss of properties compared to virgin PET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is a public research university based in Edinburgh, Scotland. It was established in 1821 as the School of Arts of Edinburgh, the world''s first mechanics'' institute, and subsequently granted university status by royal charter in 1966. It is the eighth oldest higher education institute in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360" w:history="1">
        <w:r>
          <w:rPr>
            <w:rFonts w:ascii="arial" w:eastAsia="arial" w:hAnsi="arial" w:cs="arial"/>
            <w:i/>
            <w:color w:val="0077CC"/>
            <w:sz w:val="20"/>
            <w:u w:val="single"/>
            <w:shd w:val="clear" w:color="auto" w:fill="FFFFFF"/>
            <w:lang w:val="en-US" w:eastAsia="en-US" w:bidi="ar-SA"/>
          </w:rPr>
          <w:t>https://www.hw.ac.uk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The Avenue, Edinburgh EH14 4AS,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30"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Sweden’s H&amp;M Foundation awards five innovations in the fashion sector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Fibre 2 Fashion</w:t>
      </w:r>
    </w:p>
    <w:p>
      <w:pPr>
        <w:keepNext w:val="0"/>
        <w:spacing w:before="240" w:after="0" w:line="260" w:lineRule="atLeast"/>
        <w:ind w:left="0" w:right="0" w:firstLine="0"/>
        <w:jc w:val="center"/>
        <w:rPr>
          <w:lang w:val="en-US" w:eastAsia="en-US" w:bidi="ar-SA"/>
        </w:rPr>
      </w:pPr>
      <w:hyperlink r:id="rId376" w:history="1">
        <w:r>
          <w:rPr>
            <w:rFonts w:ascii="arial" w:eastAsia="arial" w:hAnsi="arial" w:cs="arial"/>
            <w:i/>
            <w:color w:val="0077CC"/>
            <w:sz w:val="20"/>
            <w:u w:val="single"/>
            <w:shd w:val="clear" w:color="auto" w:fill="FFFFFF"/>
            <w:lang w:val="en-US" w:eastAsia="en-US" w:bidi="ar-SA"/>
          </w:rPr>
          <w:t>https://www.fibre2fashion.com/news/apparel-sustainability-news/sweden-s-h-m-foundation-awards-five-innovations-in-the-fashion-sector-279998-newsdetails.htm</w:t>
        </w:r>
      </w:hyperlink>
      <w:r>
        <w:rPr>
          <w:lang w:val="en-US" w:eastAsia="en-US" w:bidi="ar-SA"/>
        </w:rPr>
        <w:br/>
      </w: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691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 PR Newswire A laundry solution that prolongs garments’ life, AI helping cotton farmers to increase yield and income,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making planet positive alternative are the award...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Cooks Venture First and Only in the Poultry Industry to Test Every Flock for Antibiotics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Acrofan</w:t>
      </w:r>
    </w:p>
    <w:p>
      <w:pPr>
        <w:keepNext w:val="0"/>
        <w:spacing w:before="240" w:after="0" w:line="260" w:lineRule="atLeast"/>
        <w:ind w:left="0" w:right="0" w:firstLine="0"/>
        <w:jc w:val="center"/>
        <w:rPr>
          <w:lang w:val="en-US" w:eastAsia="en-US" w:bidi="ar-SA"/>
        </w:rPr>
      </w:pPr>
      <w:hyperlink r:id="rId384" w:history="1">
        <w:r>
          <w:rPr>
            <w:rFonts w:ascii="arial" w:eastAsia="arial" w:hAnsi="arial" w:cs="arial"/>
            <w:i/>
            <w:color w:val="0077CC"/>
            <w:sz w:val="20"/>
            <w:u w:val="single"/>
            <w:shd w:val="clear" w:color="auto" w:fill="FFFFFF"/>
            <w:lang w:val="en-US" w:eastAsia="en-US" w:bidi="ar-SA"/>
          </w:rPr>
          <w:t>https://us.acrofan.com/detail.php?number=644571</w:t>
        </w:r>
      </w:hyperlink>
      <w:r>
        <w:rPr>
          <w:lang w:val="en-US" w:eastAsia="en-US" w:bidi="ar-SA"/>
        </w:rPr>
        <w:br/>
      </w: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793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Rolls out the FoodID “No Antibiotics Ever” Label Backed by Testing DECATUR, Ark.--(BUSINESS WIRE)--#cookventure--Cooks Venture, a vertically integrated, independent poultry company, has partnered with Food In-Depth to become the first in the poultry industry to roll out a verified No Antibiotics Ever label backed by testing. The USDA-approved label provides customers with the assurance that the antibiotic...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Would Messaging Discipline Help The Democrats' Midterm Efforts? Or Is It Too Late?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DownWithTyranny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8:11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Howie Klein</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8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08, 2022( DownWithTyranny: </w:t>
      </w:r>
      <w:hyperlink r:id="rId392" w:history="1">
        <w:r>
          <w:rPr>
            <w:rFonts w:ascii="arial" w:eastAsia="arial" w:hAnsi="arial" w:cs="arial"/>
            <w:i/>
            <w:color w:val="0077CC"/>
            <w:sz w:val="20"/>
            <w:u w:val="single"/>
            <w:shd w:val="clear" w:color="auto" w:fill="FFFFFF"/>
            <w:lang w:val="en-US" w:eastAsia="en-US" w:bidi="ar-SA"/>
          </w:rPr>
          <w:t>https://www.downwithtyranny.com/downwithtyranny</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surly mood in the country right now is so anti-Democrat, that Republicans don't even have to hide who they are-- which they usually have to do-- to feel secure in a big midterm victory. It doesn't matter that voters disagree with the GOP on most policy... they are suddenly, according to all the current polling, the lesser of two evils. Yesterday, McConnell-- the single most disliked politician in America-- told Axios' Jonathan Swan that he won't commit to even holding hearings[1] for a potential Supreme Court nominee if the GOP wins the Senate majority and he stays on as leader. The party of child molesters[2], insurrectionists[3] and traitors[4] feels like they've got it in the bag. Dozens of their congressional members are siding with Putin, even though the public hates him. But nothing seems to be changing the very negative public perception of the Democratic Party.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feels the Republicans have got it in the bag. I spoke to a member of Congress yesterday who told me she thinks the only thing that could save the Democrats would be if the Supreme Court overturns Roe. She wasn't hoping for that but...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morning Amy Walter posted an essay at Cook[5] indicating that it might not just be Roe; the Trump coup might turn out to be meaningful to midterm voters too. "The question," she wrote, "isn't just whether the nation's highest court will overturn the 50-year old abortion rights law, or whether the commission will reveal new and explosive information about the events leading up to and culminating in the attack on the U.S. Capitol, but whether these events will have a notable impact on the 2022 midterms. More precisely, will those two events have the effect of engaging a Democratic base that is clearly less energized about this election than the GOP?" While the January 6th Commission [Trump ordered Kevin McCarthy to block that and he did; Walter means the Select Committee] has been busy at work, most of it has been behind closed doors. Later this spring, the public will get its first opportunity to hear about their investigation. GOP leaders have decried these hearings as part of a Pelosi-driven attempt to discredit former President Trump and the party. They argue that the public, already saturated with information about the attack on the Capitol, is ready to move on. Democrats contend there is a lot more to learn about the attack on the Capitol. And there have plenty of leaks designed to make that very point. In recent days, we've learned about a 7-hour [6]'gap' in Trump's phone records on that day, text messages[7] sent from conservative activist and spouse of Justice Clarence Thomas, Ginni Thomas, to White House Chief of Staff Mark Meadows encouraging him to keep the president from conceding the election, and most recently the 5-hour long closed-door testimony[8] to the committee by Ivanka Trump.'Members of the committee envision hearings that they hope will prove too riveting to ignore,' NBC's Peter Alexander wrote[9] earlier this year. 'They are banking on wall-to-wall coverage on cable news, headlines on news sites and a constant churn on social media. They're preparing to tell a story with a beginning, middle and end stretched out over two to three weeks, complete with surprises and plot twists. Viewers will see live witnesses and video presentations suited to an audience that hasn't breathlessly followed every detail of the January 6th saga, members said.'However, polling suggests that Democrats aren't as invested in finding out more about the attack on the U.S. Capitol as Republicans are invested in moving on. A February Pew poll[10] found that 65 percent of Republicans thought that 'too much attention' had been paid to 'the riot at the U.S. Capitol and its impacts,' compared to just 45 percent of Democrats who said 'too little' attention had been paid. Twice as many Democrats (41 percent) as Republicans (21 percent) thought that the 'right amount of attention' had been paid to the events of January 6th. In other words, Democrats aren't currently clamoring for more attention to be paid to the attack.I picked up that ambivalence and some skepticism in two recent focus groups of Democratic voters. While all agreed that: 1) the attack on the Capitol was a crime; 2) that former President Trump was responsible for instigating it; and 3) that those responsible should be prosecuted, there was also a noted cynicism about the ability of this commission to make much of an impact. ...Of course, the committee can present compelling evidence and even recommend that the president and others are criminally charged, but only the Department of Justice can follow through on prosecution. Currently, more than 750 people involved in the events of the Capitol attacks have been charged with federal crimes. But, the decision to prosecute a former president and/or his aides, would 'trigger a firestorm,[11]' that would not only thrust 'prosecutors back into the partisan crossfire that proved so damaging during the Trump-Russia influence investigation and an email probe of Hillary Clinton,' but would also serve to add even more fuel to an already inflamed GOP base. Yet, if the DoJ doesn't follow through on criminal charges, it will likely depress any already skeptical and cynical Democratic base. Moreover, the attacks of January 6th (and the ensuing fall-out) are not top-of-mind concerns for these voters. As one white, female millennial voter put it: 'In 2020, the motivation was we need to vote Trump out. There's not the same urgency of trying to get rid of that guy. We also have so many other problems we're dealing with.'Those 'other problems' include worries about the rising cost of living and the emergence of another COVID surge....Then there's the other big 'known unknown' involving abortion and the Supreme Court. Even as we wait for that decision, we've seen several red states enact restrictive new rules around access to abortion[12], while some blue states[13], like Colorado, have enshrined the right to abortion into state law. Unlike 2017, however, when millions joined 'Women's Marches' in Washington, DC and across the country to show unified 'resistance' to Trump and any roll-back of abortion rights, the response to these state laws has been notably muted. To be sure, there have been some protests, but not of the size and scale like we saw back in 2017.The other thing about this 'known unknown' is that we don't know exactly how the high court will rule. Do they completely overturn Roe v. Wade, or do they allow states to have a shorter, 15-week viability standard instead of the current 24-week standard? Overturning the 50-year precedent would likely elicit a more intense backlash than one that keeps the law intact but allows states to shrink the 'viability' window. However, in both cases, the attention would move away from Washington and over to state capitols and gubernatorial elections. These are known unknowns for a reason. We don't know exactly how the Supreme Court decision and the January 6th commission will turn out. But, they also aren't happening in a vacuum. Right now, pocketbook concerns are the overwhelming worry for voters, making it hard for much else to break through. Here's something that would-- especially to younger voters who may well not turn out for Democrats this cycle. "Climate change," wrote Bernie in an e-mail to her followers this morning, "is an existential threat to our planet. To put it simply, if the United States and the global community don't get their act together and move away from fossil fuels in a very aggressive way, the planet we will be leaving our kids and grandchildren will be increasingly uninhabitable... If we don't move boldly, we will see more devastating and extreme heat. We will see more floods. We will see rising sea levels and more destructive weather disturbances. We will see more ocean acidification, more drought, more famine, more disease. According to the [IPCC[14]] report, we will see food scarcity with the loss of key crops, livestock, fisheries and aquaculture products. We will see water scarcity during the peak water demand periods. We will see coastal and urban flooding result in the disruption of supply chains. We will see shorter lifespans and worse mental health. We will see increased instances of food and waterborne disease, human and animal diseases. Increased exposure to wildfires will mean more heart and lung diseases, and flooding during extreme weather events will make it harder for health care services to get to those who need it. These are some of the social costs of a rapidly warming planet. For my colleagues who moan and groan that we cannot afford to take strong action to break our dependency on fossil fuels, this analysis tells us that we cannot afford NOT to act because the economic costs of a deteriorating climate will be extraordinarily high. Economists have made it clear that the cost of not acting on climate change will mean more than $100 trillion in lost economic activity throughout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this an issue for the midterms? I asked a congressman. He said the Democratic tent is too big for any kind of "cutting edge" policy messaging. There ya go! Climate change will throw more than 100 million people throughout the world into extreme poverty.Climate change will result in the mass migration and displacement of more than 140 million people in Latin America, South Asia, and sub-Saharan Africa by the middle of this century.The CIA has made it clear that the impact of climate change will substantially increase the risk of war, social unrest and cross-border tensions.This is reality.This is our future.This is the planet we are leaving for our children and for our grandchildren.Unless we act.We are staring at a very fundamental choice, and nothing less than the future of our planet is at stake.On the one hand, we can listen to the fossil fuel industry and the climate deniers, not worry about the impact of climate change, and turn our backs on our children and our grandchildren.On the other hand, we can listen to the scientists who tell us that we have got to act boldly, aggressively, and immediately to prevent a climate catastrophe. And, by the way, if we do that we can create millions of good-paying jobs and help lead the world in a new energy direction.Yes. We can transform our energy systems away from fossil fuels and into energy efficiency and sustainable energy. We can do that in transportation, electricity </w:t>
      </w:r>
      <w:r>
        <w:rPr>
          <w:rFonts w:ascii="arial" w:eastAsia="arial" w:hAnsi="arial" w:cs="arial"/>
          <w:b/>
          <w:i/>
          <w:color w:val="000000"/>
          <w:sz w:val="20"/>
          <w:u w:val="single"/>
          <w:lang w:val="en-US" w:eastAsia="en-US" w:bidi="ar-SA"/>
        </w:rPr>
        <w:t>generation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making our buildings and appliances more energy efficient. And when we do that we not only combat climate change but we create a cleaner and healthier environment.Yes. We can build the new electric cars and trucks we need and make it easier for working families to buy them. We can also build the electric buses and high-speed rail systems we need.Yes. We can weatherize millions of homes and buildings, cut carbon emissions and lower energy bills.Yes. We can move away from coal and gas electricity generation and convert to wind, solar and hydro.Yes. We can invest in conservation and public lands to heal our soils, forests and prairie lands.Yes. We can support small family farms by investing in ecologically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.Yes. We can fund research and development to drastically reduce the cost of energy storage.Yes. We can build a modern smart grid, one that is resilient, secure and capable of managing high amounts of renewable energy and maximizing efficiency.Everyone knows that there is a lot going on in the world right now.The pandemic continues. We face massive income and wealth inequality. Inflation eats away at our standard of living. Democracy here and abroad is under assault. And Russia's outrageous invasion of Ukraine reminds us of the incredible savagery of war that we had hoped was long behind us.But, in the midst of all of this, there is a simple truth. For the sake of our kids and future generations, for the sake of the planet, we cannot give in to despair. We have got to stand up and fight back.We have got to transform our energy system. We have got to develop economic policies that work for all, and not just the few. We have got to end all forms of bigotry. We have got to revitalize American democracy.Now, I cannot do that alone. And over the course of the next few months, our supporters are going to be doing everything possible to generate the largest voter turnout in American history, reaching out to people who might otherwise not be voting and turning them out in November.We'll be making phone calls, sending text messages, and safely distributing literature throughout communities across this country.Because if Republicans take control of the House and Senate, I think we all understand that the chances of accomplishing anything significant with respect to climate, or anything else, becomes virtually non-existent. Not to mention student debt cancellation and lower drug prices... and a higher minimum wage. What is Biden waiting for? Why do the Democrats have such shitty branding... Oh, yeah: the tent that's so big that it has people in it who oppose core Democratic Party values and policies. Like North Carolina state Senator Don Davis, the candidate running against Erica Smith for Congress. This is the ad Blue America's IE committee[15] has been running in northeast North Carolina: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393" w:history="1">
        <w:r>
          <w:rPr>
            <w:rFonts w:ascii="arial" w:eastAsia="arial" w:hAnsi="arial" w:cs="arial"/>
            <w:i/>
            <w:color w:val="0077CC"/>
            <w:sz w:val="20"/>
            <w:u w:val="single"/>
            <w:shd w:val="clear" w:color="auto" w:fill="FFFFFF"/>
            <w:lang w:val="en-US" w:eastAsia="en-US" w:bidi="ar-SA"/>
          </w:rPr>
          <w:t>https://www.axios.com/mcconnell-supreme-court-biden-gop-senate-8eeb99fa-bf73-42be-a649-a87f2737494b.html</w:t>
        </w:r>
      </w:hyperlink>
      <w:r>
        <w:rPr>
          <w:rFonts w:ascii="arial" w:eastAsia="arial" w:hAnsi="arial" w:cs="arial"/>
          <w:color w:val="000000"/>
          <w:sz w:val="20"/>
          <w:lang w:val="en-US" w:eastAsia="en-US" w:bidi="ar-SA"/>
        </w:rPr>
        <w:t xml:space="preserve"> [ 2]: </w:t>
      </w:r>
      <w:hyperlink r:id="rId394" w:history="1">
        <w:r>
          <w:rPr>
            <w:rFonts w:ascii="arial" w:eastAsia="arial" w:hAnsi="arial" w:cs="arial"/>
            <w:i/>
            <w:color w:val="0077CC"/>
            <w:sz w:val="20"/>
            <w:u w:val="single"/>
            <w:shd w:val="clear" w:color="auto" w:fill="FFFFFF"/>
            <w:lang w:val="en-US" w:eastAsia="en-US" w:bidi="ar-SA"/>
          </w:rPr>
          <w:t>https://www.justice.gov/usao-dc/pr/district-man-sentenced-151-months-prison-receipt-child-pornography</w:t>
        </w:r>
      </w:hyperlink>
      <w:r>
        <w:rPr>
          <w:rFonts w:ascii="arial" w:eastAsia="arial" w:hAnsi="arial" w:cs="arial"/>
          <w:color w:val="000000"/>
          <w:sz w:val="20"/>
          <w:lang w:val="en-US" w:eastAsia="en-US" w:bidi="ar-SA"/>
        </w:rPr>
        <w:t xml:space="preserve"> [ 3]: </w:t>
      </w:r>
      <w:hyperlink r:id="rId395" w:history="1">
        <w:r>
          <w:rPr>
            <w:rFonts w:ascii="arial" w:eastAsia="arial" w:hAnsi="arial" w:cs="arial"/>
            <w:i/>
            <w:color w:val="0077CC"/>
            <w:sz w:val="20"/>
            <w:u w:val="single"/>
            <w:shd w:val="clear" w:color="auto" w:fill="FFFFFF"/>
            <w:lang w:val="en-US" w:eastAsia="en-US" w:bidi="ar-SA"/>
          </w:rPr>
          <w:t>https://www.nytimes.com/2022/04/07/us/politics/insurrectionists-congress.html</w:t>
        </w:r>
      </w:hyperlink>
      <w:r>
        <w:rPr>
          <w:rFonts w:ascii="arial" w:eastAsia="arial" w:hAnsi="arial" w:cs="arial"/>
          <w:color w:val="000000"/>
          <w:sz w:val="20"/>
          <w:lang w:val="en-US" w:eastAsia="en-US" w:bidi="ar-SA"/>
        </w:rPr>
        <w:t xml:space="preserve"> [ 4]: </w:t>
      </w:r>
      <w:hyperlink r:id="rId396" w:history="1">
        <w:r>
          <w:rPr>
            <w:rFonts w:ascii="arial" w:eastAsia="arial" w:hAnsi="arial" w:cs="arial"/>
            <w:i/>
            <w:color w:val="0077CC"/>
            <w:sz w:val="20"/>
            <w:u w:val="single"/>
            <w:shd w:val="clear" w:color="auto" w:fill="FFFFFF"/>
            <w:lang w:val="en-US" w:eastAsia="en-US" w:bidi="ar-SA"/>
          </w:rPr>
          <w:t>https://www.washingtonpost.com/opinions/2022/04/08/brian-schatz-josh-hawley-ukraine-loudness-gap/</w:t>
        </w:r>
      </w:hyperlink>
      <w:r>
        <w:rPr>
          <w:rFonts w:ascii="arial" w:eastAsia="arial" w:hAnsi="arial" w:cs="arial"/>
          <w:color w:val="000000"/>
          <w:sz w:val="20"/>
          <w:lang w:val="en-US" w:eastAsia="en-US" w:bidi="ar-SA"/>
        </w:rPr>
        <w:t xml:space="preserve"> [ 5]: </w:t>
      </w:r>
      <w:hyperlink r:id="rId397" w:history="1">
        <w:r>
          <w:rPr>
            <w:rFonts w:ascii="arial" w:eastAsia="arial" w:hAnsi="arial" w:cs="arial"/>
            <w:i/>
            <w:color w:val="0077CC"/>
            <w:sz w:val="20"/>
            <w:u w:val="single"/>
            <w:shd w:val="clear" w:color="auto" w:fill="FFFFFF"/>
            <w:lang w:val="en-US" w:eastAsia="en-US" w:bidi="ar-SA"/>
          </w:rPr>
          <w:t>https://www.cookpolitical.com/analysis/national/national-politics/january-6th-roe-v-wade-known-unknowns-2022</w:t>
        </w:r>
      </w:hyperlink>
      <w:r>
        <w:rPr>
          <w:rFonts w:ascii="arial" w:eastAsia="arial" w:hAnsi="arial" w:cs="arial"/>
          <w:color w:val="000000"/>
          <w:sz w:val="20"/>
          <w:lang w:val="en-US" w:eastAsia="en-US" w:bidi="ar-SA"/>
        </w:rPr>
        <w:t xml:space="preserve"> [ 6]: </w:t>
      </w:r>
      <w:hyperlink r:id="rId398" w:history="1">
        <w:r>
          <w:rPr>
            <w:rFonts w:ascii="arial" w:eastAsia="arial" w:hAnsi="arial" w:cs="arial"/>
            <w:i/>
            <w:color w:val="0077CC"/>
            <w:sz w:val="20"/>
            <w:u w:val="single"/>
            <w:shd w:val="clear" w:color="auto" w:fill="FFFFFF"/>
            <w:lang w:val="en-US" w:eastAsia="en-US" w:bidi="ar-SA"/>
          </w:rPr>
          <w:t>https://www.cnn.com/2022/03/31/politics/mystery-call-gap-trump-jan-6-white-house-phone-logs/index.html</w:t>
        </w:r>
      </w:hyperlink>
      <w:r>
        <w:rPr>
          <w:rFonts w:ascii="arial" w:eastAsia="arial" w:hAnsi="arial" w:cs="arial"/>
          <w:color w:val="000000"/>
          <w:sz w:val="20"/>
          <w:lang w:val="en-US" w:eastAsia="en-US" w:bidi="ar-SA"/>
        </w:rPr>
        <w:t xml:space="preserve"> [ 7]: </w:t>
      </w:r>
      <w:hyperlink r:id="rId399" w:history="1">
        <w:r>
          <w:rPr>
            <w:rFonts w:ascii="arial" w:eastAsia="arial" w:hAnsi="arial" w:cs="arial"/>
            <w:i/>
            <w:color w:val="0077CC"/>
            <w:sz w:val="20"/>
            <w:u w:val="single"/>
            <w:shd w:val="clear" w:color="auto" w:fill="FFFFFF"/>
            <w:lang w:val="en-US" w:eastAsia="en-US" w:bidi="ar-SA"/>
          </w:rPr>
          <w:t>https://www.washingtonpost.com/politics/2022/03/24/virginia-thomas-mark-meadows-texts/</w:t>
        </w:r>
      </w:hyperlink>
      <w:r>
        <w:rPr>
          <w:rFonts w:ascii="arial" w:eastAsia="arial" w:hAnsi="arial" w:cs="arial"/>
          <w:color w:val="000000"/>
          <w:sz w:val="20"/>
          <w:lang w:val="en-US" w:eastAsia="en-US" w:bidi="ar-SA"/>
        </w:rPr>
        <w:t xml:space="preserve"> [ 8]: </w:t>
      </w:r>
      <w:hyperlink r:id="rId400" w:history="1">
        <w:r>
          <w:rPr>
            <w:rFonts w:ascii="arial" w:eastAsia="arial" w:hAnsi="arial" w:cs="arial"/>
            <w:i/>
            <w:color w:val="0077CC"/>
            <w:sz w:val="20"/>
            <w:u w:val="single"/>
            <w:shd w:val="clear" w:color="auto" w:fill="FFFFFF"/>
            <w:lang w:val="en-US" w:eastAsia="en-US" w:bidi="ar-SA"/>
          </w:rPr>
          <w:t>https://www.nytimes.com/2022/04/05/us/politics/ivanka-trump-jan-6.html</w:t>
        </w:r>
      </w:hyperlink>
      <w:r>
        <w:rPr>
          <w:rFonts w:ascii="arial" w:eastAsia="arial" w:hAnsi="arial" w:cs="arial"/>
          <w:color w:val="000000"/>
          <w:sz w:val="20"/>
          <w:lang w:val="en-US" w:eastAsia="en-US" w:bidi="ar-SA"/>
        </w:rPr>
        <w:t xml:space="preserve"> [ 9]: </w:t>
      </w:r>
      <w:hyperlink r:id="rId401" w:history="1">
        <w:r>
          <w:rPr>
            <w:rFonts w:ascii="arial" w:eastAsia="arial" w:hAnsi="arial" w:cs="arial"/>
            <w:i/>
            <w:color w:val="0077CC"/>
            <w:sz w:val="20"/>
            <w:u w:val="single"/>
            <w:shd w:val="clear" w:color="auto" w:fill="FFFFFF"/>
            <w:lang w:val="en-US" w:eastAsia="en-US" w:bidi="ar-SA"/>
          </w:rPr>
          <w:t>https://www.nbcnews.com/politics/congress/jan-6-panel-looks-design-hearings-public-heard-lot-trump-rcna16108</w:t>
        </w:r>
      </w:hyperlink>
      <w:r>
        <w:rPr>
          <w:rFonts w:ascii="arial" w:eastAsia="arial" w:hAnsi="arial" w:cs="arial"/>
          <w:color w:val="000000"/>
          <w:sz w:val="20"/>
          <w:lang w:val="en-US" w:eastAsia="en-US" w:bidi="ar-SA"/>
        </w:rPr>
        <w:t xml:space="preserve"> [ 10]: </w:t>
      </w:r>
      <w:hyperlink r:id="rId402" w:history="1">
        <w:r>
          <w:rPr>
            <w:rFonts w:ascii="arial" w:eastAsia="arial" w:hAnsi="arial" w:cs="arial"/>
            <w:i/>
            <w:color w:val="0077CC"/>
            <w:sz w:val="20"/>
            <w:u w:val="single"/>
            <w:shd w:val="clear" w:color="auto" w:fill="FFFFFF"/>
            <w:lang w:val="en-US" w:eastAsia="en-US" w:bidi="ar-SA"/>
          </w:rPr>
          <w:t>https://www.pewresearch.org/fact-tank/2022/02/08/fewer-americans-now-say-trump-bears-a-lot-of-responsibility-for-the-jan-6-riot/</w:t>
        </w:r>
      </w:hyperlink>
      <w:r>
        <w:rPr>
          <w:rFonts w:ascii="arial" w:eastAsia="arial" w:hAnsi="arial" w:cs="arial"/>
          <w:color w:val="000000"/>
          <w:sz w:val="20"/>
          <w:lang w:val="en-US" w:eastAsia="en-US" w:bidi="ar-SA"/>
        </w:rPr>
        <w:t xml:space="preserve"> [ 11]: </w:t>
      </w:r>
      <w:hyperlink r:id="rId403" w:history="1">
        <w:r>
          <w:rPr>
            <w:rFonts w:ascii="arial" w:eastAsia="arial" w:hAnsi="arial" w:cs="arial"/>
            <w:i/>
            <w:color w:val="0077CC"/>
            <w:sz w:val="20"/>
            <w:u w:val="single"/>
            <w:shd w:val="clear" w:color="auto" w:fill="FFFFFF"/>
            <w:lang w:val="en-US" w:eastAsia="en-US" w:bidi="ar-SA"/>
          </w:rPr>
          <w:t>https://www.cnbc.com/2022/04/02/jan-6-panel-puts-ag-garland-in-a-precarious-spot-ups-pressure.html</w:t>
        </w:r>
      </w:hyperlink>
      <w:r>
        <w:rPr>
          <w:rFonts w:ascii="arial" w:eastAsia="arial" w:hAnsi="arial" w:cs="arial"/>
          <w:color w:val="000000"/>
          <w:sz w:val="20"/>
          <w:lang w:val="en-US" w:eastAsia="en-US" w:bidi="ar-SA"/>
        </w:rPr>
        <w:t xml:space="preserve"> [ 12]: </w:t>
      </w:r>
      <w:hyperlink r:id="rId404" w:history="1">
        <w:r>
          <w:rPr>
            <w:rFonts w:ascii="arial" w:eastAsia="arial" w:hAnsi="arial" w:cs="arial"/>
            <w:i/>
            <w:color w:val="0077CC"/>
            <w:sz w:val="20"/>
            <w:u w:val="single"/>
            <w:shd w:val="clear" w:color="auto" w:fill="FFFFFF"/>
            <w:lang w:val="en-US" w:eastAsia="en-US" w:bidi="ar-SA"/>
          </w:rPr>
          <w:t>https://www.cnn.com/2022/04/02/politics/state-abortion-legislation-arizona-kentucky-maryland/index.html</w:t>
        </w:r>
      </w:hyperlink>
      <w:r>
        <w:rPr>
          <w:rFonts w:ascii="arial" w:eastAsia="arial" w:hAnsi="arial" w:cs="arial"/>
          <w:color w:val="000000"/>
          <w:sz w:val="20"/>
          <w:lang w:val="en-US" w:eastAsia="en-US" w:bidi="ar-SA"/>
        </w:rPr>
        <w:t xml:space="preserve"> [ 13]: </w:t>
      </w:r>
      <w:hyperlink r:id="rId405" w:history="1">
        <w:r>
          <w:rPr>
            <w:rFonts w:ascii="arial" w:eastAsia="arial" w:hAnsi="arial" w:cs="arial"/>
            <w:i/>
            <w:color w:val="0077CC"/>
            <w:sz w:val="20"/>
            <w:u w:val="single"/>
            <w:shd w:val="clear" w:color="auto" w:fill="FFFFFF"/>
            <w:lang w:val="en-US" w:eastAsia="en-US" w:bidi="ar-SA"/>
          </w:rPr>
          <w:t>https://www.pewtrusts.org/en/research-and-analysis/blogs/stateline/2022/04/01/blue-states-enact-new-laws-to-create-abortion-havens</w:t>
        </w:r>
      </w:hyperlink>
      <w:r>
        <w:rPr>
          <w:rFonts w:ascii="arial" w:eastAsia="arial" w:hAnsi="arial" w:cs="arial"/>
          <w:color w:val="000000"/>
          <w:sz w:val="20"/>
          <w:lang w:val="en-US" w:eastAsia="en-US" w:bidi="ar-SA"/>
        </w:rPr>
        <w:t xml:space="preserve"> [ 14]: </w:t>
      </w:r>
      <w:hyperlink r:id="rId406" w:history="1">
        <w:r>
          <w:rPr>
            <w:rFonts w:ascii="arial" w:eastAsia="arial" w:hAnsi="arial" w:cs="arial"/>
            <w:i/>
            <w:color w:val="0077CC"/>
            <w:sz w:val="20"/>
            <w:u w:val="single"/>
            <w:shd w:val="clear" w:color="auto" w:fill="FFFFFF"/>
            <w:lang w:val="en-US" w:eastAsia="en-US" w:bidi="ar-SA"/>
          </w:rPr>
          <w:t>https://www.downwithtyranny.com/post/2025-is-a-make-or-break-year-for-climate-action</w:t>
        </w:r>
      </w:hyperlink>
      <w:r>
        <w:rPr>
          <w:rFonts w:ascii="arial" w:eastAsia="arial" w:hAnsi="arial" w:cs="arial"/>
          <w:color w:val="000000"/>
          <w:sz w:val="20"/>
          <w:lang w:val="en-US" w:eastAsia="en-US" w:bidi="ar-SA"/>
        </w:rPr>
        <w:t xml:space="preserve"> [ 15]: </w:t>
      </w:r>
      <w:hyperlink r:id="rId407" w:history="1">
        <w:r>
          <w:rPr>
            <w:rFonts w:ascii="arial" w:eastAsia="arial" w:hAnsi="arial" w:cs="arial"/>
            <w:i/>
            <w:color w:val="0077CC"/>
            <w:sz w:val="20"/>
            <w:u w:val="single"/>
            <w:shd w:val="clear" w:color="auto" w:fill="FFFFFF"/>
            <w:lang w:val="en-US" w:eastAsia="en-US" w:bidi="ar-SA"/>
          </w:rPr>
          <w:t>https://secure.actblue.com/contribute/page/ie?refcode=dwt&amp;recurring=12</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Thierry Marx s'associe avec Omie &amp; Cie, épicerie engagée en ligne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Les Echos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8 avril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Les Echos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202.47pt;height:40.49pt">
            <v:imagedata r:id="rId4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 Plusieurs rôles; Pg. 19; N°. 23683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CLOTILDE BRIARD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célèbre chef devient associé de ce spécialiste de la vente en ligne de produits alimentaires en misant sur les circuits courts, la juste rémunération des différents acteurs de la chaîne et la transparence.</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la restauration, étoilée ou non, la formation, les boulangeries, Thierry Marx élargit encore sa palette culinaire et gustative en s'investissant dans l'épicerie vendue en ligne. Mais avec un positionnement engagé. Le chef devient associé d'Omie &amp; Cie, une entreprise lancée il y a un an et jouant la carte des circuits courts ou de l'équitable, pour les produits lointains comme le café, ainsi que de la transparence sur la formation des prix. La marque commercialise sur son site marchand plus de 200 produits alimentaires conçus en partant des ingrédients avant de trouver les fabricants de sa sauce tomate, de son granola aux fruits secs ou de ses biscuits salés emmental oignon rose. Sa moutarde fait ainsi partie des rares produits à base de graines françaises.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Notre objectif est de trouver les bonnes filières, avec un 'sourcing' fait par des ingénieurs agronomes plutôt que des acheteurs, et la bonne rémunération de tous les acteurs tout en restant accessible pour des familles comprenant la valeur d'un produit »</w:t>
      </w:r>
      <w:r>
        <w:rPr>
          <w:rFonts w:ascii="arial" w:eastAsia="arial" w:hAnsi="arial" w:cs="arial"/>
          <w:color w:val="000000"/>
          <w:sz w:val="20"/>
          <w:lang w:val="en-US" w:eastAsia="en-US" w:bidi="ar-SA"/>
        </w:rPr>
        <w:t>, remarque Christian Jorge, l'un des quatre cofondateurs de l'entreprise.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site de la marque, le client a ainsi un aperçu exhaustif de ce qui entoure le produit, de la provenance des ingrédients à la répartition précise de « qui gagne quoi » entre les producteurs à l'origine des matières premières, l'industriel, Omie, la logistique, etc. 1 % du prix de vente revient, en outre, au soutien à l'</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régénérative</w:t>
      </w:r>
      <w:r>
        <w:rPr>
          <w:rFonts w:ascii="arial" w:eastAsia="arial" w:hAnsi="arial" w:cs="arial"/>
          <w:color w:val="000000"/>
          <w:sz w:val="20"/>
          <w:lang w:val="en-US" w:eastAsia="en-US" w:bidi="ar-SA"/>
        </w:rPr>
        <w:t xml:space="preserve"> » visant, notamment, à préserver les sols.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Plusieurs rôles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Thierry Marx se dit convaincu par le positionnement alternatif de la marque, ainsi que par son impact social et environnemental. Il aura différents rôles à jouer.</w:t>
      </w:r>
      <w:r>
        <w:rPr>
          <w:rFonts w:ascii="arial" w:eastAsia="arial" w:hAnsi="arial" w:cs="arial"/>
          <w:i/>
          <w:color w:val="000000"/>
          <w:sz w:val="20"/>
          <w:lang w:val="en-US" w:eastAsia="en-US" w:bidi="ar-SA"/>
        </w:rPr>
        <w:t>« Nous ne souhaitions pas bâtir un partenariat d'image. Thierry Marx accompagne les équipes sur la composition et le goût des produits. Il proposera aussi des recettes simples permettant de faire des repas à des prix raisonnables »</w:t>
      </w:r>
      <w:r>
        <w:rPr>
          <w:rFonts w:ascii="arial" w:eastAsia="arial" w:hAnsi="arial" w:cs="arial"/>
          <w:color w:val="000000"/>
          <w:sz w:val="20"/>
          <w:lang w:val="en-US" w:eastAsia="en-US" w:bidi="ar-SA"/>
        </w:rPr>
        <w:t>, note Christian Jorge.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 notoriété donnera tout de même un bon coup de pouce pour faire connaître la jeune entreprise à un public plus large. Parmi les quelque 3.000 foyers actuellement clients d'Omie &amp; Cie émergent deux grands profils. Ceux pour qui l'enjeu climatique est primordial. Et ceux qui sont d'abord intéressés par la dimension de circuits courts et la juste rémunération des producteurs. Ils vont au marché pour les produits frais, complétaient avant par des courses d'épicerie dans les grandes surfaces que la jeune pousse remplace désormais pour les courses de fond de placard.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Tous peuvent aussi trouver sur le site des références en soins et hygiène fournie par un autre acteur, What Matters. Une manière de répondre au besoin d'une offre plus large facilitant la récurrence des achats. A terme, la partie épicerie devrait compter un millier de produits. Omie &amp; Cie a été choisi par mon-marché.fr, le site marchand de Grand Frais, pour sa boutique épicerie.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fichier PDF de ce document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422" w:history="1">
        <w:r>
          <w:rPr>
            <w:rFonts w:ascii="arial" w:eastAsia="arial" w:hAnsi="arial" w:cs="arial"/>
            <w:b/>
            <w:bCs/>
            <w:i/>
            <w:color w:val="0077CC"/>
            <w:kern w:val="32"/>
            <w:sz w:val="28"/>
            <w:szCs w:val="32"/>
            <w:u w:val="single"/>
            <w:shd w:val="clear" w:color="auto" w:fill="FFFFFF"/>
            <w:lang w:val="en-US" w:eastAsia="en-US" w:bidi="ar-SA"/>
          </w:rPr>
          <w:t>: Driving Nebraska into climate leadership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Midwest Messenger (NE)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Thomas and Luke Klahs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and political leaders from around the world descended upon Glasgow, Scotland, late last year for COP26, flown in on their gas-guzzling private jets which emitted thousands of tons of carbon dioxide. COP26, or the 26th Conference of the Parties, was the United Nations' annual climate change conference and a prime example of the hypocrisy and green-washing exemplified throughout the political sphere. Those following the events of the month-long conference experienced a rollercoaster of emotions that ended with an unceremonious closing, marked by empty pledges and asinine aspirations, leaving more tangible action to be desired.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Nebraska has found itself as an unexpected climate leader because of the principles and practices employed across the state. At the crossroads of the burgeoning revolution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Nebraska can still do more. In fact, we must do more. Our state is fourth nationally for land dedicated to farms and ranches at 45 million acres, or 92% of the land area of the whole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from the U.S. Environmental Protection Agency shows farming and ranching as contributing around 10% of the country's total greenhouse gas emissions. However the upside potential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reverse that contribution is greater than any other industry. The key to Nebraska's emergence in countering climate change is the soil beneath our feet, and a proven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ranching, is showing great potential to improve the health of our soil while simultaneously reducing rising emissions.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means an approach to conservation and rehabilitation that prioritizes improvements to soil health, biodiversity, carbon sequestration, and various geochemical cycles. Soil health extends into numerous facets from reducing soil erosion, reducing flooding by increasing water capacity, and increasing the soil's fertility to improve crop yields.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United States alone, over 250 million metric tons of CO2 can be stored in the soil but only when given due diligence. Globally, widespread utilization of cover crops, no-till cultivation, and crop rotations could sequester 8 billion metric tons of CO2 annually which is around the amount the world provides at the current rate of fossil fuel usage. By increasing biodiversity through re-generative agricultural practices Nebraska would have a large role in reducing emissions and provide another big benefit to Nebraska soils: stopping our soil erosion problem in which the Natural Resources Conservation Service (USDA-NRCS) estimates that we lose approximately 3 tons of soil per acre per year.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will help farmers maintain more profit in saved topsoil instead of literally watching their most valuable resource wash away down the river.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this foundation, Nebraska looks to the future. Nebraska currently leads the United States in no-till farming but there is so much more growth to foster. Dormant periods between seasonal plantings could be bridged by cover crops, protecting the soil from erosion due to snowmelt or rainfall and conserving nutrients and moisture throughout the year. Cover cropping is also projected to limit, if not prevent, the dust storms that plague the state when the roots of crops have not secured the top layers of soil. Programs such as those provided by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and Education (SARE) have provided support through grants across the state to fund projects of conservation and innovation, but a systemic change is needed.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Momentum continues to build towards this more hopeful vision. In fact over the last several years, farmers and ranchers, tribes, urban farmers, supply chain workers, smaller processors, young people and consumers have come together to form a network,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Nebraska, to build out the vision for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Nebraska.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Nebraska Rep. Don Bacon has begun to lead legislative efforts to incentivize agricultural practic-es that are better for the climate including the introduction of the Growing Climate Solutions Act to the House of Representatives in 2020. The bill's Senate counterpart is sponsored by Senator Deb Fischer. With several of Nebraska's Congressional delegation also holding strategic posts on the Agricultural Committee, there is also a big opportunity to usher in a swift and safe transition for more Nebraska farmers and ranchers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 the 2023 Farm Bill.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of Nebraska is rich with culture and principle, both serving as determinants of its development into a climate leader.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has provided the guidelines to improve soil health, sequester carbon dioxide from greenhouse gas emissions, and prevent environmental disasters ranging from overuse of pesticides to nitrogen-caused algal blooms. These practices extend far beyond the ecological benefits of conserving moisture and nutrients and economic benefits of improved crop fertility;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serve as the state's best counter against climate change. Thankfully, there are steps being taken here in the Great Plains, with Nebraska leading the way.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429" w:history="1">
        <w:r>
          <w:rPr>
            <w:rFonts w:ascii="arial" w:eastAsia="arial" w:hAnsi="arial" w:cs="arial"/>
            <w:b/>
            <w:bCs/>
            <w:i/>
            <w:color w:val="0077CC"/>
            <w:kern w:val="32"/>
            <w:sz w:val="28"/>
            <w:szCs w:val="32"/>
            <w:u w:val="single"/>
            <w:shd w:val="clear" w:color="auto" w:fill="FFFFFF"/>
            <w:lang w:val="en-US" w:eastAsia="en-US" w:bidi="ar-SA"/>
          </w:rPr>
          <w:t>: Driving Nebraska into climate leadership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Tri-State Neighbor (Sioux Falls, South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Tri-State Neighbor.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Thomas and Luke Klahs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and political leaders from around the world descended upon Glasgow, Scotland, late last year for COP26, flown in on their gas-guzzling private jets which emitted thousands of tons of carbon dioxide. COP26, or the 26th Conference of the Parties, was the United Nations' annual climate change conference and a prime example of the hypocrisy and green-washing exemplified throughout the political sphere. Those following the events of the month-long conference experienced a rollercoaster of emotions that ended with an unceremonious closing, marked by empty pledges and asinine aspirations, leaving more tangible action to be desired.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Nebraska has found itself as an unexpected climate leader because of the principles and practices employed across the state. At the crossroads of the burgeoning revolution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Nebraska can still do more. In fact, we must do more. Our state is fourth nationally for land dedicated to farms and ranches at 45 million acres, or 92% of the land area of the whole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from the U.S. Environmental Protection Agency shows farming and ranching as contributing around 10% of the country's total greenhouse gas emissions. However the upside potential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reverse that contribution is greater than any other industry. The key to Nebraska's emergence in countering climate change is the soil beneath our feet, and a proven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ranching, is showing great potential to improve the health of our soil while simultaneously reducing rising emissions.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means an approach to conservation and rehabilitation that prioritizes improvements to soil health, biodiversity, carbon sequestration, and various geochemical cycles. Soil health extends into numerous facets from reducing soil erosion, reducing flooding by increasing water capacity, and increasing the soil's fertility to improve crop yields.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United States alone, over 250 million metric tons of CO2 can be stored in the soil but only when given due diligence. Globally, widespread utilization of cover crops, no-till cultivation, and crop rotations could sequester 8 billion metric tons of CO2 annually which is around the amount the world provides at the current rate of fossil fuel usage. By increasing biodiversity through re-generative agricultural practices Nebraska would have a large role in reducing emissions and provide another big benefit to Nebraska soils: stopping our soil erosion problem in which the Natural Resources Conservation Service (USDA-NRCS) estimates that we lose approximately 3 tons of soil per acre per year.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will help farmers maintain more profit in saved topsoil instead of literally watching their most valuable resource wash away down the river.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this foundation, Nebraska looks to the future. Nebraska currently leads the United States in no-till farming but there is so much more growth to foster. Dormant periods between seasonal plantings could be bridged by cover crops, protecting the soil from erosion due to snowmelt or rainfall and conserving nutrients and moisture throughout the year. Cover cropping is also projected to limit, if not prevent, the dust storms that plague the state when the roots of crops have not secured the top layers of soil. Programs such as those provided by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and Education (SARE) have provided support through grants across the state to fund projects of conservation and innovation, but a systemic change is needed.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Momentum continues to build towards this more hopeful vision. In fact over the last several years, farmers and ranchers, tribes, urban farmers, supply chain workers, smaller processors, young people and consumers have come together to form a network,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Nebraska, to build out the vision for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Nebraska.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Nebraska Rep. Don Bacon has begun to lead legislative efforts to incentivize agricultural practic-es that are better for the climate including the introduction of the Growing Climate Solutions Act to the House of Representatives in 2020. The bill's Senate counterpart is sponsored by Senator Deb Fischer. With several of Nebraska's Congressional delegation also holding strategic posts on the Agricultural Committee, there is also a big opportunity to usher in a swift and safe transition for more Nebraska farmers and ranchers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 the 2023 Farm Bill.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of Nebraska is rich with culture and principle, both serving as determinants of its development into a climate leader.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has provided the guidelines to improve soil health, sequester carbon dioxide from greenhouse gas emissions, and prevent environmental disasters ranging from overuse of pesticides to nitrogen-caused algal blooms. These practices extend far beyond the ecological benefits of conserving moisture and nutrients and economic benefits of improved crop fertility;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serve as the state's best counter against climate change. Thankfully, there are steps being taken here in the Great Plains, with Nebraska leading the way.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Genome BC and the Investment </w:t>
        </w:r>
      </w:hyperlink>
      <w:hyperlink r:id="rId43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Foundation of BC partnering to support food innovation and security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Canada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12:00 PM Eastern Time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Canada NewsWire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VANCOUVER, BC, April 7, 2022 /CNW/ - Our province is home to world-class agricultural research and innovation. In a time when climate change compounds concerns related to food security, Genome BC and the Investment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Foundation of BC (IAF) are partnering to co-create and deliver the Genomic Innovation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Food and Fisheries Program that will invest in projects to provide genomic solutions that enhance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food and fisheries sectors, increasing resiliency and sustainability in 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will leverage IAF's experience as an industry-led organization and Genome BC's expertise in connecting academic researchers, industry partners, and public policy priorities to deliver sustainable benefits for 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"Adopting agri-tech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practices will be key to increasing food security for future generations," said B.C. Minister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Lana Popham. "In addition to increasing production, these practices will increase environmental sustainability, mitigate the effects of climate change and increase profitability and market opportunities for BC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Genome BC and IAF will each invest program funding of $1M to jointly fund a competitive program that together will offer a $2M funding envelope to provide up to $250,000 for projects that help drive growth, competitiveness, and sustainability for BC's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and fisheries sectors. The $1M IAF contribution to the Genomic Innovation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and Fisheries Program is funded by the Governments of Canada and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will develop and deploy novel genomic technologies to support food security," said Federica Di Palma, Chief Scientific Officer and Vice President, Sectors at Genome BC. "We will also leverage innovative genomic solutions to improve the health of crops, livestock and ecosystems impacted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July 2021, the BC Government announced the forming of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Agritech Network,a strategic four-year plan combining agri-tech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to help benefit farmers, food system resiliency, and the environment. The Network will facilitate partnerships between government, industry, academia and the private sector to address major challenges such as the increased cost of resources for food production labour shortages, and the impacts of climate change. Funded projects through the Genomic Innovation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and Fisheries Program will inform and address some of these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"IAF is delighted to be able to provide funding to this important program," said Jack DeWit, Chair, IAF Board of Directors. "Leveraging program dollars to create a resource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agri-food in BC is a priority for our organization. Working together with Genome BC, IAF will create a lasting impact towards solving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Genome British Columbia: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Genome BC is a not-for-profit organization supporting world-class genomics research and innovation to grow globally competitive life sciences sectors and deliver sustainable benefits for British Columbia, Canada and beyond. The organization's initiatives are improving the lives of British Columbians by advancing health care in addition to addressing environmental and natural resource challenges. In addition to scientific programming, Genome BC works to integrate genomics into society by supporting responsible research and innovation and foster an understanding and appreciation of the life sciences among educators, students, and the public. genomebc.ca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IAF: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Investment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Foundation of BC (IAF) is an industry led, not for profit society that creates funding opportunities to support a thriving BC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agri-food sector through the effective delivery of programs. With 25+ years of experience, IAF is recognized as the leading provider of high-quality and cost-effective program delivery services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agri-food sector in British Columbia. IAF has delivered nearly $250 million to industry on behalf of the federal and provincial governments. iafbc.ca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Genome British Columbia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 </w:t>
      </w:r>
      <w:hyperlink r:id="rId437" w:history="1">
        <w:r>
          <w:rPr>
            <w:rFonts w:ascii="arial" w:eastAsia="arial" w:hAnsi="arial" w:cs="arial"/>
            <w:i/>
            <w:color w:val="0077CC"/>
            <w:sz w:val="20"/>
            <w:u w:val="single"/>
            <w:shd w:val="clear" w:color="auto" w:fill="FFFFFF"/>
            <w:lang w:val="en-US" w:eastAsia="en-US" w:bidi="ar-SA"/>
          </w:rPr>
          <w:t>http://www.newswire.ca/en/releases/archive/April2022/07/c0528.html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Plant fiber textile project in which a Chilean woman participates wins H&amp;M Foundation global contest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a Chilean, designer Antonia Jara, has made it to the podium of the five winners of the H&amp;M Foundation's Global Change Award 2022, an initiative that seeks to transform fashion into a sustainable industry in order to meet the United Nations Sustainable Development Goals (SDGs)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Jara co-founded SaltyCo, a startup that developed a fiberfill for quilted jackets, based on the use of plants obtained from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 peatlands, a type of wetland that plays a key role in water storage and carbon sequestration.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SaltyCo was born in May 2020 in England, while studying for a master's degree in Engineering Design at Imperial College London and the Royal College of Art. Together with fellow students Julian Ellis-Brown, Finlay Duncan and Nelly Taheri, they wanted to contribute to environmental care through fashion.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started by researching in nature the possibility of obtaining fibers that could be used in the textile industry as an alternative to conventional fibers in order not to affect the planet. After studies and several tests, they found the native plants of the wetlands. "It occurred to us to test whether this fiber obtained from the wetlands could replace padding in garments such as parkas, since it was similar to stuffing," says Jara.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significant portion of the wetlands have been drained and converted to farmland. For this reason, SaltyCo, in order to obtain the fiber, applies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means re-wetting the peatlands to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the native plants of these sectors, causing the carbon dioxide in the soil to be blocked again.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finished filling, dubbed BioPuff, has a down-like structure with natural waxy fibers, which delivers the same warm qualities as goose feathers and is animal cruelty-free.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fashion industry affects the environment a lot, so we decided to start from the beginning of the chain to find solutions rather than looking for a material that already existed," says Jara.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SaltyCo has worked with startups and brands on a larger scale, such as the Italian YOOX Net-A-Porter, with which they launched a capsule collection of garments with thermal insulation. They have also won other awards, such as the Vogue Yoox Challenge award.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already have their own factory on the outskirts of Edinburgh, Scotland, and have wetland fields in the UK where they work with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prize includes 200,000 euros and access to the year-long GCA Impact Accelerator program run by the H&amp;M Foundation with Accenture, the KTH Royal Institute of Technology and The Mills. This, says Jara, will allow them to have more fields in which to work 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enlarge the team and work with more brands. "It is key for us to expand, we know it will open a lot of doors and we will be able to reach many more places," says the designer.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Plant fiber textile project in which a Chilean woman participates wins H&amp;M Foundation global contest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a Chilean, designer Antonia Jara, has made it to the podium of the five winners of the H&amp;M Foundation's Global Change Award 2022, an initiative that seeks to transform fashion into a sustainable industry in order to meet the United Nations Sustainable Development Goals (SDGs)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Jara co-founded SaltyCo, a startup that developed a fiberfill for quilted jackets, based on the use of plants obtained from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 peatlands, a type of wetland that plays a key role in water storage and carbon sequestration.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SaltyCo was born in May 2020 in England, while studying for a master's degree in Engineering Design at Imperial College London and the Royal College of Art. Together with fellow students Julian Ellis-Brown, Finlay Duncan and Nelly Taheri, they wanted to contribute to environmental care through fashion.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started by researching in nature the possibility of obtaining fibers that could be used in the textile industry as an alternative to conventional fibers in order not to affect the planet. After studies and several tests, they found the native plants of the wetlands. "It occurred to us to test whether this fiber obtained from the wetlands could replace padding in garments such as parkas, since it was similar to stuffing," says Jara.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significant portion of the wetlands have been drained and converted to farmland. For this reason, SaltyCo, in order to obtain the fiber, applies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means re-wetting the peatlands to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the native plants of these sectors, causing the carbon dioxide in the soil to be blocked again.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finished filling, dubbed BioPuff, has a down-like structure with natural waxy fibers, which delivers the same warm qualities as goose feathers and is animal cruelty-free.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fashion industry affects the environment a lot, so we decided to start from the beginning of the chain to find solutions rather than looking for a material that already existed," says Jara.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SaltyCo has worked with startups and brands on a larger scale, such as the Italian YOOX Net-A-Porter, with which they launched a capsule collection of garments with thermal insulation. They have also won other awards, such as the Vogue Yoox Challenge award.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already have their own factory on the outskirts of Edinburgh, Scotland, and have wetland fields in the UK where they work with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prize includes 200,000 euros and access to the year-long GCA Impact Accelerator program run by the H&amp;M Foundation with Accenture, the KTH Royal Institute of Technology and The Mills. This, says Jara, will allow them to have more fields in which to work 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enlarge the team and work with more brands. "It's key to keep expanding, we know it's going to open a lot of doors for us and we'll be able to reach a lot more places," says Jara.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USPTO ISSUES TRADEMARK: OATMAN FARMS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3:50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April 7 -- The trademark OATMAN FARMS (Reg. No. 6695894) was issued on April 5 by the USPTO.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Oatman Farms LLC LIMITED LIABILITY COMPANY DELAWARE 15177 Skogen Lane NE Bainbridge Island WASHINGTON 98110 The trademark application serial number 90166119 was filed on Sept. 8, 2020 and was registered on April 5. Goods and Services: Processed grains; pancake mixes; waffle mixes; mixes for bakery goods; bread mixes. FIRST USE: 20210716. FIRST USE IN COMMERCE: 20210716 Unprocessed grains for eating; Unprocessed grains, namely, heritage grains, wheat. FIRST USE: 20211013. FIRST USE IN COMMERCE: 20211013 Online retail stores services featuring processed grains, pancake mixes, wheat flour, whole wheat bread, wheat-based snack foods; Promoting public awareness of organic farming practices; promoting public awareness of the environmental benefits of organic farming and farming practices to preserve environmental, archaeological, and historical sites; promoting public awareness of the need for organic farming, sustainability,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responsible ingredient sourcing by means of public advocacy. FIRST USE: 20210903. FIRST USE IN COMMERCE: 20210903 For any query with respect to this article or any other content requirement, please contact Editor at </w:t>
      </w:r>
      <w:hyperlink r:id="rId45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Anuvia Plant Nutrients Recognized by Financial Times As One Of The Americas' Fastest Growing Companies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474.84pt;height:115pt">
            <v:imagedata r:id="rId46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71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6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AgTech Start Up Joins the Prestigious List for the Second Consecutive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GARDEN, Fla., April 7, 2022 /PRNewswire/ -- Anuvia Plant Nutrients has been named one of the Americas' Fastest Growing Companies 2022 by the Financial Times (FT). Of the 500 companies named on the list, Anuvia had a 43.6% compound annual growth rate (CAGR) in revenue between 2017 and 2020. The list was compiled by the FT and Statista.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honored to once again be recognized by the Financial Times as one of the fastest growing companies in America. This is testament to how Anuvia is driving sustainability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helping farmers make meaningful impact,' said Amy Yoder, CEO, Anuvia Plant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Anuvia continues to stand out as one of the Americas' fastest growing companies in 2022 having previously been recognized by Financial Times in 2021 and Inc. 5000 in 2020. By harnessing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Anuvia's high-efficiency, sustainable bio-based fertilizer that not only optimizes nutrient availability and efficiency for plants, but also improves soil health, preserves natural resources, and reduces greenhouse gas emissions. By upcycling organic materials into plant nutrient products that work with the ecosystem, not against it, Anuvia's field-ready technology is helping to maximize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now and for the long term all while supporting sustainability.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company completed the expansion of its environmentally friendly facility in Plant City, Florida. The facility has the capacity to expand to 1.2 million tons, enough to service over 20 million acres of agricultural crops and meet the growing demand for sustainable products. This production facility is a one-of-a-kind, state-of-the-art plant. Its manufacturing forms a closed loop in which no waste stream is created—only clean air and finished product. For every ton of organic material used, approximately a ton of fertilizer is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Anuvia Plant Nutrients Anuvia Plant Nutrients manufactures high-efficiency, sustainable bio-based fertilizers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turf, and lawncare industries. Located in Winter Garden, Florida, the company developed and uses a unique technology that not only optimizes nutrient availability and efficiency for plants, but also improves soil health, preserves natural resources, and reduces greenhouse gas emissions. Anuvia is committed to offering easily adoptable, profitable, and sustainable solutions to customers, their communities, and global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learn more about Anuvia Plant Nutrients - GreenTRX for Turf and Lawn, SymTRX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visit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Anuvia Plant Nutrients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MENAFN07042022003732001241ID1103977368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Nature's Key Deploys Media Sourcery Subsidiary's Cannabis XChain Solution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&amp; Beverage Close-Up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337.46pt;height:41.99pt">
            <v:imagedata r:id="rId1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AuthentiLine, a subsidiary of Media Sourcery, reported it is releasing Cannabis XChain, a platform for providing proof of quality and authenticity for medical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Built on Media Sourcery's XChain product, the company noted, the product used for cold chain tracking of COVID-19 test kits, the solution provides trust and transparency for medical cannabis products by tracking packages and tying lab reports to products. All this information is made visible on the distributed public ledger of a blockchain by simply scanning the package QR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release, when this tracking is combined with the high quality standards of Nature's Key, a manufacturer in the state of Oklahoma focused on the wellness and medicinal side of cannabis, the benefits to users are obvious.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 Key's primary goal is making consistent, repeatable, and reliable cannabis and Hemp/CBD products for patients who choose an alternative route to modern medicines," said Nathan Richter, CEO of Nature's Key. "Our products are used by patients with a variety of conditions including, Chiari malformation, seizures, Epilepsy, chronic pain management, chronic anxiety and depression, Tourette's, and others. Our products must be of the highest quality to ensure patients using for these types of conditions can trust the medicine will deliver similar experiences each and every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distillate or product sample we receive from Nature's Key has a QR code and label," said Landon Andrews, Lab Director at Purelabs, an Oklahoma City testing lab. "The delivery person scans it to denote that it was delivered. There are no changes in our process; their system pulls down the completed lab report automatically."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Cannabis XChain mobile app optionally allows dispensary users to select one or more reasons for recommending a particular product when a package is sold. This information will help all parties in the supply chain understand the usages of particular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functionality, we can have a record of what products we are suggesting for what reasons, without including PHI," said Jerry AlMufleh, CEO of SilverLeaf Senior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Growers can also benefit from Media Sourcery's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monitoring and alerting solutions, using its ETA rules engine, the company added. This solution will be a topic of a presentation by Mr. Ketchersid and a follow-up panel at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Live meeting at the United Nations (and live streamed) May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and complete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mediasourcery.com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natureskey.us.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155"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Anuvia Plant Nutrients Recognized by Financial Times As One Of The Americas' Fastest Growing Companies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2:00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WINTER GARDEN, Fla., April 7, 2022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AgTech Start Up Joins the Prestigious List for the Second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Anuvia Plant Nutrientshas been named one of theAmericas' Fastest Growing Companies 2022 by the Financial Times (FT). Of the 500 companies named on the list, Anuvia had a 43.6% compound annual growth rate (CAGR) in revenue between 2017 and 2020. The list was compiled by the FT and Statista.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honored to once again be recognized by the Financial Times as one of the fastest growing companies in America. This is testament to how Anuvia is driving sustainability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helping farmers make meaningful impact," said Amy Yoder, CEO, Anuvia Plant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Anuvia continues to stand out as one of the Americas' fastest growing companies in 2022 having previously been recognized byFinancial Times in 2021 andInc. 5000 in 2020. By harnessing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Anuvia's high-efficiency, sustainable bio-based fertilizer that not only optimizes nutrient availability and efficiency for plants, but also improves soil health, preserves natural resources, and reduces greenhouse gas emissions. By upcycling organic materials into plant nutrient products that work with the ecosystem, not against it, Anuvia's field-ready technology is helping to maximize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now and for the long term all while supporting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company completed the expansion of its environmentally friendly facility in Plant City, Florida. The facility has the capacity to expand to 1.2 million tons, enough to service over 20 million acres of agricultural crops and meet the growing demand for sustainable products. This production facility is a one-of-a-kind, state-of-the-art plant. Its manufacturing forms a closed loop in which no waste stream is created—only clean air and finished product. For every ton of organic material used, approximately a ton of fertilizer is produced.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Anuvia Plant NutrientsAnuvia Plant Nutrients manufactures high-efficiency, sustainable bio-based fertilizers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turf, and lawncare industries. Located in Winter Garden, Florida, the company developed and uses a unique technology that not only optimizes nutrient availability and efficiency for plants, but also improves soil health, preserves natural resources, and reduces greenhouse gas emissions. Anuvia is committed to offering easily adoptable, profitable, and sustainable solutions to customers, their communities, and global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learn more about Anuvia Plant Nutrients – GreenTRX for Turf and Lawn, SymTRX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visit </w:t>
      </w:r>
      <w:hyperlink r:id="rId483" w:history="1">
        <w:r>
          <w:rPr>
            <w:rFonts w:ascii="arial" w:eastAsia="arial" w:hAnsi="arial" w:cs="arial"/>
            <w:i/>
            <w:color w:val="0077CC"/>
            <w:sz w:val="20"/>
            <w:u w:val="single"/>
            <w:shd w:val="clear" w:color="auto" w:fill="FFFFFF"/>
            <w:lang w:val="en-US" w:eastAsia="en-US" w:bidi="ar-SA"/>
          </w:rPr>
          <w:t>http://www.anuviaplantnutrients.com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multimedia:https://www.prnewswire.com/news-releases/anuvia-plant-nutrients-recognized-by-financial-times-as-one-of-the-americas-fastest-growing-companies-2022-301520282.html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Anuvia Plant Nutrients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Hayley Caligor, </w:t>
      </w:r>
      <w:hyperlink r:id="rId484" w:history="1">
        <w:r>
          <w:rPr>
            <w:rFonts w:ascii="arial" w:eastAsia="arial" w:hAnsi="arial" w:cs="arial"/>
            <w:i/>
            <w:color w:val="0077CC"/>
            <w:sz w:val="20"/>
            <w:u w:val="single"/>
            <w:shd w:val="clear" w:color="auto" w:fill="FFFFFF"/>
            <w:lang w:val="en-US" w:eastAsia="en-US" w:bidi="ar-SA"/>
          </w:rPr>
          <w:t>hcaligor@cerconebrown.com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The road to net zero - Big Food's emission pledges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MarketLine NewsWire (Formerly Datamonitor)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6:31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MarketLine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5" type="#_x0000_t75" style="width:476.92pt;height:93pt">
            <v:imagedata r:id="rId2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this guide, you will see food manufacturers linking their targets on reducing emissions to Scopes 1, 2 and 3.</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internationally-recognised Greenhouse Gas Protocol, an organisation's emissions are split into three 'scopes'. Scope 1 covers direct emissions from owned or controlled sources. A second, Scope 2, covers indirect emissions from the generation of the electricity, steam, heating and cooling bought and consumed by a reporting organisation. Scope 3 includes all other indirect emissions that occur in a company's value chain. You will also see companies referring to science-based targets. In 2018, the Intergovernmental Panel on Climate Change (IPCC) warned global warming must not exceed 1.5 degrees Celsius above pre-industrial temperatures to avoid the most catastrophic impacts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Science-based targets show companies how much and how quickly they need to reduce their GHG emissions to prevent the worst impacts of climate change. Some companies have had their targets approved by the Science Based Targets initiative (SBTi). The 1.5°C degrees warning was made also a legally-binding international treaty in the Paris Agreement in 2015, which came into force in November 2016. NestléThe world's biggest food manufacturer detailed its net-zero plans in December 2020, a year after making the commitment to be greenhouse gas emissions-free by 2050. Nestlé caught the eye with the announcement of what amounted to be among the largest financial commitments - if not the largest - to go net-zero by a major FMCG group so far. The Maggi soups and Sweet Earth veggie foods maker set out a "detailed, time-bound plan" to get there. CEO Mark Schneider described it as a "moral obligation, a moral commitment here to make good on preserving the planet we all live on and, at the same time, it's about staying relevant to the consumer". It wants to reduce emissions by 20% by 2025, from its baseline of 2018, and then 50% by 2030. (The company says it emitted 92 million tonnes of greenhouse gas emissions in 2018, which will be the baseline for measuring progress). Nestlé has had its emissions reduction targets approved by the SBTi. Over a five-year period, Nestlé said it planned to spend CHF3.2bn (US$3.59bn at the prevailing exchange rate) on a series of measures, including efforts to "advance"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among its suppliers and a move to 100% renewable electricity by 2025. Schneider said Nestlé had taken its "ambition" and broken it down "into concrete actionable steps", with the company set to provide "full transparency on milestones". Nestlé said since 2014 the reduction of greenhouse gases across its value chain is equivalent to taking 1.2 million cars off the road. The group's bid to get to net zero covers three main areas -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company's own operations and its product portfolio. By 2030, the Lean Cuisine ready-meals owner wants to source some 14m tons of its ingredients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Within Nestlé's operations, the company is aiming for its 800 sites to move to only using renewable electricity within the next five years. Other moves include switching to lower-emission vehicles and cutting business travel. In September 2021, Nestlé published more details on its moves to invest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KitKat owner is to invest CHF1.2bn over the next five years, with a focus on areas such as biodiversity, soil conservation and the regeneration of water cycles. The company said it has a "network" of more than 500,000 farmers and 150,000 suppliers with whom it can implement its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policies. PepsiCoIn January 2021, PepsiCo set a target for absolute greenhouse-gas emissions and a pledge on net-zero emissions. It aims to achieve net-zero emissions by 2040, with the US food and beverage giant underlining the commitment covers all three scopes of emissions faced by business. The Quaker cereal and Lay's snacks owner also laid down a target to cut absolute greenhouse gas emissions across its value chain by more than 40% by 2030 against a 2015 baseline. Like Nestlé, PepsiCo said its targets are approved by the SBTi. It plans to reduce the absolute GHG emissions across its direct operations (Scopes 1 and 2 emissions) by 75% by 2030, against a 2015 baseline. By the same year, the company wants to cut Scope 3 emissions by 40%. A previous goal set out by the US giant was to lower the absolute GHG emissions across its value chain by 20% by the same year. PepsiCo said it will accelerate efforts across priority areas including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packaging, distribution and its operations. The company said it will increase its efforts in the areas of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In Europe, for example, PepsiCo will roll out technology to produce a low-emission fertiliser, made from potato waste at its Walkers and Lay's crisp factories. By the end of 2021, the group wanted its operations in 15 countries to be using renewable electricity only. Mondelez InternationalThe US snacks heavyweight committed to a 2050 net-zero emissions target across its full value chain in November 2021. Mondelez said at the time the new pledge was built on its science-based targets set out in 2020. The Cadbury chocolate owner said it planned to lay down "time-bound" interim goals over the next two years in line with limiting global warming to 1.5°C under the Paris Agreement, adding it will monitor progress annually across scopes 1-3. Early in 2020, Mondelez updated its emissions goals to seek a further 10% reduction across its manufacturing operations by 2025. At the time, the Oreo maker said it was on target to meet its initial objective of a 15% cut by the end of that year as it sought to extend the company's objectives across the supply chain, or Scope 3 emissions. In November 2021, Mondelez said it was ahead of target with a 24% reduction in CO2 emissions from manufacturing last year, along with a 33% cut in water usage, compared to its goal of 10%. Total waste was also cut by 31% versus a target of 20%. Mondelez said it will continue to convert its global manufacturing electricity footprint to renewable energy and replace thermal fuels such as natural gas, diesel and gasoline with green alternatives. "While we've already made significant progress, the road to net-zero will require further transformation of our business as well as global collaboration across industries, sectors and landscapes," Chris McGrath, the vice president and chief of sustainability at Mondelez, said in November 2021. "We will remain focused on leveraging proven models and available solutions, while at the same time using our scale and influence to help drive technical advancement, public-private collaboration and investment to incubate innovation." Grupo BimboTo coincide with the COP26 climate change summit in Glasgow in November 2021, Mexican bakery giant Grupo Bimbo announced its own net-zero commitment. It set a target of net-zero carbon emissions by 2050. The company, generally considered to be the world's largest bakery business, said the roadmap towards this commitment had been "carefully defined". Bimbo identified three intermediate goals on the path towards net zero: eliminating Scope 2 emissions by 2025, as well as reducing 50% of Scope 1 and 28% of Scope 3 by 2030. The group's initiatives include switching to 100% renewable energy, moving to lower carbon logistics and vehicles, implementing energy efficiency strategies and supporting suppliers and partners in reducing their emissions through technological innovation. Just Food analysis: Food giants need to pick up pace on greenhouse gas emissionsMarsMars was another global food manufacturer to update its net-zero target ahead of the COP26 climate change summit in Glasgow in November 2021. In October, the M&amp;Ms confectionery owner set a new accelerated target to achieve net-zero greenhouse gas emissions across its value chain by 2050, with a more imminent goal for its Royal Canin pet-food brand. Mars said it has cut such emissions by 7.3% since 2015 and by 31% for its direct operations, with the latter on course to meet a 42% interim reduction target by 2025. It updated its previous pledge to cut greenhouse gas emissions by 67% by 2050, and it reiterated a commitment for a 27% cut by 2025. The new goal includes all Scope 3 emissions. Mars also repeated a target set out in 2009 for its direct operations to reach net-zero by 2040. The Dolmio sauces maker said it had identified five key raw materials - cocoa, beef, palm oil, pulp and paper and soy - where it is redesigning supply chains to reduce deforestation and be deforestation-free by 2025. The company said it benchmarks "against what the science tells us is necessary for our business and the planet to align with the target of 1.5°C". For its Royal Canin brand, Mars said the full range will be carbon neutral by 2025, with the first product due to be "certified carbon neutral" at some undisclosed point next year. It included PAS 2060 - an internationally-recognised specification for carbon neutrality - in its roadmap for the pet-food line. Mars said a full net-zero roadmap will be published in 2022 in line with science-based targets, which is expected to lay out rules on net-zero commitments by the end of 2021. The company said it is moving to use only renewable energy, "redesigning" its supply chains to stop deforestation, and "scaling-up initiatives" in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Mars sources 100% renewable electricity for the "entirety of its direct operations in 11 countries, accounting for more than 54% of its global electricity needs, with plans to make the switch in another eight countries by 2025". DanoneDanone has set a target for zero net carbon emissions by 2050. Back in 2008, Danone announced a plan to reduce its "carbon intensity" by 30% over five years on operations within its direct scope of responsibility - an objective the company says it "achieved and exceeded" at the end of 2012. Three years later, Danone announced a target for zero net carbon emissions "within its full scope", which also included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French food giant said the pledge means it would be covering "the full scope of its carbon footprint", which in 2014 amounted to 18.8 million tons. Danone, home to brands including Activia and Actimel, set out a target to cut "carbon intensity" by 50% between 2015 and 2030. It also committed to starting to reduce emissions in absolute terms before 2025. At the time, then CEO Emmanuel Faber said: "Our activities are directly linked to nature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risks of global warming are high and they affect both the natural cycles on which we depend and people's living conditions, starting with family farmers and livestock breeders. Today we have decided to go much further and we are adopting another decisive step for a resilient growth model." Two years later, Danone set two interim targets, approved by the SBTi, to: one, reduce its emissions intensity by 50% across all three Scopes between 2015 and 2030; and, two, cut its absolute emissions by 30% on Scopes 1 and 2 between 2015 and 2030. In September 2019, Danone signed the "Business Ambition for 1.5°C pledge" at the UN Climate Summit, undertaking to reach its peak emissions in 2020. Danone said that pledge "represents a significant acceleration of Danone's GHG emission reduction targets, across scope 1, 2 and 3". In February 2020, the Alpro maker unveiled a EUR2bn (then US$2.19bn) war-chest for spending on sustainability initiatives. According to Danone's 2020 universal registration document, the company's total emissions in metric tons of CO2 equivalent for Scopes 1 and 2 decreased by 12.4% between 2019 and 2020. The group said that was "mainly due to purchases of electricity from renewable energy sources and energy efficiency improvements. On a like-for-like basis, these emissions decreased by 11.5% compared to 2019 and 38.1% compared to 2015". The report stated that in 2020 Danone's Scope 3 emissions were 24,974ktCO2eq, compared to 25,869ktCO2eq a year earlier. Faber had been one of the CEOs at the vanguard of efforts among 'Big Food' to do business more sustainably. In 2021, amid mounting pressure from some investors, he stood down as chief executive but stayed on as chairman. Just a fortnight later, Danone's board decided Faber should leave the business entirely as investor criticism of the French group's strategy continued. At the end of the year, it was announced Faber would become chair of the International Sustainability Standards Board (ISSB), set up by the International Financial Reporting Standards Foundation. The foundation already houses the International Accounting Standards Board, which issues the International Financial Reporting Standards, a set of accounting rules for the financial disclosures of public companies. The new ISSB is setting out to develop "a comprehensive global baseline of high-quality sustainability disclosure standards to meet investors' information needs". General MillsThe US-based manufacturer of brands such as Betty Crocker, Pillsbury and Old El Paso pledged in September 2020 to reduce emissions by 30% over the next decade. General Mills has also committed to a longer-term goal to achieve net-zero emission levels by 2050. The US-based manufacturer said the commitment was calculated using methodologies approved by the SBTi. As of the end of General Mills' 2020 fiscal year, the company says its "GHG emissions footprint had decreased 16% compared to our 2010 baseline". It said it accomplished this by using energy more efficiently across its owned facilities and by converting to less greenhouse gas-intensive forms of energy. General Mills is to work with farmers and suppliers to address "key growing dimensions including GHG emission reduction, water management, and soil health in an effort to establish more climate-resilient farms". JBSIn March 2021, Brazilian meat giant JBS committed to net-zero greenhouse-gas emissions by 2040. The meat sector has long been under scrutiny for the emissions it generates and JBS claimed to be "the first major company in its sector to set a net-zero target". The pledge spans the company's global operations, including Pilgrim's Pride in the US and Moy Park in the UK, as well as its supply chain of agricultural producers, suppliers and customers. As part of JBS' commitment, the company signed on to the United Nations Global Compact's Business Ambition for 1.5°C initiative, which aligns with the aim of the Paris Agreement to limit global warming. JBS said it will provide a "time-bound roadmap" that provides interim targets consistent with the criteria set forth by the UN's 1.5°C trajectory. The company plans to provide annual updates on progress to ensure transparency and disclose its financial risks linked to climate change, in line with the Task Force on Climate-related Financial Disclosure (TCFD) initiative. To get to net-zero, JBS outlined plans to invest more than US$1bn over the next decade in emission reduction projects and to eliminate deforestation from its global supply chain by 2035. On emissions from facilities, JBS said it will cut its "global Scope 1 and Scope 2 emission intensity by at least 30% by 2030 against [the] base year 2019". JBS is also set a target to use only renewable electricity in its facilities by 2040. And it said it will invest in research and development projects to assist producer efforts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including carbon sequestration and on-farm emission mitigation technologies. In July 2021, JBS said it had advanced by five years the date by which it wants to see zero deforestation by its suppliers in a number of domestic regions. It now wants to end deforestation in the supply chain by 2025 in the Cerrado, Pantanal, Atlantic Forest and Caatinga biomes, matching a previously-announced commitment for the Amazon. UnileverThe Magnum ice cream and Hellmann's mayonnaise owner pledged in June 2020 to spend EUR1bn (US$1.12bn at the prevailing exchange rate) over ten years to "tackle climate change and protect and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nature". Unilever unveiled a new "climate and nature fund" and outlined a new target for its carbon emissions among measures it said showed it was "taking even more decisive action" on the environment. The company said the new funding - to be spent over ten years - would be used on projects "likely to include" landscape restoration, reforestation, carbon sequestration, wildlife protection and water preservation. A Unilever spokesperson described the fund as "a new allocation of resource specifically to tackle projects that will help to tackle climate change and protect and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nature". Unilever is aiming to have no carbon emissions from its operations and to "halve the greenhouse-gas footprint of our products across the value chain" by 2030 from a 2010 baseline. By the same year, the Marmite maker wants to have "zero emissions in our operations". Unilever office building in Toronto, Canada, 16 May 2020 (Credit: JHVEPhoto / Shutterstock.com)   The company said it is "additionally committing to net zero emissions from all our products by 2039 - from the sourcing of the materials we use, up to the point of sale of our products in the store". Any "residual emissions" in Unilever's supply chain would be "balanced through purchased or self-generated offsets", the group said. The FMCG giant is asking its suppliers to adopt targets to cut emissions and, according to its 2020 annual report, is "prioritising partnerships with new suppliers who already have science-based emissions targets in place". Unilever is also introducing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code" for its suppliers, which it said would "include details on farming practices that help rebuild critical resources". The owner of the Knorr and The Vegetarian Butcher brands also wants to "communicate the carbon footprint of every product we sell". The company plans to set up a system for our suppliers "to declare, on each invoice, the carbon footprint of the goods and services provided". 2020, meanwhile, was the "first full calendar year that we operated our factories with 100% renewable grid electricity", Unilever said in its 2020 annual report. "As a result, our Scope 2 emissions fell by 61% versus last year." The annual report detailed progress Unilever had made so far against two of the targets to reduce greenhouse-gas emissions. On Unilever's 2030 target to halve the greenhouse gas impact of its products "per consumer use" against a 2010 baseline (since restated amid a review of GHG calculations), by 2020 the company had achieved a 10% reduction. The group has said progress has been "slower than expected". Within Unilever's food and refreshment arm, the impact had been cut by 30%. Emissions from its beauty and personal-care division increased by 10%, driven primarily by the "acquisition of brands with high greenhouse gas emissions associated with consumer hot water use, including hair and bath/shower products". On the aim to reduce in absolute terms Scope 1 and 2 emissions by 100% by 2030 (against a 2015 baseline), Unilever's annual report achieved a 60% cut by the end of 2020. Kraft HeinzIn 2017, Kraft Heinz - formed two years before with the merger of Kraft Foods Group and H.J. Heinz - released its inaugural CSR report, which included a target of reducing greenhouse gas emissions by 15% by 2020 (per ton of product, as measured against a 2015 baseline). In the company's 2021 ESG report, it disclosed it had in fact managed to lower its GHG emissions by 8.56% - while also missing targets on water use, energy and waste. Kraft Heinz said it had failed to meet the targets as it "contended with former supply chain challenges". Water use decreased by 0.02%, energy use decreased by 2.69%, while GHG emissions decreased by 8.56%. In its 2021 ESG report, Kraft Heinz said: "We recognise the shortcomings in our execution in these areas and we have both identified and learned from the gaps, as well as committed to substantially improve in these areas in part through greater accountability, prioritisation and real-time management. Our more comprehensive approach is paying off with our new targets." In December 2021, the baked beans and soup manufacturer unveiled a fresh set of targets. Kraft Heinz announced a pledge to achieve net zero greenhouse gas emissions across all three Scopes by 2050. The company also set out a "milestone" on that pledge; it is targeting a reduction of 50% across all three Scopes by 2030. Kraft Heinz is planning to set a science-based emissions reduction target, in alignment with the SBTi, by 2023. The same year, the company says it plans to provide more information on its "roadmap" to net-zero emissions by 2050. Premier FoodsThe UK's Premier Foods set its net-zero goal in October 2021, seeking to be net-zero across all emissions by 2050. The strategy includes plans to work with its suppliers on a carbon-reduction programme. Premier said "the group will work to establish supply chain carbon-reduction programmes through its supplier base and work with its partners to develop a decarbonisation plan for its logistics and distribution operations". It is also aiming for a "deforestation-free supply chain by 2030". The Mr Kipling cakes and Oxo seasonings maker set out its targets in a stock-exchange filing. It has an interim goal to reduce Scope 1 and 2 emissions by 42% by 2030. The company is also aiming to cut Scope 3 emissions by 25% by 2030. The company has so far cut direct emissions across its operations by 43% from a 2008 base, with a 5.8% reduction during its fiscal year ended on 3 April. Performance against the targets will be monitored and reviewed annually under an internal governance committee.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The Tapestry Foundation Announces $3 Million Grant to World Wildlife Fund to Execute Pioneering Leather Traceability Program in Brazil; Tapestry and WWF will seek cross-industry partners to expand the scope and scale of the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10:45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Inc. (NYSE: TPR), a leading New York-based house of modern luxury accessories and lifestyle brands including Coach, Kate Spade, and Stuart Weitzman, announced today a partnership with World Wildlife Fund (WWF), through a $3 million philanthropic grant from the Tapestry Foundation, which is committed to advancing equity and opportunity through social and environmental initiatives. This grant will be used to develop an innovative system to enhance traceability of the leather value chain in Brazil to drive a more sustainable future for the industry. This partnership is the most recent initiative in Tapestry's ongoing efforts to support a responsible supply chain that other industries can also adopt.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 program is to combat deforestation in the Amazon and Cerrado biomes related to cattle-raising by accelerating the development of a standard to certify deforestation and conversion-free (DCF) leather originating from Brazil. Other portions of the grant will be dedicated to reforestation efforts in the highest risk areas of these biomes and work with on-the-ground community partners to help address the immediate threats that deforestation and climate change pose to local, vulnerable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leader in luxury leather goods, we have and will continue to invest in leather traceability and build on the progress that's already been made," said Joanne Crevoiserat, Chief Executive Officer of Tapestry, Inc., and Chair of the Tapestry Foundation Board. "With this grant from the Tapestry Foundation, we reaffirm our commitment to addressing climate change through long-term sustainable solutions while also taking immediate action through reforestation initiatives. In addition, we are inviting other companies, both within and outside our industry, to partner with us in these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Tapestry Foundation was founded to stretch what's possible by investing in bold, community-based solutions that support social and environmental programs focused on access and opportunity," said Anne Gates, Chair of the Board of Tapestry, Inc., and member of the Board of Directors, the Tapestry Foundation. "Our partnership with WWF is an example of the collaboration that's required to address the impact of climate change and the power of committing to solutions that drive meaningful impact to not just one specific sector, but across many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leather sector can and must establish a science-based, data-driven certification that goes beyond the processes currently in place. This program will work alongside government agencies and other market stakeholders to construct a system to enhance traceability and provide a clear chain of custody," said Mauricio Bauer, WWF Senior Director, Beef and Leather Supply Chains. "The Tapestry Foundation's critical investment will help the industry work together to gather needed research and in the creation of a standard that works for both the environment and for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team members have worked closely with WWF for over a decade and have a longstanding relationship with the Leather Working Group. We've also partnered with WWF, National Wildlife Federation and the University of Wisconsin to pioneer mapping and traceability of the leather supply chain from farm of origin to finished leather," said David Wright, Senior Director, Materials Development and Planning, Tapestry, Inc. "As we started thinking about what more we could do, we quickly realized we had a shared vision. In tandem with our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efforts, we can improve leather value chains at large and help to restore biodiversity in regions of the world most vulnerable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foster a coalition of organizations dedicated to these essential traceability efforts. In the coming months, the organizations plan to meet with leaders across industries to build a comprehensive network to address this complex challenge with the investment, expertise, breadth, and scale that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announcement aligns with Tapestry's commitment to minimizing the company's impact on natural resources by promoting biodiversity initiatives where the company operates. Earlier this year, Tapestry also launched a new partnership with the Savory Institute's Land to Market Program, the first verified sourcing solution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By utilizing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raw materials that have a net positive impact on the environment, Tapestry aims to improve biodiversity and drive a reduction of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Tapestry Foundation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Tapestry Foundation is dedicated to stretching what's possible by supporting social and environmental programs focused on access and opportunity, while nurturing the vibrancy of our global communities. In the fall of 2021, the Foundation committed $1 million as a co-founder of the Fashion Institute of Technology's new Social Justice Center, a first-of-its-kind higher education initiative established to increase opportunity and accelerate social equity within the creative industries for the Black, Indigenous, and people of color (BIPOC) community. In addition, the Tapestry Foundation supports employee giving programs including the Tapestry Gives employee matching gift and volunteer grant program, Employee Resource Group charitable grants, and global disaster response. To learn more about the Tapestry Foundation, please visit </w:t>
      </w:r>
      <w:hyperlink r:id="rId499" w:history="1">
        <w:r>
          <w:rPr>
            <w:rFonts w:ascii="arial" w:eastAsia="arial" w:hAnsi="arial" w:cs="arial"/>
            <w:i/>
            <w:color w:val="0077CC"/>
            <w:sz w:val="20"/>
            <w:u w:val="single"/>
            <w:shd w:val="clear" w:color="auto" w:fill="FFFFFF"/>
            <w:lang w:val="en-US" w:eastAsia="en-US" w:bidi="ar-SA"/>
          </w:rPr>
          <w:t>www.tapestry.com/responsibility</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Tapestry, Inc.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global house of brands unites the magic of Coach, kate spade new york and Stuart Weitzman. Each of our brands are unique and independent, while sharing a commitment to innovation and authenticity defined by distinctive products and differentiated customer experiences across channels and geographies. We use our collective strengths to move our customers and empower our communities, to make the fashion industry more sustainable, and to build a company that's equitable, inclusive, and diverse. Individually, our brands are iconic. Together, we can stretch what's possible. To learn more about Tapestry, please visit </w:t>
      </w:r>
      <w:hyperlink r:id="rId500" w:history="1">
        <w:r>
          <w:rPr>
            <w:rFonts w:ascii="arial" w:eastAsia="arial" w:hAnsi="arial" w:cs="arial"/>
            <w:i/>
            <w:color w:val="0077CC"/>
            <w:sz w:val="20"/>
            <w:u w:val="single"/>
            <w:shd w:val="clear" w:color="auto" w:fill="FFFFFF"/>
            <w:lang w:val="en-US" w:eastAsia="en-US" w:bidi="ar-SA"/>
          </w:rPr>
          <w:t>www.tapestry.com</w:t>
        </w:r>
      </w:hyperlink>
      <w:r>
        <w:rPr>
          <w:rFonts w:ascii="arial" w:eastAsia="arial" w:hAnsi="arial" w:cs="arial"/>
          <w:color w:val="000000"/>
          <w:sz w:val="20"/>
          <w:lang w:val="en-US" w:eastAsia="en-US" w:bidi="ar-SA"/>
        </w:rPr>
        <w:t xml:space="preserve"> . The Company's common stock is traded on the New York Stock Exchange under the symbol TPR.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to be made available in this press release may contain forward-looking statements based on current expectations. Forward-looking statements include, but are not limited to, statements regarding the expected impact of the program and statements that can be identified by the use of forward-looking terminology such as "may," "will," "can," "should," "expect," "potential," "intend," "estimate," "continue," "commit," "pledge," "project," "pioneer," "anticipate," "goal," "leveraging," "creating," "accelerating," "enhancing," "innovation," "drive," or comparable terms. Future results may differ materially from management's current expectations, based upon a number of important factors. Please refer to the Company's latest Annual Report on Form 10-K, quarterly report on 10-Q and its other filings with the Securities and Exchange Commission for a complete list of risks and important factors. The Company assumes no obligation to revise or update any such forward-looking statements for any reason, except as required by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501" w:history="1">
        <w:r>
          <w:rPr>
            <w:rFonts w:ascii="arial" w:eastAsia="arial" w:hAnsi="arial" w:cs="arial"/>
            <w:i/>
            <w:color w:val="0077CC"/>
            <w:sz w:val="20"/>
            <w:u w:val="single"/>
            <w:shd w:val="clear" w:color="auto" w:fill="FFFFFF"/>
            <w:lang w:val="en-US" w:eastAsia="en-US" w:bidi="ar-SA"/>
          </w:rPr>
          <w:t>https://www.businesswire.com/news/home/20220407005120/en/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Tapestry, Inc.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Andrea Shaw Resnick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Chief Communications Officer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212/629-2618</w:t>
      </w:r>
    </w:p>
    <w:p>
      <w:pPr>
        <w:keepNext w:val="0"/>
        <w:spacing w:before="240" w:after="0" w:line="260" w:lineRule="atLeast"/>
        <w:ind w:left="0" w:right="0" w:firstLine="0"/>
        <w:jc w:val="both"/>
        <w:rPr>
          <w:lang w:val="en-US" w:eastAsia="en-US" w:bidi="ar-SA"/>
        </w:rPr>
      </w:pPr>
      <w:hyperlink r:id="rId502" w:history="1">
        <w:r>
          <w:rPr>
            <w:rFonts w:ascii="arial" w:eastAsia="arial" w:hAnsi="arial" w:cs="arial"/>
            <w:i/>
            <w:color w:val="0077CC"/>
            <w:sz w:val="20"/>
            <w:u w:val="single"/>
            <w:shd w:val="clear" w:color="auto" w:fill="FFFFFF"/>
            <w:lang w:val="en-US" w:eastAsia="en-US" w:bidi="ar-SA"/>
          </w:rPr>
          <w:t>aresnick@tapestry.com</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Analysts and Investors: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Christina Colone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Head of Investor Relations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212/946-7252</w:t>
      </w:r>
    </w:p>
    <w:p>
      <w:pPr>
        <w:keepNext w:val="0"/>
        <w:spacing w:before="240" w:after="0" w:line="260" w:lineRule="atLeast"/>
        <w:ind w:left="0" w:right="0" w:firstLine="0"/>
        <w:jc w:val="both"/>
        <w:rPr>
          <w:lang w:val="en-US" w:eastAsia="en-US" w:bidi="ar-SA"/>
        </w:rPr>
      </w:pPr>
      <w:hyperlink r:id="rId503" w:history="1">
        <w:r>
          <w:rPr>
            <w:rFonts w:ascii="arial" w:eastAsia="arial" w:hAnsi="arial" w:cs="arial"/>
            <w:i/>
            <w:color w:val="0077CC"/>
            <w:sz w:val="20"/>
            <w:u w:val="single"/>
            <w:shd w:val="clear" w:color="auto" w:fill="FFFFFF"/>
            <w:lang w:val="en-US" w:eastAsia="en-US" w:bidi="ar-SA"/>
          </w:rPr>
          <w:t>ccolone@tapestry.com</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Kelsey Mueller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212/946-8183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of Investor Relations</w:t>
      </w:r>
    </w:p>
    <w:p>
      <w:pPr>
        <w:keepNext w:val="0"/>
        <w:spacing w:before="240" w:after="0" w:line="260" w:lineRule="atLeast"/>
        <w:ind w:left="0" w:right="0" w:firstLine="0"/>
        <w:jc w:val="both"/>
        <w:rPr>
          <w:lang w:val="en-US" w:eastAsia="en-US" w:bidi="ar-SA"/>
        </w:rPr>
      </w:pPr>
      <w:hyperlink r:id="rId504" w:history="1">
        <w:r>
          <w:rPr>
            <w:rFonts w:ascii="arial" w:eastAsia="arial" w:hAnsi="arial" w:cs="arial"/>
            <w:i/>
            <w:color w:val="0077CC"/>
            <w:sz w:val="20"/>
            <w:u w:val="single"/>
            <w:shd w:val="clear" w:color="auto" w:fill="FFFFFF"/>
            <w:lang w:val="en-US" w:eastAsia="en-US" w:bidi="ar-SA"/>
          </w:rPr>
          <w:t>kmueller@tapestry.com</w:t>
        </w:r>
      </w:hyperlink>
    </w:p>
    <w:p>
      <w:pPr>
        <w:keepNext w:val="0"/>
        <w:spacing w:before="240" w:after="0" w:line="260" w:lineRule="atLeast"/>
        <w:ind w:left="0" w:right="0" w:firstLine="0"/>
        <w:jc w:val="left"/>
        <w:rPr>
          <w:lang w:val="en-US" w:eastAsia="en-US" w:bidi="ar-SA"/>
        </w:rPr>
      </w:pPr>
      <w:r>
        <w:rPr>
          <w:lang w:val="en-US" w:eastAsia="en-US" w:bidi="ar-SA"/>
        </w:rPr>
        <w:br/>
      </w:r>
      <w:hyperlink r:id="rId257"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The Tapestry Foundation Announces USD 3 Million Grant to World Wildlife Fund to Execute Pioneering Leather Traceability Program in Brazil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131.98pt;height:68.24pt">
            <v:imagedata r:id="rId5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1270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7, 2022</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Tapestry and WWF will seek cross-industry partners to expand the scope and scale of the program</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 Tapestry, Inc. (NYSE: TPR), a New York-based house of modern luxury accessories and lifestyle brands including Coach, Kate Spade, and Stuart Weitzman, has partnered with World Wildlife Fund (WWF), through a USD 3 million philanthropic grant from the Tapestry Foundation, which is committed to advancing equity and opportunity through social and environmental initiatives. This grant will be used to develop an innovative system to enhance traceability of the leather value chain in Brazil to drive a more sustainable future for the industry. This partnership is the most recent initiative in Tapestry's ongoing efforts to support a responsible supply chain that other industries can also adopt.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 program is to combat deforestation in the Amazon and Cerrado biomes related to cattle-raising by accelerating the development of a standard to certify deforestation and conversion-free (DCF) leather originating from Brazil. Other portions of the grant will be dedicated to reforestation efforts in the highest risk areas of these biomes and work with on-the-ground community partners to help address the immediate threats that deforestation and climate change pose to local, vulnerable populations.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provider of luxury leather goods, we have and will continue to invest in leather traceability and build on the progress that's already been made," said Joanne Crevoiserat, Chief Executive Officer of Tapestry, Inc., and Chair of the Tapestry Foundation Board. "With this grant from the Tapestry Foundation, we reaffirm our commitment to addressing climate change through long-term sustainable solutions while also taking immediate action through reforestation initiatives. In addition, we are inviting other companies, both within and outside our industry, to partner with us in these efforts."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Tapestry Foundation was founded to stretch what's possible by investing in bold, community-based solutions that support social and environmental programs focused on access and opportunity," said Anne Gates, Chair of the Board of Tapestry, Inc., and member of the Board of Directors, the Tapestry Foundation. "Our partnership with WWF is an example of the collaboration that's required to address the impact of climate change and the power of committing to solutions that drive meaningful impact to not just one specific sector, but across many industries."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leather sector can and must establish a science-based, data-driven certification that goes beyond the processes currently in place. This program will work alongside government agencies and other market stakeholders to construct a system to enhance traceability and provide a clear chain of custody," said Mauricio Bauer, WWF Senior Director, Beef and Leather Supply Chains. "The Tapestry Foundation's critical investment will help the industry work together to gather needed research and in the creation of a standard that works for both the environment and for local communities."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team members have worked closely with WWF for over a decade and have a longstanding relationship with the Leather Working Group. We've also partnered with WWF, National Wildlife Federation and the University of Wisconsin to pioneer mapping and traceability of the leather supply chain from farm of origin to finished leather," said David Wright, Senior Director, Materials Development and Planning, Tapestry, Inc. "As we started thinking about what more we could do, we quickly realized we had a shared vision. In tandem with our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efforts, we can improve leather value chains at large and help to restore biodiversity in regions of the world most vulnerable to climate change."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foster a coalition of organizations dedicated to these essential traceability efforts. In the coming months, the organizations plan to meet with leaders across industries to build a comprehensive network to address this complex challenge with the investment, expertise, breadth, and scale that is required.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announcement aligns with Tapestry's commitment to minimizing the company's impact on natural resources by promoting biodiversity initiatives where the company operates. Earlier this year, Tapestry also launched a new partnership with the Savory Institute's Land to Market Program, the first verified sourcing solution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By utilizing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raw materials that have a net positive impact on the environment, Tapestry aims to improve biodiversity and drive a reduction of carbon emissions.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Tapestry Foundation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Tapestry Foundation is dedicated to stretching what's possible by supporting social and environmental programs focused on access and opportunity, while nurturing the vibrancy of our global communities. In the fall of 2021, the Foundation committed USD 1 million as a co-founder of the Fashion Institute of Technology's new Social Justice Center, a first-of-its-kind higher education initiative established to increase opportunity and accelerate social equity within the creative industries for the Black, Indigenous, and people of color (BIPOC) community. In addition, the Tapestry Foundation supports employee giving programs including the Tapestry Gives employee matching gift and volunteer grant program, Employee Resource Group charitable grants, and global disaster response. To learn more about the Tapestry Foundation, visit </w:t>
      </w:r>
      <w:hyperlink r:id="rId513" w:history="1">
        <w:r>
          <w:rPr>
            <w:rFonts w:ascii="arial" w:eastAsia="arial" w:hAnsi="arial" w:cs="arial"/>
            <w:i/>
            <w:color w:val="0077CC"/>
            <w:sz w:val="20"/>
            <w:u w:val="single"/>
            <w:shd w:val="clear" w:color="auto" w:fill="FFFFFF"/>
            <w:lang w:val="en-US" w:eastAsia="en-US" w:bidi="ar-SA"/>
          </w:rPr>
          <w:t>www.tapestry.com/responsibility</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Tapestry, Inc.</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global house of brands unites the magic of Coach, kate spade new york and Stuart Weitzman. Each of our brands are unique and independent, while sharing a commitment to innovation and authenticity defined by distinctive products and differentiated customer experiences across channels and geographies. We use our collective strengths to move our customers and empower our communities, to make the fashion industry more sustainable, and to build a company that's equitable, inclusive, and diverse. Individually, our brands are iconic. Together, we can stretch what's possible. To learn more about Tapestry, visit </w:t>
      </w:r>
      <w:hyperlink r:id="rId514" w:history="1">
        <w:r>
          <w:rPr>
            <w:rFonts w:ascii="arial" w:eastAsia="arial" w:hAnsi="arial" w:cs="arial"/>
            <w:i/>
            <w:color w:val="0077CC"/>
            <w:sz w:val="20"/>
            <w:u w:val="single"/>
            <w:shd w:val="clear" w:color="auto" w:fill="FFFFFF"/>
            <w:lang w:val="en-US" w:eastAsia="en-US" w:bidi="ar-SA"/>
          </w:rPr>
          <w:t>www.tapestry.com</w:t>
        </w:r>
      </w:hyperlink>
      <w:r>
        <w:rPr>
          <w:rFonts w:ascii="arial" w:eastAsia="arial" w:hAnsi="arial" w:cs="arial"/>
          <w:color w:val="000000"/>
          <w:sz w:val="20"/>
          <w:lang w:val="en-US" w:eastAsia="en-US" w:bidi="ar-SA"/>
        </w:rPr>
        <w:t>. The Company's common stock is traded on the New York Stock Exchange under the symbol TPR.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to be made available in this press release may contain forward-looking statements based on current expectations. Forward-looking statements include, but are not limited to, statements regarding the expected impact of the program and statements that can be identified by the use of forward-looking terminology such as "may," "will," "can," "should," "expect," "potential," "intend," "estimate," "continue," "commit," "pledge," "project," "pioneer," "anticipate," "goal," "leveraging," "creating," "accelerating," "enhancing," "innovation," "drive," or comparable terms. Future results may differ materially from management's current expectations, based upon a number of important factors. Please refer to the Company's latest Annual Report on Form 10-K, quarterly report on 10-Q and its other filings with the Securities and Exchange Commission for a complete list of risks and important factors. The Company assumes no obligation to revise or update any such forward-looking statements for any reason, except as required by law.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Inc.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Andrea Shaw Resnick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Chief Communications Officer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212/629-2618</w:t>
      </w:r>
    </w:p>
    <w:p>
      <w:pPr>
        <w:rPr>
          <w:lang w:val="en-US" w:eastAsia="en-US" w:bidi="ar-SA"/>
        </w:rPr>
      </w:pPr>
    </w:p>
    <w:p>
      <w:pPr>
        <w:keepNext w:val="0"/>
        <w:spacing w:before="240" w:after="0" w:line="260" w:lineRule="atLeast"/>
        <w:ind w:left="0" w:right="0" w:firstLine="0"/>
        <w:jc w:val="both"/>
        <w:rPr>
          <w:lang w:val="en-US" w:eastAsia="en-US" w:bidi="ar-SA"/>
        </w:rPr>
      </w:pPr>
      <w:hyperlink r:id="rId502" w:history="1">
        <w:r>
          <w:rPr>
            <w:rFonts w:ascii="arial" w:eastAsia="arial" w:hAnsi="arial" w:cs="arial"/>
            <w:i/>
            <w:color w:val="0077CC"/>
            <w:sz w:val="20"/>
            <w:u w:val="single"/>
            <w:shd w:val="clear" w:color="auto" w:fill="FFFFFF"/>
            <w:lang w:val="en-US" w:eastAsia="en-US" w:bidi="ar-SA"/>
          </w:rPr>
          <w:t>aresnick@tapestry.com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Analysts and Investors: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Christina Colone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Head of Investor Relations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212/946-7252</w:t>
      </w:r>
    </w:p>
    <w:p>
      <w:pPr>
        <w:rPr>
          <w:lang w:val="en-US" w:eastAsia="en-US" w:bidi="ar-SA"/>
        </w:rPr>
      </w:pPr>
    </w:p>
    <w:p>
      <w:pPr>
        <w:keepNext w:val="0"/>
        <w:spacing w:before="240" w:after="0" w:line="260" w:lineRule="atLeast"/>
        <w:ind w:left="0" w:right="0" w:firstLine="0"/>
        <w:jc w:val="both"/>
        <w:rPr>
          <w:lang w:val="en-US" w:eastAsia="en-US" w:bidi="ar-SA"/>
        </w:rPr>
      </w:pPr>
      <w:hyperlink r:id="rId503" w:history="1">
        <w:r>
          <w:rPr>
            <w:rFonts w:ascii="arial" w:eastAsia="arial" w:hAnsi="arial" w:cs="arial"/>
            <w:i/>
            <w:color w:val="0077CC"/>
            <w:sz w:val="20"/>
            <w:u w:val="single"/>
            <w:shd w:val="clear" w:color="auto" w:fill="FFFFFF"/>
            <w:lang w:val="en-US" w:eastAsia="en-US" w:bidi="ar-SA"/>
          </w:rPr>
          <w:t>ccolone@tapestry.com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Kelsey Mueller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212/946-8183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of Investor Relations</w:t>
      </w:r>
    </w:p>
    <w:p>
      <w:pPr>
        <w:rPr>
          <w:lang w:val="en-US" w:eastAsia="en-US" w:bidi="ar-SA"/>
        </w:rPr>
      </w:pPr>
    </w:p>
    <w:p>
      <w:pPr>
        <w:keepNext w:val="0"/>
        <w:spacing w:before="240" w:after="0" w:line="260" w:lineRule="atLeast"/>
        <w:ind w:left="0" w:right="0" w:firstLine="0"/>
        <w:jc w:val="both"/>
        <w:rPr>
          <w:lang w:val="en-US" w:eastAsia="en-US" w:bidi="ar-SA"/>
        </w:rPr>
      </w:pPr>
      <w:hyperlink r:id="rId504" w:history="1">
        <w:r>
          <w:rPr>
            <w:rFonts w:ascii="arial" w:eastAsia="arial" w:hAnsi="arial" w:cs="arial"/>
            <w:i/>
            <w:color w:val="0077CC"/>
            <w:sz w:val="20"/>
            <w:u w:val="single"/>
            <w:shd w:val="clear" w:color="auto" w:fill="FFFFFF"/>
            <w:lang w:val="en-US" w:eastAsia="en-US" w:bidi="ar-SA"/>
          </w:rPr>
          <w:t>kmueller@tapestry.com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 xml:space="preserve">Rice Farmers to Earn Incentives Via Carbon Credit for Sustainable </w:t>
        </w:r>
      </w:hyperlink>
      <w:hyperlink r:id="rId521"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149.98pt;height:74.99pt">
            <v:imagedata r:id="rId18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collaborative joint sector program is being launched in a first-of-its-kind initiative to encourage small farmers to adopt environmentally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particularly in rice-growing regions of the country. Farmers will be able to earn carbon credit for using low tillage and direct seeding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 Indigo (GIPL), a joint venture between seed giant Mahyco and US-based Indigo, is spearheading the carbon farming initiative. Initially, the scheme would focus on rice-growing areas in Punjab and Haryana, before expanding to include Uttar Pradesh, Bihar, Odisha, Chhattisgarh, Andhra Pradesh, and Telangana.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in the important rice-growing region may be eligible for carbon credits if they implement sustainable measures that reduce greenhouse gas emissions and boost soil carbon absorption.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brought 4,000 hectares into the carbon farming program in Punjab, and an MoU with Haryana will be signed soon," Usha Zehr, GIPL's executive director, told FE. The Indian Agricultural Research Institute (IARI) will contribute its expertise in remote sensing technology to the project's satellite surveillance of rice fields registered by farmers to verify their claims of using sustainable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carbon standard (Verra) protocol, which is a global voluntary GHG reduction program, will be used to certify the program, according to Zehr. The carbon credit will be granted to farmers based on certification. GIPL will also assist farmers in selling their produce at a higher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by farmers to adopt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would be appropriately rewarded through this unique initiative," said Ashok Kumar Singh, director of the IARI. This idea, according to Singh, might develop a market for carbon trading for Indian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carbon credits can be purchased by companies such as aviation, mining, and fertilizer makers who are unable to minimize their carbon footprints due to the nature of their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Estimates say that the value of one carbon credit is around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expected production of 127.93 million tons (mt) in the 2021-22 crop year (July-June), India is also the world's second-largest rice producer behind China, while India remains the world's largest rice exporter with estimated exports of more than 17 mt in 2021-22.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Microbes in flooded rice fields produce methane, according to scientists, part of which is discharged into the atmosphere. Soil fertility has plummeted as a result of the intensive farming practice adopted after the Green Revolution. If paddy straw is not burned and instead returned to the soil, the soil's organic carbon content increases, boosting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recent statement, agro digital platform nurture.farm said it had sold 20,000 carbon units made from agricultural waste, marking the first time an Indian company had joined the global carbon market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Nurture.farm's Business Head and COO, Dhruv Sawhney, stated. Because it is the world's second-largest producer of critical staples such as rice, wheat, fruit, and vegetables, India is well-positioned to pioneer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-related carbon credit trading. Sawhney added, "India is also the world's third-highest emitter of greenhouse gases."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MAYOR JOHN COOPER ANNOUNCES ENHANCED PARTNERSHIP WITH THE NASHVILLE FOOD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NASHVILLE, Tenn., April 7 -- The city of Nashville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in celebration of World Health Day, Mayor John Cooper announced a partnership agreement between Metro Parks Department and The Nashville Food Project to provide long term tenure for the organization's community garden programs at the Mill Ridge Park in Antioch.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license agreement is approved by the Metro Council, then the new five-year agreement would allow for the park to be used by The Nashville Food Project, a local non-profit dedicated to ensuring all people have access to the food they want and need, to develop and operate community gardens and education. This agreement also allows for the sale of produce to benefit The Nashville Food Project's program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World Health Day 2022 is clean air, water, land and access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16% of Middle Tennessee residents suffer from food insecurity. Studies have shown that food insecurity is often linked to other public health and community challenges facing our city, such as homelessness," said Mayor John Cooper. "Too many families are forced to choose whether to pay for housing or adequate access to food. We can and must do more to address both issues, and I'm proud to partner with The Nashville Food Project to take this small step toward addressing food insecurity in Nashville, particularly on World Health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Cooper's Administration continues to prioritize sustainable and equitable access to parks for families across the city. Better access to parks can lead to a healthier population, and a better quality of life for Nashvillians.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Metro Parks department is dedicated to providing programming and services that meet the needs of our constituents in an equitable and sustainable manner. This agreement with The Nashville Food Project, a long-time partner with the department, will allow us to build capacity and address food insecurity while benefiting the environment as well as the local community," said Metro Parks Director Monique Horton Odom.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Nashville Food Project works to address food insecurity and provides food access across the city. One in seven Nashvillians do not have access to the food they want and need. The Food Project's community garden programs support families in growing their own food by providing land, resources and education. In 2021, the organization worked with more than 70 families in its community gardens across the city. Beyond expanding access to food, The Nashville Food Project's gardens enhance community health and provide environmental benefits through their use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excited to partner with Metro Parks Department at Mill Ridge Park to continue our community garden programs in support of the Antioch community. We hope our approach here serves as a model for other local organizations that may benefit from utilizing park lands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other community health needs," said CJ Sentell, CEO of The Nashville Food Project.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license agreement includes a 60-month term between all parties and provides the option of a longer term agreement. For any query with respect to this article or any other content requirement, please contact Editor at </w:t>
      </w:r>
      <w:hyperlink r:id="rId45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MAYOR JOHN COOPER ANNOUNCES ENHANCED PARTNERSHIP WITH THE NASHVILLE FOOD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NASHVILLE, TN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the Mayor of Nashville, TN: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Celebration of World Health Day, Metro Nashville Parks has secured long term tenure at Mill Ridge Park to support food access in Nashville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in celebration of World Health Day, Mayor John Cooper announced a partnership agreement between Metro Parks Department and The Nashville Food Project to provide long term tenure for the organization's community garden programs at the Mill Ridge Park in Antioch.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license agreement is approved by the Metro Council, then the new five-year agreement would allow for the park to be used by The Nashville Food Project, a local non-profit dedicated to ensuring all people have access to the food they want and need, to develop and operate community gardens and education. This agreement also allows for the sale of produce to benefit The Nashville Food Project's program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World Health Day 2022 is clean air, water, land and access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16% of Middle Tennessee residents suffer from food insecurity. Studies have shown that food insecurity is often linked to other public health and community challenges facing our city, such as homelessness," said Mayor John Cooper. "Too many families are forced to choose whether to pay for housing or adequate access to food. We can and must do more to address both issues, and I'm proud to partner with The Nashville Food Project to take this small step toward addressing food insecurity in Nashville, particularly on World Health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Cooper's Administration continues to prioritize sustainable and equitable access to parks for families across the city. Better access to parks can lead to a healthier population, and a better quality of life for Nashvillians.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Metro Parks department is dedicated to providing programming and services that meet the needs of our constituents in an equitable and sustainable manner. This agreement with The Nashville Food Project, a long-time partner with the department, will allow us to build capacity and address food insecurity while benefiting the environment as well as the local community," said Metro Parks Director Monique Horton Odom.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Nashville Food Project works to address food insecurity and provides food access across the city. One in seven Nashvillians do not have access to the food they want and need. The Food Project's community garden programs support families in growing their own food by providing land, resources and education. In 2021, the organization worked with more than 70 families in its community gardens across the city. Beyond expanding access to food, The Nashville Food Project's gardens enhance community health and provide environmental benefits through their use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excited to partner with Metro Parks Department at Mill Ridge Park to continue our community garden programs in support of the Antioch community. We hope our approach here serves as a model for other local organizations that may benefit from utilizing park lands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other community health needs," said CJ Sentell, CEO of The Nashville Food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license agreement includes a 60-month term between all parties and provides the option of a longer term agreement.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LEAFT FOODS YIELDS PROTEIN FROM THE WORLD'S MOST ABUNDANT SOURCE: LEAVES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12:00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and CANTERBURY, New Zealand, April 7, 2022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Accelerates US expansion of plant protein with similar profile to beef with new investment from Khosla Ventures, NBA star Steven Adams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protein sources range from cell-based cultures to seeds from plants like oat, almond, soy and pea.Leaft Foods, however, is enabling the extraction of protein from the most abundant commodity of any plant - its leaves. On the back of this breakthrough, the company has raised a Series A round of $15M from Khosla Ventures, NBA star Steven Adams, New Zealand indigenous investor Ngāi Tahu and sovereign health provider ACC via their Climate Change Impact Fund. The new funding will be used to build out R&amp;D, growth, and create a global value chain starting with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Khosla, we are all about investing in technologies that are bold and impactful," said Alice Brooks of Khosla Ventures. "We are excited to be an early investor in Leaft and to work together with the team as they bring in a new era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 shift in the way sustainable food is produced at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plant uses "RuBisCo" (ribulose-1,5-bisphosphate carboxylase-oxygenase) as part of its photosynthesis process, making it the most plentiful protein on earth. Leaft Foods enables the extraction of RuBisCo, resulting in a protein that is as good as any animal protein with the same digestibility, while also being allergen-free.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Co-founder Maury Leyland Penno says: "We're reimagining how we make food and this could be a pathway to rapidly decarbonise by allowing farmers to farm in partnership with nature, creating a new approach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Harnessing a plant protein from leaves that acts like animal protein - and has a similar amino acid profile to beef - provides the potential to use less than 2  percent of the current agricultural land around the world to feed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 biggest animals - elephants, buffalo and cattle - are all herbivores who have evolved to digest protein in leaves, especially with the latter two having multiple stomachs. But while it's trapped inside a plant cell, it's hard for humans to eat enough leaves for a sufficient serving of protein, let alone digest all of that plant matter," said Co-founder Dr. John Penno.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technology forges a new way to tap plant protein that is tasty, nutritious, scalable and accessible for everyone. It's truly transformational."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NBA Memphis Grizzlies star, New Zealander, and active impact investor Steven Adams adds, "Hey team, when are you going to deliver me a plant protein that doesn't taste like sh*t and give me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theLeaft Foods websiteand download the press kithere.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Leaft FoodsFounded in 2019 by John and Maury Leyland Penno, who started by growing and testing different protein sources in their home farm kitchen, Leaft Foods has proven viability across New Zealand's pasture-based agricultural economy. From its headquarters in New Zealand, Leaft Foods is now expanding its global product development, starting with the United States, backed by Khosla Ventures, Memphis Grizzlies NBA player Steven Adams, as well as New Zealand-based investors that include indigenous investors Ngāi Tahu, and ACC's Climate Change Impact Fund.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Media contactsUnited States: Consort Partners for Leaft </w:t>
      </w:r>
      <w:hyperlink r:id="rId543" w:history="1">
        <w:r>
          <w:rPr>
            <w:rFonts w:ascii="arial" w:eastAsia="arial" w:hAnsi="arial" w:cs="arial"/>
            <w:i/>
            <w:color w:val="0077CC"/>
            <w:sz w:val="20"/>
            <w:u w:val="single"/>
            <w:shd w:val="clear" w:color="auto" w:fill="FFFFFF"/>
            <w:lang w:val="en-US" w:eastAsia="en-US" w:bidi="ar-SA"/>
          </w:rPr>
          <w:t>Foods:leaftfoods@consortpartners.com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Zealand: Lana </w:t>
      </w:r>
      <w:hyperlink r:id="rId544" w:history="1">
        <w:r>
          <w:rPr>
            <w:rFonts w:ascii="arial" w:eastAsia="arial" w:hAnsi="arial" w:cs="arial"/>
            <w:i/>
            <w:color w:val="0077CC"/>
            <w:sz w:val="20"/>
            <w:u w:val="single"/>
            <w:shd w:val="clear" w:color="auto" w:fill="FFFFFF"/>
            <w:lang w:val="en-US" w:eastAsia="en-US" w:bidi="ar-SA"/>
          </w:rPr>
          <w:t>Kennett:lana.kennett@leaftfoods.com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multimedia:https://www.prnewswire.com/news-releases/leaft-foods-yields-protein-from-the-worlds-most-abundant-source-leaves-301520045.html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Leaft Foods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LEAFT FOODS YIELDS PROTEIN FROM THE WORLD'S MOST ABUNDANT SOURCE: LEAVES'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9" type="#_x0000_t75" style="width:474.84pt;height:115pt">
            <v:imagedata r:id="rId46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73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5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Accelerates US expansion of plant protein with similar profile to beef with new investment from Khosla Ventures, NBA star Steven Adams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SAN FRANCISCO and CANTERBURY, New Zealand, April 7, 2022 /PRNewswire/ -- Alternative protein sources range from cell-based cultures to seeds from plants like oat, almond, soy and pea. Leaft Foods , however, is enabling the extraction of protein from the most abundant commodity of any plant - its leaves. On the back of this breakthrough, the company has raised a Series A round of $15M from Khosla Ventures, NBA star Steven Adams, New Zealand indigenous investor Ngāi Tahu and sovereign health provider ACC via their Climate Change Impact Fund. The new funding will be used to build out R&amp;D, growth, and create a global value chain starting with the United States.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Leaft Foods Co-Founders Maury Leyland Penno and Dr. John Penno.Photo credit: Jerome Warburton 'At Khosla, we are all about investing in technologies that are bold and impactful,' said Alice Brooks of Khosla Ventures. 'We are excited to be an early investor in Leaft and to work together with the team as they bring in a new era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 shift in the way sustainable food is produced at scale.'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Every plant uses 'RuBisCo' (ribulose-1,5-bisphosphate carboxylase-oxygenase) as part of its photosynthesis process, making it the most plentiful protein on earth. Leaft Foods enables the extraction of RuBisCo, resulting in a protein that is as good as any animal protein with the same digestibility, while also being allergen-free.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Co-founder Maury Leyland Penno says: 'We're reimagining how we make food and this could be a pathway to rapidly decarbonise by allowing farmers to farm in partnership with nature, creating a new approach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Harnessing a plant protein from leaves that acts like animal protein - and has a similar amino acid profile to beef - provides the potential to use less than 2 percent of the current agricultural land around the world to feed the population.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 biggest animals - elephants, buffalo and cattle - are all herbivores who have evolved to digest protein in leaves, especially with the latter two having multiple stomachs. But while it's trapped inside a plant cell, it's hard for humans to eat enough leaves for a sufficient serving of protein, let alone digest all of that plant matter,' said Co-founder Dr. John Penno.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'Our technology forges a new way to tap plant protein that is tasty, nutritious, scalable and accessible for everyone. It's truly transformational.'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NBA Memphis Grizzlies star, New Zealander, and active impact investor Steven Adams adds, 'Hey team, when are you going to deliver me a plant protein that doesn't taste like sh*t and give me gas?'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the Leaft Foods website and download the press kit here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Leaft Foods Founded in 2019 by John and Maury Leyland Penno, who started by growing and testing different protein sources in their home farm kitchen, Leaft Foods has proven viability across New Zealand's pasture-based agricultural economy. From its headquarters in New Zealand, Leaft Foods is now expanding its global product development, starting with the United States, backed by Khosla Ventures, Memphis Grizzlies NBA player Steven Adams, as well as New Zealand-based investors that include indigenous investors Ngāi Tahu, and ACC's Climate Change Impact Fund.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contacts United States: Consort Partners for Leaft Foods: [email protected] New Zealand: Lana Kennett: [email protected]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Leaft Foods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MENAFN07042022003732001241ID1103976959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Vietnam: Bayer eyes breakthrough innovations in life sciences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Science company Bayer has said it is accelerating investment in its Leaps by Bayer impact investment unit with more than 1.3 billion euros (US$1.4 billion) by 2024.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announcement came at the first ever Breakthrough Innovation Forum, which focused on longer-term opportunities for health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leveraging emerging technologies.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followed Bayer's recent short- and mid-term pipeline updates for its pharma and crop science divisions, and shared further insights on the company's ongoing progress to drive long-term breakthrough innovations in life sciences.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stand at the dawn of a new age of innovation in life sciences, Werner Baumann, chairman of the board of management of Bayer AG,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ability to tackle some of the greatest challenges is increasing rapidly. From providing answers for incurable diseases and equipping people with preventive tools to live healthier, better and longer lives, to producing more agricultural output while significantly reducing inputs and respecting the planetary boundaries.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ability is particularly driven by the accelerating confluence of biology, chemistry, advanced computing, data analytics, and artificial intelligence. As a leader in health and nutrition, Bayer is further stepping up its efforts to be a driver of this new era of innovation.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better innovation is the engine that drives superior business results and outperformance.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Leaps by Bayer follow a unique approach aimed at tackling 10 of humanity's biggest challenges such as curing cancer and reducing the environmental impact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Jürgen Eckhardt, head of Leaps by Bayer, said, Over the past seven years we have invested more than 1.3 billion euros across a portfolio comprising more than 50 companies, all geared towards shifting core paradigms in the sectors of health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Leaps has embarked on numerous joint ventures such as JoynBio and BlueRock Therapeutics, which is now fully owned by Bayer, and successfully led several investment rounds.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Driving breakthrough innovations in health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also provided tangible examples of Bayer's ongoing work to change paradigms in life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health, this new era of innovation is expected to significantly enlarge the toolbox of technologies and enable scientists around the world to address areas of high unmet medical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Bayer is investing a lot in new areas of biomedical innovation, especially in the fields of cell and gene therapies.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three years it has invested more than 2.5 billion euros to build a cell &amp; gene therapy platform, which included the acquisitions of BlueRock Therapeutics and Asklepios BioPharmaceutical (AskBio).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collaborating with Atara Biotherapeutics and Mammoth Biosciences to leverage the joint advantages to drive innovation.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Bayer is building on emerging new technologies to create a sustainable and resilient food system and help farmers around the world produce more with fewer resources while reducing emissions and removing carbon from the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Bayer's R&amp;D investment of two billion euros annually in our crop science division is unparalleled in the industry, leading to a robust innovation pipeline spanning seeds and trait technologies, crop protection and digital solutions valued at up to 30 billion euros peak sales potential over the next two decades - with approximately half accounting for incremental growth, Rodrigo Santos, member of the board of Bayer AG and president of the crop science division,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said it not only continues to embed sustainability into its operations, but also adopts approaches to strengthening the resilience of farmers and the food value chain at a systems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end, it began a pilot project in 2021 to help rice farmers in India adopt sustainable practices and get paid for the greenhouse gas emissions they avoided through carbon credits.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Importantly, this initiative supports the expansion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improvement in natural resource management and farmer productivity and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project, Bayer is committed to end-to-end handholding of farmers in association with various partners like the International Rice Research Institute (IRRI), local agricultural universities, food chain companies, and farmers trained in sustainable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Leveraging our learnings from this initiative and scaling our efforts can advance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reduce carbon emissions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support agricultural development, and promote sustainable use of water resources in regions increasingly prone to water scarcity, the company said. - VNS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Vietnam: Bayer eyes breakthrough innovations in life sciences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company Bayer has said it is accelerating investment in its Leaps by Bayer impact investment unit with more than 1.3 billion euros (US$1.4 billion)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announcement came at the first ever Breakthrough Innovation Forum, which focused on longer-term opportunities for health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leveraging emerging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followed Bayer's recent short- and mid-term pipeline updates for its pharma and crop science divisions, and shared further insights on the company's ongoing progress to drive long-term breakthrough innovations in life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stand at the dawn of a new age of innovation in life sciences, Werner Baumann, chairman of the board of management of Bayer AG,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ability to tackle some of the greatest challenges is increasing rapidly. From providing answers for incurable diseases and equipping people with preventive tools to live healthier, better and longer lives, to producing more agricultural output while significantly reducing inputs and respecting the planetary boundaries.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ability is particularly driven by the accelerating confluence of biology, chemistry, advanced computing, data analytics, and artificial intelligence. As a leader in health and nutrition, Bayer is further stepping up its efforts to be a driver of this new era of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better innovation is the engine that drives superior business results and outperformance.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Leaps by Bayer follow a unique approach aimed at tackling 10 of humanity's biggest challenges such as curing cancer and reducing the environmental impact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J\xFCrgen Eckhardt, head of Leaps by Bayer, said, Over the past seven years we have invested more than 1.3 billion euros across a portfolio comprising more than 50 companies, all geared towards shifting core paradigms in the sectors of health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Leaps has embarked on numerous joint ventures such as JoynBio and BlueRock Therapeutics, which is now fully owned by Bayer, and successfully led several investment 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Driving breakthrough innovations in health and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also provided tangible examples of Bayer's ongoing work to change paradigms in life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health, this new era of innovation is expected to significantly enlarge the toolbox of technologies and enable scientists around the world to address areas of high unmet medical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Bayer is investing a lot in new areas of biomedical innovation, especially in the fields of cell and gene therapies.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years it has invested more than 2.5 billion euros to build a cell &amp; gene therapy platform, which included the acquisitions of BlueRock Therapeutics and Asklepios BioPharmaceutical (AskBio).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collaborating with Atara Biotherapeutics and Mammoth Biosciences to leverage the joint advantages to drive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Bayer is building on emerging new technologies to create a sustainable and resilient food system and help farmers around the world produce more with fewer resources while reducing emissions and removing carbon from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Bayer's R&amp;D investment of two billion euros annually in our crop science division is unparalleled in the industry, leading to a robust innovation pipeline spanning seeds and trait technologies, crop protection and digital solutions valued at up to 30 billion euros peak sales potential over the next two decades - with approximately half accounting for incremental growth, Rodrigo Santos, member of the board of Bayer AG and president of the crop science division,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said it not only continues to embed sustainability into its operations, but also adopts approaches to strengthening the resilience of farmers and the food value chain at a systems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this end, it began a pilot project in 2021 to help rice farmers in India adopt sustainable practices and get paid for the greenhouse gas emissions they avoided through carbon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Importantly, this initiative supports the expansion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improvement in natural resource management and farmer productivity and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project, Bayer is committed to end-to-end handholding of farmers in association with various partners like the International Rice Research Institute (IRRI), local agricultural universities, food chain companies, and farmers trained in sustainable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Leveraging our learnings from this initiative and scaling our efforts can advance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reduce carbon emissions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support agricultural development, and promote sustainable use of water resources in regions increasingly prone to water scarcity, the company said. - VNS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2" w:name="Bookmark_52"/>
      <w:bookmarkEnd w:id="102"/>
    </w:p>
    <w:p>
      <w:pPr>
        <w:rPr>
          <w:rFonts w:ascii="arial" w:eastAsia="arial" w:hAnsi="arial" w:cs="arial"/>
          <w:sz w:val="20"/>
          <w:lang w:val="en-US" w:eastAsia="en-US" w:bidi="ar-SA"/>
        </w:rPr>
      </w:pPr>
      <w:r>
        <w:pict>
          <v:shape id="_x0000_i119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A Savory Meal for Spring Celebrations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BG News: Bowling Green State University</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2022 UWIRE via U-Wire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spacing w:before="240" w:after="0" w:line="340" w:lineRule="atLeast"/>
        <w:ind w:left="0" w:right="0" w:firstLine="0"/>
        <w:jc w:val="left"/>
        <w:rPr>
          <w:rFonts w:ascii="arial" w:eastAsia="arial" w:hAnsi="arial" w:cs="arial"/>
          <w:sz w:val="20"/>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9" style="position:absolute;z-index:2517104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Features) From picnics and family reunions to al fresco meals on the patio, flavor and freshness can make springtime dishes truly mouthwatering. As you plan your spring menu for time with loved ones, think outside the box with recipes that can feed a crowd.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easy way to elevate your warm weather entertaining is with a lean, delicate protein like grass-fed lamb available at Whole Foods Market from Atkins Ranch, a leader in environmental stewardship and one of the first members of Land to Market, which advocates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 a type of outcomes-based land management that seeks to heal landscapes instead of degrading them. In fact, many of the lamb ranchers set aside areas for conservation purposes to focus on regenerating land and water to keep the environment as pristine as possible.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lambs are raised just as nature intended: 100% grass-fed and free to roam on pastures in fresh air and sunshine, culminating in a result that's better for you, the animals and the planet.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first lamb producer in the world to achieve Non-GMO Project verification, Atkins Ranch is also the first to achieve Global Animal Partnership Step-4 certification for farm animal welfare. If you're unfamiliar with lamb, consider these cooking tips and pairing options for a deliciously divine spread at your next springtime soiree.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Cook Lamb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cuts like legs, shanks, shoulder roasts and stew meat, slow cooking is the answer. This Herb Crusted Bone-In Leg of Lamb, for example, is roasted for about 3 hours to reach a juicy tenderness complemented by fresh herbs and a mint sauce.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Turn to the grill or stovetop for a quicker cooking method with cuts such as chops, rack and ground lamb. Cooking over an open fire allows the smokiness to meld with lamb's naturally rich flavor.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to Pair with Lamb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its rich, meaty flavor, lamb is a perfect main course for spring meals. Try balancing it out with these sides:</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Salad - Like many proteins, lamb is complemented well by fresh greens. Toss baby spinach with a light vinaigrette and fresh fruit, like strawberries, for a true springtime salad.</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Sweet Potatoes - The subtlety of a sweet potato dish is nearly a must to pair with lamb. Sweeten the meal even further by mashing with orange juice and zest for a lightly tangy side.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Asparagus - A classic side for many spring meals, roasted asparagus is easy to prepare whether in the oven or on the grill.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Find more grass-fed lamb cooking tips and recipes at AtkinsRanch.com.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Herb Crusted Bone-In Leg of Lamb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Prep time: 3 hours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Cook time: about 3 hours (depending on size and doneness)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Servings: 15</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 Atkins Ranch bone-in leg of lamb (about 8 pounds)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1/4 cup olive oil</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8 cloves garlic, finely minced</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 tablespoons Dijon mustard</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 tablespoons kosher salt</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1/4 cup white wine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Herb Crust: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 large egg whites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 tablespoons minced rosemary leaves</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 tablespoons minced thyme leaves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 tablespoons ground peppercorns</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 tablespoon kosher salt</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fresh mint sauce, for serving</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2 hours before preparing, remove leg of lamb from fridge to ensure even cooking. Remove gland to prevent gaminess during cooking.</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Preheat oven to 325 F on convection setting. Score skin of both sides of leg of lamb.</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 bowl, whisk olive oil, garlic, Dijon mustard, salt and white wine. Brush onto both sides of lamb, pressing into scored crevices.</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Place leg in roasting pan on roasting rack. Insert cooking probe into thickest part of meat, not touching bone. Cook about 1 hour and 20 minutes, or until internal temperature reaches 95 F.</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 oven temperature to 300 F and cook to desired doneness. For medium-rare doneness, remove lamb once probe reaches 125 F.</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herb curst: In bowl, whisk egg whites until evenly foamy with tiny bubbles. Brush onto both sides of lamb.</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separate small bowl, mix rosemary, thyme, peppercorns and salt. Press herb crust mixture onto areas brushed with egg whites. Place back in pan and cook about 5-7 minutes until crust is formed and browned. Remove from oven and rest 30 minutes.</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Carve lamb, arrange on platter and serve with fresh mint sauce.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MPI expert: Dairy milk still 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Whanganui Chronicle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NZME Publishing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REGIONAL; Pg. A015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DAIRY: The outlook is bright, he says, especially if the sector reduces its footprint. Donna Russell reports.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future of dairy farming is bright if farmers take a path towards more sustainable farming practices and higher-value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the advice of Dr John Roche, Ministry for Primary Industries chief science adviser.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the keynote speaker at the Northland Dairy Development Trust conference, which was held online due to Covid-19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 told farmers there were significant challenges ahead to feed the world's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will need as much protein in the next 30 years as produced in the last 2000 years. There is also a malnourishment paradox where as well as 800 million people who are hungry, there are 2.1 billion people who are obese from not eating the right foods,"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Covid-19 pandemic has changed the consumer landscape with people having to prepare meals at home instead of dining out or buying takeaways. They are taking more interest in wholesome meals and where their food comes from."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 said the price of milk now was at levels that "could only have been dreamt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really strong correlation between high oil prices and milk prices,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42 per cent of our dairy exports go to China so there are also some risks to that. There is a lot of work being done to develop other markets, but we need to acknowledge the risk of having too much reliance on too few markets for our produce.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good news is that consumers want our stuff. The trends in Northland are the same as the rest of New Zealand. The outlook looks good for dairy."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dairy and meat alternatives were attracting a "mind-blowing" amount of investment, they were still growing from a smaller base.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not concerned with the large investment in alternative products to meat and dairy because "the world will need every scrap of protein that can be produced".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alternatives to milk, for example, are very insular, with alternative products tending to grow at the expense of other alternatives rather than dairy.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"Dairy milk is still king across the world," Roche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had much confidence in dairy as a food of good quality and safety.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really positive story. Globally, there is a strong preference for dairy compared with alternative plant-based juices, particularly in Asia."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 cautioned farmers to consider that the young of today are the consumers of tomorrow so their concerns should be addressed for the future success of dairying.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vast majority of consumers believe farmers are doing a good job. However, there are perceptions of issues around damage to freshwater, animal welfare and environmental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 daughter brings home her vegan boyfriend, is there anything on your farm that you would be concerned about him seeing. We need to be sure that we are doing the right thing from an ethics point of view," Roche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needed to strike a balance between economic growth and environmental sustainability, and key to this was the contentious term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tend to have an apoplectic reaction where they either love it or hate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is really a lot of misconception. It means looking after the soil, increasing carbon, enhancing biodiversity and ecosystems.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NZ farmers are already doing a lot of things that would be considered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they deserve to be recognised for that; whether it's fencing waterways, riparian planting, or rotational grazing, farmers have made changes to improve their environmental footprint. These are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increase in cow numbers and some more-intensive farming practices since 1990 had made our total greenhouse gas figures worse, but NZ dairy farmers' pasture-based production still had some of the lowest carbon footprints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Kiwi farmers were leading the world at producing high-quality products in a high-quality way and at low cost,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80 per cent of the cow's diet still comes from pasture and there is still no country exporting dairy products that comes near us for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 said the tragedy unfolding in Ukraine, a huge producer of grain, would have consequences for world food supplies in the medium and long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decimating effects of the war as well as the sanctions will cause a large uptick in prices and this may not be short-lived,"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momentum towards sustainable products and packaging was undeniable and discerning consumers were seeking out brands that recognised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fantastic initiatives, including Fonterra's plant-based milk bottles, which create a point of difference.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defining the narrative, NZ farmers have an opportunity to gain advantage.""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Putin's War Has Started a Global Food Crisis; Guest Essay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 International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International Herald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 Menker and Rajiv Shah</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countries that will be most affected by rising food prices.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humanitarian disaster produced by Russia's needless invasion of Ukraine shocks the conscience: 10 million Ukrainians displaced and innumerable Ukrainians killed. But because Ukraine and Russia are both major food exporters, the human toll will grow much larger, far from Ukraine's borders.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Ukraine's farms have turned into battlefields, uncertainty around the country's agricultural exports, as well as Russia's, has created a global food emergency by driving up the prices of wheat, corn, soybeans, fertilizers and sunflower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prices of commodities like wheat and corn are global, but their shocks are inequitable. Wealthier countries and people can absorb sharp price increases. Meanwhile, people in poorer countries, like Sudan and Afghanistan, are finding it far more expensive to eat. In Sudan, rising wheat prices have caused the price of bread to roughly double. Because Ukraine and Russia exported livestock feed and fertilizer before the war, the cost and difficulty of producing food will increase in the months and years ahead.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tracking price increases of the foods that each nation imports, along with modeling countries' import needs, we can estimate which countries are most likely to struggle to fill the gap left by domestic shortfalls and feed their people over the coming months. In addition to Sudan and Afghanistan, Egypt is in for a difficult year. The country is the world's largest importer of wheat, which is 33 percent more expensive than it was at the end of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many of these countries are facing other crises. Social safety nets have been worn thin by Covid-19. Oil prices remain high. And over half of low-income countries are in or at high risk of debt distress as interest rates rise, limiting their ability to borrow money to pay for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war, roughly 811 million people around the world did not have enough to eat. That number could increase tremendously this hunger season, the time between spring planting and fall harvest when food often runs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will compound these risks. In key agricultural regions, drought conditions are worse today than they've been in decades.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war's many implications are distressing. Food crises often lead to social unrest, conflict, failed governments and mass migrations. For example, some researchers point to rising food prices as a driver of the Arab Spring upheavals in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history, especially food price crises around 2008 and 2010, reminds us that by using the latest data and science, the world can mount a comprehensive response to hunger.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nations and institutions must move quickly to save lives. That starts with fully funding the World Food Program and leveraging existing food reserves to help countries in distress. The United Nations, the World Trade Organization and others must also work with countries to prevent food export bans, which are already undermining the global food supply.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the Group of 7 and China must lead a new round of emergency relief from official debt to enable vulnerable countries to respond to hunger. Debt relief was a boon to development in the early 2000s and could free up resources today. Multilateral financing institutions must also take aggressive action, using emergency instruments like a reallocation of International Monetary Fund special drawing rights, which can augment countries' official currency reserves.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Third, over the long term, the world must help make vulnerable economies more food secure. The U.S. government's Feed the Future initiative, established in 2010 with bipartisan support, has helped transform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Africa and elsewhere. New investments in similar food systems' transformation, especially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could make nations more resilient to energy, climate, health and geopolitical shocks.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comprehensive strategy, the world can limit the scope of the war's hunger emergency. At a time of conflict and climate change, it will also begin the long-overdue process of making a more stable, sustainable global food system that can nourish everyone in a crisis-laden 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Graphics by Sara Chodosh.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Sara Menker is the founder of Gro Intelligence, an artificial-intelligence company that forecasts global agricultural markets and the impacts of climate change. Rajiv Shah is the president of the Rockefeller Foundation and a former administrator of the U.S. Agency for International Development.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The Times is committed to publishing </w:t>
      </w:r>
      <w:r>
        <w:rPr>
          <w:rFonts w:ascii="arial" w:eastAsia="arial" w:hAnsi="arial" w:cs="arial"/>
          <w:i/>
          <w:color w:val="000000"/>
          <w:sz w:val="20"/>
          <w:lang w:val="en-US" w:eastAsia="en-US" w:bidi="ar-SA"/>
        </w:rPr>
        <w:t>a diversity of letters</w:t>
      </w:r>
      <w:r>
        <w:rPr>
          <w:rFonts w:ascii="arial" w:eastAsia="arial" w:hAnsi="arial" w:cs="arial"/>
          <w:i/>
          <w:color w:val="000000"/>
          <w:sz w:val="20"/>
          <w:lang w:val="en-US" w:eastAsia="en-US" w:bidi="ar-SA"/>
        </w:rPr>
        <w:t xml:space="preserve"> to the editor. We'd like to hear what you think about this or any of our articles. Here are some </w:t>
      </w:r>
      <w:r>
        <w:rPr>
          <w:rFonts w:ascii="arial" w:eastAsia="arial" w:hAnsi="arial" w:cs="arial"/>
          <w:i/>
          <w:color w:val="000000"/>
          <w:sz w:val="20"/>
          <w:lang w:val="en-US" w:eastAsia="en-US" w:bidi="ar-SA"/>
        </w:rPr>
        <w:t>tips</w:t>
      </w:r>
      <w:r>
        <w:rPr>
          <w:rFonts w:ascii="arial" w:eastAsia="arial" w:hAnsi="arial" w:cs="arial"/>
          <w:i/>
          <w:color w:val="000000"/>
          <w:sz w:val="20"/>
          <w:lang w:val="en-US" w:eastAsia="en-US" w:bidi="ar-SA"/>
        </w:rPr>
        <w:t xml:space="preserve">. And here's our email: </w:t>
      </w:r>
      <w:hyperlink r:id="rId588"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i/>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Follow The New York Times Opinion section on </w:t>
      </w:r>
      <w:r>
        <w:rPr>
          <w:rFonts w:ascii="arial" w:eastAsia="arial" w:hAnsi="arial" w:cs="arial"/>
          <w:i/>
          <w:color w:val="000000"/>
          <w:sz w:val="20"/>
          <w:lang w:val="en-US" w:eastAsia="en-US" w:bidi="ar-SA"/>
        </w:rPr>
        <w:t>Facebook</w:t>
      </w:r>
      <w:r>
        <w:rPr>
          <w:rFonts w:ascii="arial" w:eastAsia="arial" w:hAnsi="arial" w:cs="arial"/>
          <w:i/>
          <w:color w:val="000000"/>
          <w:sz w:val="20"/>
          <w:lang w:val="en-US" w:eastAsia="en-US" w:bidi="ar-SA"/>
        </w:rPr>
        <w:t xml:space="preserve">, </w:t>
      </w:r>
      <w:r>
        <w:rPr>
          <w:rFonts w:ascii="arial" w:eastAsia="arial" w:hAnsi="arial" w:cs="arial"/>
          <w:i/>
          <w:color w:val="000000"/>
          <w:sz w:val="20"/>
          <w:lang w:val="en-US" w:eastAsia="en-US" w:bidi="ar-SA"/>
        </w:rPr>
        <w:t>Twitter (@NYTopinion)</w:t>
      </w:r>
      <w:r>
        <w:rPr>
          <w:rFonts w:ascii="arial" w:eastAsia="arial" w:hAnsi="arial" w:cs="arial"/>
          <w:i/>
          <w:color w:val="000000"/>
          <w:sz w:val="20"/>
          <w:lang w:val="en-US" w:eastAsia="en-US" w:bidi="ar-SA"/>
        </w:rPr>
        <w:t xml:space="preserve"> and </w:t>
      </w:r>
      <w:r>
        <w:rPr>
          <w:rFonts w:ascii="arial" w:eastAsia="arial" w:hAnsi="arial" w:cs="arial"/>
          <w:i/>
          <w:color w:val="000000"/>
          <w:sz w:val="20"/>
          <w:lang w:val="en-US" w:eastAsia="en-US" w:bidi="ar-SA"/>
        </w:rPr>
        <w:t>Instagram</w:t>
      </w:r>
      <w:r>
        <w:rPr>
          <w:rFonts w:ascii="arial" w:eastAsia="arial" w:hAnsi="arial" w:cs="arial"/>
          <w:i/>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Graphics by Sara Chodosh.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Victoria Garrick breaks down mental health stigma in CWA keynote address at CU Boulder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Daily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Kelsey Hammon</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Garrick used to think about how if she broke an ankle during a game or practice, her volleyball coaches and teammates would immediately rush to her aid, ushering her off the court and to rest on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someone struggles with something like anxiety or depression, those injuries aren't apparent as a shattered bone.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always see an invisible injury, it's this hidden opponent that's not in another jersey, it's not across the net, it's not in the people next to you, it's inside of you," Garrick said. "You have to let someone see your injury because there is hope."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Garrick is a former University of Southern California Division I volleyball player who ended her career with the top five most digs in program history. Today she is the CEO and founder of the mental health nonprofit, the Hidden Opponent. She spoke Wednesday in the Macky Auditorium as the keynote speaker for the University of Colorado Boulder's 74th annual Conference on World Affairs.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which will feature 100 speakers, runs through Saturday and is free and open to the public. Topics discussed this year include art as activism,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racism in the U.S., media, music, health and film.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Garrick since 2017 has been sharing her own story about battling anxiety and depression. She first spoke out for a TED talk at her university. She's now touring the country to speak and amplify the conversation about mental health and erode the stigma that surrounds it. During her address Wednesday, called "The Hidden Opponent," she talked about her mental health struggles, what led her to get help and how she hoped to inspire anyone else suffering from an unseen injury to do the same.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student athlete, Garrick faced a tremendous amount of pressure to excel not just on the court, but also in the classroom. Grueling six-day a week practices, coupled with taking 18 credit hours wore on her. She pinpointed a moment when a coach called her out for taking a step in the wrong direction during a drill. Suddenly performance anxiety set in and began plaguing every element of her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brain was constantly playing the worst case scenario," Garrick said. "I would lie in bed at night thinking: 'OK, what am I going to forget tomorrow?' 'What am I going to do wrong?' And then the next day on the bike ride to the gym my heart would be pounding in anticipation about how I would be performing in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Anxiety was robbing her of the ability to be present. She shared with those in the audience the tools she developed to help herself: spot, separate and set. That means starting by spotting and recognizing the anxious thought. Then, separating oneself from the thought such as saying to yourself, for example: "I'm having the thought that I'm not good enough." Finally, setting the mind on growth and looking optimistically at challenges and failures as merely opportunities to improve.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being mindful helps, Garrick said that it isn't always enough. Sometimes people need the support of a mental health professional. For Garrick, suppressing and burying the depression and anxiety she was struggling with only made things worse. Garrick said she was waking up feeling no hope for the day. She found herself at a low-point one day while walking to class when she needed to duck behind a bush to cry.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Garrick said she recognizes how challenging it can be to ask for help, especially when the stigma around mental health is so pervasive. Garrick said she had her own preconceived notion about working with a therapist or taking medication and initially saw them as signs of weakness. Now, she thinks of therapy a bit like watching a film on your brain and studying a game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can get the courage to just dig deep to step outside of our comfort zone and get real with the people in our life about how we're feeling and what we're experiencing … on the other side of that could be something beautiful," Garrick said. "But, it takes time. And, it takes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 before you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Conference on World Affairs is free and open to the public. To check out a schedule of this week's talks, visit: bit.ly/3Jesb7R.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Victoria Garrick breaks down mental health stigma in CWA keynote address at CU Boulder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Camera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Prairie Mountain Publishing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Kelsey Hammon</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Garrick used to think about how if she broke an ankle during a game or practice, her volleyball coaches and teammates would immediately rush to her aid, ushering her off the court and to rest on the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someone struggles with something like anxiety or depression, those injuries aren't apparent as a shattered bone.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always see an invisible injury, it's this hidden opponent that's not in another jersey, it's not across the net, it's not in the people next to you, it's inside of you," Garrick said. "You have to let someone see your injury because there is hope."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Garrick is a former University of Southern California Division I volleyball player who ended her career with the top five most digs in program history. Today she is the CEO and founder of the mental health nonprofit, the Hidden Opponent. She spoke Wednesday in the Macky Auditorium as the keynote speaker for the University of Colorado Boulder's 74th annual Conference on World Affairs.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which will feature 100 speakers, runs through Saturday and is free and open to the public. Topics discussed this year include art as activism,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racism in the U.S., media, music, health and film.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Garrick since 2017 has been sharing her own story about battling anxiety and depression. She first spoke out for a TED talk at her university. She's now touring the country to speak and amplify the conversation about mental health and erode the stigma that surrounds it. During her address Wednesday, called "The Hidden Opponent," she talked about her mental health struggles, what led her to get help and how she hoped to inspire anyone else suffering from an unseen injury to do the same.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student athlete, Garrick faced a tremendous amount of pressure to excel not just on the court, but also in the classroom. Grueling six-day a week practices, coupled with taking 18 credit hours wore on her. She pinpointed a moment when a coach called her out for taking a step in the wrong direction during a drill. Suddenly performance anxiety set in and began plaguing every element of her life.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brain was constantly playing the worst case scenario," Garrick said. "I would lie in bed at night thinking: 'OK, what am I going to forget tomorrow?' 'What am I going to do wrong?' And then the next day on the bike ride to the gym my heart would be pounding in anticipation about how I would be performing in practice."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Anxiety was robbing her of the ability to be present. She shared with those in the audience the tools she developed to help herself: spot, separate and set. That means starting by spotting and recognizing the anxious thought. Then, separating oneself from the thought such as saying to yourself, for example: "I'm having the thought that I'm not good enough." Finally, setting the mind on growth and looking optimistically at challenges and failures as merely opportunities to improve.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being mindful helps, Garrick said that it isn't always enough. Sometimes people need the support of a mental health professional. For Garrick, suppressing and burying the depression and anxiety she was struggling with only made things worse. Garrick said she was waking up feeling no hope for the day. She found herself at a low-point one day while walking to class when she needed to duck behind a bush to cry.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Garrick said she recognizes how challenging it can be to ask for help, especially when the stigma around mental health is so pervasive. Garrick said she had her own preconceived notion about working with a therapist or taking medication and initially saw them as signs of weakness. Now, she thinks of therapy a bit like watching a film on your brain and studying a game plan.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can get the courage to just dig deep to step outside of our comfort zone and get real with the people in our life about how we're feeling and what we're experiencing ... on the other side of that could be something beautiful," Garrick said. "But, it takes time. And, it takes work."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 before you go: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on World Affairs is free and open to the public. To check out a schedule of this week's talks, visit: bit.ly/3Jesb7R.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New Research Shows Almost Half of Canadians are Confused by Environmental Terminology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7:28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MISSISSAUGA, ON, April 7, 2022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unveils Green Glossary and 'Little Changes, Big Impact' campaign to educate consumers on positive impacts they can make to support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Inc. (TSX: MFI), a leading North American producer of high-quality, sustainable protein products, and the world's first major carbon-neutral food company, announces the launch of its'Little Changes, Big Impact'campaign today with a helpfulGreen Glossaryresource to make it easier for Canadian families to learn more about sustainability and what they can do to help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launched the campaign after a recent study1 it commissioned revealed that although 92% of Canadians know they have a duty to protect the environment, 52% don't know where to start and nearly half (42%) are confused by environmental terminology, such as 'carbon neutrality'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To help make sense of sustainability, the company introduced the Maple Leaf Foods Green Glossary, which simplifies complex environmental terminology and defines it in a way that the whole family can understand. The glossary also provides some 'Little Changes, Big Impact' tips that offer eco-friendly, easy-to-incorporate actions to preserve the planet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Carbon Emissions… and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decades, Canadians have been bombarded with messages that paint a picture of a planet in distress, yet the research revealed that less than half (44%) of consumers can accurately define the term 'carbon neutrality'. By building understanding, Maple Leaf Foods hopes to empower Canadians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changes can have a big impact on the environment, not just on Earth Day, but every day. While Canadians have the best of intentions, our research reveals there's a gap in knowledge. It's time to put pride aside, walk the talk and inform ourselves about technical terms," says Tim Faveri, Vice-President of Sustainability and Shared Value, Maple Leaf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sustainability experts compiled a go-to Green Glossary which zeroes in on 12 environmental terms with high search volumes that it hopes will increase awareness, provide simple ways to look after the planet and encourage families to engage on Earth Day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five most searched for terms per month at the time of compilation2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Climate ChangeGlobal WarmingRenewable EnergyGreenhouse GasFossil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Maple Leaf Foods is Leading the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protein industry plays an enormous role in nourishing billions of people, but also consumes resources and impacts our planet. As the world's first major carbon neutral food company, Maple Leaf Foods continuously works toward more sustainable food production and a more sustainable protein industry. Maple Leaf Foods is dedicated to finding new ways to make its carbon footprint smaller through successful initiatives, which help to decrease its water and energy use, reduce waste and embrace sustainable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believes the best way to drive change is by addressing the significant environmental and social challenges that we face as a society. This has led to Maple Leaf Foods being ranked third globally and first in North America on the2021 Coller FAIRR Protein Producer Index, the world's only comprehensive sustainability ranking of the 60 largest publicly traded animal protein producers.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access the Maple Leaf Foods Green Glossary and learn about little changes everyone can make for a big impact on the planet, visit:</w:t>
      </w:r>
      <w:hyperlink r:id="rId610" w:history="1">
        <w:r>
          <w:rPr>
            <w:rFonts w:ascii="arial" w:eastAsia="arial" w:hAnsi="arial" w:cs="arial"/>
            <w:i/>
            <w:color w:val="0077CC"/>
            <w:sz w:val="20"/>
            <w:u w:val="single"/>
            <w:shd w:val="clear" w:color="auto" w:fill="FFFFFF"/>
            <w:lang w:val="en-US" w:eastAsia="en-US" w:bidi="ar-SA"/>
          </w:rPr>
          <w:t>https://www.mapleleaf.ca/carbonneutral/green-glossary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Maple Leaf Foods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is a carbon neutral company with a vision to be the most sustainable protein company on earth, responsibly producing food products under leading brands including Maple Leaf®, Maple Leaf Prime®, Maple Leaf Natural Selections®, Schneiders®, Schneiders® Country Naturals®, Mina®, Greenfield Natural Meat Co.®, Lightlife® and Field Roast™. The Company employs approximately 13,500 people and does business primarily in Canada, the U.S. and Asia. The Company is headquartered in Mississauga, Ontario and its shares trade on the Toronto Stock Exchange (MFI).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1About this Study:These are the findings of a study commissioned by Maple Leaf Foods among a nationally representative sample of 1,532 Canadians who are members of the online Angus Reid Forum, balanced and weighted on age, gender, region and education. For comparison purposes only, a sample of this size would yield a margin of error of +/- 2.4 percentage points at a 95% confidence level. The study was conducted in English and French from March 17-21,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Data drawn from Google on March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multimedia:https://www.prnewswire.com/news-releases/new-research-shows-almost-half-of-canadians-are-confused-by-environmental-terminology-301519371.html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Maple Leaf Foods Inc.</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please the Maple Leaf Foods Media Hotline: </w:t>
      </w:r>
      <w:hyperlink r:id="rId611" w:history="1">
        <w:r>
          <w:rPr>
            <w:rFonts w:ascii="arial" w:eastAsia="arial" w:hAnsi="arial" w:cs="arial"/>
            <w:i/>
            <w:color w:val="0077CC"/>
            <w:sz w:val="20"/>
            <w:u w:val="single"/>
            <w:shd w:val="clear" w:color="auto" w:fill="FFFFFF"/>
            <w:lang w:val="en-US" w:eastAsia="en-US" w:bidi="ar-SA"/>
          </w:rPr>
          <w:t>media.hotline@mapleleaf.com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New Research Shows Almost Half of Canadians are Confused by Environmental Terminology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Canada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7:28 AM Eastern Time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Canada NewsWire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835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Maple Leaf Foods unveils Green Glossary and 'Little Changes, Big Impact' campaign to educate consumers on positive impacts they can make to support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MISSISSAUGA, ON, April 7, 2022 /CNW/ - Maple Leaf Foods Inc. (TSX: MFI), a leading North American producer of high-quality, sustainable protein products, and the world's first major carbon-neutral food company, announces the launch of its 'Little Changes, Big Impact' campaign today with a helpful Green Glossary resource to make it easier for Canadian families to learn more about sustainability and what they can do to help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launched the campaign after a recent study1 it commissioned revealed that although 92% of Canadians know they have a duty to protect the environment, 52% don't know where to start and nearly half (42%) are confused by environmental terminology, such as 'carbon neutrality'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To help make sense of sustainability, the company introduced the Maple Leaf Foods Green Glossary, which simplifies complex environmental terminology and defines it in a way that the whole family can understand. The glossary also provides some 'Little Changes, Big Impact' tips that offer eco-friendly, easy-to-incorporate actions to preserve the planet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Carbon Emissions  and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decades, Canadians have been bombarded with messages that paint a picture of a planet in distress, yet the research revealed that less than half (44%) of consumers can accurately define the term 'carbon neutrality'. By building understanding, Maple Leaf Foods hopes to empower Canadians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changes can have a big impact on the environment, not just on Earth Day, but every day. While Canadians have the best of intentions, our research reveals there's a gap in knowledge. It's time to put pride aside, walk the talk and inform ourselves about technical terms," says Tim Faveri, Vice-President of Sustainability and Shared Value, Maple Leaf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sustainability experts compiled a go-to Green Glossary which zeroes in on 12 environmental terms with high search volumes that it hopes will increase awareness, provide simple ways to look after the planet and encourage families to engage on Earth Day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five most searched for terms per month at the time of compilation2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ChangeGlobal WarmingRenewable EnergyGreenhouse GasFossil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Maple Leaf Foods is Leading the Charge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protein industry plays an enormous role in nourishing billions of people, but also consumes resources and impacts our planet. As the world's first major carbon neutral food company, Maple Leaf Foods continuously works toward more sustainable food production and a more sustainable protein industry. Maple Leaf Foods is dedicated to finding new ways to make its carbon footprint smaller through successful initiatives, which help to decrease its water and energy use, reduce waste and embrace sustainable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believes the best way to drive change is by addressing the significant environmental and social challenges that we face as a society. This has led to Maple Leaf Foods being ranked third globally and first in North America on the 2021 Coller FAIRR Protein Producer Index, the world's only comprehensive sustainability ranking of the 60 largest publicly traded animal protein producers.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access the Maple Leaf Foods Green Glossary and learn about little changes everyone can make for a big impact on the planet, visit: </w:t>
      </w:r>
      <w:hyperlink r:id="rId610" w:history="1">
        <w:r>
          <w:rPr>
            <w:rFonts w:ascii="arial" w:eastAsia="arial" w:hAnsi="arial" w:cs="arial"/>
            <w:i/>
            <w:color w:val="0077CC"/>
            <w:sz w:val="20"/>
            <w:u w:val="single"/>
            <w:shd w:val="clear" w:color="auto" w:fill="FFFFFF"/>
            <w:lang w:val="en-US" w:eastAsia="en-US" w:bidi="ar-SA"/>
          </w:rPr>
          <w:t>https://www.mapleleaf.ca/carbonneutral/green-glossary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Maple Leaf Foods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is a carbon neutral company with a vision to be the most sustainable protein company on earth, responsibly producing food products under leading brands including Maple Leaf®, Maple Leaf Prime®, Maple Leaf Natural Selections®, Schneiders®, Schneiders® Country Naturals®, Mina®, Greenfield Natural Meat Co.®, Lightlife® and Field Roast . The Company employs approximately 13,500 people and does business primarily in Canada, the U.S. and Asia. The Company is headquartered inMississauga, Ontarioand its shares trade on the Toronto Stock Exchange (MFI).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About this Study: These are the findings of a study commissioned by Maple Leaf Foods among a nationally representative sample of 1,532 Canadians who are members of the online Angus Reid Forum, balanced and weighted on age, gender, region and education. For comparison purposes only, a sample of this size would yield a margin of error of +/- 2.4 percentage points at a 95% confidence level. The study was conducted in English and French from March 17-21,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Data drawn from Google on March 15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w:t>
      </w:r>
      <w:hyperlink r:id="rId619" w:history="1">
        <w:r>
          <w:rPr>
            <w:rFonts w:ascii="arial" w:eastAsia="arial" w:hAnsi="arial" w:cs="arial"/>
            <w:i/>
            <w:color w:val="0077CC"/>
            <w:sz w:val="20"/>
            <w:u w:val="single"/>
            <w:shd w:val="clear" w:color="auto" w:fill="FFFFFF"/>
            <w:lang w:val="en-US" w:eastAsia="en-US" w:bidi="ar-SA"/>
          </w:rPr>
          <w:t>https://www.prnewswire.com/news-releases/new-research-shows-almost-half-of-canadians-are-confused-by-environmental-terminology-301519371.html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Maple Leaf Foods Inc.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 </w:t>
      </w:r>
      <w:hyperlink r:id="rId620" w:history="1">
        <w:r>
          <w:rPr>
            <w:rFonts w:ascii="arial" w:eastAsia="arial" w:hAnsi="arial" w:cs="arial"/>
            <w:i/>
            <w:color w:val="0077CC"/>
            <w:sz w:val="20"/>
            <w:u w:val="single"/>
            <w:shd w:val="clear" w:color="auto" w:fill="FFFFFF"/>
            <w:lang w:val="en-US" w:eastAsia="en-US" w:bidi="ar-SA"/>
          </w:rPr>
          <w:t>http://www.newswire.ca/en/releases/archive/April2022/07/c4365.html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New Research Shows Almost Half of Canadians are Confused by Environmental Terminology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4:54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161.98pt;height:29.25pt">
            <v:imagedata r:id="rId6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INC ("MFI-T;MLFNF-0") - New Research Shows Almost Half of Canadians are Confused by - Environmental Terminology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Inc. a leading North American producer of high-quality, sustainable protein products, and the world's first major carbon-neutral food company, announces the launch of its 'Little Changes, Big Impact' campaign with a helpful Green Glossary resource to make it easier for Canadian families to learn more about sustainability and what they can do to help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launched the campaign after a recent study1 it commissioned revealed that although 92% of Canadians know they have a duty to protect the environment, 52% don't know where to start and nearly half (42%) are confused by environmental terminology, such as 'carbon neutrality'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To help make sense of sustainability, the company introduced the Maple Leaf Foods Green Glossary, which simplifies complex environmental terminology and defines it in a way that the whole family can understand. The glossary also provides some 'Little Changes, Big Impact' tips that offer eco-friendly, easy-to-incorporate actions to preserve the planet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Carbon Emissions... and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decades, Canadians have been bombarded with messages that paint a picture of a planet in distress, yet the research revealed that less than half (44%) of consumers can accurately define the term 'carbon neutrality'. By building understanding, Maple Leaf Foods hopes to empower Canadians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changes can have a big impact on the environment, not just on Earth Day, but every day. While Canadians have the best of intentions, our research reveals there's a gap in knowledge. It's time to put pride aside, walk the talk and inform ourselves about technical terms," says Tim Faveri, Vice-President of Sustainability and Shared Value, Maple Leaf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sustainability experts compiled a go-to Green Glossary which zeroes in on 12 environmental terms with high search volumes that it hopes will increase awareness, provide simple ways to look after the planet and encourage families to engage on Earth Day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five most searched for terms per month at the time of compilation2 included: //st * Climate Change * Global Warming * Renewable Energy * Greenhouse Gas *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Maple Leaf Foods is Leading the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protein industry plays an enormous role in nourishing billions of people, but also consumes resources and impacts our planet. As the world's first major carbon neutral food company, Maple Leaf Foods continuously works toward more sustainable food production and a more sustainable protein industry. Maple Leaf Foods is dedicated to finding new ways to make its carbon footprint smaller through successful initiatives, which help to decrease its water and energy use, reduce waste and embrace sustainable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believes the best way to drive change is by addressing the significant environmental and social challenges that we face as a society. This has led to Maple Leaf Foods being ranked third globally and first in North America on the 2021 Coller FAIRR Protein Producer Index, the world's only comprehensive sustainability ranking of the 60 largest publicly traded animal protein producers.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access the Maple Leaf Foods Green Glossary and learn about little changes everyone can make for a big impact on the planet, visit: </w:t>
      </w:r>
      <w:hyperlink r:id="rId610" w:history="1">
        <w:r>
          <w:rPr>
            <w:rFonts w:ascii="arial" w:eastAsia="arial" w:hAnsi="arial" w:cs="arial"/>
            <w:i/>
            <w:color w:val="0077CC"/>
            <w:sz w:val="20"/>
            <w:u w:val="single"/>
            <w:shd w:val="clear" w:color="auto" w:fill="FFFFFF"/>
            <w:lang w:val="en-US" w:eastAsia="en-US" w:bidi="ar-SA"/>
          </w:rPr>
          <w:t>https://www.mapleleaf.ca/carbonneutral/green-glossary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Maple Leaf Foods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Maple Leaf Foods is a carbon neutral company with a vision to be the most sustainable protein company on earth, responsibly producing food products under leading brands including Maple Leaf(r), Maple Leaf Prime(r), Maple Leaf Natural Selections(r), Schneiders(r), Schneiders(r) Country Naturals(r), Mina(r), Greenfield Natural Meat Co.(r), Lightlife(r) and Field Roast(TM). The Company employs approximately 13,500 people and does business primarily in Canada, the U.S. and Asia. The Company is headquartered in Mississauga, Ontario and its shares trade on the Toronto Stock Exchange (MFI).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About this Study: These are the findings of a study commissioned by Maple Leaf Foods among a nationally representative sample of 1,532 Canadians who are members of the online Angus Reid Forum, balanced and weighted on age, gender, region and education. For comparison purposes only, a sample of this size would yield a margin of error of +/- 2.4 percentage points at a 95% confidence level. The study was conducted in English and French from March 17-21,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Data drawn from Google on March 15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View original content to download multimedia:</w:t>
      </w:r>
      <w:hyperlink r:id="rId629" w:history="1">
        <w:r>
          <w:rPr>
            <w:rFonts w:ascii="arial" w:eastAsia="arial" w:hAnsi="arial" w:cs="arial"/>
            <w:i/>
            <w:color w:val="0077CC"/>
            <w:sz w:val="20"/>
            <w:u w:val="single"/>
            <w:shd w:val="clear" w:color="auto" w:fill="FFFFFF"/>
            <w:lang w:val="en-US" w:eastAsia="en-US" w:bidi="ar-SA"/>
          </w:rPr>
          <w:t>https://www.prnewswire.com/news-releases/new-research-shows-almo</w:t>
        </w:r>
      </w:hyperlink>
      <w:r>
        <w:rPr>
          <w:rFonts w:ascii="arial" w:eastAsia="arial" w:hAnsi="arial" w:cs="arial"/>
          <w:color w:val="000000"/>
          <w:sz w:val="20"/>
          <w:lang w:val="en-US" w:eastAsia="en-US" w:bidi="ar-SA"/>
        </w:rPr>
        <w:t xml:space="preserve"> st-half-of-canadians-are-confused-by-environmental-terminology-301519371.ht ml Contact Information: please contact the Maple Leaf Foods Media Hotline: </w:t>
      </w:r>
      <w:hyperlink r:id="rId611" w:history="1">
        <w:r>
          <w:rPr>
            <w:rFonts w:ascii="arial" w:eastAsia="arial" w:hAnsi="arial" w:cs="arial"/>
            <w:i/>
            <w:color w:val="0077CC"/>
            <w:sz w:val="20"/>
            <w:u w:val="single"/>
            <w:shd w:val="clear" w:color="auto" w:fill="FFFFFF"/>
            <w:lang w:val="en-US" w:eastAsia="en-US" w:bidi="ar-SA"/>
          </w:rPr>
          <w:t>media.hotline@mapleleaf.com</w:t>
        </w:r>
      </w:hyperlink>
      <w:r>
        <w:rPr>
          <w:rFonts w:ascii="arial" w:eastAsia="arial" w:hAnsi="arial" w:cs="arial"/>
          <w:color w:val="000000"/>
          <w:sz w:val="20"/>
          <w:lang w:val="en-US" w:eastAsia="en-US" w:bidi="ar-SA"/>
        </w:rPr>
        <w:t xml:space="preserve"> Tel : 905-285-5000 MAPLE LEAF FOODS INC Fax : 905-285-6000 Email : </w:t>
      </w:r>
      <w:hyperlink r:id="rId630" w:history="1">
        <w:r>
          <w:rPr>
            <w:rFonts w:ascii="arial" w:eastAsia="arial" w:hAnsi="arial" w:cs="arial"/>
            <w:i/>
            <w:color w:val="0077CC"/>
            <w:sz w:val="20"/>
            <w:u w:val="single"/>
            <w:shd w:val="clear" w:color="auto" w:fill="FFFFFF"/>
            <w:lang w:val="en-US" w:eastAsia="en-US" w:bidi="ar-SA"/>
          </w:rPr>
          <w:t>corporate.secretary@mapleleaf.com</w:t>
        </w:r>
      </w:hyperlink>
      <w:r>
        <w:rPr>
          <w:rFonts w:ascii="arial" w:eastAsia="arial" w:hAnsi="arial" w:cs="arial"/>
          <w:color w:val="000000"/>
          <w:sz w:val="20"/>
          <w:lang w:val="en-US" w:eastAsia="en-US" w:bidi="ar-SA"/>
        </w:rPr>
        <w:t xml:space="preserve"> WWW : </w:t>
      </w:r>
      <w:hyperlink r:id="rId631" w:history="1">
        <w:r>
          <w:rPr>
            <w:rFonts w:ascii="arial" w:eastAsia="arial" w:hAnsi="arial" w:cs="arial"/>
            <w:i/>
            <w:color w:val="0077CC"/>
            <w:sz w:val="20"/>
            <w:u w:val="single"/>
            <w:shd w:val="clear" w:color="auto" w:fill="FFFFFF"/>
            <w:lang w:val="en-US" w:eastAsia="en-US" w:bidi="ar-SA"/>
          </w:rPr>
          <w:t>http://www.mapleleaffoods.com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(c)2022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University of Wollongong: Why Your Love of Chocolate Could Be Bittersweet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8:20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WOLLONGONG, Australia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The University of Wollongong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chocolate scorecard highlights the best, and worst, of the global cocoa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really goes in to making your chocolate? There is no food more universally beloved, more ingrained in our culture than chocolate. But the reality is, many chocolate brands engage in practices that are not so sweet. Actually, they can be quite sticky.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Chocolate Scorecard, an initiative spearheaded by an international team of non-profit organisations and academics, including Dr Stephanie Perkiss from the University of Wollongong (UOW), aims to shine a spotlight on what, exactly, consumers are getting when they purchase their favourite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Released just in time for Easter, The Chocolate Scorecard evaluates 38 global chocolate manufacturers against six markers: Traceability and Transparency, Living Income, Child Labour, Deforestation and Climate, Agroforestry, and Agri-Chemical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Good, a Brooklyn-based chocolate company that sources its cocoa from Madagascar, received top honours on The Chocolate Scorecard this year, alongside Alter Eco, an American company, Dutch manufacturer Tony's Chocolonely and New Zealand-based Whittaker's.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world's chocolate is produced from cocoa sourced in West Africa, particularly the Cote d'Ivoire and Ghana.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Perkiss, a Senior Lecturer in Accounting from UOW's Faculty of Business and Law, said The Chocolate Scorecard shone a light on the practices, both good and bad, that take place between harvesting the cocoa beans and buying a bar of chocolate from your local supermarket.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led by Australian charity Be Slavery Free, reached out to chocolate manufacturers around the world to contribute to the scorecard through a combination of surveys, interviews and self-reporting.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 for chocolate has never been greater. As a collective, it is one of our favourite foods, and it's also associated with so many of our memories and traditions: chocolate on Valentine's Day, at Easter, chocolates to say thank you and to let someone know you are thinking of them. Chocolate is our modern love drug," Dr Perkiss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most consumers don't consider the cocoa supply chain that leads to them enjoying their favourite chocolate. This can include exposure to child labour and exploitation, ensuring cocoa farmers are receiving a living income, deforestation, and the use of agrichemicals."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Chocolate Scorecard was first introduced five years ago, the focus on transparency and the international spotlight on these practices has led to change in the industry. Fuzz Kitto, Co-Director of Be Slavery Free, said the campaign has had a tangible impact on communities and the cocoa supply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cocoa industry is a real concern in the fight to end modern slavery," Mr Kitto said. "But this campaign is enabling change. Chocolate manufacturers tell us this scorecard is having an impact on their strategic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scorecard is helping to address the issue of child labour and slavery in the cocoa industry. This campaign asks companies to ensure farmers in their supply chains receive a living income. It means children will be going to school because they don't have to work on cocoa farms. We are seeing processes being improved, an end to deforestation and the beginning of a switch to sustainable practices, which, ultimately, will improve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is still a way to go to ensure good practices are ingrained within the cocoa industry and companies are transparent about their practices and supply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Chocolate Scorecard is making a real difference on the ground, but it requires business, civil society, academics, farmers and governments working together to solve this wicked problem," Mr Kitto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Perkiss, who specialises in examining social and environmental issues through an accounting lens, said The Chocolate Scorecard highlights the chocolate manufacturers who need to do better, but also those who are engaging in good practices and making a significant impact in addressing issues within their manufacturing process and supply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problems, Nestle expects to source over 14 million tons of its ingredients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by 2030, boosting demand for such goods. Nestle is also scaling up its reforestation program to plant 20 million trees every year for the next 10 years in the areas where it sources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"Ferrero has achieved its commitment to source 100% certified cocoa beans by 2020. Mars supported 19,172 farmers in applied agroforestry techniques and had 913,513 multi-purpose trees distributed for on-farm planting (1.4 million since 2018). These are just some examples of positive change," Dr Perkiss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being aware of where your chocolate comes from is really important to keep in mind this Easter, issues of sustainability and slavery are year-round. As consumers, we can affect change by supporting chocolate manufacturers engaging in best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behind The Chocolate Scorecard includes researchers Fuzz Kitto and Carolyn Kitto from Be Slavery Free, Etelle Higonnet from the National Wildlife Federation, Dr John Dumay from Macquarie University, Dr Stephanie Perkiss and Dr Cristiana Bernadi from The Open University in the United Kingdom, along with a team of subject matter consultants and civil society groups - a total of 30 organisations.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view the 2022 Chocolate Scorecard please go to </w:t>
      </w:r>
      <w:hyperlink r:id="rId639" w:history="1">
        <w:r>
          <w:rPr>
            <w:rFonts w:ascii="arial" w:eastAsia="arial" w:hAnsi="arial" w:cs="arial"/>
            <w:i/>
            <w:color w:val="0077CC"/>
            <w:sz w:val="20"/>
            <w:u w:val="single"/>
            <w:shd w:val="clear" w:color="auto" w:fill="FFFFFF"/>
            <w:lang w:val="en-US" w:eastAsia="en-US" w:bidi="ar-SA"/>
          </w:rPr>
          <w:t>https://beslaveryfree.com/chocolate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MSTRUCK-7802488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Energy strategy should leave land use for feeding nation; The local Countryside Charity, Devon CPRE, opposes Government plans to ramp up wind and solar power. Director Penny Mills argues farmland should be for food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15.19pt;height:15.19pt">
            <v:imagedata r:id="rId3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Penny Mills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ISN'T it time our government introduced a sensible, pragmatic and strategic energy policy? And isn't it high time we started prioritising farmland for growing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Government is due to unveil its proposals to help tackle our current energy crisis. As everybody knows, the cost of heating and lighting our homes and the price of powering business and industry have gone through the roof. And the Ukraine crisis has highlighted the UK's foolishness in relying so heavily on imports, particularly from Russia.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situation and climate change have reawakened claims that 'renewable' power sources are the answer. Alarmingly, there's talk of tripling the number of solar panels on our fields and doubling the number of wind turbines. Conservative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MPs in rural constituencies across the South West know only too well from past experience how divisive and deeply unpopular more onshore wind turbines would be among their electorate. Much the same goes for an expansion of industrial-scale solar farms, which are already gobbling up thousands of acres of Devon's farmland. We already have more than enough blots and 'stains' on our landscape and don't want any more wind turbines or solar farms in Devon.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it's been widely reported that the Secretary of State for Business, Energy and Industrial Strategy, Kwasi Kwarteng MP, is now urging the Cabinet to further desecrate our countryside by lifting the moratorium on the construction of onshore wind turbines. Labour's Shadow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Secretary, Ed Milliband, chimed in with similar views on a visit to Devon this week, claiming that wind and solar power are the cheap and clean solution for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very well for politicians like Mr Kwarteng (MP for Spelthorne, Surrey) to spout such proposals, but they don't live here nor do they have to live with the consequences of their knee-jerk policies. They could ruin every last inch of Devon's countryside, but if the wind doesn't blow and the sun doesn't shine, no amount of turbines or panels will generate the electricity we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always a lot of hollow talk from politicians about such developments only being allowed if there's 'community consent'. Yet you only have to look at the Pyworthy solar farm decision in Torridge, which Devon CPRE is now challenging at the High Court, to realise these utterances mean nothing. The community of Pyworthy said a resounding 'No!' to yet more solar farms but the council ignored them and granted consent.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Webbery, near Bideford, yet another solar farm is going before Torridge planning committee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recommended for approval, of course. Is this the best use of our farmland, covering it in solar panels? Common sense says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for Food' is our mantra; with the world in turmoil, the UK needs to be growing more, not less food. We cannot increasingly rely on imported food when we have some of the best farmland in the world to produce our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could a sensible, strategic energy policy look like? One that doesn't squander prime farmland by covering it in solar panels and wind turbines? Devon CPRE doesn't have all the answers, but the solution put forward by an expert in the field, the Late Regis Professor of Engineering at Cambridge University, seems to us a pragmatic and achievable one. Sir David MacKay, who was chief scientific adviser at the Department of Energy and Climate Change, said "wind and solar is a waste of money for the UK" and that the idea of powering the UK with renewables was "an appalling delusion". His solution was a combination of nuclear power and fossil fuels with carbon capture and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have been conditioned to be uneasy about the use of nuclear power and so it's been bypassed. After 40 years of backsliding, the Government has come to the realisation that nuclear power can produce the large volumes of reliable energy we need, without sinking back into a Victorian level of energy supply (with the health and living standards to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we'd put those four decades to better use, we would by now have developed even safer technologies, and would not be relying on the Russians and Chinese for progress on fusion. Look at France, a nation that's embraced nuclear technology. There's a reason why French energy costs have gone up 4% while ours have gone up 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Rolls-Royce small modular reactors can provide abundant home-grown, low-carbon energy in the shortest timescale for nuclear reactors. Siting these small reactors near the grid and cooling water offers better protection for our countryside than covering it in hundreds of decaying wind turbines and hundreds of thousands of toxic solar panels, not to mention the huge explosive batteries they need to be even remotely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Enhanced carbon capture from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only proven method for carbon capture and storage, is a critical factor in the equation too. Experts estimate this could sequester our excess carbon emissions within 15-20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what Devon's farmland can do and should be doing to help meet our carbon targets - not slowly degrading under solar arrays.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this get any kind of mention in the Government's energy security proposals? Sadly, we doubt it. With their renewed focus on wind and solar energy, are other options even under serious consideration?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8220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 The global situation and climate change have reawakened claims that 'renewable' power sources are the answer, with talk of tripling the number of solar panels on our fields Tim Ireland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-Earth Alive announces closing of $ 6.1 million Private Placement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2" type="#_x0000_t75" style="width:224.97pt;height:44.99pt">
            <v:imagedata r:id="rId6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1642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Montreal, Canada - Earth Alive Clean Technologies Inc. (TSXV: EAC - 'Earth Alive' or the 'Company') announced today the closing of a non-brokered private placement (the 'Offering') of units (the 'Units') raising gross proceeds of $ 6,112,000. Under the terms of the Offering, a total of 101 866 666 Units are issued at a price of $ 0.06 per Unit. Each Unit consists of one common share in the capital of the Company (a 'Common Share') and one-half of one common share purchase warrant (each whole common share purchase warrant, a 'Warrant'). Each Warrant entitles the holder thereof to purchase one additional Common Share upon payment of the exercise price of $ 0.09 per share until April 6, 2024.</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not only strengthens Earth Alive's balance sheet, but it enables us to accelerate our accretive growth strategy,' said Nikolaos Sofronis, Chief Executive Officer, Earth Alive.'In the near-term we plan to add several new innovative products to our current portfolio in response to the urgent needs of today's ecological transition. We are also actively considering various acquisitions or joint venture opportunities and, with a view to access new markets, we intend to strengthen our sales and technical teams.'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appreciate the trust and support of our long-standing investors such as Groupe Lune Rouge and renowned European businessmen Messrs. Eric Swenden, Robert Taub and William Vanderfelt. We are also pleased to welcome our new investors and look forward to continuing our path to build shareholder value moving forward,' added Mr. Sofronis.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securities issued and issuable pursuant to the Offering are subject to a four month statutory hold period until August 6, 2022.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Groupe Lune Rouge Inc. ('GLR'), already an insider of the Company, participated in the Offering and subscribed for an 5,000,000 Units representing $ 300,000. Participation of GLR in the Offering constitutes a 'related party transaction' as defined under Multilateral Instrument 61-101 - Protection of Minority Security Holders in Special Transactions ('MI 61-101'), but it is exempt from the formal valuation and minority shareholder approval requirements of MI 61-101, as neither the fair market value of securities being issued to insiders nor the consideration being paid by insiders will exceed 25% of the Company's market capitalization. The Company did not file a material change report 21 days prior to the closing of the Offering as the details of the participation of the insiders of the Company had not been confirmed at that time.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PHAGEC societe familiale civile belge controlled by Mr. Eric Swenden ('PHAGEC') acquired 25,000,000 Units for a total subscription price of $ 1,500,000. Prior to the closing of the Offering, PHAGEC beneficially owned, directly and indirectly, an aggregate of 10,869,564 Common Shares and 10,869,564 share purchase warrants exercisable at a price of $ 0.25 per Common Share until February 25, 2024 (the '2024 Warrants'), representing approximately 4.50% of the then issued and outstanding Common Shares on a non-diluted basis, and 8.61% of the then issued and outstanding Common Shares on a partially-diluted basis, assuming the exercise of the 2024 Warrants held by PHAGEC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PHAGEC beneficially owns, directly or indirectly, 35,869,564 Common Shares, 12,500,000 Warrants and 10,869,564 2021 Warrants, representing 10.45% of the Common Shares issued and outstanding on a non-diluted basis and 16.15% of the Common Shares issued and outstanding on a partially-diluted basis, assuming the exercise of the Warrants and 2024 Warrants held by PHAGEC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PHAGEC, are held for investment purposes. PHAGEC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William Vanderfelt acquired 42,000,000 Units for a total subscription price of $ 2,520,000. Prior to the closing of the Offering, Mr. Vanderfelt did not own, directly and indirectly, any securities of the Company.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Mr. Vanderfelt beneficially owns, directly or indirectly, 42,000,000 Common Shares and 21,000,000 Warrants, representing 12.23% of the Common Shares issued and outstanding on a non-diluted basis and 17.29% of the Common Shares issued and outstanding on a partially-diluted basis, assuming the exercise of the Warrants held by Mr. Vanderfelt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Mr. Vanderfelt, are held for investment purposes. Mr. Vanderfelt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GLR acquired 5,000,000 Units for a total subscription price of $ 300,000. Prior to the closing of the Offering, GLR beneficially owned, directly and indirectly, an aggregate of 56,819,919 Common Shares, and 5,347,379 share purchase warrants exercisable at a price of $ 0.25 per Common Share until October 11, 2022 (the '2022 Warrants') representing approximately 24.35% of the then issued and outstanding Common Shares on a non-diluted basis, and 25.99% of the then issued and outstanding Common Shares on a partially-diluted basis, assuming the exercise of the 2022 Warrants held by GLR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GLR beneficially owns, directly or indirectly, 63,818,919 Common Shares, 2,500,000 Warrants and 5,347,379 Warrants, representing 18.59% of the Common Shares issued and outstanding on a non-diluted basis and 20.41% of the Common Shares issued and outstanding on a partially-diluted basis, assuming the exercise of the Warrants and 2022 Warrants held by GLR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GLR entered into these transactions for investment purposes. Depending on market and other conditions, GLR may from time to time in the future increase or decrease its ownership, control or direction over the shares or other securities of the Company, through market acquisitions, private agreements, public offerings or otherwise. However, GLR has no pre-determined intention with respect to any of the foregoing, other than as described herein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warning reports relating to this transaction will be filed on SEDAR under the Company's profile at </w:t>
      </w:r>
      <w:hyperlink r:id="rId655"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offered pursuant to the Offering have not been and will not be registered under the U.S. Securities Act of 1933, as amended, or applicable state securities laws, and may be not be offered or sold in the United States absent registration or an exemption from such registration requirements. This news release shall not constitute an offer to sell or the solicitation of an offer to buy nor shall there be any sale of the securities in any jurisdiction in which such offer, solicitation or sale would be unlawful.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 Alive Clean Technologies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Alive is a soil health company and an industry leader in microbial technologies. Earth Alive's innovative products contribute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natural dust suppression with minimal water use and industrial cleaning that is ecological and human friendly. For additional information, please visit: </w:t>
      </w:r>
      <w:hyperlink r:id="rId656" w:history="1">
        <w:r>
          <w:rPr>
            <w:rFonts w:ascii="arial" w:eastAsia="arial" w:hAnsi="arial" w:cs="arial"/>
            <w:i/>
            <w:color w:val="0077CC"/>
            <w:sz w:val="20"/>
            <w:u w:val="single"/>
            <w:shd w:val="clear" w:color="auto" w:fill="FFFFFF"/>
            <w:lang w:val="en-US" w:eastAsia="en-US" w:bidi="ar-SA"/>
          </w:rPr>
          <w:t>https://earthalivect.com/</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 Certain information in this news release may be forward-looking information and forward-looking statements, which reflect the current view of management with respect to the Company's objectives, plans, goals, strategies, outlook, results of operations, financial and operating performance, prospects and opportunities. Wherever used, the words 'accelerate', 'growth', 'strategy', 'near-term, 'plan', 'add', 'intend' and similar expressions identify forward-looking information and forward-looking statements. Forward-looking information and forward-looking statements should not be regarded as a guarantee of future events, performance or results, and will not necessarily be an accurate indication of whether, or the times at which, such events, performance or results will be achieved. Factors that could impact or impair the achievements of such events, performance or results include the ability to accelerate our accretive growth strategy, the ability to add in the near-term several new innovative products to our current portfolio and the ability to strengthen our sales and technical teams. All of the information in this news release containing forward-looking information or forward-looking statements is qualified by these cautionary statements. Readers are urged to consider the risks, uncertainties and assumptions carefully in evaluating the forward-looking information and forward-looking statements and are cautioned not to place undue reliance on such information and statements. The Company does not undertake to update any such forward-looking information or forward-looking statements, whether as a result of new information, future events or otherwise, except as required by applicable laws.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the TSX Venture Exchange nor its Regulation Services Provider (as that term is defined in the policies of the TSX Venture Exchange) accepts responsibility for the adequacy or accuracy of this release.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Nikolaos Sofronis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CEO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438 333-1680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514-462-1628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+352621395338</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nsofronis@earthalivect.com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658"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-Earth Alive announces closing of $ 6.1 million Private Placement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6" type="#_x0000_t75" style="width:131.98pt;height:68.24pt">
            <v:imagedata r:id="rId5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1648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7, 2022</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date- 06042022 - Montreal, Canada - Earth Alive Clean Technologies Inc. (TSXV: EAC - 'Earth Alive' or the 'Company') announced today the closing of a non-brokered private placement (the 'Offering') of units (the 'Units') raising gross proceeds of $ 6,112,000. Under the terms of the Offering, a total of 101 866 666 Units are issued at a price of $ 0.06 per Unit. Each Unit consists of one common share in the capital of the Company (a 'Common Share') and one-half of one common share purchase warrant (each whole common share purchase warrant, a 'Warrant'). Each Warrant entitles the holder thereof to purchase one additional Common Share upon payment of the exercise price of $ 0.09 per share until April 6, 2024.</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not only strengthens Earth Alive's balance sheet, but it enables us to accelerate our accretive growth strategy,' said Nikolaos Sofronis, Chief Executive Officer, Earth Alive.'In the near-term we plan to add several new innovative products to our current portfolio in response to the urgent needs of today's ecological transition. We are also actively considering various acquisitions or joint venture opportunities and, with a view to access new markets, we intend to strengthen our sales and technical teams.'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appreciate the trust and support of our long-standing investors such as Groupe Lune Rouge and renowned European businessmen Messrs. Eric Swenden, Robert Taub and William Vanderfelt. We are also pleased to welcome our new investors and look forward to continuing our path to build shareholder value moving forward,' added Mr. Sofronis.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securities issued and issuable pursuant to the Offering are subject to a four month statutory hold period until August 6, 2022.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Groupe Lune Rouge Inc. ('GLR'), already an insider of the Company, participated in the Offering and subscribed for an 5,000,000 Units representing $ 300,000. Participation of GLR in the Offering constitutes a 'related party transaction' as defined under Multilateral Instrument 61-101 - Protection of Minority Security Holders in Special Transactions ('MI 61-101'), but it is exempt from the formal valuation and minority shareholder approval requirements of MI 61-101, as neither the fair market value of securities being issued to insiders nor the consideration being paid by insiders will exceed 25% of the Company's market capitalization. The Company did not file a material change report 21 days prior to the closing of the Offering as the details of the participation of the insiders of the Company had not been confirmed at that time.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PHAGEC societe familiale civile belge controlled by Mr. Eric Swenden ('PHAGEC') acquired 25,000,000 Units for a total subscription price of $ 1,500,000. Prior to the closing of the Offering, PHAGEC beneficially owned, directly and indirectly, an aggregate of 10,869,564 Common Shares and 10,869,564 share purchase warrants exercisable at a price of $ 0.25 per Common Share until February 25, 2024 (the '2024 Warrants'), representing approximately 4.50% of the then issued and outstanding Common Shares on a non-diluted basis, and 8.61% of the then issued and outstanding Common Shares on a partially-diluted basis, assuming the exercise of the 2024 Warrants held by PHAGEC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PHAGEC beneficially owns, directly or indirectly, 35,869,564 Common Shares, 12,500,000 Warrants and 10,869,564 2021 Warrants, representing 10.45% of the Common Shares issued and outstanding on a non-diluted basis and 16.15% of the Common Shares issued and outstanding on a partially-diluted basis, assuming the exercise of the Warrants and 2024 Warrants held by PHAGEC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PHAGEC, are held for investment purposes. PHAGEC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William Vanderfelt acquired 42,000,000 Units for a total subscription price of $ 2,520,000. Prior to the closing of the Offering, Mr. Vanderfelt did not own, directly and indirectly, any securities of the Company.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Mr. Vanderfelt beneficially owns, directly or indirectly, 42,000,000 Common Shares and 21,000,000 Warrants, representing 12.23% of the Common Shares issued and outstanding on a non-diluted basis and 17.29% of the Common Shares issued and outstanding on a partially-diluted basis, assuming the exercise of the Warrants held by Mr. Vanderfelt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Mr. Vanderfelt, are held for investment purposes. Mr. Vanderfelt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GLR acquired 5,000,000 Units for a total subscription price of $ 300,000. Prior to the closing of the Offering, GLR beneficially owned, directly and indirectly, an aggregate of 56,819,919 Common Shares, and 5,347,379 share purchase warrants exercisable at a price of $ 0.25 per Common Share until October 11, 2022 (the '2022 Warrants') representing approximately 24.35% of the then issued and outstanding Common Shares on a non-diluted basis, and 25.99% of the then issued and outstanding Common Shares on a partially-diluted basis, assuming the exercise of the 2022 Warrants held by GLR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GLR beneficially owns, directly or indirectly, 63,818,919 Common Shares, 2,500,000 Warrants and 5,347,379 Warrants, representing 18.59% of the Common Shares issued and outstanding on a non-diluted basis and 20.41% of the Common Shares issued and outstanding on a partially-diluted basis, assuming the exercise of the Warrants and 2022 Warrants held by GLR only.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GLR entered into these transactions for investment purposes. Depending on market and other conditions, GLR may from time to time in the future increase or decrease its ownership, control or direction over the shares or other securities of the Company, through market acquisitions, private agreements, public offerings or otherwise. However, GLR has no pre-determined intention with respect to any of the foregoing, other than as described herein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warning reports relating to this transaction will be filed on SEDAR under the Company's profile at </w:t>
      </w:r>
      <w:hyperlink r:id="rId655"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offered pursuant to the Offering have not been and will not be registered under the U.S. Securities Act of 1933, as amended, or applicable state securities laws, and may be not be offered or sold in the United States absent registration or an exemption from such registration requirements. This news release shall not constitute an offer to sell or the solicitation of an offer to buy nor shall there be any sale of the securities in any jurisdiction in which such offer, solicitation or sale would be unlawful.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 Alive Clean Technologies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Alive is a soil health company and an industry leader in microbial technologies. Earth Alive's innovative products contribute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natural dust suppression with minimal water use and industrial cleaning that is ecological and human friendly. For additional information, please visit: </w:t>
      </w:r>
      <w:hyperlink r:id="rId656" w:history="1">
        <w:r>
          <w:rPr>
            <w:rFonts w:ascii="arial" w:eastAsia="arial" w:hAnsi="arial" w:cs="arial"/>
            <w:i/>
            <w:color w:val="0077CC"/>
            <w:sz w:val="20"/>
            <w:u w:val="single"/>
            <w:shd w:val="clear" w:color="auto" w:fill="FFFFFF"/>
            <w:lang w:val="en-US" w:eastAsia="en-US" w:bidi="ar-SA"/>
          </w:rPr>
          <w:t>https://earthalivect.com/</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 Certain information in this news release may be forward-looking information and forward-looking statements, which reflect the current view of management with respect to the Company's objectives, plans, goals, strategies, outlook, results of operations, financial and operating performance, prospects and opportunities. Wherever used, the words 'accelerate', 'growth', 'strategy', 'near-term, 'plan', 'add', 'intend' and similar expressions identify forward-looking information and forward-looking statements. Forward-looking information and forward-looking statements should not be regarded as a guarantee of future events, performance or results, and will not necessarily be an accurate indication of whether, or the times at which, such events, performance or results will be achieved. Factors that could impact or impair the achievements of such events, performance or results include the ability to accelerate our accretive growth strategy, the ability to add in the near-term several new innovative products to our current portfolio and the ability to strengthen our sales and technical teams. All of the information in this news release containing forward-looking information or forward-looking statements is qualified by these cautionary statements. Readers are urged to consider the risks, uncertainties and assumptions carefully in evaluating the forward-looking information and forward-looking statements and are cautioned not to place undue reliance on such information and statements. The Company does not undertake to update any such forward-looking information or forward-looking statements, whether as a result of new information, future events or otherwise, except as required by applicable laws.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the TSX Venture Exchange nor its Regulation Services Provider (as that term is defined in the policies of the TSX Venture Exchange) accepts responsibility for the adequacy or accuracy of this release.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Nikolaos Sofronis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CEO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438 333-1680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514-462-1628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+352621395338</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nsofronis@earthalivect.com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658"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Earth Alive announces closing of $6.1 million Private Placement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Services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w:t>
      </w:r>
      <w:r>
        <w:rPr>
          <w:rFonts w:ascii="arial" w:eastAsia="arial" w:hAnsi="arial" w:cs="arial"/>
          <w:i/>
          <w:color w:val="000000"/>
          <w:sz w:val="16"/>
          <w:lang w:val="en-US" w:eastAsia="en-US" w:bidi="ar-SA"/>
        </w:rPr>
        <w:t xml:space="preserve"> </w:t>
      </w:r>
      <w:hyperlink r:id="rId673"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0" type="#_x0000_t75" style="width:78.76pt;height:75.76pt">
            <v:imagedata r:id="rId6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1623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(GlobeNewswire) - Earth Alive Clean Technologies Inc. (TSXV: EAC Earth Alive or the Company) announced today the closing of a non-brokered private placement (the Offering) of units (the Units) raising gross proceeds of $6,112,000. Under the terms of the Offering, a total of 101 866 666 Units are issued at a price of $0.06 per Unit. Each Unit consists of one common share in the capital of the Company (a Common Share) and one-half of one common share purchase warrant (each whole common share purchase warrant, a Warrant). Each Warrant entitles the holder thereof to purchase one additional Common Share upon payment of the exercise price of $0.09 per share until April 6,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not only strengthens Earth Alives balance sheet, but it enables us to accelerate our accretive growth strategy, said Nikolaos Sofronis, Chief Executive Officer, Earth Alive.In the near-term we plan to add several new innovative products to our current portfolio in response to the urgent needs of todays ecological transition. We are also actively considering various acquisitions or joint venture opportunities and, with a view to access new markets, we intend to strengthen our sales and technical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appreciate the trust and support of our long-standing investors such as Groupe Lune Rouge and renowned European businessmen Messrs. Eric Swenden, Robert Taub and William Vanderfelt. We are also pleased to welcome our new investors and look forward to continuing our path to build shareholder value moving forward, added Mr. Sofronis.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securities issued and issuable pursuant to the Offering are subject to a four month statutory hold period until August 6,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Groupe Lune Rouge Inc. (GLR), already an insider of the Company, participated in the Offering and subscribed for an 5,000,000 Units representing $300,000. Participation of GLR in the Offering constitutes a related party transaction as defined under Multilateral Instrument 61-101 Protection of Minority Security Holders in Special Transactions (MI 61-101), but it is exempt from the formal valuation and minority shareholder approval requirements of MI 61-101, as neither the fair market value of securities being issued to insiders nor the consideration being paid by insiders will exceed 25% of the Companys market capitalization. The Company did not file a material change report 21 days prior to the closing of the Offering as the details of the participation of the insiders of the Company had not been confirmed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PHAGEC socit familiale civile belge controlled by Mr. ric Swenden (PHAGEC) acquired 25,000,000 Units for a total subscription price of $1,500,000. Prior to the closing of the Offering, PHAGEC beneficially owned, directly and indirectly, an aggregate of 10,869,564 Common Shares and 10,869,564 share purchase warrants exercisable at a price of $0.25 per Common Share until February 25, 2024 (the 2024 Warrants), representing approximately 4.50% of the then issued and outstanding Common Shares on a non-diluted basis, and 8.61% of the then issued and outstanding Common Shares on a partially-diluted basis, assuming the exercise of the 2024 Warrants held by PHAGEC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PHAGEC beneficially owns, directly or indirectly, 35,869,564 Common Shares, 12,500,000 Warrants and 10,869,564 2021 Warrants, representing 10.45% of the Common Shares issued and outstanding on a non-diluted basis and 16.15% of the Common Shares issued and outstanding on a partially-diluted basis, assuming the exercise of the Warrants and 2024 Warrants held by PHAGEC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PHAGEC, are held for investment purposes. PHAGEC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William Vanderfelt acquired 42,000,000 Units for a total subscription price of $2,520,000. Prior to the closing of the Offering, Mr. Vanderfelt did not own, directly and indirectly, any securities of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Mr. Vanderfelt beneficially owns, directly or indirectly, 42,000,000 Common Shares and 21,000,000 Warrants, representing 12.23% of the Common Shares issued and outstanding on a non-diluted basis and 17.29% of the Common Shares issued and outstanding on a partially-diluted basis, assuming the exercise of the Warrants held by Mr. Vanderfelt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Mr. Vanderfelt, are held for investment purposes. Mr. Vanderfelt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GLR acquired 5,000,000 Units for a total subscription price of $300,000. Prior to the closing of the Offering, GLR beneficially owned, directly and indirectly, an aggregate of 56,819,919 Common Shares, and 5,347,379 share purchase warrants exercisable at a price of $0.25 per Common Share until October 11, 2022 (the 2022 Warrants) representing approximately 24.35% of the then issued and outstanding Common Shares on a non-diluted basis, and 25.99% of the then issued and outstanding Common Shares on a partially-diluted basis, assuming the exercise of the 2022 Warrants held by GLR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GLR beneficially owns, directly or indirectly, 63,818,919 Common Shares, 2,500,000 Warrants and 5,347,379 Warrants, representing 18.59% of the Common Shares issued and outstanding on a non-diluted basis and 20.41% of the Common Shares issued and outstanding on a partially-diluted basis, assuming the exercise of the Warrants and 2022 Warrants held by GLR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GLR entered into these transactions for investment purposes. Depending on market and other conditions, GLR may from time to time in the future increase or decrease its ownership, control or direction over the shares or other securities of the Company, through market acquisitions, private agreements, public offerings or otherwise. However, GLR has no pre-determined intention with respect to any of the foregoing, other than as described herein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warning reports relating to this transaction will be filed on SEDAR under the Companys profile at </w:t>
      </w:r>
      <w:hyperlink r:id="rId655"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offered pursuant to the Offering have not been and will not be registered under the U.S. Securities Act of 1933, as amended, or applicable state securities laws, and may be not be offered or sold in the United States absent registration or an exemption from such registration requirements. This news release shall not constitute an offer to sell or the solicitation of an offer to buy nor shall there be any sale of the securities in any jurisdiction in which such offer, solicitation or sale would be unlawful.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 Alive Clean Technologies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Alive is a soil health company and an industry leader in microbial technologies. Earth Alives innovative products contribute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natural dust suppression with minimal water use and industrial cleaning that is ecological and human friendly. For additional information, please visit: </w:t>
      </w:r>
      <w:hyperlink r:id="rId656" w:history="1">
        <w:r>
          <w:rPr>
            <w:rFonts w:ascii="arial" w:eastAsia="arial" w:hAnsi="arial" w:cs="arial"/>
            <w:i/>
            <w:color w:val="0077CC"/>
            <w:sz w:val="20"/>
            <w:u w:val="single"/>
            <w:shd w:val="clear" w:color="auto" w:fill="FFFFFF"/>
            <w:lang w:val="en-US" w:eastAsia="en-US" w:bidi="ar-SA"/>
          </w:rPr>
          <w:t>https://earthalivect.com/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 Certain information in this news release may be forward-looking information and forward-looking statements, which reflect the current view of management with respect to the Company's objectives, plans, goals, strategies, outlook, results of operations, financial and operating performance, prospects and opportunities. Wherever used, the words "accelerate", "growth, "strategy", near-term, plan, add, "intend" and similar expressions identify forward-looking information and forward-looking statements. Forward-looking information and forward-looking statements should not be regarded as a guarantee of future events, performance or results, and will not necessarily be an accurate indication of whether, or the times at which, such events, performance or results will be achieved. Factors that could impact or impair the achievements of such events, performance or results include the ability to accelerate our accretive growth strategy, the ability to add in the near-term several new innovative products to our current portfolio and the ability to strengthen our sales and technical teams. All of the information in this news release containing forward-looking information or forward-looking statements is qualified by these cautionary statements. Readers are urged to consider the risks, uncertainties and assumptions carefully in evaluating the forward-looking information and forward-looking statements and are cautioned not to place undue reliance on such information and statements. The Company does not undertake to update any such forward-looking information or forward-looking statements, whether as a result of new information, future events or otherwise, except as required by applicable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the TSX Venture Exchange nor its Regulation Services Provider (as that term is defined in the policies of the TSX Venture Exchange) accepts responsibility for the adequacy or accuracy of this release. For information, please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Nikolaos Sofronis,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438 333-1680; 514-462-1628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+352621395338</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nsofronis@earthalivect.com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Sodexo (SW: EUR65.98) - PRE-MARKET CONFIRMATORY BULLISH SIGNAL FROM ITS ADR MARKET Friday April 08, 2022 07:04 CEST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Western Europe: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4"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9721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PRE-MARKET CUES FROM ITS ADR TRADING: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RISES IN THE HEAVYWEIGHTS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ADR Daily: Sodexo ADR (SDXAY: $14.45) adds $214 million (2.0%) in MCap, top heavyweight rise in Commercial services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(OT:SDXAY), the International Depository Receipt (IDR) market's 7th largest Commercial services company by market cap, has lifted 29.0c (2.0%) from its previous trading session to close at $14.45. Compared with the Bank of New York Mellon Composite ADR Index which fell 0.1 points (0.08%) in the day, the relative price increase was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posted the highest rise in MCap $213.8 million with the most influence on the Commercial services sector. Its MCap is $10.7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ADR Dashboard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5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Home Exchange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SDXAY</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US8337921048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CUSIP</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833792104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1,254,935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Number of shares equivalent</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250,987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Ratio</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ADRs equals 1 ordinary share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07, 2022</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13,496 ADRs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5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13.82 - 20.40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ADRs Held by Institutions 1,254,935; equivalent to 250,987 Sodexo shares on issue. This represents 0.17% of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TOP PERFORMERS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(SW: EUR65.98) in top 1% performers of CAC 40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France's 2nd largest Travel &amp; leisure company by market cap, has lifted EUR1.32 (2.0%) from its previous trading session to close at EUR65.98.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its volatility (highest price minus lowest price/lowest price) of 3.4% was 1.3 times its average daily volatility of 2.6%. Today the stock traded at its three-day high of EUR67.30. The low for the day was EUR65.12.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it the highest performer in the CAC 40 Index of 36 stocks which was down 0.6% on Thursday, a relative price increase of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SODEXO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FRENCH</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 EUR = 1.091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Apr 07, 2022</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EUR65.98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283,385 shares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62.40 - 86.80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Travel &amp; Leisure</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Ranked 1049 in Forbes2000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EUR10 billion [$11 billion]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147,450,000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SW in Indices</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CAC 40, SBF 120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Stock: 3.03; Sector: .86. 71.6% Discount to sector av. Attractive dividend yield compared to sector av</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46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Stock: 32.99; 126.6% Premium to sector av</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682" w:history="1">
        <w:r>
          <w:rPr>
            <w:rFonts w:ascii="arial" w:eastAsia="arial" w:hAnsi="arial" w:cs="arial"/>
            <w:i/>
            <w:color w:val="0077CC"/>
            <w:sz w:val="20"/>
            <w:u w:val="single"/>
            <w:shd w:val="clear" w:color="auto" w:fill="FFFFFF"/>
            <w:lang w:val="en-US" w:eastAsia="en-US" w:bidi="ar-SA"/>
          </w:rPr>
          <w:t>http://www.buysellsignals.com/bst/00105181100070422666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Click </w:t>
      </w:r>
      <w:hyperlink r:id="rId683" w:history="1">
        <w:r>
          <w:rPr>
            <w:rFonts w:ascii="arial" w:eastAsia="arial" w:hAnsi="arial" w:cs="arial"/>
            <w:i/>
            <w:color w:val="0077CC"/>
            <w:sz w:val="20"/>
            <w:u w:val="single"/>
            <w:shd w:val="clear" w:color="auto" w:fill="FFFFFF"/>
            <w:lang w:val="en-US" w:eastAsia="en-US" w:bidi="ar-SA"/>
          </w:rPr>
          <w:t>http://www.buysellsignals.com/bst/00299181100070422666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TRAVEL &amp; LEISURE SECTOR AND STOCK IN INDICES Click </w:t>
      </w:r>
      <w:hyperlink r:id="rId684" w:history="1">
        <w:r>
          <w:rPr>
            <w:rFonts w:ascii="arial" w:eastAsia="arial" w:hAnsi="arial" w:cs="arial"/>
            <w:i/>
            <w:color w:val="0077CC"/>
            <w:sz w:val="20"/>
            <w:u w:val="single"/>
            <w:shd w:val="clear" w:color="auto" w:fill="FFFFFF"/>
            <w:lang w:val="en-US" w:eastAsia="en-US" w:bidi="ar-SA"/>
          </w:rPr>
          <w:t>http://www.buysellsignals.com/bst/00405181100070422666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SW PAST 4 YEARS IN HTML: Click </w:t>
      </w:r>
      <w:hyperlink r:id="rId685" w:history="1">
        <w:r>
          <w:rPr>
            <w:rFonts w:ascii="arial" w:eastAsia="arial" w:hAnsi="arial" w:cs="arial"/>
            <w:i/>
            <w:color w:val="0077CC"/>
            <w:sz w:val="20"/>
            <w:u w:val="single"/>
            <w:shd w:val="clear" w:color="auto" w:fill="FFFFFF"/>
            <w:lang w:val="en-US" w:eastAsia="en-US" w:bidi="ar-SA"/>
          </w:rPr>
          <w:t>http://www.buysellsignals.com/bst/00605181100070422666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686" w:history="1">
        <w:r>
          <w:rPr>
            <w:rFonts w:ascii="arial" w:eastAsia="arial" w:hAnsi="arial" w:cs="arial"/>
            <w:i/>
            <w:color w:val="0077CC"/>
            <w:sz w:val="20"/>
            <w:u w:val="single"/>
            <w:shd w:val="clear" w:color="auto" w:fill="FFFFFF"/>
            <w:lang w:val="en-US" w:eastAsia="en-US" w:bidi="ar-SA"/>
          </w:rPr>
          <w:t>http://www.buysellsignals.com/bst/00805181100070422666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EUR EXCHANGE RATE CHARTS IN HTML Click </w:t>
      </w:r>
      <w:hyperlink r:id="rId687" w:history="1">
        <w:r>
          <w:rPr>
            <w:rFonts w:ascii="arial" w:eastAsia="arial" w:hAnsi="arial" w:cs="arial"/>
            <w:i/>
            <w:color w:val="0077CC"/>
            <w:sz w:val="20"/>
            <w:u w:val="single"/>
            <w:shd w:val="clear" w:color="auto" w:fill="FFFFFF"/>
            <w:lang w:val="en-US" w:eastAsia="en-US" w:bidi="ar-SA"/>
          </w:rPr>
          <w:t>http://www.buysellsignals.com/bst/00905227100070422132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341" w:history="1">
        <w:r>
          <w:rPr>
            <w:rFonts w:ascii="arial" w:eastAsia="arial" w:hAnsi="arial" w:cs="arial"/>
            <w:i/>
            <w:color w:val="0077CC"/>
            <w:sz w:val="20"/>
            <w:u w:val="single"/>
            <w:shd w:val="clear" w:color="auto" w:fill="FFFFFF"/>
            <w:lang w:val="en-US" w:eastAsia="en-US" w:bidi="ar-SA"/>
          </w:rPr>
          <w:t>http://www.buysellsignals.net/BuySellSignals/report/France/Stock/Daily/Html/SW_Board_Of_Directors.html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SW Financials Summary: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79.2% from $737.9 million in FY2019 to $153.1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Earnings Per Share (EPS) was down 60% from EUR5.0 in FY2019 to EUR2.0 in FY2021 in the 2-year period.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20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Aug</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263M</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(349.5)</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Sodexo Disclosure of transactions carried out on 21 to 25 february 2022 as part of a share buyback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purchased treasury shares, outside of its liquidity contract, within the framework of its share buyback program as authorized by the shareholdersaEUR(TradeMark) general meeting held on 14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shares have been acquired to honour obligations related to free shares award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04: Sodexo Monthly disclosure on share capital and voting rights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Registered name of the issuer: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255, quai de la Bataille de Stalingrad aEUR" 92130 ISSY-LES-MOULINEAUX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voting rights: all of the Company shares have the same voting rights, except for treasury shares which do not have voting rights and registered shares held for more than four years, which have double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Theoretical voting rights: the number of theoretical voting rights is calculated based on the shares having either single or double voting rights, including treasury shares which would normally be temporarily deprived of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10: Sodexo to acquire Frontline Food Services to further accelerate its food transformation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10th, 2022. Sodexo announces that it has agreed to acquire Frontline Food Services (d/b/a Accent Food Services), an important player in the fast-growing convenience market in North America. The closing of the acquisition is subject to customary regulatory processes; approval is expected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acquiring food-tech start-up Foodee and commissary kitchen model Nourish.Inc in the US in 2021, and the continued expansion of The Good Eating Company, Sodexo has taken another major step in its food transformation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Sodexo will broaden its multi-channel offerings, including click n' collect, take-out, delivery, convenience store concepts, micro markets, self-service pantries, office refreshments and smart vending. This latest move for Sodexo reflects the acceleration of its "any food, anytime, anywhere" strategy. This B2B2C strategy goes beyond the traditional onsite model and offers multi-channel food offerings meant to directly address the varied needs of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we can better adjust our offerings quickly for instance, converting from vending to coffee service to micro markets seamlessly as the needs of our clients and their customers change with the times. Sodexos ability to be agile is paramount; this acquisition further enables us to deliver on that need. said Sodexos North America Region Chair, Sarosh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acquisition of Frontline not only furthers Sodexos food offer structuring in the U.S. but also, expands its geographic footprint in North America. Already well-positioned on the East and West coast hubs, this acquisition expands Sodexos reach into the Mid-Atlantic, Texas, Arizona, Nevada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Sodexo Financial report for First half Fiscal 2022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simplify and optimize their mobility and expenses management, to in-home assistance, child care centers and concierge services. SodexoaEUR(TradeMark)s success and performance are founded on its independence, its sustainable business model and its ability to continuously develop and engage its 412,000 employees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01: Sodexo: First half Fiscal 2022 Results up strongly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April 1, 2022 - Sodexo (NYSE Euronext Paris FR 0000121220-OTC: SDXAY). At the Board of Directors meeting held on March 31, 2022, andchaired by Sophie Bellon, the Board closed the Consolidated accounts for the First half Fiscal 2022 ended February28,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performance for First half Fiscal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Chairwoman and CEO Sophie Bellon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and margins improvement have been strong in this First half, reflecting the solid recovery in Education, Corporate Services and Sports &amp; Leisure segments. Omicron did have an impact on the recovery in the second quarter, but we are seeing a pick-up since the end of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closed the GET efficiency program, with better results than anticipated. The teams mobilized actively to implement measures to mitigate rising cost inflation: indexation, client negotiations, productivity, product substitution. These actions resulted in a +210 bps improvement of our Underlying operating profit margin to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October 2021, we have made significant progress on our strategic priorities. Operational execution and sales development are improving in the United States. More new food model offers are being deployed in our major geographies. Our disposals and acquisitions are fully aligned with our portfolio strategy. The transfer of the management of Schools and Government &amp; Agencies to the regions is a first step in the simplification of our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half of the year, we are confident that the return to the workplace and Sports &amp; Leisure events will continue to recover. However, the environment remains uncertain with intermittent local outbreaks of Covid-19, and the war in Ukraine. We are confident that we can manage the year end inflationary pressure on margins. Currencies should give us a nice tailwind, but we expect organic revenue growth to be around the bottom of the range we had given in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mobilized to meet the challenges and I warmly thank them for their impressive engagement in the field with our clients and our suppliers.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Expands Nutrition and Wellness Center to Provide National Telehealth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28, 2022 -- Sodexo, world leader in food services and facilities management and the largest private sector employer of registered dietitians (RDs) in the US, announced today an expanded telenutrition solution to deliver dietetic expertise virtually to patients across the country.The Sodexo Nutrition and Wellness Center will provide clinical nutrition and dietetic support for patients across the United States. Sodexo dietitians provide programs and services virtually, with emphasis on individual counseling, metabolic testing, and medical nutrition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Sodexos Nutrition and Wellness Center has served as an online portal for in-person counselling for patients to seek dietetic services in the Denver, Co., market. Now, patients anywhere in the US can receive even more support with virtual sessions with registered dietitians, a mobile app, one-on-one health coaching, group sessions, and meal planning. Through the Sodexo Nutrition and Wellness Center, patients will be able to seek guidance on a wide variety of topics, including sports nutrition, gastrointestinal disorders, oncology nutrition, weight loss, and specialty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healthcare industrys response to COVID-19 has demonstrated that improving access to care is fundamental to improving patient outcomes, said Julie Branham, vice President of Clinical Nutrition for Sodexo Healthcare. RDs are essential in the healthcare environment, alleviating and facilitating the care provided by the already overextended medical teams. And telenutrition services improve access and allows more consistent support for more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large network of registered dietitians, Sodexo Healthcare is focusing its investment in clinical nutrition, to improve outcomes and patient engagement and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RDs access the latest evidence-based clinical nutrition practices from around the globe and use technology to deliver care,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Campus Innovation Takes Major Leap Forward with Eat NOW Autonomous Grocery Stores Powered by AiFi, Ramen-Making Robots, Mariah Careys Cookies, and MrBeast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Yo Kai Express, Sodexo clients will now be able to offer students high-tech vending machines, with 80-plus ramen andudonnoodle bowl combinations. Already on campuses, including New Mexico State University in Las Cruces, NM, YoKai Express kiosks allow guests to place their orders and make payments via touch screen. With this technology, Sodexo is able to provide students with 24/7 access to delicious meals, particularly late at night when demand is highest and options are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Virtual Dining Concepts, Sodexo will now offer campuses three delivery-only options available on Sodexos Bite App for Universities. Virtual Dining Concepts is a collection of concepts such as MrBeast Burger, Mariahs Cookies, and Buddy Vs Cake Slice. Already in place on Sodexo campuses like Gonzaga University in Spokane, WA, these concepts bring the brands students are asking for delivered to their dorm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 is excited to be part of Sodexos mission to further innovate the college dining experience, said Trish Giordano, Co-Founder of Virtual Dining Concepts. Our MrBeast Burger, Mariahs Cookies, and Buddy Vs Cake Slice concepts offer students great variety and convenience since they are delivered via existing delivery robots on Sodexos campuses.About AiFi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AiFi provides the most flexible AI platform that enables retailers to affordably deploy and scale autonomous shopping solutions across their businesses. Leveraging computer vision, AiFi adapts to existing store formats without the need for shelf sensors, and provides advanced tracking algorithms that can scale up to 10,000 square feet to support various shopper journeys such as an app, credit card, gated, or hybrid entry. AiFi works with top retailers worldwide such as ALDI South Group, Carrefour, Compass Group, Morrisons, Zabka Group, REWE, and Verizon.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15: Sodexo Funds Endowment for Doctorate of Clinical Nutrition at UTMB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15, 2022 -- Sodexo, global leader in healthcare food service and facilities management, today announced it is funding an endowment of $250,000 toward a Doctor of Clinical Nutrition (DCN) program at the University of Texas Medical Branch at Galveston (UTMB). The new clinical nutrition doctorate aligns UTMBs dietetics education expertise and Sodexos commitment to developing future clinical nutrition practitioners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by Sodexos gift and excited to provide this new level of education and training," said Dr. David Brown, dean of the School of Health Professions at UTMB. "The new program will be a practical doctorate program for developing dietitians working in the highest degree of care. With Sodexos help, we will be ushering in a new level of care and mastery."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endowment will provide the funding for the Distinguished Professorship position that will develop and lead the program. Pending approval, the DCN program will begin in Spring semester 2023. Offered online through UTMB, the track will accept rolling admissions each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committed to creating a comprehensive career ladder for dietitians and we are investing in this partnership to provide a path to advance the skills of clinicians," said Sodexo Vice President of Clinical Nutrition Julie Branham, MS, RD, LDN.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more registered dietitian nutritionists than any other private employer in the United States and this endowment toward the DCN represents a new form of support for emerging RDNs. Across North America Sodexo fosters their development in partnership with universities through the Sodexo Dietetic Internship. For Sodexo dietitians enrolling in the DCN program, Sodexo will provide financial support through its corporate tuition reimbursement program as well as professional development funds from the dietetic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some of the most highly skilled dietitians in the profession of dietetics, and this partnership demonstrates our ongoing commitment to dietitians who want to practice with the most advanced credentials,"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Sodexo Healthcare we build trusted partnerships with health systems to support their care delivery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14: Sodexos newly awarded national agreement with Premier, Inc. for environmental and facilities management services. includes tailored on-site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14, 2022 -- Sodexo, a leader in healthcare food service and facilities management, is the only full services capabilities company awarded a national GPO agreement for Environmental and Facilities Management that includes on-site management services with Premier, Inc. Effective April 1, 2022, the new agreement allows Premier members, at their discretion, to take advantage of special pricing and terms pre-negotiated by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experience in transitioning Premier members from self-managed programs to Sodexo shows savings of 10% to 20%. We look forward to offering Premier clients tailored solutions and programs that help hospitals deliver the best possible patient care and meet their operational and compliance requirements. We have the global resources, research-backed programs, and talented personnel to deliver exceptional outcomes for our clients, expressed Daryl Stilley Vice President, GPO Strategy for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Services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Environmental Services offer includes Protecta, an evidence-based end-to-end approach to infection prevention, that decreases incidence of hospital acquired infections (HAIs) and helps healthcare facilities achieve their infection prevention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integrated Facilities Management Services will help manage facilities more efficiently and effectively. Our core processes ensure consistent service levels and help achieve budget predictability and better cost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Transport and Service Response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Transport Services we offer will improve throughput, increase efficiency, free clinical staff to provide quality care, and positively impact patients perceptions of quality with professional transport service. Our Service Response Center integrates and manages support services, combined with a compelling commitment to hospitality service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Healthcare is committed to supporting human-centered healthcare informed by data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Sodexo and University Hospitals Expand and Extend Their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10, 2022 -- Sodexo, a food and facilities management company, announced today the expansion and extension of Sodexos largest integrated services healthcare client in the U.S., University Hospitals (UH). Sodexo provides UH with a breadth of services including patient nutrition and retail food (UHs cafeterias, Wolfgang Pucks at UHCMC, and coffee kiosks such as Einsteins), facilities and construction management, and healthcare technology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proud to be a trusted partner to University Hospitals Health System, said Stuart Winters, CEO, Healthcare, North America, Sodexo. Our organizations values are very much aligned and as a result, were able to work seamlessly as a team with the benefit of patients and staff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 to value our partnership with Sodexo and all that they offer to University Hospitals Health System, said Tom Snowberger, Chief Administrative Officer of UH. This was a highly competitive RFP process where Sodexo was not only able to demonstrate their strengths as a partner but build on them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Sodexo has saved UH approximately $65 million, delivering on the companys initial promise to create exceptional financial and operational results. The renewed contract between Sodexo and UH anticipates an 11-year relationship, during which Sodexo will employ 180 people across six areas of service. In the coming years, Sodexo and UH plan to renovate the retail and cafeteria space at UH Cleveland Medical Center as well as complete an engineering study of the health systems acute care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Announces the Loss of its Founder and Chairman Emeritus Pierre Bellon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 January 31, 2022 - It is with great sadness and emotion that Sodexo announces the passing of its founder and Chairman Emeritus, Pierre Bellon, on January 31, 2022 in Paris, at the age of 92. Pierre Bellon was a visionary entrepreneur who was passionate about management, human development, and the development of companies. He recognized very early on the potential of the service sector. Pierre Bellon founded Sodexo in 1966. Today, the company is a world leader in Quality of Life services. It has a presence in 56 countries, with 412,000 employees caring for 100 million people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Bellon was a leader ahead of his time. He was a captain of industry with a long-term strategic vision, and at the same time very close to his teams on the ground. He was obsessed with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shares the grief of his wife Nani, of their children Sophie, Nathalie, Francois-Xavier and Astrid, and of their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Chairwoman of Sodexos Board of Directors and interim CEO, says, Our father was a builder, a pioneer, a free spirit who was never afraid of taking risks. He raised us, my sisters Nathalie and Astrid, my brother Francois-Xavier and myself, to believe that nothing is impossible. He taught us humility, curiosity, respect and courage. He was obsessed with the long term, but he was also very hands-on. Nothing made him happier than spending time with our teams on site. The mission and values of service spirit, team spirit and spirit of progress which he gave Sodexo are part of our fundamental principles and will continue to guide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Earns Top Score in Human Rights Campaign Foundations 2022 Corporate Equality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earns its 15th consecutive 100 on the Human Rights Campaign Foundations annual assessment of LGBTQ+ workplace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Jan. 31, 2022 -- Sodexo, a leader in food service and facilities management, proudly announced that it received a score of 100 on the Human Rights Campaign Foundations 2022 Corporate Equality Index, the nations foremost benchmarking survey and report measuring corporate policies and practices related to LGBTQ+ workplace equality.Sodexo joins the ranks of over 840 major U.S. businesses that also earned top marks this year. This marks fifteen year that Sodexo has achieved a 100 percent on the CEI.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adoption of the pro-human approach ensures that we honor the distinct cultural and social identities of our team members. As an out leader and executive sponsor of our LGBTQ+ &amp; Ally community, PRIDE, I am proud the HRC recognized Sodexo as one of the Best Places to Work. It demonstrates that our teams are safe, valued, and encouraged to bring their authentic selves to work, said Tony Tenicela, Sodexo Vice President, Diversity, Equity, and Inclusion and PRIDE USA Executive Sponsor.Damien Calderini, Global CEO of Entegra, Sodexo subsidiary offering Performance Improvement Services, and PRIDE USA Executive Sponsor &amp; ally said, "Entegra partners with organizations all over the world. This recognition provides us an opportunity to demonstrate LGBTQ+ and ally team members' contributions to the service we provide our clients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greater diversity, equity, and inclusion efforts are consistently recognized by external organizations and notable diversity publications. In 2021, Sodexo was rated a best place to work for disability inclusion, receiving 100 percent on the Disability Equality Index, was honored as one of Seramounts Best Companies for Multicultural Women, and was named to Bloombergs Gender-Equality Index as well as FORTUNEs list of the Worlds most Admired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Sodexo Will Achieve 100% of its RE100 Commitment for Renewable Energy in the U.S.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 leader in food services and facilities management, announced today the companys commitment to support the renewable energy infrastructure by purchasing renewable energy credits (RECs) covering 50 percent of electricity consumption by the end of FY22 and 100 percent by FY23. This commitment is fueled by Sodexos joining of RE100 in 2021, the global initiative bringing together the worlds most influential businesses committed to 100 percent renewable electricity. Were proud to directly support renewable electricity infrastructure and achieve our commitment early, explained Jessica Synkoski, Vice President, Sustainability and Corporate Social Responsibility, Sodexo North America. We were also proud to be the first food services and facilities management company to have joined the RE100 initiative. We understand that this is just one step, albeit an important one, on our larger journey to directly source renewable energy and further our Better Tomorrow 2025 roadmap.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commitment covers Sodexos directly owned and operated sites and enables renewable energy adding to a cleaner and healthier environment. It builds onto Sodexos greater climate strategy, reiterated via Sodexos Better Tomorrow 2025 roadmap, which aims to reduce direct and supply chain carbon emissions by 34 percent, alongside energy reduction and efficiency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Better Tomorrow 2025 roadmap was first unveiled in 2009. Today, the roadmap frames Sodexos progress according to the companys nine commitments and clear objectives outlined through 2025. By way of Better Tomorrow 2025, Sodexo aims to make a positive impact on individuals, communities,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January 11: Sodexos Good Eating Company Commits 15% of its Food Budget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Sodexos Good Eating Company (GEC) announced today that is committing 15 percent of its food budget to source from farms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2025 an industry first. Additionally, the company will identify additional producers that meet its qualifications and are interested in converting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"Sourcing and developing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not only contribute to restoring our natural ecosystems but will also enrich livelihoods in our supply chain, said Renee McKeon, Director of Corporate Social Responsibility and Sustainability, Good Eating Company. The potential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exciting and we believe it is imperative to invest in suppliers that are producing food in ways that cultivate healthy soils,sequester carbon, increase biodiversity and promote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Sodexo acquired the Good Eating Company in the U.K and Ireland and its 20 years of workplace dining experience has helped to successfully grow the companys food offerings and services. GEC is a premium food brand offering breakfast, lunch and grab-n-go food options made with locally sourced ingredients. Sodexo expanded GEC to the United States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effort is part of Sodexos Better Tomorrow 2025 Roadmap and a great example of Sodexos commitment to source responsibly and implement sustainable food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Sodexos Better Tomorrow 2025 roadmap or to learn more about the Good Eating Company, visitour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Wed Feb 16,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appoints Sophie Bellon as CEO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has appointed Sophie Bellon as CEO. The appointment takes effect from Feb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PAST WEEK: STRONG MOMENTUM DOWN - SW slides 10.6% fuelled by week's volume 1.8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ranged between a high of EUR66.82 on Friday Apr 01 and a low of EUR64.66 on Wednesday Apr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60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VI*=2.8</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04</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EUR145 million ($159 million) (1.5%)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VI*=1.4</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3.1%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64.66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VI*=1.9</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 performers of 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 VI*=1.6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[Volume Index (VI); 1 is average]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Rank in the bottom 17% by Price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17%</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0.88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Sodexo is 0.88. Being less than 1 is a bearish indicator. It is lower than the Price/MAP 200 for the CAC 40 Index of 0.97, a second bearish indicator. The 200-day MAP has decreased to EUR74.82,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69.16 minus the 26-day EMA of 71.43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eight times suggesting a support level. The 50-day EMAP has decreased to EUR73.68.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low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Relative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36 in the French market of 558 stocks which means it has underperformed 64% of the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Also, the relative strength percentile is falling at 36 for 6 months, 29 for 3 months and 23 for 1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3.0% ( French ave of 5% )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Earnings yield of 3.0% is less attractive compared with the French average earning yield of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3.0% is 2.6 times the 10-year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Liabilities/EBITDA of 58.6 is more than 5, this compares unfavourably with the Joseph Piotroski benchmark of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0.8% in the last 3 years. This suggests the company is less profitable with a low margin of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12% by Gearing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3% by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Rank in the bottom 23% by Productivity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Present Value of EUR1000 Invested in the Past [3 Mo, 1 Yr, 3 Yrs]; The Worst Periods with PVEUR1000  less than  834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EUR824</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EUR833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EUR906</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EUR1,251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EUR977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EUR907</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EUR1,054</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EUR1,180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The Worst Periods [3 Mo, 1 Yr, 3 Yrs] with Price Change %  less than  -17.5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3-Year price change of -31.3% for Sodexo underperformed the change of 18% in the CAC 40 Index for a relative price change of -49.3%.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Moving Annual Return of -16.5%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-16.5% in the past year. Based on a dynamic start date of 5 years ago, the real rate of return has averaged -0.9%.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07</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61.66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96.09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72.83</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EUR98.76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MCap: 5-Year Decrease of EUR8 billion [$8 billion] (44%)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Market Capitalization has decreased by EUR7.7 billion (44%) from EUR17.4 billion to EUR9.7 billion. Based on a dynamic start date of 5 years ago, there have been declines in MCap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 M)</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EUR65.98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9,728.8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EUR81.38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12,329.8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EUR61.66</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9,342.4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EUR96.09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15,003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EUR72.83</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12,018.1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EUR98.76</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17,441.7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 Annualised Period-based Total Shareholder Returns [TSR %]: The Worst Periods with TSR  less than  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1320"/>
        <w:gridCol w:w="1320"/>
        <w:gridCol w:w="1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High Debt to Equity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debt to equity ratio of 222.0% is above a safe benchmark figure of 70%. However, it has improved from 230.6% a year ago.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7.10 Declining Volume, down 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Average Daily Volume of Trading (ADVT) has decreased 7.7% to 283,385 shares.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07,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333.9</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7.11 Declining VWAP, down 19%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Volume Weighted Average Price (VWAP) has decreased by 18.9% to EUR75.63. Based on a dynamic start date of five years ago, there have been declines in VWAP in 3 out of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07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75.63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66.15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82.04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109.97</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93.2</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average daily share turnover has decreased 24.5% to EUR21.4 million ($23.4 million). This suggests decreased liquidity.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07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7.13 Satisfies 3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 from 1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 [from 12.8% to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6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shares on issue unchanged (or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high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is the twelfth highest dividend yielding stock in the CAC 40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1.18%: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3.03% is 2.57 times the triple-A bond yield of 1.18%. The times factor of 2.57 is above the benchmark factor of 0.67 times set by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Brand Value/Enterprise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Brandirectory have estimated Sodexo brand value at EUR3 billion ($3.2 billion). The Brand Value represents an impressive 17.7% of the estimated Enterprise Value of EUR16.8 billion ($18.3 billion). Enterprise Value is defined as MCap of EUR9.7 billion plus net debt of EUR7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15.7%.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Oversold/Bullish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Strength Index (RSI) of 29.6 has breached the oversold line of 30, suggesting the price decrease of 11.5% in the last 14 days is unusually high.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13.0 has pierced the oversold line of 20; this indicates the price is close to its 14-day low and is likely to revert to an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Rank in the top 11% by Size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EUR17.4 billion ($19 billion)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EUR30.5 million ($33.3 million)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billion</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Buybacks and 5-Years Decrease of 3.1%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total shares on issue have decreased by 4.7 million (3.1%) from 150.7 million to 145.9 million. Buybacks have averaged 1.3 million shares [0.8%] per financial year. Based on a dynamic start date of 5 years ago, there have been declines in issued capital in 3 out of 5 years. A reduction in total shares on issue is a favourable indicator in Joseph Piotroski's 9 indicators.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(Aug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145,930,010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145,633,620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372,700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146,006,320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144,925,260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145,015,570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5,651,130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150,666,700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1,602,870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7,626,700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1,271,117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Created Market Value [CMV] past 13 yrs of EUR2.3 billion ($2.5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EUR4.2 billion from EUR5.5 billion to EUR9.7 billion in the last 13 years. This increase comprises cumulative retained earnings (RETE) of EUR1.9 billion and Created Market Value of EUR2.3 billion. The Created Market Value multiple, defined by the change in MCap for every EUR1 of retained earnings is exemplary at EUR2.17.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Annualised Period-based Total Shareholder Returns [TSR %]: The Best Period with TSR  greater than  8.6%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5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5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Improved EBIT Margins: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is positive and has increased from -1.1%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Satisfies two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 is 2.6 times the triple-A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2.6 times the triple-A bond yield of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the world leader in corporate catering and food service. Net sales break down by activity as follows: - catering and food service (95.3%): meal preparation, management of restaurants and of reception and conference centers, reception services, mail processing, transportation, cleaning, gardening, technical maintenance, security, facility management, sanitation, etc. Net sales break down by market as follows: companies and government departments (36.2%), schools and universities (23.7%), healthcare facilities (21%), senior-citizen residences (6.5%), defense (3.5%) and penitentiary institutions (1.6%). The remaining sales (6.5%) are from services provided to large work areas, primarily in the oil, building and public works, mines, and logging sectors; - sale of checks and service vouchers (4.7%; No. 2 worldwide): 26.3 million users at the end of August 2009. Net sales are distributed geographically as follows: the United Kingdom and Ireland (8.8%), Europe (36.6%), North America (39%) and other (15.6%). It is France's 2nd largest Travel &amp; leisure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342" w:history="1">
              <w:r>
                <w:rPr>
                  <w:rFonts w:ascii="arial" w:eastAsia="arial" w:hAnsi="arial" w:cs="arial"/>
                  <w:i/>
                  <w:color w:val="0077CC"/>
                  <w:sz w:val="18"/>
                  <w:u w:val="single"/>
                  <w:shd w:val="clear" w:color="auto" w:fill="FFFFFF"/>
                  <w:lang w:val="en-US" w:eastAsia="en-US" w:bidi="ar-SA"/>
                </w:rPr>
                <w:t>http://www.sodexo.com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 quai de la Bataille de Stalingrad 92130 Issy-les-Moulineaux France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343" w:history="1">
              <w:r>
                <w:rPr>
                  <w:rFonts w:ascii="arial" w:eastAsia="arial" w:hAnsi="arial" w:cs="arial"/>
                  <w:i/>
                  <w:color w:val="0077CC"/>
                  <w:sz w:val="18"/>
                  <w:u w:val="single"/>
                  <w:shd w:val="clear" w:color="auto" w:fill="FFFFFF"/>
                  <w:lang w:val="en-US" w:eastAsia="en-US" w:bidi="ar-SA"/>
                </w:rPr>
                <w:t>investor.relations@sodexo.com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Hotels &amp; Entertainment Services</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Leisure &amp; Recreation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6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Cyclical Consumer Services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Financials, FY 2021 [year-ended 31 August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Revenue down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reported total revenue for the year-ended 31 August 2021 [FY2021] of EUR17.4b ($20.6b), down 9.8% from EUR19.3b ($23.0b) in the previous year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down 3.9% from 2.3 to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up 11.2% from 1.0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up from 43.9% to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revenue down 9.8% from EUR19.3b ($23.0b) to EUR17.4b ($20.6b)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down from 1.1 to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Sales up from 9.9% to 10.6%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down from 56.1% to 49.3%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Debtors to Total Assets down from 23.5% to 22.5%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10.9% to 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EBITDA of 58.6 compares unfavourably with the Joseph Piotroski benchmark of  less than 5. However, it has improved by 79.1% from the previous year's ratio of 280.7.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Operating Cash Flow of 16.1 compares unfavourably with the Joseph Piotroski benchmark of  less than 4. However, it has improved by 30.4% from the previous year's ratio of 23.2.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Sales down from 87.2% to 86.1%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Sales up from 0.5%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37.1% to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August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EUR19,961.6M ($23,551.8M), EBITDA averaged EUR683.8M ($806.8M) and Net Profit averaged EUR382.4M ($451.2M). Compound Annual Growth Rate (CAGR) averaged -3.0% for Total Revenue, -26.4% for Net Profit and -22.9%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68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20,562.5</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19,961.6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23,551.8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162.8</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0.8% was below its 5-year Avg of 1.8%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Dividends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1 year, there has been no change in annual dividends of EUR2.0 per share.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Dec 2021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49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Sophie Bellon</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Chairwoman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Marc Rolland</w:t>
            </w:r>
          </w:p>
        </w:tc>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1 Mo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Chairwoman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is Chairwoman of the Board of Directors of Sodexo, the global leader in Quality of Life services, present in 80 countries.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has been on the Sodexo Board of Directors since 1989. She is also a member of the Bellon SA Management Board. In November 2013, Sophie was nominated to succeed her father, Pierre Bellon, as Chair of the Sodexo Board of Directors in January 2016. Sophie has also been a member of the L'Oreal Group Board of Directors since April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1961 and graduating in 1983 from EDHEC, one of the top French Business Schools, Sophie opted early on for an international career. Her entrepreneurial and multidisciplinary background led her to New York where she began her career in 1984 as part of Credit Lyonnais' mergers and acquisitions department, then later as an agent representing international fashion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10 years in the US, Sophie returned to France to join Sodexo in 1994. Since then she has participated in a number of key steps to grow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1994, as project manager in the Finance department, she worked on the acquisition of Gardner Merchant and Marriott Management Services, each of which helped to double Sodexo's revenue and boost its status as a multinational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further to these acquisitions, with a view to standardizing subsidiary reporting, Sophie took charge of Operational Control where she defined and introduced the Group's operational performance indicators, which are still in force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Group Director of Client Relations in 2005, she piloted the global deployment of an innovative sales approach called "Clients for Life," which has significantly boosted the client retention rate while building a strong client-focused culture and contributing to the Group's rapid growth (Group revenues jumped nearly 50% from 2005 to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Sophie became Managing Director for the Corporate segment in France (8,000 employees, EUR650 million revenue). She implemented a comprehensive Quality of Life Services offer to clients. Building on her strong commitment to the wellbeing of people, she also mobilized staff in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 vision and involvement in multiple innovative sales projects prompted the Board of Directors in January 2013 to entrust her with responsibility for the Group's Research, Development and Innovation strategy. This responsibility prepared her for her future role as Chairwoman, with its two focuses: continue the company's record of innovation-led profitable growth while upholding Sodexo's mission and longstanding values.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is very committed to boosting diversity and inclusion, as she sees gender balance as a key performance driver. Sodexo is largely recognized for its gender equality policies both in France (no. 1 for gender balance in top Management in 2014 and 2015, according to the French Ministry of Women's Rights), and internationally (no. 1 for the 2012 Catalyst prize, and top of the 2013 DiversityInc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 has been Sodexo's Chief Financial Officer and a member of the Group's Executive Committee since December,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he joined Sodexo in 1997, Marc held several positions and gained detailed insights into all Group businesses. Prior to his current role, he held finance positions in Remote Sites and in the UK, before becoming CFO, On-site Services for Continental Europe and South America. Marc was also CFO, Benefits and Rewards Services for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in 1997 as Finance Director for Africa, within the Remote sites activity.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2000, he was promoted Finance Director of what was named at the time Universal Sodexo for Africa, Europe and Eurasia and then Finance Director for the Business &amp; Industry activity in the UK in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Benefits and Rewards as CFO in 2004 adding in 2007 the Finance supervision of Personal and Home Services and the South America On-site activities. He also became CFO Continental Europe for On-site Services in 2009.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Marc was appointed President, Benefits and Rewards Services for Asia, and successfully developed emerging markets in Asia, opening new operations in Taiwan in 2014 and in Singapore in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started his professional career in 1990 at Bull, where he held several positions in Finance in India, South Africa and France. He later became a financial controller for Eastern Europe at General Electric Medical Systems.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holds a post-graduate degree in Finance from the Dauphine University in Paris,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is French and speaks French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Soumitra Dutta</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Cathy Martin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Nathalie Bellon-Szabo</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Emmanuel Babeau</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Besson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Michel Landel</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Francoise Brougher</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was born in 1951 in Morocco to a Russian mother and French father; his multicultural background led him naturally to an international career.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graduated from the European Business School in Paris and began his career as a financial analyst at Chase Manhattan Bank, first in the UK, then in the Ivory Coast. He subsequently joined construction companyPoliet, today part of Saint-Gobain, where he managed a factory in Lorraine.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joined Sodexo in 1984 as Operations Manager for Eastern and North Africa. In 1986, he was promoted to Director for Remote Sites operations in Africa. In 1989 he moved to the U.S. to manage Sodexo's North American operations. He became CEO for Sodexo in North America in 1999 and in February 2000, was named Vice-Chairman of the Group's Executive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17 years, Michel Landel worked to build Sodexo's position in North America, including driving the 1998 merger between Sodexo and Marriott Management Services, then the number one foodservices company in the U.S. Under his leadership, Sodexo became the market leader in North America, where today the Group generates 43% of its revenues and is the largest French employer, with 132,000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Michel Landel was appointed CEO of Sodexo Group. Since then, he has led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Michel Landel's top priorities as a manager has always been to foster the human factor within the larger organization. He has committed Sodexo to programs contributing to economic, social and environmental development wherever it operates. Sodexo's STOP Hunger program to combat hunger, malnutrition and food waste, launched in the U.S. in 1996 under his sponsorship, is now deployed in 42 countries and celebrates this year its 20th anniversary.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Landel's commitment to diversity and inclusion has resulted in the organization being considered a recognized leader in the area. Under Landel's leadership, Sodexo was honored with the prestigious 2012 Catalyst Award for its diversity and inclusion strategy that resulted in systemic cultural change for the organization. Sodexo was also ranked #1 in 2010 and #2 in 2011. Sodexo was ranked #1 on the DiversityInc business index of Top Companies for Diversity &amp; Inclusion in 2013 and #2 in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Dow Jones Sustainability Index has named Sodexo a Global Sustainability Leader for twelve consecutive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Landel has received many distinguished honors including the CEO Leadership Award from Diversity Best Practices and the CEO Advocate of the Year award from Asian Enterprise magazine. In 2016, at the United Nations Women's Empowerment Principles awards, Michel Landel was awarded the CEO Leadership Award. He is a Chevalier of the French Legion of Honor, sits on the Catalyst Board of Directors, and plays a leadership role in the Women's Forum CEO Champions.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figures on Harvard Business Review's 2016 ranking of The Best-Performing CEOs in the World (61 in the top 100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Bellon</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Eagle investment Management, LLC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Artisan Partners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des Depots et Consignations (CDC)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BlackRock, inc.</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5 shareholders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PEER COMPARISON: SW IN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a constituent of the following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market capitalisation is $11 billion and accounts for 0.5% of the combined MCap of the CAC 40 Index.</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8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of Index ($ b)</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2,245</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All Shares Index</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3,013</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GLOBAL PEER COMPARISON: SW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SW is ranked SW is ranked first (1) by Revenue, second (2) by Total Assets, fourth (4) by Net Profit and fifth (5) by MCap.</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60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20.7B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257.8M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23.2B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11.7B</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SW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SW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Dividend Yield (%)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Price/Earnings per share [32.3]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Price/Sales per share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440"/>
        <w:gridCol w:w="1200"/>
        <w:gridCol w:w="1320"/>
        <w:gridCol w:w="480"/>
        <w:gridCol w:w="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 by value</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32.3</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1,613</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38.6</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21.9</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5,050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45.7</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14.2</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78.8</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right w:val="nil"/>
            </w:tcBorders>
            <w:tcMar>
              <w:top w:w="20" w:type="dxa"/>
              <w:bottom w:w="20" w:type="dxa"/>
            </w:tcMar>
            <w:vAlign w:val="top"/>
          </w:tcPr>
          <w:p>
            <w:pPr>
              <w:rPr>
                <w:lang w:val="en-US" w:eastAsia="en-US" w:bidi="ar-SA"/>
              </w:rPr>
            </w:pPr>
          </w:p>
        </w:tc>
        <w:tc>
          <w:tcPr>
            <w:tcW w:w="6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16.3 Euro (EUR); 76.447 Pence Sterling (GBX); 1.25 Canadian Dollar (CAD); 6.36 Chinese Yuan (CNY)ChartPath:Global Peer Group - Price Performance:/home/jboss/jboss-3.2.7/server/default/deploy/BuySellSignals.war/report/France/Stock/PDF/Daily/chart/new/666_GlobalPeerGroup.svg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16.4 BUYSELLSIGNALS FUNDAMENTALS VALUATION RANKING: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French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558 stocks in the French Market, Sodexo is ranked Thirty-sixth(36) by Revenue, Forty-eighth(48) by Premium to 52-Wk Low, Fifty-third(53) by Market Cap in $ and 104th(104)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307.1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150.6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32.99x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ROA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1.1x</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16.5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Travel &amp; Leisure sector [Travel &amp; Leisure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EUR17.4 billion ($19 billion)[44.2% of aggregate sector revenue of EUR40.1 billion; down from 50.3%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16.6 GLOBAL RANK [out of 48,531 stocks] AND RANK OF SODEXO IN THE EUROPE REGION [out of 7,611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0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1,803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4,617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21,935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26,011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3,752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8,752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31,959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4,646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32,511</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Apr 07, 2022: EUR 1 equals $ 1.09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16.7 RANK OF SODEXO IN THE CAC 40 INDEX [out of 35 stocks], IN THE FRENCH MARKET [out of 648 stocks] AND IN THE TRAVEL &amp; LEISURE SECTOR [out of 14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CAC 40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French Market</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Travel &amp; leisure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138M</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EUR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359</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16.8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ranked number 2 out of 16 listed travel &amp; leisure companies in the France with a market capitalization of EUR9.7 billion ($10.6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its sector it has a relatively low Price/Sales of 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 Change of EUR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Euro fell 8.1% against the US Dollars; in the past three years the Euro fell 3.0%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84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EUR1=1.088USD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EUR1=6.939CNY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EUR1=135.151JPY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EUR1=1,329.513KRW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EUR1=1.483SGD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EUR1=1.574NZD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EUR1=0.835GBP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EUR1=1.442AUD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EUR1=8.554HKD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EUR1=1.018CHF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EUR1=1.365CAD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EUR1=10.322SEK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EUR1=9.564NOK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EUR1=21.901MXN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FR0000121220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4295866614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EXHO.PA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30"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Sodexo (SW: EUR65.98) offers 12th highest dividend yield of 3% in CAC 40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Western Europe: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8"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9744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FRENCH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France's 2nd largest Travel &amp; leisure company by market cap, is currently the 12th highest dividend yielding stock in the CAC 40 Index of 39 stocks.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Past 12 months DPS: EUR2.0;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price: EUR65.98;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Dividend yield: 3.0%;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3.0% is 2.6 times the triple-A bond yield of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value of EUR1,000 invested one year ago is EUR833 [vs EUR1,054 for the CAC 40 Index], including a capital loss of EUR189 and dividend reinvested of EUR22. The total return to shareholders for 1 year is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 has lifted EUR1.32 (2.0%) from its previous trading session to close at EUR65.98. Compared with the CAC 40 Index which fell 37.1 points (0.6%) in the day, the relative price increase was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its volatility (highest price minus lowest price/lowest price) of 3.4% was 1.3 times its average daily volatility of 2.6%. Today the stock traded at its three-day high of EUR67.30. The low for the day was EUR65.12.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Sodexo (SW:EUR73.80) dips 4.2%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France's 2nd largest Travel &amp; Leisure company by market cap, has dipped EUR3.26 (or 4.2%) in the first quarter of 2022 to close at EUR73.80 on March 31. Compared with the CAC 40 Index which fell 493.2 points (or 6.9%) in the first quarter of 2022, this represented a relative price increase of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62.40 - 86.80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EUR = 1.091 USD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07, 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EUR65.98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1049 in Forbes2000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 billion [$11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147,450,000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SBF 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3.03; Sector: .86. 71.6%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283,385 shares</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32.99; 126.6% Premium to sector av</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ADR Dashboard (traded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4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Home Exchange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SDXAY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Ratio</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ADRs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US8337921048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CUSIP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833792104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06, 2022</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1,254,935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13,258 ADRs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Number of shares equivalent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250,987</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13.82 - 20.40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18*Total ADRs Held by Institutions 1,254,935; equivalent to 250,987 Sodexo shares on issue. This represents 0.17% of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682" w:history="1">
        <w:r>
          <w:rPr>
            <w:rFonts w:ascii="arial" w:eastAsia="arial" w:hAnsi="arial" w:cs="arial"/>
            <w:i/>
            <w:color w:val="0077CC"/>
            <w:sz w:val="20"/>
            <w:u w:val="single"/>
            <w:shd w:val="clear" w:color="auto" w:fill="FFFFFF"/>
            <w:lang w:val="en-US" w:eastAsia="en-US" w:bidi="ar-SA"/>
          </w:rPr>
          <w:t>http://www.buysellsignals.com/bst/00105181100070422666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Click </w:t>
      </w:r>
      <w:hyperlink r:id="rId683" w:history="1">
        <w:r>
          <w:rPr>
            <w:rFonts w:ascii="arial" w:eastAsia="arial" w:hAnsi="arial" w:cs="arial"/>
            <w:i/>
            <w:color w:val="0077CC"/>
            <w:sz w:val="20"/>
            <w:u w:val="single"/>
            <w:shd w:val="clear" w:color="auto" w:fill="FFFFFF"/>
            <w:lang w:val="en-US" w:eastAsia="en-US" w:bidi="ar-SA"/>
          </w:rPr>
          <w:t>http://www.buysellsignals.com/bst/00299181100070422666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TRAVEL &amp; LEISURE SECTOR AND STOCK IN INDICES Click </w:t>
      </w:r>
      <w:hyperlink r:id="rId684" w:history="1">
        <w:r>
          <w:rPr>
            <w:rFonts w:ascii="arial" w:eastAsia="arial" w:hAnsi="arial" w:cs="arial"/>
            <w:i/>
            <w:color w:val="0077CC"/>
            <w:sz w:val="20"/>
            <w:u w:val="single"/>
            <w:shd w:val="clear" w:color="auto" w:fill="FFFFFF"/>
            <w:lang w:val="en-US" w:eastAsia="en-US" w:bidi="ar-SA"/>
          </w:rPr>
          <w:t>http://www.buysellsignals.com/bst/00405181100070422666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SW PAST 4 YEARS IN HTML: Click </w:t>
      </w:r>
      <w:hyperlink r:id="rId685" w:history="1">
        <w:r>
          <w:rPr>
            <w:rFonts w:ascii="arial" w:eastAsia="arial" w:hAnsi="arial" w:cs="arial"/>
            <w:i/>
            <w:color w:val="0077CC"/>
            <w:sz w:val="20"/>
            <w:u w:val="single"/>
            <w:shd w:val="clear" w:color="auto" w:fill="FFFFFF"/>
            <w:lang w:val="en-US" w:eastAsia="en-US" w:bidi="ar-SA"/>
          </w:rPr>
          <w:t>http://www.buysellsignals.com/bst/00605181100070422666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686" w:history="1">
        <w:r>
          <w:rPr>
            <w:rFonts w:ascii="arial" w:eastAsia="arial" w:hAnsi="arial" w:cs="arial"/>
            <w:i/>
            <w:color w:val="0077CC"/>
            <w:sz w:val="20"/>
            <w:u w:val="single"/>
            <w:shd w:val="clear" w:color="auto" w:fill="FFFFFF"/>
            <w:lang w:val="en-US" w:eastAsia="en-US" w:bidi="ar-SA"/>
          </w:rPr>
          <w:t>http://www.buysellsignals.com/bst/00805181100070422666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EUR EXCHANGE RATE CHARTS IN HTML Click </w:t>
      </w:r>
      <w:hyperlink r:id="rId687" w:history="1">
        <w:r>
          <w:rPr>
            <w:rFonts w:ascii="arial" w:eastAsia="arial" w:hAnsi="arial" w:cs="arial"/>
            <w:i/>
            <w:color w:val="0077CC"/>
            <w:sz w:val="20"/>
            <w:u w:val="single"/>
            <w:shd w:val="clear" w:color="auto" w:fill="FFFFFF"/>
            <w:lang w:val="en-US" w:eastAsia="en-US" w:bidi="ar-SA"/>
          </w:rPr>
          <w:t>http://www.buysellsignals.com/bst/00905227100070422132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341" w:history="1">
        <w:r>
          <w:rPr>
            <w:rFonts w:ascii="arial" w:eastAsia="arial" w:hAnsi="arial" w:cs="arial"/>
            <w:i/>
            <w:color w:val="0077CC"/>
            <w:sz w:val="20"/>
            <w:u w:val="single"/>
            <w:shd w:val="clear" w:color="auto" w:fill="FFFFFF"/>
            <w:lang w:val="en-US" w:eastAsia="en-US" w:bidi="ar-SA"/>
          </w:rPr>
          <w:t>http://www.buysellsignals.net/BuySellSignals/report/France/Stock/Daily/Html/SW_Board_Of_Directors.html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SW Financials Summary: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79.2% from $737.9 million in FY2019 to $153.1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60% from EUR5.0 in FY2019 to EUR2.0 in FY2021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20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Aug</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263M</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(349.5)</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Sodexo Disclosure of transactions carried out on 21 to 25 february 2022 as part of a share buyback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purchased treasury shares, outside of its liquidity contract, within the framework of its share buyback program as authorized by the shareholdersaEUR(TradeMark) general meeting held on 14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shares have been acquired to honour obligations related to free shares award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04: Sodexo Monthly disclosure on share capital and voting rights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Registered name of the issuer: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255, quai de la Bataille de Stalingrad aEUR" 92130 ISSY-LES-MOULINEAUX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voting rights: all of the Company shares have the same voting rights, except for treasury shares which do not have voting rights and registered shares held for more than four years, which have double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Theoretical voting rights: the number of theoretical voting rights is calculated based on the shares having either single or double voting rights, including treasury shares which would normally be temporarily deprived of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10: Sodexo to acquire Frontline Food Services to further accelerate its food transformation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10th, 2022. Sodexo announces that it has agreed to acquire Frontline Food Services (d/b/a Accent Food Services), an important player in the fast-growing convenience market in North America. The closing of the acquisition is subject to customary regulatory processes; approval is expected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acquiring food-tech start-up Foodee and commissary kitchen model Nourish.Inc in the US in 2021, and the continued expansion of The Good Eating Company, Sodexo has taken another major step in its food transformation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Sodexo will broaden its multi-channel offerings, including click n' collect, take-out, delivery, convenience store concepts, micro markets, self-service pantries, office refreshments and smart vending. This latest move for Sodexo reflects the acceleration of its "any food, anytime, anywhere" strategy. This B2B2C strategy goes beyond the traditional onsite model and offers multi-channel food offerings meant to directly address the varied needs of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we can better adjust our offerings quickly for instance, converting from vending to coffee service to micro markets seamlessly as the needs of our clients and their customers change with the times. Sodexos ability to be agile is paramount; this acquisition further enables us to deliver on that need. said Sodexos North America Region Chair, Sarosh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acquisition of Frontline not only furthers Sodexos food offer structuring in the U.S. but also, expands its geographic footprint in North America. Already well-positioned on the East and West coast hubs, this acquisition expands Sodexos reach into the Mid-Atlantic, Texas, Arizona, Nevada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Sodexo Financial report for First half Fiscal 2022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simplify and optimize their mobility and expenses management, to in-home assistance, child care centers and concierge services. SodexoaEUR(TradeMark)s success and performance are founded on its independence, its sustainable business model and its ability to continuously develop and engage its 412,000 employees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01: Sodexo: First half Fiscal 2022 Results up strongly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April 1, 2022 - Sodexo (NYSE Euronext Paris FR 0000121220-OTC: SDXAY). At the Board of Directors meeting held on March 31, 2022, andchaired by Sophie Bellon, the Board closed the Consolidated accounts for the First half Fiscal 2022 ended February28,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Financial performance for First half Fiscal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Chairwoman and CEO Sophie Bellon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and margins improvement have been strong in this First half, reflecting the solid recovery in Education, Corporate Services and Sports &amp; Leisure segments. Omicron did have an impact on the recovery in the second quarter, but we are seeing a pick-up since the end of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closed the GET efficiency program, with better results than anticipated. The teams mobilized actively to implement measures to mitigate rising cost inflation: indexation, client negotiations, productivity, product substitution. These actions resulted in a +210 bps improvement of our Underlying operating profit margin to 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October 2021, we have made significant progress on our strategic priorities. Operational execution and sales development are improving in the United States. More new food model offers are being deployed in our major geographies. Our disposals and acquisitions are fully aligned with our portfolio strategy. The transfer of the management of Schools and Government &amp; Agencies to the regions is a first step in the simplification of our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half of the year, we are confident that the return to the workplace and Sports &amp; Leisure events will continue to recover. However, the environment remains uncertain with intermittent local outbreaks of Covid-19, and the war in Ukraine. We are confident that we can manage the year end inflationary pressure on margins. Currencies should give us a nice tailwind, but we expect organic revenue growth to be around the bottom of the range we had given in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mobilized to meet the challenges and I warmly thank them for their impressive engagement in the field with our clients and our suppliers.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Expands Nutrition and Wellness Center to Provide National Telehealth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28, 2022 -- Sodexo, world leader in food services and facilities management and the largest private sector employer of registered dietitians (RDs) in the US, announced today an expanded telenutrition solution to deliver dietetic expertise virtually to patients across the country.The Sodexo Nutrition and Wellness Center will provide clinical nutrition and dietetic support for patients across the United States. Sodexo dietitians provide programs and services virtually, with emphasis on individual counseling, metabolic testing, and medical nutrition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Sodexos Nutrition and Wellness Center has served as an online portal for in-person counselling for patients to seek dietetic services in the Denver, Co., market. Now, patients anywhere in the US can receive even more support with virtual sessions with registered dietitians, a mobile app, one-on-one health coaching, group sessions, and meal planning. Through the Sodexo Nutrition and Wellness Center, patients will be able to seek guidance on a wide variety of topics, including sports nutrition, gastrointestinal disorders, oncology nutrition, weight loss, and specialty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healthcare industrys response to COVID-19 has demonstrated that improving access to care is fundamental to improving patient outcomes, said Julie Branham, vice President of Clinical Nutrition for Sodexo Healthcare. RDs are essential in the healthcare environment, alleviating and facilitating the care provided by the already overextended medical teams. And telenutrition services improve access and allows more consistent support for more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large network of registered dietitians, Sodexo Healthcare is focusing its investment in clinical nutrition, to improve outcomes and patient engagement and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RDs access the latest evidence-based clinical nutrition practices from around the globe and use technology to deliver care,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Campus Innovation Takes Major Leap Forward with Eat NOW Autonomous Grocery Stores Powered by AiFi, Ramen-Making Robots, Mariah Careys Cookies, and MrBeast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partnership with Yo Kai Express, Sodexo clients will now be able to offer students high-tech vending machines, with 80-plus ramen andudonnoodle bowl combinations. Already on campuses, including New Mexico State University in Las Cruces, NM, YoKai Express kiosks allow guests to place their orders and make payments via touch screen. With this technology, Sodexo is able to provide students with 24/7 access to delicious meals, particularly late at night when demand is highest and options are limited.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Virtual Dining Concepts, Sodexo will now offer campuses three delivery-only options available on Sodexos Bite App for Universities. Virtual Dining Concepts is a collection of concepts such as MrBeast Burger, Mariahs Cookies, and Buddy Vs Cake Slice. Already in place on Sodexo campuses like Gonzaga University in Spokane, WA, these concepts bring the brands students are asking for delivered to their dorm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 is excited to be part of Sodexos mission to further innovate the college dining experience, said Trish Giordano, Co-Founder of Virtual Dining Concepts. Our MrBeast Burger, Mariahs Cookies, and Buddy Vs Cake Slice concepts offer students great variety and convenience since they are delivered via existing delivery robots on Sodexos campuses.About AiFi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AiFi provides the most flexible AI platform that enables retailers to affordably deploy and scale autonomous shopping solutions across their businesses. Leveraging computer vision, AiFi adapts to existing store formats without the need for shelf sensors, and provides advanced tracking algorithms that can scale up to 10,000 square feet to support various shopper journeys such as an app, credit card, gated, or hybrid entry. AiFi works with top retailers worldwide such as ALDI South Group, Carrefour, Compass Group, Morrisons, Zabka Group, REWE, and Verizon.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15: Sodexo Funds Endowment for Doctorate of Clinical Nutrition at UTMB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15, 2022 -- Sodexo, global leader in healthcare food service and facilities management, today announced it is funding an endowment of $250,000 toward a Doctor of Clinical Nutrition (DCN) program at the University of Texas Medical Branch at Galveston (UTMB). The new clinical nutrition doctorate aligns UTMBs dietetics education expertise and Sodexos commitment to developing future clinical nutrition practitioners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by Sodexos gift and excited to provide this new level of education and training," said Dr. David Brown, dean of the School of Health Professions at UTMB. "The new program will be a practical doctorate program for developing dietitians working in the highest degree of care. With Sodexos help, we will be ushering in a new level of care and mastery."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endowment will provide the funding for the Distinguished Professorship position that will develop and lead the program. Pending approval, the DCN program will begin in Spring semester 2023. Offered online through UTMB, the track will accept rolling admissions each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committed to creating a comprehensive career ladder for dietitians and we are investing in this partnership to provide a path to advance the skills of clinicians," said Sodexo Vice President of Clinical Nutrition Julie Branham, MS, RD, LDN.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more registered dietitian nutritionists than any other private employer in the United States and this endowment toward the DCN represents a new form of support for emerging RDNs. Across North America Sodexo fosters their development in partnership with universities through the Sodexo Dietetic Internship. For Sodexo dietitians enrolling in the DCN program, Sodexo will provide financial support through its corporate tuition reimbursement program as well as professional development funds from the dietetic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some of the most highly skilled dietitians in the profession of dietetics, and this partnership demonstrates our ongoing commitment to dietitians who want to practice with the most advanced credentials,"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Sodexo Healthcare we build trusted partnerships with health systems to support their care delivery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14: Sodexos newly awarded national agreement with Premier, Inc. for environmental and facilities management services. includes tailored on-site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14, 2022 -- Sodexo, a leader in healthcare food service and facilities management, is the only full services capabilities company awarded a national GPO agreement for Environmental and Facilities Management that includes on-site management services with Premier, Inc. Effective April 1, 2022, the new agreement allows Premier members, at their discretion, to take advantage of special pricing and terms pre-negotiated by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experience in transitioning Premier members from self-managed programs to Sodexo shows savings of 10% to 20%. We look forward to offering Premier clients tailored solutions and programs that help hospitals deliver the best possible patient care and meet their operational and compliance requirements. We have the global resources, research-backed programs, and talented personnel to deliver exceptional outcomes for our clients, expressed Daryl Stilley Vice President, GPO Strategy for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Services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Environmental Services offer includes Protecta, an evidence-based end-to-end approach to infection prevention, that decreases incidence of hospital acquired infections (HAIs) and helps healthcare facilities achieve their infection prevention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integrated Facilities Management Services will help manage facilities more efficiently and effectively. Our core processes ensure consistent service levels and help achieve budget predictability and better cost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Transport and Service Response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Transport Services we offer will improve throughput, increase efficiency, free clinical staff to provide quality care, and positively impact patients perceptions of quality with professional transport service. Our Service Response Center integrates and manages support services, combined with a compelling commitment to hospitality service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Healthcare is committed to supporting human-centered healthcare informed by data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Sodexo and University Hospitals Expand and Extend Their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10, 2022 -- Sodexo, a food and facilities management company, announced today the expansion and extension of Sodexos largest integrated services healthcare client in the U.S., University Hospitals (UH). Sodexo provides UH with a breadth of services including patient nutrition and retail food (UHs cafeterias, Wolfgang Pucks at UHCMC, and coffee kiosks such as Einsteins), facilities and construction management, and healthcare technology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proud to be a trusted partner to University Hospitals Health System, said Stuart Winters, CEO, Healthcare, North America, Sodexo. Our organizations values are very much aligned and as a result, were able to work seamlessly as a team with the benefit of patients and staff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 to value our partnership with Sodexo and all that they offer to University Hospitals Health System, said Tom Snowberger, Chief Administrative Officer of UH. This was a highly competitive RFP process where Sodexo was not only able to demonstrate their strengths as a partner but build on them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Sodexo has saved UH approximately $65 million, delivering on the companys initial promise to create exceptional financial and operational results. The renewed contract between Sodexo and UH anticipates an 11-year relationship, during which Sodexo will employ 180 people across six areas of service. In the coming years, Sodexo and UH plan to renovate the retail and cafeteria space at UH Cleveland Medical Center as well as complete an engineering study of the health systems acute care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Announces the Loss of its Founder and Chairman Emeritus Pierre Bellon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 January 31, 2022 - It is with great sadness and emotion that Sodexo announces the passing of its founder and Chairman Emeritus, Pierre Bellon, on January 31, 2022 in Paris, at the age of 92. Pierre Bellon was a visionary entrepreneur who was passionate about management, human development, and the development of companies. He recognized very early on the potential of the service sector. Pierre Bellon founded Sodexo in 1966. Today, the company is a world leader in Quality of Life services. It has a presence in 56 countries, with 412,000 employees caring for 100 million people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Bellon was a leader ahead of his time. He was a captain of industry with a long-term strategic vision, and at the same time very close to his teams on the ground. He was obsessed with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shares the grief of his wife Nani, of their children Sophie, Nathalie, Francois-Xavier and Astrid, and of their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Chairwoman of Sodexos Board of Directors and interim CEO, says, Our father was a builder, a pioneer, a free spirit who was never afraid of taking risks. He raised us, my sisters Nathalie and Astrid, my brother Francois-Xavier and myself, to believe that nothing is impossible. He taught us humility, curiosity, respect and courage. He was obsessed with the long term, but he was also very hands-on. Nothing made him happier than spending time with our teams on site. The mission and values of service spirit, team spirit and spirit of progress which he gave Sodexo are part of our fundamental principles and will continue to guide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Earns Top Score in Human Rights Campaign Foundations 2022 Corporate Equality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earns its 15th consecutive 100 on the Human Rights Campaign Foundations annual assessment of LGBTQ+ workplace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Jan. 31, 2022 -- Sodexo, a leader in food service and facilities management, proudly announced that it received a score of 100 on the Human Rights Campaign Foundations 2022 Corporate Equality Index, the nations foremost benchmarking survey and report measuring corporate policies and practices related to LGBTQ+ workplace equality.Sodexo joins the ranks of over 840 major U.S. businesses that also earned top marks this year. This marks fifteen year that Sodexo has achieved a 100 percent on the CEI.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adoption of the pro-human approach ensures that we honor the distinct cultural and social identities of our team members. As an out leader and executive sponsor of our LGBTQ+ &amp; Ally community, PRIDE, I am proud the HRC recognized Sodexo as one of the Best Places to Work. It demonstrates that our teams are safe, valued, and encouraged to bring their authentic selves to work, said Tony Tenicela, Sodexo Vice President, Diversity, Equity, and Inclusion and PRIDE USA Executive Sponsor.Damien Calderini, Global CEO of Entegra, Sodexo subsidiary offering Performance Improvement Services, and PRIDE USA Executive Sponsor &amp; ally said, "Entegra partners with organizations all over the world. This recognition provides us an opportunity to demonstrate LGBTQ+ and ally team members' contributions to the service we provide our clients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greater diversity, equity, and inclusion efforts are consistently recognized by external organizations and notable diversity publications. In 2021, Sodexo was rated a best place to work for disability inclusion, receiving 100 percent on the Disability Equality Index, was honored as one of Seramounts Best Companies for Multicultural Women, and was named to Bloombergs Gender-Equality Index as well as FORTUNEs list of the Worlds most Admired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Sodexo Will Achieve 100% of its RE100 Commitment for Renewable Energy in the U.S.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 leader in food services and facilities management, announced today the companys commitment to support the renewable energy infrastructure by purchasing renewable energy credits (RECs) covering 50 percent of electricity consumption by the end of FY22 and 100 percent by FY23. This commitment is fueled by Sodexos joining of RE100 in 2021, the global initiative bringing together the worlds most influential businesses committed to 100 percent renewable electricity. Were proud to directly support renewable electricity infrastructure and achieve our commitment early, explained Jessica Synkoski, Vice President, Sustainability and Corporate Social Responsibility, Sodexo North America. We were also proud to be the first food services and facilities management company to have joined the RE100 initiative. We understand that this is just one step, albeit an important one, on our larger journey to directly source renewable energy and further our Better Tomorrow 2025 roadmap.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commitment covers Sodexos directly owned and operated sites and enables renewable energy adding to a cleaner and healthier environment. It builds onto Sodexos greater climate strategy, reiterated via Sodexos Better Tomorrow 2025 roadmap, which aims to reduce direct and supply chain carbon emissions by 34 percent, alongside energy reduction and efficiency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Better Tomorrow 2025 roadmap was first unveiled in 2009. Today, the roadmap frames Sodexos progress according to the companys nine commitments and clear objectives outlined through 2025. By way of Better Tomorrow 2025, Sodexo aims to make a positive impact on individuals, communities,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January 11: Sodexos Good Eating Company Commits 15% of its Food Budget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Sodexos Good Eating Company (GEC) announced today that is committing 15 percent of its food budget to source from farms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2025 an industry first. Additionally, the company will identify additional producers that meet its qualifications and are interested in converting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"Sourcing and developing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not only contribute to restoring our natural ecosystems but will also enrich livelihoods in our supply chain, said Renee McKeon, Director of Corporate Social Responsibility and Sustainability, Good Eating Company. The potential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exciting and we believe it is imperative to invest in suppliers that are producing food in ways that cultivate healthy soils,sequester carbon, increase biodiversity and promote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Sodexo acquired the Good Eating Company in the U.K and Ireland and its 20 years of workplace dining experience has helped to successfully grow the companys food offerings and services. GEC is a premium food brand offering breakfast, lunch and grab-n-go food options made with locally sourced ingredients. Sodexo expanded GEC to the United States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effort is part of Sodexos Better Tomorrow 2025 Roadmap and a great example of Sodexos commitment to source responsibly and implement sustainable food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Sodexos Better Tomorrow 2025 roadmap or to learn more about the Good Eating Company, visitour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Wed Feb 16,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appoints Sophie Bellon as CEO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has appointed Sophie Bellon as CEO. The appointment takes effect from Feb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PAST WEEK: STRONG MOMENTUM DOWN - SW slides 10.6% fuelled by week's volume 1.8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ranged between a high of EUR66.82 on Friday Apr 01 and a low of EUR64.66 on Wednesday Apr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60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VI*=2.8</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04</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EUR145 million ($159 million) (1.5%)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VI*=1.4</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3.1%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64.66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VI*=1.9</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 performers of 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 VI*=1.6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Rank in the bottom 17% by Price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17%</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0.88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Sodexo is 0.88. Being less than 1 is a bearish indicator. It is lower than the Price/MAP 200 for the CAC 40 Index of 0.97, a second bearish indicator. The 200-day MAP has decreased to EUR74.82,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69.16 minus the 26-day EMA of 71.43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eight times suggesting a support level. The 50-day EMAP has decreased to EUR73.68.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Relative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36 in the French market of 558 stocks which means it has underperformed 64% of the market.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the relative strength percentile is falling at 36 for 6 months, 29 for 3 months and 23 for 1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3.0% ( French ave of 5% )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3.0% is less attractive compared with the French average earning yield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3.0% is 2.6 times the 10-year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58.6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0.8% in the last 3 years. This suggests the company is less profitable with a low margin of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 in the bottom 12% by Gearing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bottom 3% by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Rank in the bottom 23% by Productivity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Present Value of EUR1000 Invested in the Past [3 Mo, 1 Yr, 3 Yrs]; The Worst Periods with PVEUR1000  less than  834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EUR824</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EUR833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EUR906</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EUR1,251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EUR977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EUR907</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EUR1,054</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EUR1,180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The Worst Periods [3 Mo, 1 Yr, 3 Yrs] with Price Change %  less than  -17.5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-31.3% for Sodexo underperformed the change of 18% in the CAC 40 Index for a relative price change of -49.3%.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Moving Annual Return of -16.5%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-16.5% in the past year. Based on a dynamic start date of 5 years ago, the real rate of return has averaged -0.9%.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07</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61.66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96.09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72.83</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EUR98.76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 MCap: 5-Year Decrease of EUR8 billion [$8 billion] (44%)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EUR7.7 billion (44%) from EUR17.4 billion to EUR9.7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 M)</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EUR65.98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9,728.8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EUR81.38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12,329.8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EUR61.66</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9,342.4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EUR96.09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15,003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EUR72.83</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12,018.1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EUR98.76</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17,441.7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Annualised Period-based Total Shareholder Returns [TSR %]: The Worst Periods with TSR  less than  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1320"/>
        <w:gridCol w:w="1320"/>
        <w:gridCol w:w="1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High Debt to Equity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222.0% is above a safe benchmark figure of 70%. However, it has improved from 230.6%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4.10 Declining Volume, down 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7.7% to 283,385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07,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333.9</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4.11 Declining VWAP, down 19%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18.9% to EUR75.63.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07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75.63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66.15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82.04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109.97</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93.2</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24.5% to EUR21.4 million ($23.4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07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4.13 Satisfies 3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 from 1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 [from 12.8% to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6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shares on issue unchanged (or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is the twelfth highest dividend yielding stock in the CAC 40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1.18%: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3.03% is 2.57 times the triple-A bond yield of 1.18%. The times factor of 2.57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Brand Value/Enterprise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Brandirectory have estimated Sodexo brand value at EUR3 billion ($3.2 billion). The Brand Value represents an impressive 17.7% of the estimated Enterprise Value of EUR16.8 billion ($18.3 billion). Enterprise Value is defined as MCap of EUR9.7 billion plus net debt of EUR7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15.7%.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Oversold/Bullish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29.6 has breached the oversold line of 30, suggesting the price decrease of 11.5%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13.0 has pierced the oversold line of 20; this indicates the price is close to its 14-day low and is likely to revert to an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top 11% by Size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EUR17.4 billion ($19 billion)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EUR30.5 million ($33.3 million)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billion</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Buybacks and 5-Years Decrease of 3.1%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4.7 million (3.1%) from 150.7 million to 145.9 million. Buybacks have averaged 1.3 million shares [0.8%] per financial year. Based on a dynamic start date of 5 years ago, there have been declines in issued capital in 3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(Aug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145,930,010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145,633,620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372,700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146,006,320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144,925,260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145,015,570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5,651,130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150,666,700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1,602,870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7,626,700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1,271,117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Created Market Value [CMV] past 13 yrs of EUR2.3 billion ($2.5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EUR4.2 billion from EUR5.5 billion to EUR9.7 billion in the last 13 years. This increase comprises cumulative retained earnings (RETE) of EUR1.9 billion and Created Market Value of EUR2.3 billion. The Created Market Value multiple, defined by the change in MCap for every EUR1 of retained earnings is exemplary at EUR2.17.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8.6%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5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5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Improved EBIT Margins: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is positive and has increased from -1.1%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Satisfies two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 is 2.6 times the triple-A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2.6 times the triple-A bond yield of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the world leader in corporate catering and food service. Net sales break down by activity as follows: - catering and food service (95.3%): meal preparation, management of restaurants and of reception and conference centers, reception services, mail processing, transportation, cleaning, gardening, technical maintenance, security, facility management, sanitation, etc. Net sales break down by market as follows: companies and government departments (36.2%), schools and universities (23.7%), healthcare facilities (21%), senior-citizen residences (6.5%), defense (3.5%) and penitentiary institutions (1.6%). The remaining sales (6.5%) are from services provided to large work areas, primarily in the oil, building and public works, mines, and logging sectors; - sale of checks and service vouchers (4.7%; No. 2 worldwide): 26.3 million users at the end of August 2009. Net sales are distributed geographically as follows: the United Kingdom and Ireland (8.8%), Europe (36.6%), North America (39%) and other (15.6%). It is France's 2nd largest Travel &amp; leisure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342" w:history="1">
              <w:r>
                <w:rPr>
                  <w:rFonts w:ascii="arial" w:eastAsia="arial" w:hAnsi="arial" w:cs="arial"/>
                  <w:i/>
                  <w:color w:val="0077CC"/>
                  <w:sz w:val="18"/>
                  <w:u w:val="single"/>
                  <w:shd w:val="clear" w:color="auto" w:fill="FFFFFF"/>
                  <w:lang w:val="en-US" w:eastAsia="en-US" w:bidi="ar-SA"/>
                </w:rPr>
                <w:t>http://www.sodexo.com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 quai de la Bataille de Stalingrad 92130 Issy-les-Moulineaux France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343" w:history="1">
              <w:r>
                <w:rPr>
                  <w:rFonts w:ascii="arial" w:eastAsia="arial" w:hAnsi="arial" w:cs="arial"/>
                  <w:i/>
                  <w:color w:val="0077CC"/>
                  <w:sz w:val="18"/>
                  <w:u w:val="single"/>
                  <w:shd w:val="clear" w:color="auto" w:fill="FFFFFF"/>
                  <w:lang w:val="en-US" w:eastAsia="en-US" w:bidi="ar-SA"/>
                </w:rPr>
                <w:t>investor.relations@sodexo.com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Hotels &amp; Entertainment Services</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Leisure &amp; Recreation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6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Cyclical Consumer Services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FY 2021 [year-ended 31 August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Revenue down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reported total revenue for the year-ended 31 August 2021 [FY2021] of EUR17.4b ($20.6b), down 9.8% from EUR19.3b ($23.0b) in the previous year [FY2020].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down 3.9% from 2.3 to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up 11.2% from 1.0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up from 43.9% to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revenue down 9.8% from EUR19.3b ($23.0b) to EUR17.4b ($20.6b)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down from 1.1 to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Sales up from 9.9% to 10.6%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down from 56.1% to 49.3%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Debtors to Total Assets down from 23.5% to 22.5%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10.9% to 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EBITDA of 58.6 compares unfavourably with the Joseph Piotroski benchmark of  less than 5. However, it has improved by 79.1% from the previous year's ratio of 280.7.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Operating Cash Flow of 16.1 compares unfavourably with the Joseph Piotroski benchmark of  less than 4. However, it has improved by 30.4% from the previous year's ratio of 23.2.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Sales down from 87.2% to 86.1%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Sales up from 0.5%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37.1% to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August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EUR19,961.6M ($23,551.8M), EBITDA averaged EUR683.8M ($806.8M) and Net Profit averaged EUR382.4M ($451.2M). Compound Annual Growth Rate (CAGR) averaged -3.0% for Total Revenue, -26.4% for Net Profit and -22.9%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68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20,562.5</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19,961.6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23,551.8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162.8</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0.8% was below its 5-year Avg of 1.8%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Dividends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1 year, there has been no change in annual dividends of EUR2.0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Dec 2021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49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Sophie Bellon</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Chairwoman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Marc Rolland</w:t>
            </w:r>
          </w:p>
        </w:tc>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1 Mo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Chairwoman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is Chairwoman of the Board of Directors of Sodexo, the global leader in Quality of Life services, present in 80 countries.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has been on the Sodexo Board of Directors since 1989. She is also a member of the Bellon SA Management Board. In November 2013, Sophie was nominated to succeed her father, Pierre Bellon, as Chair of the Sodexo Board of Directors in January 2016. Sophie has also been a member of the L'Oreal Group Board of Directors since April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1961 and graduating in 1983 from EDHEC, one of the top French Business Schools, Sophie opted early on for an international career. Her entrepreneurial and multidisciplinary background led her to New York where she began her career in 1984 as part of Credit Lyonnais' mergers and acquisitions department, then later as an agent representing international fashion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10 years in the US, Sophie returned to France to join Sodexo in 1994. Since then she has participated in a number of key steps to grow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1994, as project manager in the Finance department, she worked on the acquisition of Gardner Merchant and Marriott Management Services, each of which helped to double Sodexo's revenue and boost its status as a multinational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further to these acquisitions, with a view to standardizing subsidiary reporting, Sophie took charge of Operational Control where she defined and introduced the Group's operational performance indicators, which are still in force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Group Director of Client Relations in 2005, she piloted the global deployment of an innovative sales approach called "Clients for Life," which has significantly boosted the client retention rate while building a strong client-focused culture and contributing to the Group's rapid growth (Group revenues jumped nearly 50% from 2005 to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Sophie became Managing Director for the Corporate segment in France (8,000 employees, EUR650 million revenue). She implemented a comprehensive Quality of Life Services offer to clients. Building on her strong commitment to the wellbeing of people, she also mobilized staff in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 vision and involvement in multiple innovative sales projects prompted the Board of Directors in January 2013 to entrust her with responsibility for the Group's Research, Development and Innovation strategy. This responsibility prepared her for her future role as Chairwoman, with its two focuses: continue the company's record of innovation-led profitable growth while upholding Sodexo's mission and longstanding values.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is very committed to boosting diversity and inclusion, as she sees gender balance as a key performance driver. Sodexo is largely recognized for its gender equality policies both in France (no. 1 for gender balance in top Management in 2014 and 2015, according to the French Ministry of Women's Rights), and internationally (no. 1 for the 2012 Catalyst prize, and top of the 2013 DiversityInc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 has been Sodexo's Chief Financial Officer and a member of the Group's Executive Committee since December,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he joined Sodexo in 1997, Marc held several positions and gained detailed insights into all Group businesses. Prior to his current role, he held finance positions in Remote Sites and in the UK, before becoming CFO, On-site Services for Continental Europe and South America. Marc was also CFO, Benefits and Rewards Services for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in 1997 as Finance Director for Africa, within the Remote sites activity.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2000, he was promoted Finance Director of what was named at the time Universal Sodexo for Africa, Europe and Eurasia and then Finance Director for the Business &amp; Industry activity in the UK in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Benefits and Rewards as CFO in 2004 adding in 2007 the Finance supervision of Personal and Home Services and the South America On-site activities. He also became CFO Continental Europe for On-site Services in 2009.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Marc was appointed President, Benefits and Rewards Services for Asia, and successfully developed emerging markets in Asia, opening new operations in Taiwan in 2014 and in Singapore in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started his professional career in 1990 at Bull, where he held several positions in Finance in India, South Africa and France. He later became a financial controller for Eastern Europe at General Electric Medical Systems.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holds a post-graduate degree in Finance from the Dauphine University in Paris,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is French and speaks French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Soumitra Dutta</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Cathy Martin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Nathalie Bellon-Szabo</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Emmanuel Babeau</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Besson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Michel Landel</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Francoise Brougher</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was born in 1951 in Morocco to a Russian mother and French father; his multicultural background led him naturally to an international career.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graduated from the European Business School in Paris and began his career as a financial analyst at Chase Manhattan Bank, first in the UK, then in the Ivory Coast. He subsequently joined construction companyPoliet, today part of Saint-Gobain, where he managed a factory in Lorraine.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joined Sodexo in 1984 as Operations Manager for Eastern and North Africa. In 1986, he was promoted to Director for Remote Sites operations in Africa. In 1989 he moved to the U.S. to manage Sodexo's North American operations. He became CEO for Sodexo in North America in 1999 and in February 2000, was named Vice-Chairman of the Group's Executive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17 years, Michel Landel worked to build Sodexo's position in North America, including driving the 1998 merger between Sodexo and Marriott Management Services, then the number one foodservices company in the U.S. Under his leadership, Sodexo became the market leader in North America, where today the Group generates 43% of its revenues and is the largest French employer, with 132,000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Michel Landel was appointed CEO of Sodexo Group. Since then, he has led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Michel Landel's top priorities as a manager has always been to foster the human factor within the larger organization. He has committed Sodexo to programs contributing to economic, social and environmental development wherever it operates. Sodexo's STOP Hunger program to combat hunger, malnutrition and food waste, launched in the U.S. in 1996 under his sponsorship, is now deployed in 42 countries and celebrates this year its 20th anniversary.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Landel's commitment to diversity and inclusion has resulted in the organization being considered a recognized leader in the area. Under Landel's leadership, Sodexo was honored with the prestigious 2012 Catalyst Award for its diversity and inclusion strategy that resulted in systemic cultural change for the organization. Sodexo was also ranked #1 in 2010 and #2 in 2011. Sodexo was ranked #1 on the DiversityInc business index of Top Companies for Diversity &amp; Inclusion in 2013 and #2 in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Dow Jones Sustainability Index has named Sodexo a Global Sustainability Leader for twelve consecutive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Landel has received many distinguished honors including the CEO Leadership Award from Diversity Best Practices and the CEO Advocate of the Year award from Asian Enterprise magazine. In 2016, at the United Nations Women's Empowerment Principles awards, Michel Landel was awarded the CEO Leadership Award. He is a Chevalier of the French Legion of Honor, sits on the Catalyst Board of Directors, and plays a leadership role in the Women's Forum CEO Champions.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figures on Harvard Business Review's 2016 ranking of The Best-Performing CEOs in the World (61 in the top 100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Bellon</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Eagle investment Management, LLC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Artisan Partners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des Depots et Consignations (CDC)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BlackRock, inc.</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5 shareholders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PEER COMPARISON: SW IN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a constituent of the following indices.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market capitalisation is $11 billion and accounts for 0.5% of the combined MCap of the CAC 40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76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Name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of Index ($ b)</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2,245</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All Shares Index</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3,013</w:t>
            </w:r>
          </w:p>
        </w:tc>
        <w:tc>
          <w:tcPr>
            <w:tcW w:w="3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GLOBAL PEER COMPARISON: SW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SW is ranked SW is ranked first (1) by Revenue, second (2) by Total Assets, fourth (4) by Net Profit and fifth (5) by MCap.</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60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20.7B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257.8M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23.2B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11.7B</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SW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SW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Dividend Yield (%)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Price/Earnings per share [32.3]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Price/Sales per share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440"/>
        <w:gridCol w:w="1200"/>
        <w:gridCol w:w="1320"/>
        <w:gridCol w:w="480"/>
        <w:gridCol w:w="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 by value</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32.3</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1,613</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38.6</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21.9</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5,050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45.7</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14.2</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78.8</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right w:val="nil"/>
            </w:tcBorders>
            <w:tcMar>
              <w:top w:w="20" w:type="dxa"/>
              <w:bottom w:w="20" w:type="dxa"/>
            </w:tcMar>
            <w:vAlign w:val="top"/>
          </w:tcPr>
          <w:p>
            <w:pPr>
              <w:rPr>
                <w:lang w:val="en-US" w:eastAsia="en-US" w:bidi="ar-SA"/>
              </w:rPr>
            </w:pPr>
          </w:p>
        </w:tc>
        <w:tc>
          <w:tcPr>
            <w:tcW w:w="6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0.916496 Euro (EUR); 76.447 Pence Sterling (GBX); 1.25 Canadian Dollar (CAD); 6.36 Chinese Yuan (CNY)ChartPath:Global Peer Group - Price Performance:/home/jboss/jboss-3.2.7/server/default/deploy/BuySellSignals.war/report/France/Stock/PDF/Daily/chart/new/666_GlobalPeerGroup.svg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13.3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French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558 stocks in the French Market, Sodexo is ranked Thirty-sixth(36) by Revenue, Forty-eighth(48) by Premium to 52-Wk Low, Fifty-third(53) by Market Cap in $ and 104th(104)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307.1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150.6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32.99x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ROA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1.1x</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Travel &amp; Leisure sector [Travel &amp; Leisure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EUR17.4 billion ($19 billion)[44.2% of aggregate sector revenue of EUR40.1 billion; down from 50.3%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GLOBAL RANK [out of 48,531 stocks] AND RANK OF SODEXO IN THE EUROPE REGION [out of 7,611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0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1,803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4,617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21,935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26,011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3,752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8,752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31,959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4,646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32,511</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Apr 07, 2022: EUR 1 equals $ 1.09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13.6 RANK OF SODEXO IN THE CAC 40 INDEX [out of 35 stocks], IN THE FRENCH MARKET [out of 648 stocks] AND IN THE TRAVEL &amp; LEISURE SECTOR [out of 14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CAC 40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French Market</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Travel &amp; leisure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138M</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EUR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359</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13.7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ranked number 2 out of 16 listed travel &amp; leisure companies in the France with a market capitalization of EUR9.7 billion ($10.6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 Change of EUR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Euro fell 8.1% against the US Dollars; in the past three years the Euro fell 3.0%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84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EUR1=1.088USD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EUR1=6.939CNY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EUR1=135.151JPY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EUR1=1,329.513KRW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EUR1=1.483SGD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EUR1=1.574NZD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EUR1=0.835GBP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EUR1=1.442AUD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EUR1=8.554HKD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EUR1=1.018CHF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EUR1=1.365CAD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EUR1=10.322SEK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EUR1=9.564NOK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EUR1=21.901MXN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FR0000121220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4295866614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EXHO.PA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30"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April 05, 2022: Aided by Black &amp; Veatch, Atlanta Water Project Wins Coveted Engineering News-Record Top Prize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2"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7201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$320-million water storage, tunnelling effort grabs influential publication's 'Award of Merit' in water, wastewater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Exemplifying resilience, sustainability and collaboration, a massive, $320-million project aided by Black &amp; Veatch to bolster Atlanta's strained water supply has won top honors as the Engineering News-Record's water and wastewater global and Southeast project of the year. Black &amp; Veatch served as owner's engineer and supplied resident engineering, structural guidance and tunneling, mechanical, electrical and plumbing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2021 "award of merit" in the publication's ninth annual "Global Best Projects" contest recognizes the repurposing of the former Bellwood rock quarry as a 2.4-billion-gallon raw water storage site for eventual use as drinking water in the city. Mined through hard bedrock, a complementary five-mile-long tunnel - 400 feet deep and 12.5 feet in diameter - now connects the city's two water treatment plants and the quarry, along with two pump station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before construction began, a 2007-2008 drought spurred Atlanta to begin considering a water source to supplement its drinking water supply, the Chattahoochee River. Months before it even was commissioned in December 2020, the project demonstrated its value when Atlanta administrators turned to the reservoir to stave off a city-wide emergency after a major water line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Engineering News-Record said the industry judges chose 33 winning projects from 20 countries from a record number of entries for the global prizes, with "these exemplary projects" underscoring the risks and rewards - and the obstacles overcome - in designing and building internationally. Criteria included design and construction challenges, benefits to the local community, and dedication to quality, innovation and safety, with a special emphasis on the diversity of global project teams and their collaboration, the publication has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winning top honors in the Southeast, the project was among 95 entries judged and three dozen chosen for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years-long project truly signifies the role of collaboration and resolve in overcoming substantial technical issues to realize Atlanta's vision of a more sustainable water supply for its citizenry and economy," said Stephen Simpson, client services director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River to Tap and Stantec Joint Venture served as the project's lead design firm and civil engineers, with PC Construction and H.J. Russell &amp; Co. as construction managers. Black &amp; Veatch acted as the owner's advisor during the construction, leading the construction quality control and inspection team during the tunneling and facility construction through project facility commissioning.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280 acres of land adjacent to the new reservoir transformed out of the granite quarry, which ceased operation in 2007, has been transformed into $44-million Westside Park, complete with walking and bike trails, playgrounds and pavilions.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BLACK &amp; VEATCH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BLACK &amp; VEATCH TOP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BLACK &amp; VEATCH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BLACK &amp; VEATCH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Black &amp; Veatch: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BLACK &amp; VEATCH REPORT IN HTML Click </w:t>
      </w:r>
      <w:hyperlink r:id="rId702"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http://www.buysellsignals.net/BuySellSignals/report/Unlisted/Stock/Daily/Html/Unlisted_LN_3026067_43.html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WEEKLY: CONSTRUCTION (USA) NEWSLETTER OF WEEK-ENDED 07 APR Click </w:t>
      </w:r>
      <w:hyperlink r:id="rId703"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http://www.buysellsignals.net/BuySellSignals/report/Unlisted/Stock/Daily/Html/Unlisted_SEC26_weekly.html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WEEKLY: KANSAS (USA) NEWSLETTER OF WEEK-ENDED 07 APR Click </w:t>
      </w:r>
      <w:hyperlink r:id="rId704"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http://www.buysellsignals.net/BuySellSignals/report/Unlisted/Stock/Daily/Html/Unlisted_LN_Kansas_weekly.html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CONSTRUCTION  (USA) 2020 NEWSLETTER Click </w:t>
      </w:r>
      <w:hyperlink r:id="rId705"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http://www.buysellsignals.net/BuySellSignals/report/Unlisted/Stock/Daily/Html/Unlisted_LN_Construction_ytd.html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KANSAS (USA) 2020 NEWSLETTER Click </w:t>
      </w:r>
      <w:hyperlink r:id="rId706"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http://www.buysellsignals.net/BuySellSignals/report/Unlisted/Stock/Daily/Html/Unlisted_LN_Kansas_ytd.html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Black &amp; Veatch, The Green Solutions Sign MoU to Advance Green Energy Production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appoints Black &amp; Veatch to study the generation and storage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and The Green Solutions (TGS) have signed a Memorandum of Understanding (MoU) to advance the production and supply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Specializing in renewable energy project development, manufacturing and services, TGS leads efforts to harness green energy in Vietnam for the manufacture of green hydrogen and green ammonia. Black &amp; Veatch, a global leader in hydrogen energy development, brings its vast expertise in the clean energy technologies and ammonia processing to the project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is committed to applying the most advanced technologies in the field of renewable energy in Vietnam. Partnering with Black &amp; Veatch will allow us to adapt global best practices to Asia's requirements and contribute to the region's zero-carbon future," said Winnie Huynh, Founder &amp; CEO, TGS.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can be used for power generation, energy storage and advanced transportation solutions. While ammonia, which can be liquified for storage and shipment globally, can be used in multiple energy-intensive industries to produce electricity or other green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MoU, Black &amp; Veatch and TGS are targeting to produce 180,000 tons of green ammonia and 30,000 tons of green hydrogen per year to support regional decarbonization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TGS has appointed Black &amp; Veatch to study the production and storage of green hydrogen in Vietnam utilizing solar or wind power supplied through the grid. The study also includes development of a green ammonia production plant as well as plant configuration and technology review; technology evolution risk and tentative mitigation; conceptual design; order of magnitude cost estimates; and levelized cost calculations.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Black &amp; Veatch: Black &amp; Veatch, The Green Solutions Sign MoU to Advance Green Energy Production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and The Green Solutions (TGS) have signed a Memorandum of Understanding (MoU) to advance the production and supply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Specializing in renewable energy project development, manufacturing and services, TGS leads efforts to harness green energy in Vietnam for the manufacture of green hydrogen and green ammonia. Black &amp; Veatch, a global leader in hydrogen energy development, brings its vast expertise in the clean energy technologies and ammonia processing to the project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is committed to applying the most advanced technologies in the field of renewable energy in Vietnam. Partnering with Black &amp; Veatch will allow us to adapt global best practices to Asia's requirements and contribute to the region's zero-carbon future," said Winnie Huynh, Founder &amp; CEO, TGS.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can be used for power generation, energy storage and advanced transportation solutions. While ammonia, which can be liquified for storage and shipment globally, can be used in multiple energy-intensive industries to produce electricity or other green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MoU, Black &amp; Veatch and TGS are targeting to produce 180,000 tons of green ammonia and 30,000 tons of green hydrogen per year to support regional decarbonization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16: Black &amp; Veatch Selects Avatour to Optimize Remote Project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Engineering leader leverages Avatour's real-time 360 technology to keep projects moving, reduce costs and deliver projects safely, on time and on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traditional project management approaches stressed by COVID-19, changing workforce dynamics and the increasing use of remote meetings, Avatour and Black &amp; Veatch announce a strategic partnership that leverages digital collaboration to break down traditional meeting barriers, reduce risk and improve project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COVID-19 pandemic now entering its third year, Avatour, a leading provider of immersive remote collaboration services, and Black &amp; Veatch, a global leader in engineering, construction and procurement, saw an opportunity to leverage technology to address challenges in physically locating professionals on-site for inspections, tours, trainings and other critical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extensive global workforce and thousands of large-scale projects in development, Black &amp; Veatch needed a digital solution, so the company turned to Avatour's remote collaboration platform, which leverages a 360 live video feed, multi-user collaboration and record capabilities allowing on-site professionals and remote collaborators to come together - remotely - in a physical space. In addition, the services can be paired with virtual reality to provide an even more immersive experience for remote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"Avatour increases the engagement between on-site and remote professionals, providing simple, seamless and immersive communication capabilities," said Brian Melton, Innovation Lead, Operations with Black &amp; Veatch. "The Avatour service enhances flexibility for remote participants by allowing each remote viewer to control their own perspective, whereas traditional collaboration technology has a fixed point-of-view controlled only by the on-site professional.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16: Black &amp; Veatch Selects Avatour to Optimize Remote Project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traditional project management approaches stressed by COVID-19, changing workforce dynamics and the increasing use of remote meetings, Avatour and Black &amp; Veatch announce a strategic partnership that leverages digital collaboration to break down traditional meeting barriers, reduce risk and improve project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COVID-19 pandemic now entering its third year, Avatour, a leading provider of immersive remote collaboration services, and Black &amp; Veatch, a global leader in engineering, construction and procurement, saw an opportunity to leverage technology to address challenges in physically locating professionals on-site for inspections, tours, trainings and other critical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extensive global workforce and thousands of large-scale projects in development, Black &amp; Veatch needed a digital solution, so the company turned to Avatour's remote collaboration platform, which leverages a 360 live video feed, multi-user collaboration and record capabilities allowing on-site professionals and remote collaborators to come together - remotely - in a physical space. In addition, the services can be paired with virtual reality to provide an even more immersive experience for remote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"Avatour increases the engagement between on-site and remote professionals, providing simple, seamless and immersive communication capabilities," said Brian Melton, Innovation Lead, Operations with Black &amp; Veatch. "The Avatour service enhances flexibility for remote participants by allowing each remote viewer to control their own perspective, whereas traditional collaboration technology has a fixed point-of-view controlled only by the on-site professional. Avatour provides our teams with new opportunities to connect; transporting them to a real place, in real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uses Avatour to perform remote inspections and conduct pre-bid site meetings, risk assessments and virtual site tours; provide remote assistance; and host client workshops and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by allowing our professionals to collaborate remotely, Avatour helps increase workplace safety by reducing the number of professionals that might need to be in high-risk areas," Melton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Black &amp; Veatch Awarded Front End Engineering and Design for Proposed Floating Liquified Natural Gas Project in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Cedar Liquified Natural Gas Project will be Canada's largest Haisla Nation-majority-owned infrastructure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abundant natural gas supply, Canada's British Columbia is seeing increased investment in liquified natural gas (LNG) infrastructure as the world accelerates low- and zero-carbon energy resources. In advancing this effort, Black &amp; Veatch performed the pre-FEED study and now proceeds with full FEED to deliver the proposed Cedar LNG Project that will produce low&amp;#8209; carbon, cost-effective LNG for the global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planned floating LNG facility in Kitimat is being developed by the Haisla Nation in partnership with Pembina Pipeline Corporation (Pembina), making it the first Indigenous&amp;#8209; majority&amp;#8209; owned LNG export facility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 a global leader in the design, construction and delivery of innovative floating LNG production solutions - has teamed up with its strategic partner Samsung Heavy Industries (SHI) to deliver an integrated solution for the floating LNG process unit. Black &amp; Veatch is responsible for the topside process plant, which includes its patented PRICO(Registered) liquefaction technology. SHI is responsible for the hull and LNG containment system, along with integration of topsides while also fabricating topsides modules designed by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moving to the FEED phase with Black &amp; Veatch and SHI, we are making important progress towards achieving our goal of delivering a world-class, low-carbon project in partnership with the Haisla Nation," said Scott Burrows, Pembina's Interim President and Chief Executive Officer (CEO). "Black &amp; Veatch will provide an innovative design philosophy, reinforcing our commitment to ensuring the Cedar LNG Project benefits from the most advanced technology that minimizes our environmental footprint, while delivering significant, long-term benefits for the Haisla Nation and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be interconnected to the existing BC Hydro transmission system, making it one of the world's lowest carbon-intense LNG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Black &amp; Veatch Awarded Front End Engineering and Design for Proposed Floating Liquified Natural Gas Project in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Cedar Liquified Natural Gas Project will be Canada's largest Haisla Nation-majority-owned infrastructure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abundant natural gas supply, Canada's British Columbia is seeing increased investment in liquified natural gas (LNG) infrastructure as the world accelerates low- and zero-carbon energy resources. In advancing this effort, Black &amp; Veatch performed the pre-FEED study and now proceeds with full FEED to deliver the proposed Cedar LNG Project that will produce low&amp;#8209; carbon, cost-effective LNG for the global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planned floating LNG facility in Kitimat is being developed by the Haisla Nation in partnership with Pembina Pipeline Corporation (Pembina), making it the first Indigenous&amp;#8209; majority&amp;#8209; owned LNG export facility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 a global leader in the design, construction and delivery of innovative floating LNG production solutions - has teamed up with its strategic partner Samsung Heavy Industries (SHI) to deliver an integrated solution for the floating LNG process unit. Black &amp; Veatch is responsible for the topside process plant, which includes its patented PRICO(Registered) liquefaction technology. SHI is responsible for the hull and LNG containment system, along with integration of topsides while also fabricating topsides modules designed by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moving to the FEED phase with Black &amp; Veatch and SHI, we are making important progress towards achieving our goal of delivering a world-class, low-carbon project in partnership with the Haisla Nation," said Scott Burrows, Pembina's Interim President and Chief Executive Officer (CEO). "Black &amp; Veatch will provide an innovative design philosophy, reinforcing our commitment to ensuring the Cedar LNG Project benefits from the most advanced technology that minimizes our environmental footprint, while delivering significant, long-term benefits for the Haisla Nation and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01: Black &amp; Veatch Awarded Perfect Score by Human Rights Campaign, Marking Four Years of Highest Level of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diversity, equity and inclusion efforts core to the company's approach to meeting client needs for innovative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its work in advocating for diversity, equity and inclusion (DE&amp;I) in the workplace, Black &amp; Veatch earned another perfect score on the Human Rights Campaign Foundation's 2022 Corporate Equality Index (CEI), sustaining its designation as a "Best Place to Work for LGBTQ Equality" for a fourth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Rights Campaign Foundation's CEI is the United States' foremost road mapping and benchmarking tool for businesses seeking to evolve in the field of lesbian, gay, bisexual transgender and queer equality. Companies are ranked across four pillars: workforce protections, inclusive benefits, support of an inclusive culture and corporate responsibility, and responsible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continued 100-percent score on the Human Rights Campaign's index stands as a positive affirmation of our company and cultural values," said Steve Edwards, chairman and CEO of Black &amp; Veatch. "At Black &amp; Veatch, we wholeheartedly believe that welcoming and embracing a variety of diverse backgrounds, perspectives and identities not only helps improve the service we bring to clients, but supports our mission to be an incubator for innovative ideas. As an employee-owned company, we place the utmost importance on valuing everyone in our workplace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most recent recognition from the Human Rights Campaign bolsters Black &amp; Veatch's already strong track record of prioritizing DE&amp;I. In 2019, Edwards signed the CEO Action for Diversity &amp; Inclusion Pledge, the largest CEO-driven business commitment to advance diversity and inclusion in the workplace. In 2020, Forbes named Black &amp; Veatch to its annual Best Employers for Diversity list, and in 2021, Black &amp; Veatch joined the Human Rights Campaign's Business Coalition for the Equality Act, which would establish non-discrimination protections for LGBTQIA+ people across various areas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score is due in part to the company's Employee Resource Group (ERG) program, which gives professionals the opportunity to voluntarily join groups based around common characteristics or life experiences to engage in learning and community-building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01: Black &amp; Veatch: Black &amp; Veatch Awarded Perfect Score by Human Rights Campaign, Marking Four Years of Highest Level of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diversity, equity and inclusion efforts core to the company's approach to meeting client needs for innovative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its work in advocating for diversity, equity and inclusion (DE&amp;I) in the workplace, Black &amp; Veatch earned another perfect score on the Human Rights Campaign Foundation's 2022 Corporate Equality Index (CEI), sustaining its designation as a "Best Place to Work for LGBTQ Equality" for a fourth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Rights Campaign Foundation's CEI is the United States' foremost road mapping and benchmarking tool for businesses seeking to evolve in the field of lesbian, gay, bisexual transgender and queer equality. Companies are ranked across four pillars: workforce protections, inclusive benefits, support of an inclusive culture and corporate responsibility, and responsible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continued 100-percent score on the Human Rights Campaign's index stands as a positive affirmation of our company and cultural values," said Steve Edwards, chairman and CEO of Black &amp; Veatch. "At Black &amp; Veatch, we wholeheartedly believe that welcoming and embracing a variety of diverse backgrounds, perspectives and identities not only helps improve the service we bring to clients, but supports our mission to be an incubator for innovative ideas. As an employee-owned company, we place the utmost importance on valuing everyone in our workplace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most recent recognition from the Human Rights Campaign bolsters Black &amp; Veatch's already strong track record of prioritizing DE&amp;I. In 2019, Edwards signed the CEO Action for Diversity &amp; Inclusion Pledge, the largest CEO-driven business commitment to advance diversity and inclusion in the workplace. In 2020, Forbes named Black &amp; Veatch to its annual Best Employers for Diversity list, and in 2021, Black &amp; Veatch joined the Human Rights Campaign's Business Coalition for the Equality Act, which would establish non-discrimination protections for LGBTQIA+ people across various areas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score is due in part to the company's Employee Resource Group (ERG) program, which gives professionals the opportunity to voluntarily join groups based around common characteristics or life experiences to engage in learning and community-building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17: Diode Ventures Launches Large-Scale Renewable Energy, Data Infrastructure Partnership in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 date: Wednesday, January 12, 2022 | Location Overland Park, Kansas Green infrastructure developer signs joint venture agreement with Energy Innovation Partners to develop and build projects across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runs on several energy-intensive industries, but a lack of sufficient natural resources means that Asia's fourth-largest economy is forced to import nearly all its energy even as it works toward aggressive net-zero goals. To answer the country's need for sustainable infrastructure, Diode Ventures (Diode), a wholly owned subsidiary of Black &amp; Veatch, has entered into a joint venture agreement with Energy Innovation Partners (EIP), subject to regulatory approvals and other customary closing conditions, to develop, finance, build and operate renewable energy and data infrastructure projects in the Republic of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imports nearly 96 percent of its energy, which presents a particularly tough challenge for a country that is working toward a 20-percent reduction in carbon emissions by 2030 and a net-zero economy by 2050. To get there, the country will need to significantly expand its renewable energy generation portfolio. Working together as The Green Korea Inc. (&amp;#45908;&amp;#44536; &amp;#47536; &amp;#53076; &amp;#47532; &amp;#50500; &amp;#51452; &amp;#49885; &amp;#54924; &amp;#49324;), the joint venture will offer the full life cycle of project development for solar, wind, battery energy storage, data centers and more, helping to advance the country's sustainability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growing Korean market offers substantive opportunities to add value for our clients and support the evolution of greener, more sustainable energy infrastructure," said Brad Hardin, president of Diode Ventures. "The EIP team is a trusted partner for Diode, and we are excited to work with them under the banner of The Green Korea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29: Evergreen Goodwill of Northwest Washington Unveils First 'Digital Equity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State-of-the-art vehicle designed, equipped by Black &amp; Veatch reflects what's possible in furthering diversity, equity and inclusion in workforce development Digital Equity Bus Reveal Dave Johnson (left), leader of Black &amp; Veatch's Growth Accelerator business, joins Eileen Aparis (middle), vice president of mission for Evergreen Goodwill, and Daryl Campbell, president &amp; CEO of Evergreen Goodwill during the launch of the organization's Digital Equity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Demonstrating community impact well beyond its iconic thrift stores, the Seattle region's Evergreen Goodwill of Northwest Washington today launched its state-of-the-art "Digital Equity Bus," which will bring Goodwill's computer literacy and workforce development classes to people in rural and historically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Bridging the "digital divide" long has been a part of Goodwill's mission. But according to the Washington State Department of Commerce, the COVID-19 pandemic has magnified the impact of that divide for 45 percent of the state's residents who either have no internet access or are coping with very slow internet speeds. The Digital Equity Bus allows Evergreen Goodwill to extend its mission programming to reach even more people during this critical time when many people now rely on access to technology and Wi-Fi for work and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in partnership with Black &amp; Veatch, the mobile classroom spans 36 feet in length and features workstations for as many as 10 students and multiple instructors, complete with a retractable awning that creates exterior classroom space for as many as 30 additional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29: Black &amp; Veatch: Evergreen Goodwill of Northwest Washington Unveils First Digital Equity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Demonstrating community impact well beyond its iconic thrift stores, the Seattle region's Evergreen Goodwill of Northwest Washington today launched its state-of-the-art "Digital Equity Bus," which will bring Goodwill's computer literacy and workforce development classes to people in rural and historically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Bridging the "digital divide" long has been a part of Goodwill's mission. But according to the Washington State Department of Commerce, the COVID-19 pandemic has magnified the impact of that divide for 45 percent of the state's residents who either have no internet access or are coping with very slow internet speeds. The Digital Equity Bus allows Evergreen Goodwill to extend its mission programming to reach even more people during this critical time when many people now rely on access to technology and Wi-Fi for work and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in partnership with Black &amp; Veatch, the mobile classroom spans 36 feet in length and features workstations for as many as 10 students and multiple instructors, complete with a retractable awning that creates exterior classroom space for as many as 30 additional students. It also comes equipped with power outlets, wireless connectivity, charging stations, pop-up chairs and tables, and sound-amplifying equipment, as well as specialized equipment to make the classroom more accessible.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Digital Equity Bus is an exciting extension of the work we've been committed to for 12-plus years," said Eileen Aparis, Vice President of Mission for Evergreen Goodwill.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New Black &amp; Veatch eBook Explores Hydrogen's Role in Long-Duration Energy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experts examine current battery technologies, hydrogen energy storage to overcome renewable intermittency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Unprecedented amounts of renewable energy are being integrated onto the grid, but with intermittency a major barrier to large-scale decarbonization, the world needs cost-effective long-duration energy storage. Hydrogen 2022: The Road to Energy Storage - a new eBook from Black &amp; Veatch - looks at the pros and cons of current battery energy storage technologies and explores hydrogen's role as an economically viable, technically scalable long-duration energy storage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Hydrogen 2022: The Road to Energy Storage explores the role of hydrogen energy storage, which can both complement and serve as a reliable alternative to batteries to solve the intermittency issue in a fast, economical manner. Hydrogen surpasses the physical limitations of current mineral-based battery technologies to provide essentially infinite duration storage and backup power. Hydrogen prices are becoming more competitive going forward, while "green" hydrogen, produced with renewable energy, offers a carbon-free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experts also examine traditional battery technologies - from lithium-ion batteries, which control more than 90 percent of global market share but are constrained to eight hours of storage - to medium-duration energy storage options such as iron-air batteries and zinc-ion batteries, which promise to store multiple days' worth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"Long-duration energy storage is the key that will help unlock global decarbonization," said Jason Rowell, director of new energy solutions with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Black &amp; Veatch: New Black &amp; Veatch eBook Explores Hydrogens Role in Long-Duration Energy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Unprecedented amounts of renewable energy are being integrated onto the grid, but with intermittency a major barrier to large-scale decarbonization, the world needs cost-effective long-duration energy storage. Hydrogen 2022: The Road to Energy Storage - a new eBook from Black &amp; Veatch - looks at the pros and cons of current battery energy storage technologies and explores hydrogen's role as an economically viable, technically scalable long-duration energy storage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Hydrogen 2022: The Road to Energy Storage explores the role of hydrogen energy storage, which can both complement and serve as a reliable alternative to batteries to solve the intermittency issue in a fast, economical manner. Hydrogen surpasses the physical limitations of current mineral-based battery technologies to provide essentially infinite duration storage and backup power. Hydrogen prices are becoming more competitive going forward, while "green" hydrogen, produced with renewable energy, offers a carbon-free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experts also examine traditional battery technologies - from lithium-ion batteries, which control more than 90 percent of global market share but are constrained to eight hours of storage - to medium-duration energy storage options such as iron-air batteries and zinc-ion batteries, which promise to store multiple days' worth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Decarbonization, Electrification, Climate Change, Energy Transition Named Top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newest report identifies four 'Megatrends' that are driving the repowering of the U.S. power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are under growing pressure to reduce reliance on fossil fuels and integrate cleaner, more sustainable energy sources in a bid to meet aggressive net-zero energy targets, reaffirms the 2022 Megatrends in Power report from Black &amp; Veatch and Clarion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survey of more than 200 power industry professionals, the 2022 Megatrends in Power report identifies four major trends - decarbonization, electrification, climate adaptation and energy transformation - that continue to drive decision-making for 2022 and beyond, helping the power industry position for a pending net-zero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face enormous pressure to accelerate the energy transition by investing in new transmission to support renewable growth as well as the critical gird modernization assets that will help the industry meet its aggressive net-zero energy targets," said Mario Azar, president of Black &amp; Veatch's Energy and Process Industries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2022 Megatrends in Power is the third report in the company's Megatrends report series, which pair primary research with deep market insight and expertise to inform the American energy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Black &amp; Veatch: Decarbonization, Electrification, Climate Change, Energy Transition Named Top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newest report identifies four 'Megatrends' that are driving the repowering of the U.S. power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are under growing pressure to reduce reliance on fossil fuels and integrate cleaner, more sustainable energy sources in a bid to meet aggressive net-zero energy targets, reaffirms the 2022 Megatrends in Power report from Black &amp; Veatch and Clarion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survey of more than 200 power industry professionals, the 2022 Megatrends in Power report identifies four major trends - decarbonization, electrification, climate adaptation and energy transformation - that continue to drive decision-making for 2022 and beyond, helping the power industry position for a pending net-zero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face enormous pressure to accelerate the energy transition by investing in new transmission to support renewable growth as well as the critical gird modernization assets that will help the industry meet its aggressive net-zero energy targets," said Mario Azar, president of Black &amp; Veatch's Energy and Process Industries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2022 Megatrends in Power is the third report in the company's Megatrends report series, which pair primary research with deep market insight and expertise to inform the American energy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10: Black &amp; Veatch's Lichty Begins Term as President of Leading Recycled Water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WateReuse Association taps recognized water expert to help advance organization's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announces that Craig Lichty, vice president and client director for the company's Governments and Environment market sector, has been named president of the WateReuse Association (WateReuse), the nation's leading trade association dedicated to advancing the legislation, policies and funding of water reuse and recycled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water resilience is a critical global goal, as the effects of climate change continue to exacerbate water quality and water security challenges around the world. According to Black &amp; Veatch's 2021 Strategic Directions: Water Report, which surveyed more than 200 U.S. water industry stakeholders, utilities and communities have a significant opportunity to expand and diversify water supply portfolios and better manage wastewater discharges to the environment. Water reuse boosts resilience, helping to ensure safe, secure and sustainable water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in Alexandria, Virginia, WateReuse is working to amplify and promote acceptance and support of recycled water by representing "a coalition of utilities that recycle water, businesses that support the development of recycled water projects, public and private institutions with an interest in recycled water, and businesses that use recycled water for operations." Founded in 1990, WateReuse advocates for policies, laws and funding at the state and federal levels to increase the practice of recycling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excited about the year ahead with Craig serving as our president," said Patricia Sinicropi, executive director of the WateReuse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08: Silicon Ranch Selects Black &amp; Veatch to Build 125-Megawatt Solar Farm in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DeSoto I project to be among largest in the Southeast US, emphasizes safeguarding of agricultural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announced today that it has been selected by Silicon Ranch Corporation to build a sprawling, 125-megawatt (MWAC) solar array in Lee County in southwestern Georgia. Once construction is completed later this year, the DeSoto I Solar Farm will be among the biggest solar installations in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Nashville-based Silicon Ranch, one of the nation's largest independent solar power producers, developed and is funding the project and will own, operate and maintain it for the long-term, a disciplined approach the company takes with every project it develops.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renewable energy continues to progress in a world rapidly focusing on decarbonization, this effort further demonstrates how carbon footprints can be minimized without disrupting the surrounding ecosystem," said Paul Skurdahl, Black &amp; Veatch senior vice president of renewable solutions. "This project aligns with our proven record of innovative approaches to delivering clean, affordable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DeSoto I will integrate Silicon Ranch's trademark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Energy(Registered) land-management model, which co-locates solar energy production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07: Black &amp; Veatch: Decarbonization Roadmaps First Step to Fair Energy Transition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Customized, implementable decarbonization roadmaps key to advance the region's climate and sustainability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and ambitious decarbonization roadmaps will help Asia achieve an equitable energy transition, yet more than 50 percent of industry respondents in Black &amp; Veatch's 2022 Asia Electric Report lack such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more integrated generation, transmission and distribution energy solutions will be needed to support Asia's net-zero commitments, strategic decarbonization planning and road mapping will facilitate the evaluation of existing and emerging technologies and steer decision-making over five, ten and twenty-plus year time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energy will include harnessing natural resources like solar and wind power, hydro resources, new biofuels, battery chemistry and integrated vehicle charging infrastructure. Green hydrogen is emerging as an alternative fuel of the future, given its potential in decarbonizing power generation and transport, heating domestic and commercial buildings, and supporting industrial feedstock and hard-to-abate industrial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full-service infrastructure provider with technical and commercial expertise, Black &amp; Veatch is working with clients across industries and regions to identify sustainable pathways that balance the necessity of adopting decarbonized solutions with maintaining competitive advantages and supporting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07: Black &amp; Veatch: Black &amp; Veatch: Decarbonization Roadmaps First Step to Fair Energy Transition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and ambitious decarbonization roadmaps will help Asia achieve an equitable energy transition, yet more than 50 percent of industry respondents in Black &amp; Veatch's 2022 Asia Electric Report lack such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more integrated generation, transmission and distribution energy solutions will be needed to support Asia's net-zero commitments, strategic decarbonization planning and road mapping will facilitate the evaluation of existing and emerging technologies and steer decision-making over five, ten and twenty-plus year time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energy will include harnessing natural resources like solar and wind power, hydro resources, new biofuels, battery chemistry and integrated vehicle charging infrastructure. Green hydrogen is emerging as an alternative fuel of the future, given its potential in decarbonizing power generation and transport, heating domestic and commercial buildings, and supporting industrial feedstock and hard-to-abate industrial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full-service infrastructure provider with technical and commercial expertise, Black &amp; Veatch is working with clients across industries and regions to identify sustainable pathways that balance the necessity of adopting decarbonized solutions with maintaining competitive advantages and supporting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Black &amp; Veatch: Grid Modernization: New Black &amp; Veatch eBook Navigates the Path Towards More Resilient, Reliable Electric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download offers nine steps that utilities can take to embrace grid modernization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Shifting generation profiles, climate change, aging infrastructure and cybersecurity continue to challenge the reliability and resilience of electric grids around the world. Black &amp; Veatch's new eBook, Grid Modernization 2022: Reliability and Resilience offers electric utilities a timely and practical guide to the basics of grid modernization and presents a range of solutions to modernize utility grid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America's power grids are not only breaking down more frequently, but they are doing so in increasingly high-profile manners. In 2020, the U.S. Department of Energy recorded 383 power outages, more than double the number of disturbances in 2017. These disturbances not only cause human suffering, but they are costing the economy between $28 billion and $169 billion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more modern, resilient and reliable grid is absolutely necessary in today's rapidly changing energy landscape. The new eBook explores how utilities must think big and small, balancing long-term emissions reduction goals with near-term financial metrics to achieve success. But few are ready when it comes to defining where to start and what approaches to prioritize to accelerate the development of a more flexible, resilient electric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"Megatrends like digitization and decarbonization coupled with the increasing impacts of climate change and cybersecurity risks means that the industry's core product of providing always-on, dependable electricity services is under serious threat," said Kevin Ludwig, Grid Solutions Leader,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Black &amp; Veatch: Black &amp; Veatch Ranks Among Top 20 of Environmental Consulting, Engineering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Business Journal ranking reflects decades of global industry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Underscoring its commitment to environmental solutions to its global clients at a time of accelerating decarbonization, Black &amp; Veatch announces its Top 20 ranking in the Environmental Business Journal's (EBJ) latest listing of top U.S. environmental consulting and engineering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No. 18, Black &amp; Veatch has been a fixture in the publication's Top 20 in every year since 2000. The latest rankings based on 2020 gross environmental consulting and engineering revenues as compiled by independent research and surveys by Environmental Business International, the EBJ's publisher.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updated rankings, the EBJ reported that the $34-billion environmental consulting and engineering industry proved resilient during market disruptions over the past two years, given COVID-19 and other challenges. But it now "faces the larger challenge of adding expertise and business acumen in the world of climate change, and the key areas of energy transition, adaptation and resilience, and climate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more than ever, with climate change driving the global quest for zero-carbon solutions, we're helping lead the way in delivering environmentally responsive solutions to the world's critical infrastructure challenges while creating value for our clients," said Ajay Kasarabada, director of environmental solutions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BLACK &amp; VEATCH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strikes a balance that is rare for any industry. Our Mission sets the bar high - Building a World of Difference (Registered). We live up to that ideal by delivering reliable and innovative infrastructure solutions to our clients' most complex challenges. The result is that Black &amp; Veatch helps to improve and sustain the quality of life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Employees: About 4,065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Fiscal Year End: 31 Dec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5000740121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707" w:history="1">
        <w:r>
          <w:rPr>
            <w:rFonts w:ascii="arial" w:eastAsia="arial" w:hAnsi="arial" w:cs="arial"/>
            <w:i/>
            <w:color w:val="0077CC"/>
            <w:sz w:val="20"/>
            <w:u w:val="single"/>
            <w:shd w:val="clear" w:color="auto" w:fill="FFFFFF"/>
            <w:lang w:val="en-US" w:eastAsia="en-US" w:bidi="ar-SA"/>
          </w:rPr>
          <w:t>http://bv.com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Overland Park, Kansas,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BLACK &amp; VEATCH TOP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L. Edwards, CEO &amp;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Karen L. Daniel, CFO &amp;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 Walsh,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Cindy Wallis-Lage,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 G. Travers,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H. (Dean) Oskvig,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 (Pat) Campbell,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M. (Don) Buck,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G. McMaster, Jr.,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G. (Tony) Fernandes,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 P. Goldfield,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Martha W. Gilliland,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Randy G. Woelfel,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Timothy W. Triplett, General Counsel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H. Wunning, Independent Lead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BLACK &amp; VEATCH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Corporation was ranked 147 in the Forbes list of Top 216 American Private Companies by Total Revenues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BLACK &amp; VEATCH ACQUISITIONS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Acquisition Date</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Acquired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Feb 2010</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Enspiria Solution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Aug 2009</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Ariston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Sep 2006</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The Gleeson Group</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2004</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R.J. Rudden Associates, Inc.</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2004</w:t>
            </w:r>
          </w:p>
        </w:tc>
        <w:tc>
          <w:tcPr>
            <w:tcW w:w="60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Lukens Energy Group, Inc.</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5000740121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30"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Ingredion (INGR: $88.76) decreases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25622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20th largest Food products company by market cap, has decreased 15.0c (0.2%) from its previous trading session to close at $88.76. Compared with the S&amp;P 500 Index which rose 19.1 points (0.4%) in the day, the relative price change was -0.6%.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318,700 shares worth $28.3 million traded today. The volume was 0.8 times the average daily trading volume of 387,262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Ingredion (INGR:$87.15) falls 8.9%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(NYSE:INGR), the NYSE's 19th largest Food Products company by market cap, has fallen $8.50 (or 8.9%) in the first quarter of 2022 to close at $87.15 on March 31. Compared with the S&amp;P 500 Index which fell 235.8 points (or 5.0%) in the first quarter of 2022, this represented a relative price change of -3.9%.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07,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387,262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2.92; Sector: 1.18. 59.6%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50.72; Sector: 20.41. 59.8%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ex-Dividend since Mar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EX-DIVIDENDS SINCE MAR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shares increased 1.8% in the 5 trading sessions since the ex-dividend date of March 31. The company paid a dividend of 65.0c per share. Based on dividends of $2.59 per share for the trailing twelve months and the last price of $88.76 the dividend yield is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715" w:history="1">
        <w:r>
          <w:rPr>
            <w:rFonts w:ascii="arial" w:eastAsia="arial" w:hAnsi="arial" w:cs="arial"/>
            <w:i/>
            <w:color w:val="0077CC"/>
            <w:sz w:val="20"/>
            <w:u w:val="single"/>
            <w:shd w:val="clear" w:color="auto" w:fill="FFFFFF"/>
            <w:lang w:val="en-US" w:eastAsia="en-US" w:bidi="ar-SA"/>
          </w:rPr>
          <w:t>http://www.buysellsignals.com/bst/00105196100070422396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716" w:history="1">
        <w:r>
          <w:rPr>
            <w:rFonts w:ascii="arial" w:eastAsia="arial" w:hAnsi="arial" w:cs="arial"/>
            <w:i/>
            <w:color w:val="0077CC"/>
            <w:sz w:val="20"/>
            <w:u w:val="single"/>
            <w:shd w:val="clear" w:color="auto" w:fill="FFFFFF"/>
            <w:lang w:val="en-US" w:eastAsia="en-US" w:bidi="ar-SA"/>
          </w:rPr>
          <w:t>http://www.buysellsignals.com/bst/00205196100070422396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717" w:history="1">
        <w:r>
          <w:rPr>
            <w:rFonts w:ascii="arial" w:eastAsia="arial" w:hAnsi="arial" w:cs="arial"/>
            <w:i/>
            <w:color w:val="0077CC"/>
            <w:sz w:val="20"/>
            <w:u w:val="single"/>
            <w:shd w:val="clear" w:color="auto" w:fill="FFFFFF"/>
            <w:lang w:val="en-US" w:eastAsia="en-US" w:bidi="ar-SA"/>
          </w:rPr>
          <w:t>http://www.buysellsignals.com/bst/00305196100070422396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718" w:history="1">
        <w:r>
          <w:rPr>
            <w:rFonts w:ascii="arial" w:eastAsia="arial" w:hAnsi="arial" w:cs="arial"/>
            <w:i/>
            <w:color w:val="0077CC"/>
            <w:sz w:val="20"/>
            <w:u w:val="single"/>
            <w:shd w:val="clear" w:color="auto" w:fill="FFFFFF"/>
            <w:lang w:val="en-US" w:eastAsia="en-US" w:bidi="ar-SA"/>
          </w:rPr>
          <w:t>http://www.buysellsignals.com/bst/00605196100070422396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719" w:history="1">
        <w:r>
          <w:rPr>
            <w:rFonts w:ascii="arial" w:eastAsia="arial" w:hAnsi="arial" w:cs="arial"/>
            <w:i/>
            <w:color w:val="0077CC"/>
            <w:sz w:val="20"/>
            <w:u w:val="single"/>
            <w:shd w:val="clear" w:color="auto" w:fill="FFFFFF"/>
            <w:lang w:val="en-US" w:eastAsia="en-US" w:bidi="ar-SA"/>
          </w:rPr>
          <w:t>http://www.buysellsignals.com/bst/00805196100070422396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124"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125"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5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Perez y Landazuri Pierre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126"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13: Ingredion to Release 2021 Fourth Quarter and Year-End Financial Results on February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manufacturing industry, will release its 2021 fourth quarter and year-end financial results for the period ended December 31, 2021, before the market opens on Thursday, February 3,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Zallie, president and chief executive officer, and James Gray, executive vice president and chief financial officer, will host a conference call on February 3 at 8 a.m. CT to discuss the Company's financial performance. The conference call and accompanying slide presentation will be webcast live at </w:t>
      </w:r>
      <w:hyperlink r:id="rId127" w:history="1">
        <w:r>
          <w:rPr>
            <w:rFonts w:ascii="arial" w:eastAsia="arial" w:hAnsi="arial" w:cs="arial"/>
            <w:i/>
            <w:color w:val="0077CC"/>
            <w:sz w:val="20"/>
            <w:u w:val="single"/>
            <w:shd w:val="clear" w:color="auto" w:fill="FFFFFF"/>
            <w:lang w:val="en-US" w:eastAsia="en-US" w:bidi="ar-SA"/>
          </w:rPr>
          <w:t>https://ir.ingredionincorporated.com/events-and-presentations</w:t>
        </w:r>
      </w:hyperlink>
      <w:r>
        <w:rPr>
          <w:rFonts w:ascii="arial" w:eastAsia="arial" w:hAnsi="arial" w:cs="arial"/>
          <w:color w:val="000000"/>
          <w:sz w:val="20"/>
          <w:lang w:val="en-US" w:eastAsia="en-US" w:bidi="ar-SA"/>
        </w:rPr>
        <w:t>. Participants are encouraged to log on to the webcast approximately 10 minutes before the start of the presentation. A replay of the presentation will be available on the Company's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bottom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169.91</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Ingredion is 0.98. Being less than 1 is a bearish indicator. It is lower than the Price/MAP 200 for the S&amp;P 500 Index of 1.0, a second bearish indicator. The stock is trading below both its MAPs and the 50-day MAP of $87.06 is lower than the 200-day MAP of $90.45, a third bearish indicator. The 200-day MAP has decreased to $90.45, a fourth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15:9 or 1.7:1.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50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50 in the NYSE market of 2,095 stocks, 233 units and 66 preference stocks which means it has underperformed 50% of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50.7  greater than  sector avg of 20.4: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50.7 indicates overvaluation compared with sector average of 20.4 and market average of 21.4.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2.0%  less than  NYSE ave of 4.7%  less than  Bond Yield of 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2.0% is less attractive compared with the NYSE average earning yield of 4.7%.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2.0% is below the 10-year bond yield of 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15.4% and market average of 13.4%.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5.5%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Overbought/Bearish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88.9 has broken through the overbought line of 80; this indicates the price is close to its 14-day high and is likely to revert to a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Present Value of $1000 Invested in the Past 3 Months; The Worst Period with PV$1000  less than  906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$985</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Past quarter: price fall of 10.1%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-10.1% for Ingredion underperformed the change of -3.8% in the S&amp;P 500 Index for a relative price change of -6.4%.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MCap: 5-Year Decrease of $3 billion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$2.7 billion (31%) from $8.6 billion to $5.9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5,921.2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$88.17</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6,044.6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$76.42</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$86.53</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6,270.7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$108.01</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 Annualised Period-based Total Shareholder Returns [TSR %]: The Worst Periods with TSR  less than  4.1%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4.2% to 387,262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07,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560.8</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20.4% to $90.43.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07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77.75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92.35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113.64</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23.7% to $35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07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PAST WEEK: WEAK MOMENTUM UP - INGR strengthens 1.8% on volume 0.9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ranged between a high of $90.06 on Friday Apr 01 and a low of $88.76 on Thursday Apr 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760"/>
        <w:gridCol w:w="1080"/>
        <w:gridCol w:w="960"/>
        <w:gridCol w:w="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30th highest dividend yield of 2.9%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90.06; Top Rise; VI*=1.2</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04</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1.0%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1.5%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88.91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4th consecutive fall</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88.76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Rank in the top 24%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87.87 minus the 26-day EMA of 87.17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four times, pointing to an uptrend.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03-07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2.58%: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2.92% is 1.13 times the triple-A bond yield of 2.58%. The times factor of 1.13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260.7%.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Present Value of $1000 Invested in the Past [1 Yr, 3 Yrs]; The Best Periods with PV$1000  greater than  1,035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Moving Annual Return of 3.6%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3.6% in the past year. Based on a dynamic start date of 5 years ago, the real rate of return has averaged -0.1%.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88.17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76.42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$108.01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Created Market Value [CMV] past 13 yrs of $1.2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$4.1 billion from $1.8 billion to $5.9 billion in the last 13 years. This increase comprises cumulative retained earnings (RETE) of $3 billion and Created Market Value of $1.2 billion. The Created Market Value multiple, defined by the change in MCap for every $1 of retained earnings is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Annualised Period-based Total Shareholder Returns [TSR %]: The Best Periods with TSR  greater than  7.4%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07,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20th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85% to the Just Capital sector average of 0.5%.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51  greater than  Sector Ave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51 is overvalued compared to the Just Capital sector average of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128"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129"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$1,135, including a capital gain of $27 and dividend reinvested of $108.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10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7.5%. The present value of $1,000 (PV1000) invested 10 years ago is now $2,067, a gain of $788 and dividend reinvested of $279.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$1,363, including a capital gain of $252 and dividend reinvested of $111.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7.5%. The present value of $1,000 (PV1000) invested 10 years ago is now $2,067, a gain of $788 and dividend reinvested of $279.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Shares Held by Insiders as on Apr 07, 2022 (Value computed at price $88.76)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170,737,582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9,158,789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4,850,823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4,817,271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3,306,310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2,374,951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1,995,591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1,694,428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1,279,120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1,209,089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1,152,282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1,142,075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1,139,590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1,128,406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824,758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648,481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485,872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437,409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208,382,828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Aranguren-Trellez now has a beneficial interest in 1,923,587 (or 2.9% of) Ingredion shares worth $170.7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Inmobiliaria Persifone,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1,475,200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130,938,752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Tesoreria Y Valores,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36,702,260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34,887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3,096,570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170,737,582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P. Zallie now has a beneficial interest in 103,186 Ingredion shares worth $9.2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T. Hanrahan now has a beneficial interest in 54,651 Ingredion shares worth $4.9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Gregory B. Kenny now has a beneficial interest in 54,273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A. Klein now has a beneficial interest in 37,250 Ingredion shares worth $3.3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 Gray now has a beneficial interest in 26,757 Ingredion shares worth $2.4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Larry Fernandes now has a beneficial interest in 22,483 Ingredion shares worth $2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17,717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1,572,561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401(k) Plan</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4,766</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423,030</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1,995,591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Rhonda L. Jordan now has a beneficial interest in 19,090 Ingredion shares worth $1.7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DeLio now has a beneficial interest in 14,411 Ingredion shares worth $1.3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A. Uribe now has a beneficial interest in 13,622 Ingredion shares worth $1.2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12,034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1,068,138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Cafedan Investments Ltd Trust</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140,951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1,209,089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Adefioye now has a beneficial interest in 12,982 Ingredion shares worth $1.2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J. Reich now has a beneficial interest in 12,867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Janet M. Bawcom now has a beneficial interest in 12,839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 Fischer now has a beneficial interest in 12,713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now has a beneficial interest in 9,292 Ingredion shares worth $824,758.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Perez Y Landazuri now has a beneficial interest in 7,306 Ingredion shares worth $648,481.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 B. Tanda now has a beneficial interest in 5,474 Ingredion shares worth $485,872.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The Tanda Joint Living Trust</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412,290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73,582</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485,872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now has a beneficial interest in 4,928 Ingredion shares worth $437,409.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third (3) by Total Assets, fifth (5) by MCap and seventh (7)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80"/>
        <w:gridCol w:w="8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189.9M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472.1M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114.9M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685.8M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388.7M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178.9M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(392.8M)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Anhui Kouzi Distillery (603589)</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630M</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200.4M</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8 out of 9 by Price/Earnings per share [50.8]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Price/Book value per share [3.4]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Anhui Kouzi Distillery (603589)</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54.3</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6.36 Chinese Yuan (CNY); 0.933 Swiss Franc (CHF)ChartPath:Global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2,095 stocks and 233 units in the NYSE Market, Ingredion is ranked 360th(360) by Revenue, 625th(625) by Premium to 52-Wk Low, 632nd(632) by Price/Net Tangible Assets and 845th(845)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1302</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17.3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600"/>
        <w:gridCol w:w="1440"/>
        <w:gridCol w:w="180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NYSE Composite Index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Food products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1,364.9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12,679.9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573.7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42,737.9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 B</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27,554.1 B</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887.4 B</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17.4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600"/>
        <w:gridCol w:w="2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 Avg.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 Avg.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-46.18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0.66x</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0.84x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0.94x</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17.6 GLOBAL RANK [out of 48,532 stocks] AND RANK OF INGREDION IN THE AMERICAN REGION [out of 12,163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5,381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22,356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24,113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25,132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4,006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9,282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1,036</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19,358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4,002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19,801</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4,072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17.7 RANK OF INGREDION IN THE NYSE MARKET [out of 2242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1,073</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785</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1,036</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956</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17.8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24 out of 50 listed food products companies in the United States with a market capitalization of $5.9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30"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 xml:space="preserve">Kenya says circular </w:t>
        </w:r>
      </w:hyperlink>
      <w:hyperlink r:id="rId72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taking root amid boost to climate response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China.org.cn</w:t>
      </w:r>
    </w:p>
    <w:p>
      <w:pPr>
        <w:keepNext w:val="0"/>
        <w:spacing w:before="240" w:after="0" w:line="260" w:lineRule="atLeast"/>
        <w:ind w:left="0" w:right="0" w:firstLine="0"/>
        <w:jc w:val="center"/>
        <w:rPr>
          <w:lang w:val="en-US" w:eastAsia="en-US" w:bidi="ar-SA"/>
        </w:rPr>
      </w:pPr>
      <w:hyperlink r:id="rId727" w:history="1">
        <w:r>
          <w:rPr>
            <w:rFonts w:ascii="arial" w:eastAsia="arial" w:hAnsi="arial" w:cs="arial"/>
            <w:i/>
            <w:color w:val="0077CC"/>
            <w:sz w:val="20"/>
            <w:u w:val="single"/>
            <w:shd w:val="clear" w:color="auto" w:fill="FFFFFF"/>
            <w:lang w:val="en-US" w:eastAsia="en-US" w:bidi="ar-SA"/>
          </w:rPr>
          <w:t>http://www.china.org.cn/world/Off_the_Wire/2022-04/08/content_78153621.htm</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787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NAIROBI, April 7 (Xinhua) -- Adoption of farming practices that are friendly to nature has gained traction in Kenya, boosting the country's climate resilience, food security and public health, executives said...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The Tapestry Foundation Announces $3 Million Grant to World Wildlife Fund to Execute Pioneering Leather Traceability Program in Brazil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Acrofan</w:t>
      </w:r>
    </w:p>
    <w:p>
      <w:pPr>
        <w:keepNext w:val="0"/>
        <w:spacing w:before="240" w:after="0" w:line="260" w:lineRule="atLeast"/>
        <w:ind w:left="0" w:right="0" w:firstLine="0"/>
        <w:jc w:val="center"/>
        <w:rPr>
          <w:lang w:val="en-US" w:eastAsia="en-US" w:bidi="ar-SA"/>
        </w:rPr>
      </w:pPr>
      <w:hyperlink r:id="rId735" w:history="1">
        <w:r>
          <w:rPr>
            <w:rFonts w:ascii="arial" w:eastAsia="arial" w:hAnsi="arial" w:cs="arial"/>
            <w:i/>
            <w:color w:val="0077CC"/>
            <w:sz w:val="20"/>
            <w:u w:val="single"/>
            <w:shd w:val="clear" w:color="auto" w:fill="FFFFFF"/>
            <w:lang w:val="en-US" w:eastAsia="en-US" w:bidi="ar-SA"/>
          </w:rPr>
          <w:t>https://us.acrofan.com/detail.php?number=643677</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1327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889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seek cross-industry partners to expand the scope and scale of the program NEW YORK--(BUSINESS WIRE)--Tapestry, Inc. (NYSE: TPR), a leading New York-based house of modern luxury accessories and lifestyle brands including Coach, Kate Spade, and Stuart Weitzman, announced today a partnership with World Wildlife Fund (WWF), through a $3 million philanthropic grant from...</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USPTO ISSUES TRADEMARK: PERMACULTURE, PERMAFUTURE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3:50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April 7 -- The trademark PERMACULTURE, PERMAFUTURE (Reg. No. 6689475) was issued on April 5 by the USPTO.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Kaizen Roots, LLC LIMITED LIABILITY COMPANY WASHINGTON 109 Moro Rd Walla Walla WASHINGTON 99362 The trademark application serial number 90437637 was filed on Dec. 31, 2020 and was registered on April 5. Goods and Services: Farming services in the field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namely, fruits, fruit byproducts, vegetables, vegetable byproducts, herbs, herb byproducts, livestock, and livestock byproducts. FIRST USE: 20201218. FIRST USE IN COMMERCE: 20201218 For any query with respect to this article or any other content requirement, please contact Editor at </w:t>
      </w:r>
      <w:hyperlink r:id="rId45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USPTO ISSUES TRADEMARK: KAIZEN ROOTS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3:49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April 7 -- The trademark KAIZEN ROOTS (Reg. No. 6689474) was issued on April 5 by the USPTO.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Kaizen Roots, LLC LIMITED LIABILITY COMPANY WASHINGTON 109 Moro Rd Walla Walla WASHINGTON 99362 The trademark application serial number 90437635 was filed on Dec. 31, 2020 and was registered on April 5. Goods and Services: Farming services in the field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namely, fruits, fruit byproducts, vegetables, vegetable byproducts, herbs, herb byproducts, livestock, and livestock byproducts. FIRST USE: 20201218. FIRST USE IN COMMERCE: 20201218 For any query with respect to this article or any other content requirement, please contact Editor at </w:t>
      </w:r>
      <w:hyperlink r:id="rId45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USPTO ISSUES TRADEMARK: KAIZEN ROOTS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3:50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April 7 -- The trademark KAIZEN ROOTS (Reg. No. 6689476) was issued on April 5 by the USPTO.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Kaizen Roots, LLC LIMITED LIABILITY COMPANY WASHINGTON 109 Moro Rd Walla Walla WASHINGTON 99362 The trademark application serial number 90437656 was filed on Dec. 31, 2020 and was registered on April 5. The description of the mark registered is "The mark consists of a tree design over the word "KAIZEN" over the word "ROOTS" between two triangles over a tree roots design in which stylized Japanese characters are centered." Goods and Services: Farming services in the field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namely, fruits, fruit byproducts, vegetables, vegetable byproducts, herbs, herb byproducts, livestock, and livestock byproducts. FIRST USE: 20201218. FIRST USE IN COMMERCE: 20201218 For any query with respect to this article or any other content requirement, please contact Editor at </w:t>
      </w:r>
      <w:hyperlink r:id="rId45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A Savory Meal for Spring Celebrations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Chicot County News</w:t>
      </w:r>
    </w:p>
    <w:p>
      <w:pPr>
        <w:keepNext w:val="0"/>
        <w:spacing w:before="240" w:after="0" w:line="260" w:lineRule="atLeast"/>
        <w:ind w:left="0" w:right="0" w:firstLine="0"/>
        <w:jc w:val="center"/>
        <w:rPr>
          <w:lang w:val="en-US" w:eastAsia="en-US" w:bidi="ar-SA"/>
        </w:rPr>
      </w:pPr>
      <w:hyperlink r:id="rId764" w:history="1">
        <w:r>
          <w:rPr>
            <w:rFonts w:ascii="arial" w:eastAsia="arial" w:hAnsi="arial" w:cs="arial"/>
            <w:i/>
            <w:color w:val="0077CC"/>
            <w:sz w:val="20"/>
            <w:u w:val="single"/>
            <w:shd w:val="clear" w:color="auto" w:fill="FFFFFF"/>
            <w:lang w:val="en-US" w:eastAsia="en-US" w:bidi="ar-SA"/>
          </w:rPr>
          <w:t>https://www.ashleynewsobserver.com/online_features/food_recipes_entertaining/a-savory-meal-for-spring-celebrations/article_d84926ac-8a7a-58b9-8919-bf7f2c109f1a.html</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299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Features) From picnics and family reunions to al fresco meals on the patio, flavor and freshness can make springtime dishes truly mouthwatering. As you plan your spring menu for time with loved ones, think outside the box with recipes that can feed a crowd. One easy way to elevate your warm weather entertaining is with a...</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Victoria Garrick breaks down mental health stigma in CWA keynote address at CU Boulder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Boulder Daily Camera</w:t>
      </w:r>
    </w:p>
    <w:p>
      <w:pPr>
        <w:keepNext w:val="0"/>
        <w:spacing w:before="240" w:after="0" w:line="260" w:lineRule="atLeast"/>
        <w:ind w:left="0" w:right="0" w:firstLine="0"/>
        <w:jc w:val="center"/>
        <w:rPr>
          <w:lang w:val="en-US" w:eastAsia="en-US" w:bidi="ar-SA"/>
        </w:rPr>
      </w:pPr>
      <w:hyperlink r:id="rId772" w:history="1">
        <w:r>
          <w:rPr>
            <w:rFonts w:ascii="arial" w:eastAsia="arial" w:hAnsi="arial" w:cs="arial"/>
            <w:i/>
            <w:color w:val="0077CC"/>
            <w:sz w:val="20"/>
            <w:u w:val="single"/>
            <w:shd w:val="clear" w:color="auto" w:fill="FFFFFF"/>
            <w:lang w:val="en-US" w:eastAsia="en-US" w:bidi="ar-SA"/>
          </w:rPr>
          <w:t>https://www.dailycamera.com/2022/04/06/victoria-garrick-breaks-down-mental-health-stigma-in-cwa-keynote-address-at-cu-boulder/</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401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Garrick used to think about how if she broke an ankle during a game or practice, her volleyball coaches and teammates would immediately rush to her aid, ushering her off the court and to rest on the bench. But, when someone struggles with something like anxiety or depression, those injuries aren’t apparent as a shattered bone....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Victoria Garrick breaks down mental health stigma in CWA keynote address at CU Boulder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Longmont Daily Times-Call</w:t>
      </w:r>
    </w:p>
    <w:p>
      <w:pPr>
        <w:keepNext w:val="0"/>
        <w:spacing w:before="240" w:after="0" w:line="260" w:lineRule="atLeast"/>
        <w:ind w:left="0" w:right="0" w:firstLine="0"/>
        <w:jc w:val="center"/>
        <w:rPr>
          <w:lang w:val="en-US" w:eastAsia="en-US" w:bidi="ar-SA"/>
        </w:rPr>
      </w:pPr>
      <w:hyperlink r:id="rId780" w:history="1">
        <w:r>
          <w:rPr>
            <w:rFonts w:ascii="arial" w:eastAsia="arial" w:hAnsi="arial" w:cs="arial"/>
            <w:i/>
            <w:color w:val="0077CC"/>
            <w:sz w:val="20"/>
            <w:u w:val="single"/>
            <w:shd w:val="clear" w:color="auto" w:fill="FFFFFF"/>
            <w:lang w:val="en-US" w:eastAsia="en-US" w:bidi="ar-SA"/>
          </w:rPr>
          <w:t>https://www.timescall.com/2022/04/06/victoria-garrick-breaks-down-mental-health-stigma-in-cwa-keynote-address-at-cu-boulder/</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504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Garrick used to think about how if she broke an ankle during a game or practice, her volleyball coaches and teammates would immediately rush to her aid, ushering her off the court and to rest on the bench. But, when someone struggles with something like anxiety or depression, those injuries aren’t apparent as a shattered bone....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Victoria Garrick breaks down mental health stigma in CWA keynote address at CU Boulder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Daily</w:t>
      </w:r>
    </w:p>
    <w:p>
      <w:pPr>
        <w:keepNext w:val="0"/>
        <w:spacing w:before="240" w:after="0" w:line="260" w:lineRule="atLeast"/>
        <w:ind w:left="0" w:right="0" w:firstLine="0"/>
        <w:jc w:val="center"/>
        <w:rPr>
          <w:lang w:val="en-US" w:eastAsia="en-US" w:bidi="ar-SA"/>
        </w:rPr>
      </w:pPr>
      <w:hyperlink r:id="rId788" w:history="1">
        <w:r>
          <w:rPr>
            <w:rFonts w:ascii="arial" w:eastAsia="arial" w:hAnsi="arial" w:cs="arial"/>
            <w:i/>
            <w:color w:val="0077CC"/>
            <w:sz w:val="20"/>
            <w:u w:val="single"/>
            <w:shd w:val="clear" w:color="auto" w:fill="FFFFFF"/>
            <w:lang w:val="en-US" w:eastAsia="en-US" w:bidi="ar-SA"/>
          </w:rPr>
          <w:t>https://www.coloradodaily.com/2022/04/06/victoria-garrick-breaks-down-mental-health-stigma-in-cwa-keynote-address-at-cu-boulder/</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606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Garrick used to think about how if she broke an ankle during a game or practice, her volleyball coaches and teammates would immediately rush to her aid, ushering her off the court and to rest on the bench. But, when someone struggles with something like anxiety or depression, those injuries aren’t apparent as a shattered bone....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Moving Beyond Carbon Tunnel Vision With A Sustainability Data Strategy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Forbes.com</w:t>
      </w:r>
    </w:p>
    <w:p>
      <w:pPr>
        <w:keepNext w:val="0"/>
        <w:spacing w:before="240" w:after="0" w:line="260" w:lineRule="atLeast"/>
        <w:ind w:left="0" w:right="0" w:firstLine="0"/>
        <w:jc w:val="center"/>
        <w:rPr>
          <w:lang w:val="en-US" w:eastAsia="en-US" w:bidi="ar-SA"/>
        </w:rPr>
      </w:pPr>
      <w:hyperlink r:id="rId796" w:history="1">
        <w:r>
          <w:rPr>
            <w:rFonts w:ascii="arial" w:eastAsia="arial" w:hAnsi="arial" w:cs="arial"/>
            <w:i/>
            <w:color w:val="0077CC"/>
            <w:sz w:val="20"/>
            <w:u w:val="single"/>
            <w:shd w:val="clear" w:color="auto" w:fill="FFFFFF"/>
            <w:lang w:val="en-US" w:eastAsia="en-US" w:bidi="ar-SA"/>
          </w:rPr>
          <w:t>https://www.forbes.com/sites/cognizant/2022/04/07/moving-beyond-carbon-tunnel-vision-with-a-sustainability-data-strategy/</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1376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708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EDT| To get past a carbon-only approach, businesses need a data strategy that helps them manage information on a range of environmental and social impacts, notes Dr. Jan Konietzko, a Sustainability Advisor at Cognizant. In November 2021, I posted a graphic (see below) on LinkedIn that reflects a frequent debate around environmental sustainability: that companies seem...</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BREAKING: Alternative proteins ‘will not save the planet,’ report warns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Funder News</w:t>
      </w:r>
    </w:p>
    <w:p>
      <w:pPr>
        <w:keepNext w:val="0"/>
        <w:spacing w:before="240" w:after="0" w:line="260" w:lineRule="atLeast"/>
        <w:ind w:left="0" w:right="0" w:firstLine="0"/>
        <w:jc w:val="center"/>
        <w:rPr>
          <w:lang w:val="en-US" w:eastAsia="en-US" w:bidi="ar-SA"/>
        </w:rPr>
      </w:pPr>
      <w:hyperlink r:id="rId804" w:history="1">
        <w:r>
          <w:rPr>
            <w:rFonts w:ascii="arial" w:eastAsia="arial" w:hAnsi="arial" w:cs="arial"/>
            <w:i/>
            <w:color w:val="0077CC"/>
            <w:sz w:val="20"/>
            <w:u w:val="single"/>
            <w:shd w:val="clear" w:color="auto" w:fill="FFFFFF"/>
            <w:lang w:val="en-US" w:eastAsia="en-US" w:bidi="ar-SA"/>
          </w:rPr>
          <w:t>https://agfundernews.com/alternative-proteins-will-not-save-the-planet-report-warns</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1137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811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proteins have been touted as a key answer to greening emissions-heavy food systems and attracted billions in investment over the past years, but a new report published today warns they “will not save the planet”. Cultured and plant-based meats and precision livestock and fish farming promise healthier, more sustainable, and more environmentally-friendly products, but the evidence...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Alternative proteins ‘will not save the planet,’ report warns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Funder News</w:t>
      </w:r>
    </w:p>
    <w:p>
      <w:pPr>
        <w:keepNext w:val="0"/>
        <w:spacing w:before="240" w:after="0" w:line="260" w:lineRule="atLeast"/>
        <w:ind w:left="0" w:right="0" w:firstLine="0"/>
        <w:jc w:val="center"/>
        <w:rPr>
          <w:lang w:val="en-US" w:eastAsia="en-US" w:bidi="ar-SA"/>
        </w:rPr>
      </w:pPr>
      <w:hyperlink r:id="rId812" w:history="1">
        <w:r>
          <w:rPr>
            <w:rFonts w:ascii="arial" w:eastAsia="arial" w:hAnsi="arial" w:cs="arial"/>
            <w:i/>
            <w:color w:val="0077CC"/>
            <w:sz w:val="20"/>
            <w:u w:val="single"/>
            <w:shd w:val="clear" w:color="auto" w:fill="FFFFFF"/>
            <w:lang w:val="en-US" w:eastAsia="en-US" w:bidi="ar-SA"/>
          </w:rPr>
          <w:t>https://agfundernews.com/alternative-proteins-will-not-save-the-planet-report-warns</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1137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913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proteins have been touted as a key answer to greening emissions-heavy food systems and attracted billions in investment over the past years, but a new report published today warns they “will not save the planet”. Cultured and plant-based meats and precision livestock and fish farming promise healthier, more sustainable, and more environmentally-friendly products, but the evidence...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Napa Cabernet Sauvignon Wine Made From A Multi-Vintage Blend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Forbes.com</w:t>
      </w:r>
    </w:p>
    <w:p>
      <w:pPr>
        <w:keepNext w:val="0"/>
        <w:spacing w:before="240" w:after="0" w:line="260" w:lineRule="atLeast"/>
        <w:ind w:left="0" w:right="0" w:firstLine="0"/>
        <w:jc w:val="center"/>
        <w:rPr>
          <w:lang w:val="en-US" w:eastAsia="en-US" w:bidi="ar-SA"/>
        </w:rPr>
      </w:pPr>
      <w:hyperlink r:id="rId820" w:history="1">
        <w:r>
          <w:rPr>
            <w:rFonts w:ascii="arial" w:eastAsia="arial" w:hAnsi="arial" w:cs="arial"/>
            <w:i/>
            <w:color w:val="0077CC"/>
            <w:sz w:val="20"/>
            <w:u w:val="single"/>
            <w:shd w:val="clear" w:color="auto" w:fill="FFFFFF"/>
            <w:lang w:val="en-US" w:eastAsia="en-US" w:bidi="ar-SA"/>
          </w:rPr>
          <w:t>https://www.forbes.com/sites/cathrinetodd/2022/04/07/napa-cabernet-sauvignon-wine-made-from-a-multi-vintage-blend/</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2201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016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EDT|New! Click on the conversation bubble to join the conversation Got it! As the glow from the sun lit up the vine leaves with a heavenly golden color, a constant soft sound of grape bunches hitting the soil could be heard. It was a few weeks before harvest time in Napa Valley, and the all-important process...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 xml:space="preserve">Kenya says circular </w:t>
        </w:r>
      </w:hyperlink>
      <w:hyperlink r:id="rId82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taking root amid boost to climate response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TheAfricaNews.Net</w:t>
      </w:r>
    </w:p>
    <w:p>
      <w:pPr>
        <w:keepNext w:val="0"/>
        <w:spacing w:before="240" w:after="0" w:line="260" w:lineRule="atLeast"/>
        <w:ind w:left="0" w:right="0" w:firstLine="0"/>
        <w:jc w:val="center"/>
        <w:rPr>
          <w:lang w:val="en-US" w:eastAsia="en-US" w:bidi="ar-SA"/>
        </w:rPr>
      </w:pPr>
      <w:hyperlink r:id="rId828" w:history="1">
        <w:r>
          <w:rPr>
            <w:rFonts w:ascii="arial" w:eastAsia="arial" w:hAnsi="arial" w:cs="arial"/>
            <w:i/>
            <w:color w:val="0077CC"/>
            <w:sz w:val="20"/>
            <w:u w:val="single"/>
            <w:shd w:val="clear" w:color="auto" w:fill="FFFFFF"/>
            <w:lang w:val="en-US" w:eastAsia="en-US" w:bidi="ar-SA"/>
          </w:rPr>
          <w:t>http://www.theafricanews.net/news/272460675/kenya-says-circular-</w:t>
        </w:r>
      </w:hyperlink>
      <w:hyperlink r:id="rId828" w:history="1">
        <w:r>
          <w:rPr>
            <w:rFonts w:ascii="arial" w:eastAsia="arial" w:hAnsi="arial" w:cs="arial"/>
            <w:i/>
            <w:color w:val="0077CC"/>
            <w:sz w:val="20"/>
            <w:u w:val="single"/>
            <w:shd w:val="clear" w:color="auto" w:fill="FFFFFF"/>
            <w:lang w:val="en-US" w:eastAsia="en-US" w:bidi="ar-SA"/>
          </w:rPr>
          <w:t>agriculture</w:t>
        </w:r>
      </w:hyperlink>
      <w:hyperlink r:id="rId828" w:history="1">
        <w:r>
          <w:rPr>
            <w:rFonts w:ascii="arial" w:eastAsia="arial" w:hAnsi="arial" w:cs="arial"/>
            <w:i/>
            <w:color w:val="0077CC"/>
            <w:sz w:val="20"/>
            <w:u w:val="single"/>
            <w:shd w:val="clear" w:color="auto" w:fill="FFFFFF"/>
            <w:lang w:val="en-US" w:eastAsia="en-US" w:bidi="ar-SA"/>
          </w:rPr>
          <w:t>-taking-root-amid-boost-to-climate-response</w:t>
        </w:r>
      </w:hyperlink>
      <w:r>
        <w:rPr>
          <w:lang w:val="en-US" w:eastAsia="en-US" w:bidi="ar-SA"/>
        </w:rPr>
        <w:br/>
      </w: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118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NAIROBI, April 7 (Xinhua) -- Adoption...</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Call out to willing 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Port Lincoln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PhD Charles Sturt University student Linda Wirf is seeking male and female farmers from the Eyre Peninsula to participate in a one-hour phone interview before the end of April as part of her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Wirf's research will work to assist farmers in creating a space for transformation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 by including women's knowledge and perspectives, and having the concept of women farmers be "the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Wirf is working through PhD 'Beyond adoption: gendered knowledges in agricultural practice change in Australia,' receiving a scholarship from the Cooperative Research Centre for High Performance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learnt about gender roles during her master's degree with Anmatyerre women in Central Australia and the importance of including men and women's opinions on conservation and resource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Wirf's mother grew up on a dairy farm in Orroroo, South Australia, mentioning the concept of a female farmer is part of her "history and psyche."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experienced many of the phenomena that impact farmers and their land management decisions, including bushfires, drought, floods, isolation, feral animals and invasive weeds," Ms Wirf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interest in this research is shaped in my belief in the need to change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be more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environmentally sustainable and I believe that women farmers have a key role to play in this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Participants will be interviewed about how they farm over a phone call or via Zoom - all information will be confidential. Ms Wirf will also ask about their participation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events and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are increasingly challenged by environmental issues, like climate change and soil degradation, resulting in a loss of agricultural productivity," she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"Co-creation of knowledge with women and men will promote innovation and expand the framework for practice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Wirf is based at Charles Sturt with co-supervision from Southern Cross University. Contact her on </w:t>
      </w:r>
      <w:hyperlink r:id="rId836" w:history="1">
        <w:r>
          <w:rPr>
            <w:rFonts w:ascii="arial" w:eastAsia="arial" w:hAnsi="arial" w:cs="arial"/>
            <w:i/>
            <w:color w:val="0077CC"/>
            <w:sz w:val="20"/>
            <w:u w:val="single"/>
            <w:shd w:val="clear" w:color="auto" w:fill="FFFFFF"/>
            <w:lang w:val="en-US" w:eastAsia="en-US" w:bidi="ar-SA"/>
          </w:rPr>
          <w:t>lwirf@csu.edu.au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7"/>
          <w:headerReference w:type="default" r:id="rId838"/>
          <w:footerReference w:type="even" r:id="rId839"/>
          <w:footerReference w:type="default" r:id="rId840"/>
          <w:headerReference w:type="first" r:id="rId841"/>
          <w:footerReference w:type="first" r:id="rId842"/>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3" w:history="1">
        <w:r>
          <w:rPr>
            <w:rFonts w:ascii="arial" w:eastAsia="arial" w:hAnsi="arial" w:cs="arial"/>
            <w:b/>
            <w:bCs/>
            <w:i/>
            <w:color w:val="0077CC"/>
            <w:kern w:val="32"/>
            <w:sz w:val="28"/>
            <w:szCs w:val="32"/>
            <w:u w:val="single"/>
            <w:shd w:val="clear" w:color="auto" w:fill="FFFFFF"/>
            <w:lang w:val="en-US" w:eastAsia="en-US" w:bidi="ar-SA"/>
          </w:rPr>
          <w:t>Is 'fake meat' a food system fix? IPES-Food warns on the false dawn of the protein transition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FoodNavigator.com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3:41 PM GMT+1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William Reed Business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2627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Katy Askew, , </w:t>
      </w:r>
      <w:hyperlink r:id="rId844" w:history="1">
        <w:r>
          <w:rPr>
            <w:rFonts w:ascii="arial" w:eastAsia="arial" w:hAnsi="arial" w:cs="arial"/>
            <w:i/>
            <w:color w:val="0077CC"/>
            <w:sz w:val="20"/>
            <w:u w:val="single"/>
            <w:shd w:val="clear" w:color="auto" w:fill="FFFFFF"/>
            <w:lang w:val="en-US" w:eastAsia="en-US" w:bidi="ar-SA"/>
          </w:rPr>
          <w:t>Katy</w:t>
        </w:r>
      </w:hyperlink>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Industrial livestock are responsible for a 'huge' environmental footprint. But alternative proteins aren't necessarily the silver bullet solution they have been billed as, food systems specialists at International Panel of Experts on Sustainable Food Systems (IPES-Food) warn. FoodNavigator asks what role alternative proteins can play in repairing the broken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animal proteins are produced and consumed today has a significant impact on the health of the planet. Livestock raised for meat, eggs and dairy generate 14.5% of greenhouse gas emissions, according to FAO figures.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also uses around 70% of agricultural land and the sector is linked to problems like biodiversity loss, water pollution and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Europe and the Global North, current levels of meat production are unsustainable - driving climate breakdown, ecosystem destruction, public health crises and global injustice,"​ Alex Holst, Senior Policy Manager at the Good Food Institute Europe, told FoodNavigator.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GFI is a non-profit that promotes plant- and cell-based alternatives to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Founded in 2016, the organisation believes that challenging the dominance of conventionally produced animal proteins is critical to delivering a transition towards sustainable protein consumption. This assessment is one that is gaining traction.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while the latest </w:t>
      </w:r>
      <w:hyperlink r:id="rId845" w:history="1">
        <w:r>
          <w:rPr>
            <w:rFonts w:ascii="arial" w:eastAsia="arial" w:hAnsi="arial" w:cs="arial"/>
            <w:i/>
            <w:color w:val="0077CC"/>
            <w:sz w:val="20"/>
            <w:u w:val="single"/>
            <w:shd w:val="clear" w:color="auto" w:fill="FFFFFF"/>
            <w:lang w:val="en-US" w:eastAsia="en-US" w:bidi="ar-SA"/>
          </w:rPr>
          <w:t>Intergovernmental Panel on Climate Change (IPCC) report on climate change</w:t>
        </w:r>
      </w:hyperlink>
      <w:r>
        <w:rPr>
          <w:rFonts w:ascii="arial" w:eastAsia="arial" w:hAnsi="arial" w:cs="arial"/>
          <w:color w:val="000000"/>
          <w:sz w:val="20"/>
          <w:lang w:val="en-US" w:eastAsia="en-US" w:bidi="ar-SA"/>
        </w:rPr>
        <w:t>​ supported a diverse food system that includes animal production, it also placed lifestyle changes that would see a shift towards 'sustainable diets' that are lower in animal proteins firmly on the agenda. It suggested this switch could result in a 30-70% GHG reduction by 2050 while also improving health and wellbeing.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"Reduction of excess meat consumption is amongst the most effective measures to mitigate GHG emissions, with a high potential for environment, health, food security, biodiversity, and animal welfare co-benefits,"​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GFI's Holst recognised: "This week's IPCC report highlighted that food system emissions alone threaten the world's climate targets, and recognised the potential of plant-based and cultivated meat to deliver reductions in greenhouse gas emissions, pollution, and land, water and pesticide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at IPES-Food agree that the current system of intensive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sustainable. However, in a comprehensive review of studies on meat and protein published today, they take issue with the idea that we should be switching out our steak or chicken breast for 'fake meat' that, they suggested, is not always as sustainable as its advocates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'Fake meat will not save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IPES-Food warned that there are risks associated with swapping consumption to cultured meats and plant-based substitutes that promise to reduce the devastating impact of protein production on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technologies, the report argued, only appear to be viable thanks to 'relentless marketing, misleading claims about a global protein shortage, and ignoring key aspects of sustainability such as biodiversity and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easy to see why people would be drawn to the marketing and hype - but fake meat will not save the planet. In many cases, switching to fake meat will make the problems with our industrial food system worse - fossil fuel dependence, industrial monocultures, pollution, poor work conditions, unhealthy diets, and control by massive corporations,"​ summarised lead author Philip Howard, member of IPES-Food and Professor of Community Sustainability at Michigan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Adopting alternative proteins as a plug-and-play solution to address the unsustainable nature of animal protein production could mean we fail to tackle the fundamental issues that currently stand in the way of a transition towards a food system that is healthy for people and planet, Howard told FoodNavigator.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pathways do not address the changes that are needed to move away from monocultural, industrial, chemical- and fuel-intensive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will continue to rely on these types of systems for inputs. This approach may also be very problematic for shifting dietary patterns in the needed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suggested that by focusing on mimicking the organoleptic profile of meat, alternative proteins reinforce our current approach to centre plate protein consumption and diets that are high in ultra-processed foods. "By attempting to replicate the taste and texture of meat, fake meats tend to reinforce a centre of the plate diet, and therefore steer people away from more diverse and less processed diets. In fact, increasing sales of these alternatives are not reducing the sales of meat in most markets,"​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Overblown environmental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proteins promise to reduced the damage our diets are wreaking to the climate. However, the evidence for these claims is 'limited and speculative', the expert panel concluded. The IPES-Food report worries that new tech solutions like cultured meat tend to underplay their negative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energy requirements of lab meat are a major concern,"​ Howard told us, pointing to a 2019 study from the LEAP (Livestock, Environment and People) programme at the Oxford Martin School.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846" w:history="1">
        <w:r>
          <w:rPr>
            <w:rFonts w:ascii="arial" w:eastAsia="arial" w:hAnsi="arial" w:cs="arial"/>
            <w:i/>
            <w:color w:val="0077CC"/>
            <w:sz w:val="20"/>
            <w:u w:val="single"/>
            <w:shd w:val="clear" w:color="auto" w:fill="FFFFFF"/>
            <w:lang w:val="en-US" w:eastAsia="en-US" w:bidi="ar-SA"/>
          </w:rPr>
          <w:t>LEAP research, published in Frontiers in Sustainable Food Systems</w:t>
        </w:r>
      </w:hyperlink>
      <w:r>
        <w:rPr>
          <w:rFonts w:ascii="arial" w:eastAsia="arial" w:hAnsi="arial" w:cs="arial"/>
          <w:color w:val="000000"/>
          <w:sz w:val="20"/>
          <w:lang w:val="en-US" w:eastAsia="en-US" w:bidi="ar-SA"/>
        </w:rPr>
        <w:t>​, found replacing cattle with cultured meat may not be a simple swap of high-impact with low-impact. Over the long term, cultured meat production methods requiring 'large energy inputs' could increase global warming more than some types of cattle farming if energy systems remain dependent on fossil fuels, the study warned.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articles highlight the potential for substituting cattle beef with cultured meat to provide an important climate benefit,"​ observed lead author Dr John Lynch. "It is not yet clear whether this is the case, partly because of uncertainties about how cultured meat would be produced at scale. An important issue in comparing farmed and cultured beef is that the different warming impacts of greenhouse gases are also not well accounted for in the standard measure used in carbon footprints."​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this is just one of 'many unknowns', IPES-Food's Howard continued. For instance, some of the research touting the benefits of lab grown meat used environmentally-friendly cyanobacteria as the growth medium. "That was misleading, given that all manufacturers appear to be using foetal bovine serum, which has a higher footprint. There are some genuine research gaps when it comes to lab-grown meat, but there is also plenty of speculation and hype."​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GFI disagrees with this conclusion, insisting that there is mounting evidence to support the assertion that lab-grown meat has a lower footprint than conventional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organisation guided FoodNavigator to an </w:t>
      </w:r>
      <w:hyperlink r:id="rId847" w:history="1">
        <w:r>
          <w:rPr>
            <w:rFonts w:ascii="arial" w:eastAsia="arial" w:hAnsi="arial" w:cs="arial"/>
            <w:i/>
            <w:color w:val="0077CC"/>
            <w:sz w:val="20"/>
            <w:u w:val="single"/>
            <w:shd w:val="clear" w:color="auto" w:fill="FFFFFF"/>
            <w:lang w:val="en-US" w:eastAsia="en-US" w:bidi="ar-SA"/>
          </w:rPr>
          <w:t>independent lifecycle assessment of cultivated meat it commissioned from CE Delft last year.</w:t>
        </w:r>
      </w:hyperlink>
      <w:r>
        <w:rPr>
          <w:rFonts w:ascii="arial" w:eastAsia="arial" w:hAnsi="arial" w:cs="arial"/>
          <w:color w:val="000000"/>
          <w:sz w:val="20"/>
          <w:lang w:val="en-US" w:eastAsia="en-US" w:bidi="ar-SA"/>
        </w:rPr>
        <w:t>​  The study was the first to be based on data from cultivated meat companies. It found that using renewable energy to cultivate meat from cells could cut the climate impact by up to 92%, reduce air pollution by up to 93%, and use up to 95% less land and 78% less water, compared with farming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reductions are compared to an 'ambitious scenario' for conventional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2030 - where farmers manage to cut the carbon footprint of meat by 15% for beef, 26% for pork and 53% for chicken. Looking at current average environmental impacts, the benefits of cultivated meat are 'even greater', GFI stressed, adding that freed-up land could be used for rewilding or carbon sequestration. "Even when conventional energy is used in the production process, cultivated meat was found to have a significantly lower environmental impact than beef,"​ GFI told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Howard remains unconvinced. "We still don't know what fully-functioning, market-ready lab-grown meat production really looks like. What we do know is that the big meat and dairy firms moving into this sector have been happy to cut corners and 'externalize' costs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food's power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Howard, the social and economic implications of a transition towards tech solutions like lab grown meat and plant-based analogues also need to be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IPES-Food report noted that the alternative protein sector has witnessed an influx of investment, with high-profile backers including Bill Gates, Sergey Brin, and Richard Branson. It has also attracted support from US, Chinese and European governments. But, if you follow the money, you find that the market has seen significant investments and acquisitions from the world's big meat processing companies, including JBS, Cargill, and Tyson.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alternative protein market is now characterised by 'giant companies' who combine both industrial meat production and a growing number of alternatives - creating 'protein monopolies', IPES-Food experts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context, Howard told us it is 'particularly misleading' to characterise the alt. protein sector as 'a way to challenge corporate power and disrupt food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reality, this is a sector where patents are being filed, barriers to entry are emerging, and manufacturers are being snapped up by large meat and dairy firms,"​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trend stands as evidence that big food and vested interests are taking financial control of food production at the expense of more vulnerable populations, the MSU professor believes. "Big food firms have undermined smaller scale producers in their efforts to further increase their power. It's not at all surprising that giant meat processors are buying up initiatives that could be considered alternatives to their products, including organic meat, grass-fed meat, plant-based meat substitutes, farm-raised salmon and lab-grown meat, as well as obscuring the ownership of these subsidiaries.​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firms are not only concentrating their power in these efforts, but also successfully convincing governments to subsidize them as well. We need food systems to be less centralized and less vulnerable to disruption, and therefore should not facilitate the growth of large firms and even more chokepoints."​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'excess' of protein production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are told we will need to find new protein sources to feed the growing global population within planetary boundaries, this statement is based on the presupposition that more protein is needed to achieve the desired outcome. But although some populations in the Global South face a protein deficit in their diets, this is not due to a worldwide shortage of protein production, the IPES-Food report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say more protein is needed to stop people going hungry, as an excuse to leap on techno-fixes like fake meat - but the reality is there's an excess of protein production globally, these techno-fixes have nothing to offer malnourished people, and hunger must be addressed by improving access to diverse diets for people in poverty,"​ argued Olivier De Schutter, co-chair of IPES-Food, and UN Special Rapporteur on Extreme Poverty and Human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focus on alternative proteins and cultivated meats risks undermining the livelihoods of livestock farmers in the Global South for the enrichment of the large corporations and investors, the report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oversimplified hype about meat completely overlooks the experience of people in the Global South for whom meat and fish are a sustainable source of nutrients and livelihoods,"​ De Schutter stressed. "It's time to turn down the protein hype and turn up the focus on democratic, sustainable food systems rooted in regions and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Howard, the distinct experiences of those in the Global South and North make a one-size-fits-all solution illusive. Even proponents of a so-called 'less but better' approach to meat consumption miss the mark when looking at conditions in the global South,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but better' makes sense in wealthy regions like Europe or North America, where current production and consumption of animal source foods is simply too high. But it is problematic as a global prescription, and is out of sync with the realities of food insecurity in many parts of the global South. In some contexts, adding meat to poor, monotonous diets might be the best way to increase people's access to protein and crucial micronutrients,"​ he suggested.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GFI's Holst conceded that it's true that populations in Europe and North America don't need more protein in their diets. Nevertheless, she stressed, </w:t>
      </w:r>
      <w:hyperlink r:id="rId848" w:history="1">
        <w:r>
          <w:rPr>
            <w:rFonts w:ascii="arial" w:eastAsia="arial" w:hAnsi="arial" w:cs="arial"/>
            <w:i/>
            <w:color w:val="0077CC"/>
            <w:sz w:val="20"/>
            <w:u w:val="single"/>
            <w:shd w:val="clear" w:color="auto" w:fill="FFFFFF"/>
            <w:lang w:val="en-US" w:eastAsia="en-US" w:bidi="ar-SA"/>
          </w:rPr>
          <w:t>meat production is projected to increase by 14% by 2029</w:t>
        </w:r>
      </w:hyperlink>
      <w:r>
        <w:rPr>
          <w:rFonts w:ascii="arial" w:eastAsia="arial" w:hAnsi="arial" w:cs="arial"/>
          <w:color w:val="000000"/>
          <w:sz w:val="20"/>
          <w:lang w:val="en-US" w:eastAsia="en-US" w:bidi="ar-SA"/>
        </w:rPr>
        <w:t>​. "Efforts to reverse that trend are welcome, but there are no signs that global demand for meat will fall in time to prevent the existing system of meat production from causing irreversible harm."​ It is here that alt proteins can step up and plug the gap while minimising environmental impact, she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not alternative proteins, then what?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IPES-Food is cynical about the role 'techno fixes' can play in rebalancing the food system, what is the solution? Some, like the Rodale Institute, believe that a rejection of intensive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favour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and a 'less but better' approach to meat and dairy is part of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recent white paper, Rodale Institute suggested that a global switch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crop and pasture systems could drawdown more than 100% of annual CO2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Andrew Smith, Chief Operating Officer and Chief Scientist of Rodale Institute, elaborated: "A vast amount of data on the carbon sequestration potential of agricultural soils has been published, including from Rodale Institute, and recent findings are starting to reinforce the benefits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in the fight against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there is a place for achieving 'better' meat production and consumption, Howard worries that the environmental benefits touted by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which include mixed ag and rotational grazing, could also be overstated.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including rotational grazing do have advantages over systems that confine animals indoors, concentrate their waste products, and rely on feed that is shipped vast distances. Some of the claims made for the carbon sequestration potential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however, are overstated. They also direct conversations away from addressing equally pressing social inequalities, often with the promise of a silver bullet 'management fix' for all sustainability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 catch-all solution, Howard said a deeper food system transformation is required. "It is problematic to view the changes needed as a reductionist 'protein transition' when what we need is holistic food systems transitions and sustainable food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GFI's Holst agrees that there isn't a magic fix for the systemic problems build into how we produce food. "This report is right to raise the need for a more nuanced debate on the future of the global food system - and to recognise that industrial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unsustainable,"​ she responded.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GFI is steadfast in its belief that 'fake meat', as Howard calls it, can indeed be part of the solution. "It is absolutely right that there are no silver bullets when it comes to building a more sustainable, secure and just food system,"​ Holst explained. "We see plant-based foods, cultivated meat, agroecology and other moves away from industrial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complementary approaches. Each has a role to play in creating better food systems for different communities - for example, plant-based and cultivated meat can feed large populations with less land, creating space for more sustainable farming practices."​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Thierry Marx s'associe avec Omie &amp; Cie, épicerie engagée en ligne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LesEchos.fr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7 avril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Les Echos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8" type="#_x0000_t75" style="width:206.22pt;height:41.24pt">
            <v:imagedata r:id="rId8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 Plusieurs rôles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Clotilde Briard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célèbre chef devient associé de ce spécialiste de la vente en ligne de produits alimentaires en misant sur les circuits courts, la juste rémunération des différents acteurs de la chaîne et la transparence.</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la restauration, étoilée ou non, la formation, les boulangeries, Thierry Marx élargit encore sa palette culinaire et gustative en s'investissant dans l'épicerie vendue en ligne. Mais avec un positionnement engagé.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chef devient associé d'Omie &amp; Cie, une entreprise lancée il y a un an et jouant la carte des circuits courts ou de l'équitable, pour les produits lointains comme le café, ainsi que de la transparence sur la formation des prix. La marque commercialise sur son site marchand plus de 200 produits alimentaires conçus en partant des ingrédients avant de trouver les fabricants de sa sauce tomate, de son granola aux fruits secs ou de ses biscuits salés emmental oignon rose. Sa moutarde fait ainsi partie des rares produits à base de graines françaises.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Notre objectif est de trouver les bonnes filières, avec un « sourcing » fait par des ingénieurs agronomes plutôt que des acheteurs, et la bonne rémunération de tous les acteurs tout en restant accessible pour des familles comprenant la valeur d'un produit », remarque Christian Jorge, l'un des quatre cofondateurs de l'entreprise.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Plusieurs rôles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site de la marque, le client a ainsi un aperçu exhaustif de ce qui entoure le produit, de la provenance des ingrédients à la répartition précise de « qui gagne quoi » entre les producteurs à l'origine des matières premières, l'industriel, Omie, la logistique, etc. 1 % du prix de vente revient, en outre, au soutien à l'</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régénérative</w:t>
      </w:r>
      <w:r>
        <w:rPr>
          <w:rFonts w:ascii="arial" w:eastAsia="arial" w:hAnsi="arial" w:cs="arial"/>
          <w:color w:val="000000"/>
          <w:sz w:val="20"/>
          <w:lang w:val="en-US" w:eastAsia="en-US" w:bidi="ar-SA"/>
        </w:rPr>
        <w:t xml:space="preserve"> » visant, notamment, à préserver les sols.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Thierry Marx se dit convaincu par le positionnement alternatif de la marque, ainsi que par son impact social et environnemental. Il aura différents rôles à jouer. « Nous ne souhaitions pas bâtir un partenariat d'image. Thierry Marx accompagne les équipes sur la composition et le goût des produits. Il proposera aussi des recettes simples permettant de faire des repas à des prix raisonnables », note Christian Jorge.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Hausses des prix : comment les consommateurs font face pour les produits du quotidien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 notoriété donnera tout de même un bon coup de pouce pour faire connaître la jeune entreprise à un public plus large. Parmi les quelque 3.000 foyers actuellement clients d'Omie &amp; Cie émergent deux grands profils. Ceux pour qui l'enjeu climatique est primordial. Et ceux qui sont d'abord intéressés par la dimension de circuits courts et la juste rémunération des producteurs. Ils vont au marché pour les produits frais, complétaient avant par des courses d'épicerie dans les grandes surfaces que la jeune pousse remplace désormais pour les courses de fond de placard.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Tous peuvent aussi trouver sur le site des références en soins et hygiène fournie par un autre acteur, What Matters. Une manière de répondre au besoin d'une offre plus large facilitant la récurrence des achats. A terme, la partie épicerie devrait compter un millier de produits. Omie &amp; Cie a été choisi par mon-marché.fr, le site marchand de Grand Frais, pour sa boutique épicerie.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Notre sélection d'articles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 -Ce que l'inflation a déjà changé dans les magasins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ZOOM -Nucléaire, éolienne, factures... : ce qu'en disent les candidats à la présidentielle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CHIFFRES -Les Mulliez relocalisent une production de jeans dans le nord de la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DECRYPTAGE -Comment Tesla réinvente la production automobile avec ses « giga presses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Contributor: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Thierry Marx s'associe avec Omie &amp; Cie, épicerie engagée en ligne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LesEchos.fr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7 avril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Les Echos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12" type="#_x0000_t75" style="width:206.22pt;height:41.24pt">
            <v:imagedata r:id="rId8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 Plusieurs rôles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CLOTILDE BRIARD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célèbre chef devient associé de ce spécialiste de la vente en ligne de produits alimentaires en misant sur les circuits courts, la juste rémunération des différents acteurs de la chaîne et la transparence.</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la restauration, étoilée ou non, la formation, les boulangeries, Thierry Marx élargit encore sa palette culinaire et gustative en s'investissant dans l'épicerie vendue en ligne. Mais avec un positionnement engagé.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chef devient associé d'Omie &amp; Cie, une entreprise lancée il y a un an et jouant la carte des circuits courts ou de l'équitable, pour les produits lointains comme le café, ainsi que de la transparence sur la formation des prix. La marque commercialise sur son site marchand plus de 200 produits alimentaires conçus en partant des ingrédients avant de trouver les fabricants de sa sauce tomate, de son granola aux fruits secs ou de ses biscuits salés emmental oignon rose. Sa moutarde fait ainsi partie des rares produits à base de graines françaises.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Notre objectif est de trouver les bonnes filières, avec un « sourcing » fait par des ingénieurs agronomes plutôt que des acheteurs, et la bonne rémunération de tous les acteurs tout en restant accessible pour des familles comprenant la valeur d'un produit », remarque Christian Jorge, l'un des quatre cofondateurs de l'entreprise.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Plusieurs rôles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site de la marque, le client a ainsi un aperçu exhaustif de ce qui entoure le produit, de la provenance des ingrédients à la répartition précise de « qui gagne quoi » entre les producteurs à l'origine des matières premières, l'industriel, Omie, la logistique, etc. 1 % du prix de vente revient, en outre, au soutien à l'</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régénérative</w:t>
      </w:r>
      <w:r>
        <w:rPr>
          <w:rFonts w:ascii="arial" w:eastAsia="arial" w:hAnsi="arial" w:cs="arial"/>
          <w:color w:val="000000"/>
          <w:sz w:val="20"/>
          <w:lang w:val="en-US" w:eastAsia="en-US" w:bidi="ar-SA"/>
        </w:rPr>
        <w:t xml:space="preserve"> » visant, notamment, à préserver les sols.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Thierry Marx se dit convaincu par le positionnement alternatif de la marque, ainsi que par son impact social et environnemental. Il aura différents rôles à jouer. « Nous ne souhaitions pas bâtir un partenariat d'image. Thierry Marx accompagne les équipes sur la composition et le goût des produits. Il proposera aussi des recettes simples permettant de faire des repas à des prix raisonnables », note Christian Jorge.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Hausses des prix : comment les consommateurs font face pour les produits du quotidien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 notoriété donnera tout de même un bon coup de pouce pour faire connaître la jeune entreprise à un public plus large. Parmi les quelque 3.000 foyers actuellement clients d'Omie &amp; Cie émergent deux grands profils. Ceux pour qui l'enjeu climatique est primordial. Et ceux qui sont d'abord intéressés par la dimension de circuits courts et la juste rémunération des producteurs. Ils vont au marché pour les produits frais, complétaient avant par des courses d'épicerie dans les grandes surfaces que la jeune pousse remplace désormais pour les courses de fond de placard.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Tous peuvent aussi trouver sur le site des références en soins et hygiène fournie par un autre acteur, What Matters. Une manière de répondre au besoin d'une offre plus large facilitant la récurrence des achats. A terme, la partie épicerie devrait compter un millier de produits. Omie &amp; Cie a été choisi par mon-marché.fr, le site marchand de Grand Frais, pour sa boutique épicerie.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Notre sélection d'articles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 -Ce que l'inflation a déjà changé dans les magasins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ZOOM -Nucléaire, éolienne, factures... : ce qu'en disent les candidats à la présidentielle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CHIFFRES -Les Mulliez relocalisent une production de jeans dans le nord de la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DECRYPTAGE -Comment Tesla réinvente la production automobile avec ses « giga presses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Contributor: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Farmers need financial help to adopt agroecology​​​​​​​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Scotsman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6" type="#_x0000_t75" style="width:147.73pt;height:3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Henderson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range of environmentally friendly practices can help farmers meet policy targets relating to climate change, biodiversity and food production – but farms need to have the financial capacity to buffer the economic costs in transitioning.</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the finding of a new study which looked at a range of so-called agroecological practices – including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organic systems, integrated farm management (IFM), agroforestry and low input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the SRUC said that agroecology encompassed food security, environmental and social goals by helping to restore the health of agricultural ecosystems and increase the resilience of farms to future challenges.Comparing five agroecological approaches which are currently practised in Scotland, the work was carried out for ClimateXChange, Scotland’s Centre of Expertise on Climate Change, which provides independent research to support Scottish Government policy-making on climate change adaptation and the net-zero transition.The researchers found there was considerable overlap in the different farming practices adopted, which depended on the farming system, geographical location, resource availability, and mindset and priorities of the farmer.</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IFM and organic farming were found to have the widest range of practices considered as ‘core’, reflecting their broad scope and ‘toolbox’ approach to select practices appropriate to specific locations and circumstances.The report was based on the views of a wide-ranging panel of experts, including farmers, advisors, researchers and policy makers – and admitted that some of the approaches such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had no legal or regulatory definition, making it difficult for certification and policy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agroforestry and IFM were perceived to match yields attained in conventional systems, those using organic,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low-input systems carried an expectation that such systems would be lower yielding. However, despite this perceived loss in yield, profit margin was thought to be higher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organic systems due to a lower reliance on expensive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all models were perceived to increase farm resilience and stabilise yields either slightly (low input and organic) or intermediately (agroforestry,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IFM).The report highlighted the need for farms to have the financial capacity to buffer the economic costs of transitioning and suggested the use of labelling or certification to increase the market value ofagroecological produce to incentivise farmers to adopt these approaches – although it was unknown how acceptable this would be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farm-scale shift towards an agroecological model requires expertise, commitment and, in some instances, significant investment, a more gradual but widespread adoption of specific agroecological practices – such as cover crops and hedgerow restoration – in conventional systems should not be undervalued,” said lead author Dr Lorna Cole.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climate change, biodiversity and food security are often viewed as separate challenges, they are inherently interlinked – but agroecological approaches to farming focus on increasing efficiency and regenerating ecosystem health bringing these three challenges together under a single umbrella.“Agroecology can help buffer against weather extremes, hikes in input costs, changing market conditions, increasing the resilience of farms,” she added.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8" style="position:absolute;z-index:2518487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871" w:history="1">
        <w:r>
          <w:rPr>
            <w:rFonts w:ascii="arial" w:eastAsia="arial" w:hAnsi="arial" w:cs="arial"/>
            <w:i/>
            <w:color w:val="0077CC"/>
            <w:sz w:val="20"/>
            <w:u w:val="single"/>
            <w:shd w:val="clear" w:color="auto" w:fill="FFFFFF"/>
            <w:lang w:val="en-US" w:eastAsia="en-US" w:bidi="ar-SA"/>
          </w:rPr>
          <w:t>Lead author Dr Lorna Cole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Earth Day 2022:; Invest in our planet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and News (Klamath Falls,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Herald and 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Trash Talk By Alissa Oliverson</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 is celebrated every year on April 22 as a day to learn about and remember the importance of protecting the health of the planet and all its inhabitants. The first Earth Day led to the creation of the Environmental Protection Agency and since then we’ve seen the creation of the Clean Air Act, the Clean Water Act, and other regulatory mechanisms that help to protect our environment. But the work is far from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Earth Day theme is “Invest in Our Planet.” The focus is taking bold action to innovate and implement equitable solutions that will help us draw down our environmental impact and approach a climate-positive situation. One topic that is emerging as an integral part of climate-positive action is soil 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know that 33% of the earth’s soil is already degraded? The United Nations’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has suggested that, if we continue with our current soil management practices and don’t make fundamental changes, the world may have only 60 harvests left. But if we take bold action now, we can rejuvenate our soil, which will help to ensure global food security, reduce erosion, improve nutrient cycling, provide vital microbial habitats, and pull billions of tons of carbon out of our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Healthy soil is the foundation of productive and resilient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 is essential for supporting our ecosystem. One way to invest in our planet is to rehabilitate our soil,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viable method to do just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describes farming and grazing practices that are in harmony with nature, such as no-till farming and closely managing the location and duration of animals’ foraging. This topic is especially relevant in the Klamath Basin, so for Earth Day this year, Sustainable Klamath will provide an opportunity for our community to learn more about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Sustainable Klamath this Earth Day at the Ross Ragland Cultural Center on Friday, April 22, 6:30 to 9 p.m., for a free showing of “Kiss The Ground” followed by a live presentation and Q&amp;A session with the filmmakers.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April 22, we will show the documentary “Kiss the Ground,” which presents valuable information and inspires participation in the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Sustainable Klamath this Earth Day from 6:30 to 9 p.m. at the Ross Ragland Cultural Center to view a special, all-ages version of the documentary and participate in a presentation plus Q&amp;A session with the filmmakers. We will have various individuals and businesses on site to share information on sustainability, we will provide free seed packets courtesy of Mountain Valley Gardens, there will be door prizes provided by local businesses, and refreshments will be available for purchase with proceeds going to support future Sustainable Klamath educational outreach events.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free event, but seating is limited, so arrive when the doors open at 6:30 p.m. to secure your seat.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ways to invest in our planet and ensure a sustainable future for all. Join us this Earth Day to learn about the importance of the soil that nourishes us and how we can nourish it in return. If you would like to find more information on sustainability, volunteer or donate, please visit SustainableKlamath.org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Alissa Oliverson is chairwoman of Sustainable Klamath, Solid Waste Action Committee (SWAC)</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849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Alissa Oliverson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Large area of countryside being handed back to nature and opening up to public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Dorset Echo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5" type="#_x0000_t75" style="width:265.47pt;height:33.75pt">
            <v:imagedata r:id="rId8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887" w:history="1">
        <w:r>
          <w:rPr>
            <w:rFonts w:ascii="arial" w:eastAsia="arial" w:hAnsi="arial" w:cs="arial"/>
            <w:i/>
            <w:color w:val="0077CC"/>
            <w:sz w:val="20"/>
            <w:u w:val="single"/>
            <w:shd w:val="clear" w:color="auto" w:fill="FFFFFF"/>
            <w:lang w:val="en-US" w:eastAsia="en-US" w:bidi="ar-SA"/>
          </w:rPr>
          <w:t>Martin Lea</w:t>
        </w:r>
      </w:hyperlink>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area of countryside in west Dorset is being handed back to nature and opening up to the the public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450 acres of pasture, arable and woodlands at the Mapperton Estate near Beaminster are being 'rewilded' in a project called Mapperton Wildlands.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estate is also planning to build a visitor centre and wants to develop a social programme to support the health and wellbeing of local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now being invited to experience the flourishing wildlife by joining guided walking tours and through stays in glamping accommodation and converted farm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landscape surrounds historic Mapperton House, the family home of the Earl of Sandwich, and has been shaped over hundreds of years by traditional management for food, fuel and timber. However the intensification of farming and forestry in the 20th century resulted in soil degradation and the loss of traditional habitats, including wood pasture, scrub, deciduous woodland and flower-rich grassland.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Mapperton is changing its approach to land management by employing a combination of rewilding, traditional conservation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to deliver significant ecological benefits over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already started its 'rewilding journey' at Coltleigh, a 200-acre farm in the east of the estate. In 2023, another 250 acres in the west and south of the estate will be added to the project, including land at Wytherston with its marshy woodlands and wildflower meadows.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herd of 25 White Park cattle, an ancient British breed, has already been introduced at Coltleigh. This summer they will be joined by Exmoor ponies and in 2023 by Iron Age pigs, a cross between a Tamworth and a wild boar. In the autumn a pair of beavers will be released into an enclosure. These animals are intended to replicate the type and intensity of grazing that would have existed before the invention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Internal fencing and gates will be removed in the rewilded area, and cattle will be managed using virtual fence technology to target grazing in species-rich grassland areas. Broadleaf tree species will also be planted in targeted areas and new ponds will created to support ecological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Luke Montagu, Viscount Hinchingbrooke, said: \xE2Mapperton Wildlands will enable visitors and the local community to enjoy our glorious countryside and connect with nature while helping to restore the biodiversity of our degraded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vision is to create an open countryside with no fences or field boundaries, where large herbivores such as White Park cattle and Exmoor ponies can wander freely, and where visitors can experience the thrill of exploring an ancient landscape teeming with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"Mapperton Wildlands will continue to produce food. We intend to supply local customers with highly prized White Park beef, as well as delicious venison from our expanding deer population. We will also promote sustainable farming principles, known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across the rest of the estate.\xE2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Tom Brereton, Head of Ecology at Mapperton, said: \xE2I am delighted to be working with Mapperton Estate because of its commitment to rewilding and conservation, underpinned by sound scientific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\xE2There is a huge potential to enhance the ecological and societal value of Mapperton through rewilding. However we need to strike a balance, as we don't want to lose the special features that are already present, some of which have been here for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\xE2Mapperton is already extremely rich in wildlife and is internationally important for grassland fungi and insects, including rare craneflies, snail-killing flies, soldier flies and robber flies. That is why we have been working hard to produce baseline surveys which help guide the future management and the target areas for rewilding.\xE2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Mapperton Wildlands tour, led by Dr Tom Brereton, is on the morning of Sunday, April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book a tour visit mappertonwildlands.com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Carbon and Finance Platform Earthbanc Raises $1.5 Million Pre Seed 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Services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w:t>
      </w:r>
      <w:r>
        <w:rPr>
          <w:rFonts w:ascii="arial" w:eastAsia="arial" w:hAnsi="arial" w:cs="arial"/>
          <w:i/>
          <w:color w:val="000000"/>
          <w:sz w:val="16"/>
          <w:lang w:val="en-US" w:eastAsia="en-US" w:bidi="ar-SA"/>
        </w:rPr>
        <w:t xml:space="preserve"> </w:t>
      </w:r>
      <w:hyperlink r:id="rId673"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9" type="#_x0000_t75" style="width:78.76pt;height:75.76pt">
            <v:imagedata r:id="rId6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(GlobeNewswire) - Earthbanc the leading carbon credit and finance platform headquartered in Stockholm with operations across 20 countries, raised a US $1.5M investment in a Pre-Seed Round with participation from Regen Network Development Inc (USA), Rampersand VC (Australia), Visive Capital (EU), Katalista Ventures (Lithuania), Sting Accelerator (Sweden), clients of Jindabyne Capital and Kaai Capital (Australia), European Space Agency Incubator (Sweden)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Ventures Holdings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develops carbon projects, sells verified and audited carbon credits, and enables investors to finance carbon removal. The company has audited the carbon stocks of over 13M hectares of forest globally using satellites and proprietary remote sensing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 of the Earthbanc Protocol on Regen Ledger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corporations committed to Net Zero has increased exponentially since COP26, but it has been difficult for carbon buyers to source third-party annually audited carbon credits. With venture backing from the European Space Agency for their patent-pending technology, Earthbanc leverages AI, web3, and data science to annually audit the underlying carbon asset in carbon credits bringing increased transparency and credibility to carbon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investment enables the launch of the Earthbanc Protocol on Regen Ledger, a publicly governed ecological ledger for verification of claims, data, and agreements on ecological state and carbon credits. Earthbanc Protocol will utilize Regen Ledger to store carbon reporting and auditing information on the transparent blockchain, and Earthbanc will mint carbon credits on Regen Registry, the carbon credit registry operated by Regen Network. Earthbanc Protocol is introducing web3 wallets for the nascent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market, enabling Regen Network-based eco credits to be financed, held, and staked via the new Earthbanc Protocol web3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CEO Tom Duncan said: "We welcome the investment from Regen Network Development Inc and Rampersand VC to accelerate the growth of the Earthbanc Protocol platform, which will enable investors to access 8% fixed - 15% variable APY yields and finance nature-based carbon removal projects globally. We are excited to scale up carbon markets with our technology and onboard millions of farmers around the world to help them monetize their carbon, and give investors access to this fast-growing asset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has been tapped by the African Development Bank to demonstrate the issuance of the world's first Sustainable Land Bond with fully audited carbon removal on the Earthbanc platform, at the UNCCD COP15 in Africa, May 2022. Solving carbon removal auditing issues with its AI technology is helping attract corporate carbon buyers and investors, unlocking the USD 14 billion pledged at COP26 for the Great Green Wall - an African-led and UNCCD sponsored program. Earthbanc is well-positioned to deliver climate finance and carbon credit services to this 156M hectare mega-project that will sequester 250M tonnes of carbon, estimated to generate USD ~7.25B in credit revenue for local farmers and carbon service providers.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 Network Development Inc CEO, Gregory Landua, said: "Regen Network invests in the best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ventures to scale faster. The Earthbanc platform is built for the next 1 billion people coming out of poverty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payments,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payments - enabling capital to flow where it's needed to achieve planetary regeneration and stabilize the climate. The Earthbanc app will provide a carbon bank with accessible on and off fiat ramps for users globally, particularly for the unbanked, bringing the next billion users into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Nicole Small, Investment Director at Rampersand VC: "The Earthbanc team has extensive experience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markets, with a demonstrated capability and commitment to the community and environment. Earthbanc's tier-one relationships with leading NGOs, together with proprietary automation and remote sensing technology, deliver huge value in the fast-growing climate finance and nature-based solution (NbS) carbon markets. Equally important is that Earthbanc provides a win-win outcome to farmers through global carbon market access and meaningful carbon sequestration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Earthbanc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Earthbanc is pioneering a super cost-effective and precise carbon credit and finance platform. On the Earthbanc platform, you can purchase fully audited carbon credits, or choose to invest in carbon removal. The company's investment thematics include land restoration,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agroforestry, large-scale reforestation and prevention of deforestation, blue carbon including mangroves, seagrass meadows and kelp, marine conservation, agrivoltaics, and social capital projects. Earthbanc's climate fintech innovation was recognized last year when it won the Mastercard Lighthouse FINITIV program in Spring 2021, and the company is now set to scale to the next level in the booming web3 climate and fintech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information, please visit:</w:t>
      </w:r>
    </w:p>
    <w:p>
      <w:pPr>
        <w:keepNext w:val="0"/>
        <w:spacing w:before="240" w:after="0" w:line="260" w:lineRule="atLeast"/>
        <w:ind w:left="0" w:right="0" w:firstLine="0"/>
        <w:jc w:val="both"/>
        <w:rPr>
          <w:lang w:val="en-US" w:eastAsia="en-US" w:bidi="ar-SA"/>
        </w:rPr>
      </w:pPr>
      <w:hyperlink r:id="rId895" w:history="1">
        <w:r>
          <w:rPr>
            <w:rFonts w:ascii="arial" w:eastAsia="arial" w:hAnsi="arial" w:cs="arial"/>
            <w:i/>
            <w:color w:val="0077CC"/>
            <w:sz w:val="20"/>
            <w:u w:val="single"/>
            <w:shd w:val="clear" w:color="auto" w:fill="FFFFFF"/>
            <w:lang w:val="en-US" w:eastAsia="en-US" w:bidi="ar-SA"/>
          </w:rPr>
          <w:t>https://earthbanc.io</w:t>
        </w:r>
      </w:hyperlink>
      <w:r>
        <w:rPr>
          <w:rFonts w:ascii="arial" w:eastAsia="arial" w:hAnsi="arial" w:cs="arial"/>
          <w:color w:val="000000"/>
          <w:sz w:val="20"/>
          <w:lang w:val="en-US" w:eastAsia="en-US" w:bidi="ar-SA"/>
        </w:rPr>
        <w:t>,</w:t>
      </w:r>
      <w:hyperlink r:id="rId896" w:history="1">
        <w:r>
          <w:rPr>
            <w:rFonts w:ascii="arial" w:eastAsia="arial" w:hAnsi="arial" w:cs="arial"/>
            <w:i/>
            <w:color w:val="0077CC"/>
            <w:sz w:val="20"/>
            <w:u w:val="single"/>
            <w:shd w:val="clear" w:color="auto" w:fill="FFFFFF"/>
            <w:lang w:val="en-US" w:eastAsia="en-US" w:bidi="ar-SA"/>
          </w:rPr>
          <w:t>https://registry.regen.net</w:t>
        </w:r>
      </w:hyperlink>
      <w:r>
        <w:rPr>
          <w:rFonts w:ascii="arial" w:eastAsia="arial" w:hAnsi="arial" w:cs="arial"/>
          <w:color w:val="000000"/>
          <w:sz w:val="20"/>
          <w:lang w:val="en-US" w:eastAsia="en-US" w:bidi="ar-SA"/>
        </w:rPr>
        <w:t xml:space="preserve"> work/, </w:t>
      </w:r>
      <w:hyperlink r:id="rId897" w:history="1">
        <w:r>
          <w:rPr>
            <w:rFonts w:ascii="arial" w:eastAsia="arial" w:hAnsi="arial" w:cs="arial"/>
            <w:i/>
            <w:color w:val="0077CC"/>
            <w:sz w:val="20"/>
            <w:u w:val="single"/>
            <w:shd w:val="clear" w:color="auto" w:fill="FFFFFF"/>
            <w:lang w:val="en-US" w:eastAsia="en-US" w:bidi="ar-SA"/>
          </w:rPr>
          <w:t>https://twitter.com/earthbanc</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Natacha Rousseau</w:t>
      </w:r>
    </w:p>
    <w:p>
      <w:pPr>
        <w:keepNext w:val="0"/>
        <w:spacing w:before="240" w:after="0" w:line="260" w:lineRule="atLeast"/>
        <w:ind w:left="0" w:right="0" w:firstLine="0"/>
        <w:jc w:val="both"/>
        <w:rPr>
          <w:lang w:val="en-US" w:eastAsia="en-US" w:bidi="ar-SA"/>
        </w:rPr>
      </w:pPr>
      <w:hyperlink r:id="rId898" w:history="1">
        <w:r>
          <w:rPr>
            <w:rFonts w:ascii="arial" w:eastAsia="arial" w:hAnsi="arial" w:cs="arial"/>
            <w:i/>
            <w:color w:val="0077CC"/>
            <w:sz w:val="20"/>
            <w:u w:val="single"/>
            <w:shd w:val="clear" w:color="auto" w:fill="FFFFFF"/>
            <w:lang w:val="en-US" w:eastAsia="en-US" w:bidi="ar-SA"/>
          </w:rPr>
          <w:t>natacha@loalabs.io</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(323) 352-6417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is a carbon and finance Web3 and Refi platform with offices in Europe and the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content was issued through the press release distribution service at Newswire.com.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Featured Image for Earthbanc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Bay regeneration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Bay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 Erickson</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Aussie director who asked "what would Australia look like in 2030 if we listened to the needs of the people" has held a special screening of his new film in Batemans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Regenerating Australia, directed by Damon Gameau, made a stop in town on Monday night as part of a national tour of the documentary.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Produced in partnership with WWF-Australia, the film is set on New Year's Eve 2029 and takes the form of a news bulletin looking back at the decade 'that could be'. A decade that saw Australia transition to a fairer, cleaner, more community-focused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 greener, more vibrant cities and communities; what a high-speed rail network connecting regional areas and cities would look like; the environmental and social effects of large-scale wind, solar, battery and hydrogen projects; and the impacts of landscapes coming to life when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reforestation programs combine with First Nations knowledge and fire ecology to bring more people back onto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Gameau, who is well known for his 2015 film That Sugar Film, said the documentary was produced after a four-month "listening exercise" in the months after the Black Summer bushfires.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asked a really diverse group of people what type of Australia they'd like to see, then we took all that feedback and put it into a vision of what the country could look like in 2030,"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Kerry O'Brien, Sandra Sully, Gorgi Coghlan, Tim Flannery, and David Pocock among other well-known voices in the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Gameau and his team is three weeks into an eight-week tour around the country, and said his new film had received great feedback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sold out in Batemans Bay, and we've pretty much had full screenings around the country,"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just a film, there's a bigger program with it - we also have a multimillion dollar fund for any community wanting to implement some of the fixes."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Soil health workshop to be held in Artois next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Glenn County Transcript,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Glenn County Transcript (Willows, Calif.)</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Glenn County Transcript, Calif.</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 6—The Glenn County Resource Conservation District (RCD) will host a soil health workshop at California Olive Ranch, KK&amp;R Orchards in Artois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workshop will include a discussion on cover cropping in orchards, according to a release issued by RCD.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previous workshops attendees learned about all steps to planting a cover crop — choosing beneficial species, keys to calibration, seeding and more," read the release. "This workshop will look at cover crop termination and its benefits to soil health as well as a bonus 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will also highlight updates from Chico State's Center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Resilient Systems (CRARS) preliminary soil and water monitoring data, as well as opportunities for farmers to obtain free technical assistance to apply for future grant funding opportunities through California Department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Healthy Soils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CRARS will conduct a water infiltration and rain simulator demonstration and Dr. Amanda Hodson, soil ecologist and nematologist at U.C. Davis, will do a short presentation on improving beneficial soil biology through management practices utilizing raw olive pomace, compost, and compost tea.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bring her microscope with nematode samples for attendees to look at," read the release. "Attendees will be able to look at and feel the samples of pomace."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trials will be conducted, including a pomace for weed suppression and researching the  benefits of utilizing compost and aerated compost tea.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is supported by the California Climate Investments program, a statewide initiative that puts billions of cap-and-trade dollars to work reducing greenhouse gas emissions, strengthening the economy, and improving public health and the environment — particularly in disadvantaged communities," according to the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workshop will be held on Tuesday, April 12, from 9:30-11 a.m. California Olive Ranch, KK&amp;R Orchards is located at 5945 County Rd. 35, Artois.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Space is limited, so those interested in attending are asked to RSVP by Thursday. To reserve a spot at the workshop, call Kellie Wilson-Burt, program specialist for RCD, at 530-934-4601 extension 3176 or email </w:t>
      </w:r>
      <w:hyperlink r:id="rId913" w:history="1">
        <w:r>
          <w:rPr>
            <w:rFonts w:ascii="arial" w:eastAsia="arial" w:hAnsi="arial" w:cs="arial"/>
            <w:i/>
            <w:color w:val="0077CC"/>
            <w:sz w:val="20"/>
            <w:u w:val="single"/>
            <w:shd w:val="clear" w:color="auto" w:fill="FFFFFF"/>
            <w:lang w:val="en-US" w:eastAsia="en-US" w:bidi="ar-SA"/>
          </w:rPr>
          <w:t>kellie@glenncountyrcd.org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RCD and its projects, call 530-934-4601 extension 5 or visit </w:t>
      </w:r>
      <w:hyperlink r:id="rId914" w:history="1">
        <w:r>
          <w:rPr>
            <w:rFonts w:ascii="arial" w:eastAsia="arial" w:hAnsi="arial" w:cs="arial"/>
            <w:i/>
            <w:color w:val="0077CC"/>
            <w:sz w:val="20"/>
            <w:u w:val="single"/>
            <w:shd w:val="clear" w:color="auto" w:fill="FFFFFF"/>
            <w:lang w:val="en-US" w:eastAsia="en-US" w:bidi="ar-SA"/>
          </w:rPr>
          <w:t>www.glenncountyrcd.org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(c)2022 the Glenn County Transcript (Willows, Calif.) Visit the Glenn County Transcript (Willows, Calif.) at </w:t>
      </w:r>
      <w:hyperlink r:id="rId915" w:history="1">
        <w:r>
          <w:rPr>
            <w:rFonts w:ascii="arial" w:eastAsia="arial" w:hAnsi="arial" w:cs="arial"/>
            <w:i/>
            <w:color w:val="0077CC"/>
            <w:sz w:val="20"/>
            <w:u w:val="single"/>
            <w:shd w:val="clear" w:color="auto" w:fill="FFFFFF"/>
            <w:lang w:val="en-US" w:eastAsia="en-US" w:bidi="ar-SA"/>
          </w:rPr>
          <w:t>www.appeal-democrat.com/glenn_county_transcript</w:t>
        </w:r>
      </w:hyperlink>
      <w:r>
        <w:rPr>
          <w:rFonts w:ascii="arial" w:eastAsia="arial" w:hAnsi="arial" w:cs="arial"/>
          <w:color w:val="000000"/>
          <w:sz w:val="20"/>
          <w:lang w:val="en-US" w:eastAsia="en-US" w:bidi="ar-SA"/>
        </w:rPr>
        <w:t>/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CU Boulder to begin annual Conference on World Affairs on Wednesday; program to offer hybrid setting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Daily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Annie Mehl</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Colorado Boulder's Conference on World Affairs returns in-person Wednesday and will also livestream a bulk of its speakers for anyone hoping to tune in remotely to the four-day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will feature 100 speakers who will discuss a variety of topics, some of which include art as activism, the United States Constitution, racism in the U.S.,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Ukraine war and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 Boulder's CWA begins Wednesday morning and continues through Saturday. A schedule of events is available at bit.ly/37hv1vG. All events are free and open to the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Garrick, mental health advocate, podcast host and former Division I athlete, will give the keynote speech Wednesday night. Garrick will share her journey of how she battled and overcame anxiety and depression.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first began sharing her story of how she battled and overcame depression and anxiety as a student and athlete in her 2017 TED Talk, "The Hidden Opponent," which has been viewed more 420,000 times. Garrick delivered the talk as a sophomore member of the University of Southern California women's volleyball team, where she was a four-year starter, PAC-12 champion and finished her career with the top five most digs in program history, according to a news release from CU Boulder.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Akhil Amar, author and Sterling Professor of Law and Political Science at Yale University, will give the second keynote speech on Thursday. He will discuss how conversations regarding the U.S. Constitution have changed throughout the centuries.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Amar is the author of more than 100 law review articles and several prize-winning books, the news release said. His latest book, "The Words That Made Us: America's Constitutional Conversation, 1760-1840," was recently published.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notable speakers include Steven Olikara, founder and president of Millennial Action Project and candidate for U.S. Senate in Wisconsin; and Thomas Chatterton Williams, author, contributing writer at New York Times Magazine and visiting fellow at the American Enterprise Institute.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speakers and performers are selected by the CWA program committee, comprised of student and community volunteers. A full list of this year's attendees is available at colorado.edu/cwa/cwa-speakers-performers.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Conference registration is encouraged, but not required. Attendees can register in advance at colorado.edu/cwa/.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3"/>
          <w:headerReference w:type="default" r:id="rId924"/>
          <w:footerReference w:type="even" r:id="rId925"/>
          <w:footerReference w:type="default" r:id="rId926"/>
          <w:headerReference w:type="first" r:id="rId927"/>
          <w:footerReference w:type="first" r:id="rId92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9" w:history="1">
        <w:r>
          <w:rPr>
            <w:rFonts w:ascii="arial" w:eastAsia="arial" w:hAnsi="arial" w:cs="arial"/>
            <w:b/>
            <w:bCs/>
            <w:i/>
            <w:color w:val="0077CC"/>
            <w:kern w:val="32"/>
            <w:sz w:val="28"/>
            <w:szCs w:val="32"/>
            <w:u w:val="single"/>
            <w:shd w:val="clear" w:color="auto" w:fill="FFFFFF"/>
            <w:lang w:val="en-US" w:eastAsia="en-US" w:bidi="ar-SA"/>
          </w:rPr>
          <w:t>CU Boulder to begin annual Conference on World Affairs on Wednesday; program to offer hybrid setting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Camera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Prairie Mountain Publishing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EDUCATION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Annie Mehl</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Colorado Boulder's Conference on World Affairs returns in-person Wednesday and will also livestream a bulk of its speakers for anyone hoping to tune in remotely to the four-day event.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will feature 100 speakers who will discuss a variety of topics, some of which include art as activism, the United States Constitution, racism in the U.S.,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Ukraine war and climate change.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 Boulder's CWA begins Wednesday morning and continues through Saturday. A schedule of events is available at bit.ly/37hv1vG. All events are free and open to the public.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Garrick, mental health advocate, podcast host and former Division I athlete, will give the keynote speech Wednesday night. Garrick will share her journey of how she battled and overcame anxiety and depression.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first began sharing her story of how she battled and overcame depression and anxiety as a student and athlete in her 2017 TED Talk, "The Hidden Opponent," which has been viewed more 420,000 times. Garrick delivered the talk as a sophomore member of the University of Southern California women's volleyball team, where she was a four-year starter, PAC-12 champion and finished her career with the top five most digs in program history, according to a news release from CU Boulder.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Akhil Amar, author and Sterling Professor of Law and Political Science at Yale University, will give the second keynote speech on Thursday. He will discuss how conversations regarding the U.S. Constitution have changed throughout the centuries.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Amar is the author of more than 100 law review articles and several prize-winning books, the news release said. His latest book, "The Words That Made Us: America's Constitutional Conversation, 1760-1840," was recently published.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notable speakers include Steven Olikara, founder and president of Millennial Action Project and candidate for U.S. Senate in Wisconsin; and Thomas Chatterton Williams, author, contributing writer at New York Times Magazine and visiting fellow at the American Enterprise Institute.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speakers and performers are selected by the CWA program committee, comprised of student and community volunteers. A full list of this year's attendees is available at colorado.edu/cwa/cwa-speakers-performers.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Conference registration is encouraged, but not required. Attendees can register in advance at colorado.edu/cwa/.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CU Boulder to begin annual Conference on World Affairs on Wednesday; program to offer hybrid setting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Hometown Newspapers (Boulder County,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EDUCATION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Annie Mehl</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Colorado Boulder's Conference on World Affairs returns in-person Wednesday and will also livestream a bulk of its speakers for anyone hoping to tune in remotely to the four-day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will feature 100 speakers who will discuss a variety of topics, some of which include art as activism, the United States Constitution, racism in the U.S.,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Ukraine war and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 Boulder's CWA begins Wednesday morning and continues through Saturday. A schedule of events is available at bit.ly/37hv1vG. All events are free and open to the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Garrick, mental health advocate, podcast host and former Division I athlete, will give the keynote speech Wednesday night. Garrick will share her journey of how she battled and overcame anxiety and depression.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first began sharing her story of how she battled and overcame depression and anxiety as a student and athlete in her 2017 TED Talk, "The Hidden Opponent," which has been viewed more 420,000 times. Garrick delivered the talk as a sophomore member of the University of Southern California women's volleyball team, where she was a four-year starter, PAC-12 champion and finished her career with the top five most digs in program history, according to a news release from CU Boulder.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Akhil Amar, author and Sterling Professor of Law and Political Science at Yale University, will give the second keynote speech on Thursday. He will discuss how conversations regarding the U.S. Constitution have changed throughout the centuries.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Amar is the author of more than 100 law review articles and several prize-winning books, the news release said. His latest book, "The Words That Made Us: America's Constitutional Conversation, 1760-1840," was recently published.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notable speakers include Steven Olikara, founder and president of Millennial Action Project and candidate for U.S. Senate in Wisconsin; and Thomas Chatterton Williams, author, contributing writer at New York Times Magazine and visiting fellow at the American Enterprise Institute.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speakers and performers are selected by the CWA program committee, comprised of student and community volunteers. A full list of this year's attendees is available at colorado.edu/cwa/cwa-speakers-performers.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Conference registration is encouraged, but not required. Attendees can register in advance at colorado.edu/cwa/.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Woolmark launches sustainability online course for textile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8" type="#_x0000_t75" style="width:168.73pt;height:168.73pt">
            <v:imagedata r:id="rId9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2022-04-06 16:06:05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06 -- The Woolmark Company has launched the first online education course dedicated to sustainability on the Woolmark Learning Centre, providing open access to extensive knowledge on wool, sustainable development and circular design. The freely available course provides an introduction into the concepts, frameworks and strategies to support restorative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by industry experts, the self-paced sustainability and wool course is designed for designers, brands, manufacturers, tertiary students and tutors to support the industry's move towards less impactful product and business models with wool. With a focus on the wool fibre and wool industry, the course provides learners with the theory and practical examples of circular design,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manufacturing processes with reduced environmental impacts within the wool supply chain.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course explores the key issues and questions relating to sustainable development, legislation, collaborative global goals, and ways to measure and manage our impacts on people and planet," said Livia Firth, co-founder and creative director of Eco-Age. "As a global community we have the opportunity to change how we operate, to responsibly work within the planet's boundaries, and to respect and protect the people throughout global supply chains."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course learners will explore opportunities and solutions for creating products with a more positive legacy, and how designers and businesses can support consumers to reduce their environmental and social impacts. Industry leaders including Livia Firth, Clare Press, Charles Ross, Leanne Kemp, Dr Stephen Wiedemann and Dr Charles Massy provide exclusive insights into the challenges and opportunities of sustainability in the textile and fashion industry throughout the course, the company said in a press release.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80 per cent of the overall impact of a garment defined by the design stage, this course will equip designers and brands with access to information about how they can use wool to meet sustainable development targets and align to sustainability commitments," said The Woolmark Company's general manager for processing innovation &amp; education extension, Julie Davies.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completing this course, learners will gain an understanding of sustainability grounded in science and be introduced to the knowledge and tools that will help build resilient businesses during this dynamic, complex time. Once learners complete the course, they will be awarded an independent certification from Credly to include on their digital CVs.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Woolmark Learning Centre is a web-based hub that houses free world-class educational resources about wool for learners at all levels, including those entering the global textile industry as well as those already in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Regenerate</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 Australia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Redland City Bulletin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 the questions about regeneration at a screening of Regenerating Australia at the Majestic Cinema, Wynnum at 6.30pm on April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screening is part of a Queensland and Northern Territory tour by film maker Damon Gameau (That Sugar Film, 2040) who will be available to answer questions on the film at the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Screenings will also be held at New Farm cinemas at 6pm on April 20 and Dendy Cinemas Coorparoo at 6pm on May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Featuring Kerry O'Brien, Sandra Sully, Gorgi Coghlan, Tim Flannery and David Pocock, Regenerating Australia asks what would Australia will look like by 2030 if we simply listen to the needs of its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based on a four-month interview process with Australians from all walks of life who shared their hopes and dreams for the country's future and is a story of empowerment for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Produced in partnership with WWF-Australia, the film is set on New Year's Eve 2029 and takes the form of a news bulletin looking back at the decade 'that could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would hopefully be a decade that saw Australia transition to a fairer, cleaner, more community-focused economy with greener, more vibrant cities and communities, a high-speed rail network connecting regional areas and cities, the environmental and social effects of large-scale wind, solar, battery and hydrogen projects and the impacts of landscapes coming to life when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reforestation programs combine with First Nations knowledge and fire ecology to bring more people back onto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conjunction with the film's release, WWF-Australia is launching an 'innovate to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challenge, providing $2 million in seed funding to help local communities, innovators and experts to 'bring the film to life' and establish or scale up innovative solutions that reverse environmental damage and help humans live in harmony with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traumatic two years for many Australians, this film and these special event screenings provide some much-needed inspiration and optimism for what could be achieved in the years ahead. It will be an uplifting night of music, film and robust conversation about the future of this country," Gameau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bold vision for a greener and more equitable Australia. It is possible - but can only be achieved if we work together. That's why we partnered with Regen Studios to listen to a diverse range of Australians and then collaborated on the production of this film to help make this vision a reality. The film's message is that today's big problems need big, bold, innovative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hoped that Regenerating Australia and its supporting impact campaign will help to build the social, economic and political licence to accelerate a transition to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economy that values Australia's greatest assets - First Nations wisdom, our natural environment and our community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on regeneratingaustralia.com.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are $20 and free to children under 18. This is a not-for-profit event and all ticket revenue will support the First Nations speakers and local artists participating in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 Redland City Bulletin has five double passes to give away. To be in the draw to win, go to redlandcitybulletin.com.au/story/7674833/win-tix-</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-australia/?cs=365 and enter your details by 9am on Monday, April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may apply and winners will be contacted and announced online. Winners' names will be at the door. Identification will be required.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News | Victoria Garrick breaks down mental health stigma in CWA keynote address at CU Boulder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Daily: University of Colorado at Boulder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Kelsey Hammon</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Garrick used to think about how if she broke an ankle during a game or practice, her volleyball coaches and teammates would immediately rush to her aid, ushering her off the court and to rest on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someone struggles with something like anxiety or depression, those injuries aren't apparent as a shattered bone.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can't always see an invisible injury, it's this hidden opponent that's not in another jersey, it's not across the net, it's not in the people next to you, it's inside of you," Garrick said. "You have to let someone see your injury because there is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Garrick is a former University of Southern California Division I volleyball player who ended her career with the top five most digs in program history. Today she is the CEO and founder of the mental health nonprofit, the Hidden Opponent. She spoke Wednesday in the Macky Auditorium as the keynote speaker for the University of Colorado Boulder's 74th annual Conference on World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which will feature 100 speakers, runs through Saturday and is free and open to the public. Topics discussed this year include art as activism,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racism in the U.S., media, music, health and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Garrick since 2017 has been sharing her own story about battling anxiety and depression. She first spoke out for a TED talk at her university. She's now touring the country to speak and amplify the conversation about mental health and erode the stigma that surrounds it. During her address Wednesday, called "The Hidden Opponent," she talked about her mental health struggles, what led her to get help and how she hoped to inspire anyone else suffering from an unseen injury to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student athlete, Garrick faced a tremendous amount of pressure to excel not just on the court, but also in the classroom. Grueling six-day a week practices, coupled with taking 18 credit hours wore on her. She pinpointed a moment when a coach called her out for taking a step in the wrong direction during a drill. Suddenly performance anxiety set in and began plaguing every element of her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brain was constantly playing the worst case scenario," Garrick said. "I would lie in bed at night thinking: 'OK, what am I going to forget tomorrow?' 'What am I going to do wrong?' And then the next day on the bike ride to the gym my heart would be pounding in anticipation about how I would be performing in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Anxiety was robbing her of the ability to be present. She shared with those in the audience the tools she developed to help herself: spot, separate and set. That means starting by spotting and recognizing the anxious thought. Then, separating oneself from the thought such as saying to yourself, for example: "I'm having the thought that I'm not good enough." Finally, setting the mind on growth and looking optimistically at challenges and failures as merely opportunities to improve.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Rain water garden first of schemes to cut risk of flooding; forecourt seating area transformed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Hull Daily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ANGUS YOUNG</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in a new series of community-based projects designed to reduce the risk of flooding across Hull has been installed.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seen an outside seating area at the Sewell On The Go filling station in Chanterlands Avenue transformed into a rain water garden, complete with hidden water storage tanks and new planters.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Fitted under the planting boxes, the tanks can hold up to 3,300 litres of water from the roof of the main garage building at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periods of heavy rain, the stored water is released manually into the main drainage network as well as being an ever-present source of water for the new plants. It follows the same design principle behind the recent network of storage lagoons developed to the north and west of the city aimed at keeping surface water out of the city's drainage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lagoons and subsequent flood storage schemes across the city and parts of the East Riding have been a direct response to the devastating 2007 floods when thousands of homes suffered flood damage after Hull's drains were overwhelmed during an intense period of heavy rainfall.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Chanterlands Avenue rainwater garden is the first of five new flood risk management schemes being created by Community Action for Water, an academic-led coalition working with individuals and organisations to promote local action to manage water at a neighbourhood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also the first hands-on project for ex-teacher Dan Galbraith to test out his construction skills after launching Hull's first sustainable drainage workers' cooperative to turn the idea of community water management schemes into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 taught modern languages for four years, but I was always interested in green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got the inspiration for doing this from the kids I was teaching because some of them were really into living a greener lifestyle in a more sustainable future. I've always done a bit of building too so putting the two together just made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completing an apprenticeship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he's currently studying for a diploma in applied permaculture design and completing a dissertation on sustainable drainage systems in Hull and the East Riding as part of an MSc course in green building at the Centre for Alternative Technology in Wales.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Dan lives nearby, the filling station on Chanterlands Avenue was a handy spot to start the practical side of his new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rain garden also features a water-themed mural by Hull artist Emma Garness, with most of the wood being recycled from the original seating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said: "This is the first of four schemes I will be working on. The others will be at Priory Baptist Church in Hotham Road South, Cottingham Civic Hall and the Thorpes Resource Centre in Orchard Park. The wider project also includes a fifth scheme at Bilton Primary School where a new pond is being constructed along with a wildflower meadow.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scheme is slightly different because of the nature of each building but the use of concealed water storage tanks will be a common feature. It's all about slowing down the flow of water into the drainage network."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60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Galbraith, working on the rain water garden at Sewell On The Go in Chanterlands Avenue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6"/>
          <w:headerReference w:type="default" r:id="rId967"/>
          <w:footerReference w:type="even" r:id="rId968"/>
          <w:footerReference w:type="default" r:id="rId969"/>
          <w:headerReference w:type="first" r:id="rId970"/>
          <w:footerReference w:type="first" r:id="rId97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2" w:history="1">
        <w:r>
          <w:rPr>
            <w:rFonts w:ascii="arial" w:eastAsia="arial" w:hAnsi="arial" w:cs="arial"/>
            <w:b/>
            <w:bCs/>
            <w:i/>
            <w:color w:val="0077CC"/>
            <w:kern w:val="32"/>
            <w:sz w:val="28"/>
            <w:szCs w:val="32"/>
            <w:u w:val="single"/>
            <w:shd w:val="clear" w:color="auto" w:fill="FFFFFF"/>
            <w:lang w:val="en-US" w:eastAsia="en-US" w:bidi="ar-SA"/>
          </w:rPr>
          <w:t>A savory meal for spring celebrations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Observer-Reporter (Washington, PA)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April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Observer Publishing Company of Washington, Pa.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LIVING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Family Features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picnics and family reunions to al fresco meals on the patio, flavor and freshness can make springtime dishes truly mouthwatering.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plan your spring menu for time with loved ones, think outside the box with recipes that can feed a crowd.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easy way to elevate your warm weather entertaining is with a lean, delicate protein like grass-fed lamb available at Whole Foods Market from Atkins Ranch, a leader in environmental stewardship and one of the first members of Land to Market, which advocates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 a type of outcomes-based land management that seeks to heal landscapes instead of degrading them. In fact, many of the lamb ranchers set aside areas for conservation purposes to focus on regenerating land and water to keep the environment as pristine as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lambs are raised just as nature intended: 100% grass-fed and free to roam on pastures in fresh air and sunshine, culminating in a result that's better for you, the animals and the planet.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lamb producer in the world to achieve Non-GMO Project verification, Atkins Ranch is also the first to achieve Global Animal Partnership Step-4 certification for farm animal welfare. If you're unfamiliar with lamb, consider these cooking tips and pairing options for a deliciously divine spread at your next springtime soiree.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cook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cuts like legs, shanks, shoulder roasts and stew meat, slow cooking is the answer. This Herb Crusted Bone-In Leg of Lamb, for example, is roasted for about 3 hours to reach a juicy tenderness complemented by fresh herbs and a mint sauce.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Turn to the grill or stovetop for a quicker cooking method with cuts such as chops, rack and ground lamb. Cooking over an open fire allows the smokiness to meld with lamb's naturally rich flavor.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to pair with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its rich, meaty flavor, lamb is a perfect main course for spring meals. Try balancing it out with these sides: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many proteins, lamb is complemented well by fresh greens. Toss baby spinach with a light vinaigrette and fresh fruit, like strawberries, for a true springtime salad.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Sweet Potatoes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subtlety of a sweet potato dish is nearly a must to pair with lamb. Sweeten the meal even further by mashing with orange juice and zest for a lightly tangy 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Asparagus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classic side for many spring meals, roasted asparagus is easy to prepare whether in the oven or on the grill.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 more grass-fed lamb cooking tips and recipes at AtkinsRanch.com.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Herb Crusted Bone-In Leg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Prep time: 3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 time: about 3 hours (depending on size and doneness)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Servings: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Atkins Ranch bone-in leg of lamb (about 8 pounds)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¼ cup olive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cloves garlic, finely minced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Dijon mustard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kosher salt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¼ cup white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Herb Crust: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large egg whites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minced rosemary leaves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minced thyme leaves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ground peppercorns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tablespoon kosher salt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 mint sauce, for serving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2 hours before preparing, remove leg of lamb from fridge to ensure even cooking. Remove gland to prevent gaminess during cooking.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Preheat oven to 325 degrees farenheit on convection setting. Score skin of both sides of leg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bowl, whisk olive oil, garlic, Dijon mustard, salt and white wine. Brush onto both sides of lamb, pressing into scored crevices.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Place leg in roasting pan on roasting rack. Insert cooking probe into thickest part of meat, not touching bone. Cook about 1 hour and 20 minutes, or until internal temperature reaches 95 degrees.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Reduce oven temperature to 300 degrees and cook to desired doneness. For medium-rare doneness, remove lamb once probe reaches 125 degrees.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make herb curst: In bowl, whisk egg whites until evenly foamy with tiny bubbles. Brush onto both sides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separate small bowl, mix rosemary, thyme, peppercorns and salt. Press herb crust mixture onto areas brushed with egg whites. Place back in pan and cook about 5-7 minutes until crust is formed and browned. Remove from oven and rest 30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Carve lamb, arrange on platter and serve with fresh mint sauce.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pPr>
      <w:r>
        <w:rPr>
          <w:lang w:val="en-US" w:eastAsia="en-US" w:bidi="ar-SA"/>
        </w:rPr>
        <w:br/>
      </w:r>
      <w:r>
        <w:pict>
          <v:line id="_x0000_s1363"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Ingredion (INGR: $89.52) decreases 0.6% on below average volume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Nabis Supports California Cannabis Cultivators in Partnership with Nonprofit Sun+Earth Certified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at CU Boulder's CWA talks climate change, regenerative agriculture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at CU Boulder's CWA talks climate change, regenerative agriculture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Farming carbon; Canadian farmers and ranchers are producing healthier soil through regenerative agriculture, an approach that mitigates climate change while ope....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Interest in regenerative ag grows, but broad public still unaware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Taste of a net zero dairy future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5 Conscious Consumption Trends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Tapestry, WWF team on $3m leather traceability programme in Brazil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 says circular agriculture taking root amid boost to climate response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Tapestry, WWF team on $3m leather traceability programme in Brazil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Tapestry, WWF team on $3m leather traceability programme in Brazil.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Cooks Venture First and Only in the Poultry Industry to Test Every Flock for Antibiotics; Rolls out the FoodID "No Antibiotics Ever" Label Backed by Testing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at CU Boulder’s CWA talks climate change, regenerative agriculture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at CU Boulder’s CWA talks climate change, regenerative agriculture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at CU Boulder’s CWA talks climate change, regenerative agriculture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Burger King teams with groups to help conserve, restore Grasslands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Humble family farm brand a health-food hit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RADIO BULLETIN NO: 03 FOR 10H00</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RADIO BULLETIN NO: 03 FOR 10H00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Bayer: Looking Below Ground Level With Root2Success: Managing Root Health in Horticulture Crops in a Sustainable Manner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AGRICULTURE REFORM IMPLEMENTATION OVERSIGHT BOARD MINUTES: 4 MARCH 2022</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Sodexo (SW: EUR69.60) - PRE-MARKET CONFIRMATORY BULLISH SIGNAL FROM ITS ADR MARKET Monday April 11, 2022 07:04 CEST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Food &amp; Drink Profile: Unilever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06, 2022: Heriot-Watt University: SME's In rural Scotland urged to venture beyond borders post pandemic</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05, 2022: Heriot-Watt to house new quantum Magnetometry facility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Sweden’s H&amp;M Foundation awards five innovations in the fashion sector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Cooks Venture First and Only in the Poultry Industry to Test Every Flock for Antibiotics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Would Messaging Discipline Help The Democrats' Midterm Efforts? Or Is It Too Late?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Thierry Marx s'associe avec Omie &amp; Cie, épicerie engagée en ligne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Regenerative agriculture: Driving Nebraska into climate leadership</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Regenerative agriculture: Driving Nebraska into climate leadership</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Genome BC and the Investment Agriculture Foundation of BC partnering to support food innovation and security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 fiber textile project in which a Chilean woman participates wins H&amp;M Foundation global contest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 fiber textile project in which a Chilean woman participates wins H&amp;M Foundation global contest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OATMAN FARMS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Anuvia Plant Nutrients Recognized by Financial Times As One Of The Americas' Fastest Growing Companies 2022'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Nature's Key Deploys Media Sourcery Subsidiary's Cannabis XChain Solution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Anuvia Plant Nutrients Recognized by Financial Times As One Of The Americas' Fastest Growing Companies 2022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road to net zero - Big Food's emission pledges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Tapestry Foundation Announces $3 Million Grant to World Wildlife Fund to Execute Pioneering Leather Traceability Program in Brazil; Tapestry and WWF will 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Tapestry Foundation Announces USD 3 Million Grant to World Wildlife Fund to Execute Pioneering Leather Traceability Program in Brazil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Rice Farmers to Earn Incentives Via Carbon Credit for Sustainable Agriculture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JOHN COOPER ANNOUNCES ENHANCED PARTNERSHIP WITH THE NASHVILLE FOOD PROJECT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JOHN COOPER ANNOUNCES ENHANCED PARTNERSHIP WITH THE NASHVILLE FOOD PROJECT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LEAFT FOODS YIELDS PROTEIN FROM THE WORLD'S MOST ABUNDANT SOURCE: LEAVES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LEAFT FOODS YIELDS PROTEIN FROM THE WORLD'S MOST ABUNDANT SOURCE: LEAVES'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Vietnam: Bayer eyes breakthrough innovations in life sciences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Vietnam: Bayer eyes breakthrough innovations in life sciences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Savory Meal for Spring Celebrations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MPI expert: Dairy milk still king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Putin's War Has Started a Global Food Crisis; Guest Essay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Victoria Garrick breaks down mental health stigma in CWA keynote address at CU Boulder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Victoria Garrick breaks down mental health stigma in CWA keynote address at CU Boulder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Research Shows Almost Half of Canadians are Confused by Environmental Terminology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Research Shows Almost Half of Canadians are Confused by Environmental Terminology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Research Shows Almost Half of Canadians are Confused by Environmental Terminology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Wollongong: Why Your Love of Chocolate Could Be Bittersweet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Energy strategy should leave land use for feeding nation; The local Countryside Charity, Devon CPRE, opposes Government plans to ramp up wind and solar power. 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Alive announces closing of $ 6.1 million Private Placement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Alive announces closing of $ 6.1 million Private Placement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Alive announces closing of $6.1 million Private Placement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Sodexo (SW: EUR65.98) - PRE-MARKET CONFIRMATORY BULLISH SIGNAL FROM ITS ADR MARKET Friday April 08, 2022 07:04 CEST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Sodexo (SW: EUR65.98) offers 12th highest dividend yield of 3% in CAC 40 Index</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05, 2022: Aided by Black &amp; Veatch, Atlanta Water Project Wins Coveted Engineering News-Record Top Prize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Ingredion (INGR: $88.76) decreases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 says circular agriculture taking root amid boost to climate response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Tapestry Foundation Announces $3 Million Grant to World Wildlife Fund to Execute Pioneering Leather Traceability Program in Brazil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PERMACULTURE, PERMAFUTURE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KAIZEN ROOTS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KAIZEN ROOTS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Savory Meal for Spring Celebrations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Victoria Garrick breaks down mental health stigma in CWA keynote address at CU Boulder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Victoria Garrick breaks down mental health stigma in CWA keynote address at CU Boulder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Victoria Garrick breaks down mental health stigma in CWA keynote address at CU Boulder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Moving Beyond Carbon Tunnel Vision With A Sustainability Data Strategy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BREAKING: Alternative proteins ‘will not save the planet,’ report warns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Alternative proteins ‘will not save the planet,’ report warns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Napa Cabernet Sauvignon Wine Made From A Multi-Vintage Blend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 says circular agriculture taking root amid boost to climate response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out to willing farmers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'fake meat' a food system fix? IPES-Food warns on the false dawn of the protein transition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Thierry Marx s'associe avec Omie &amp; Cie, épicerie engagée en ligne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Thierry Marx s'associe avec Omie &amp; Cie, épicerie engagée en ligne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need financial help to adopt agroecology​​​​​​​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Day 2022:; Invest in our planet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Large area of countryside being handed back to nature and opening up to public</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 and Finance Platform Earthbanc Raises $1.5 Million Pre Seed Round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Bay regeneration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Soil health workshop to be held in Artois next week</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 Boulder to begin annual Conference on World Affairs on Wednesday; program to offer hybrid setting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 Boulder to begin annual Conference on World Affairs on Wednesday; program to offer hybrid setting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 Boulder to begin annual Conference on World Affairs on Wednesday; program to offer hybrid setting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Woolmark launches sustainability online course for textile industry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Regenerate Australia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 Victoria Garrick breaks down mental health stigma in CWA keynote address at CU Boulder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water garden first of schemes to cut risk of flooding; forecourt seating area transformed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savory meal for spring celebrations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5F00C9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55V-CGC1-DY6H-Y2FG-00000-00&amp;idtype=PID&amp;context=1516831" TargetMode="External" /><Relationship Id="rId100" Type="http://schemas.openxmlformats.org/officeDocument/2006/relationships/hyperlink" Target="https://advance.lexis.com/api/document?id=urn:contentItem:655F-8TK1-DYDW-7113-00000-00&amp;idtype=PID&amp;context=1516831" TargetMode="External" /><Relationship Id="rId101" Type="http://schemas.openxmlformats.org/officeDocument/2006/relationships/hyperlink" Target="https://advance.lexis.com/api/document?id=urn:contentItem:6558-6S01-JD34-V33G-00000-00&amp;idtype=PID&amp;context=1516831" TargetMode="External" /><Relationship Id="rId102" Type="http://schemas.openxmlformats.org/officeDocument/2006/relationships/hyperlink" Target="https://advance.lexis.com/api/document?id=urn:contentItem:655M-SRR1-DY7P-T03R-00000-00&amp;idtype=PID&amp;context=1516831" TargetMode="External" /><Relationship Id="rId103" Type="http://schemas.openxmlformats.org/officeDocument/2006/relationships/hyperlink" Target="https://advance.lexis.com/api/document?id=urn:contentItem:655D-5NB1-JCBW-N15S-00000-00&amp;idtype=PID&amp;context=1516831" TargetMode="External" /><Relationship Id="rId104" Type="http://schemas.openxmlformats.org/officeDocument/2006/relationships/hyperlink" Target="https://advance.lexis.com/api/document?id=urn:contentItem:655F-DXN1-JBCN-42K5-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55V-G4K1-JDV5-F3SB-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563-5B21-JB4F-Y0RY-00000-00&amp;context=1516831" TargetMode="External" /><Relationship Id="rId118" Type="http://schemas.openxmlformats.org/officeDocument/2006/relationships/image" Target="media/image3.png" /><Relationship Id="rId119" Type="http://schemas.openxmlformats.org/officeDocument/2006/relationships/hyperlink" Target="http://www.buysellsignals.com/bst/00105196100080422396" TargetMode="External" /><Relationship Id="rId12" Type="http://schemas.openxmlformats.org/officeDocument/2006/relationships/hyperlink" Target="https://advance.lexis.com/api/document?id=urn:contentItem:655W-2C91-JDJN-6084-00000-00&amp;idtype=PID&amp;context=1516831" TargetMode="External" /><Relationship Id="rId120" Type="http://schemas.openxmlformats.org/officeDocument/2006/relationships/hyperlink" Target="http://www.buysellsignals.com/bst/00205196100080422396" TargetMode="External" /><Relationship Id="rId121" Type="http://schemas.openxmlformats.org/officeDocument/2006/relationships/hyperlink" Target="http://www.buysellsignals.com/bst/00305196100080422396" TargetMode="External" /><Relationship Id="rId122" Type="http://schemas.openxmlformats.org/officeDocument/2006/relationships/hyperlink" Target="http://www.buysellsignals.com/bst/00605196100080422396" TargetMode="External" /><Relationship Id="rId123" Type="http://schemas.openxmlformats.org/officeDocument/2006/relationships/hyperlink" Target="http://www.buysellsignals.com/bst/00805196100080422396" TargetMode="External" /><Relationship Id="rId124" Type="http://schemas.openxmlformats.org/officeDocument/2006/relationships/hyperlink" Target="http://www.buysellsignals.net/BuySellSignals/report/Usnyse/Stock/Daily/Html/INGR_Insider_Buying_Selling.html" TargetMode="External" /><Relationship Id="rId125" Type="http://schemas.openxmlformats.org/officeDocument/2006/relationships/hyperlink" Target="http://www.buysellsignals.net/BuySellSignals/report/Usnyse/Stock/Daily/Html/INGR_Board_Of_Directors.html" TargetMode="External" /><Relationship Id="rId126" Type="http://schemas.openxmlformats.org/officeDocument/2006/relationships/hyperlink" Target="https://www.ingredion.com/na/en-us/company/meet-ingredion/sustainability.html" TargetMode="External" /><Relationship Id="rId127" Type="http://schemas.openxmlformats.org/officeDocument/2006/relationships/hyperlink" Target="https://ir.ingredionincorporated.com/events-and-presentations" TargetMode="External" /><Relationship Id="rId128" Type="http://schemas.openxmlformats.org/officeDocument/2006/relationships/hyperlink" Target="http://www.ingredion.com" TargetMode="External" /><Relationship Id="rId129" Type="http://schemas.openxmlformats.org/officeDocument/2006/relationships/hyperlink" Target="mailto:investor.relations@cornproducts.com" TargetMode="External" /><Relationship Id="rId13" Type="http://schemas.openxmlformats.org/officeDocument/2006/relationships/hyperlink" Target="https://advance.lexis.com/api/document?id=urn:contentItem:655P-FGF1-F15H-24WH-00000-00&amp;idtype=PID&amp;context=1516831" TargetMode="External" /><Relationship Id="rId130" Type="http://schemas.openxmlformats.org/officeDocument/2006/relationships/hyperlink" Target="http://www.buysellsignals.com" TargetMode="External" /><Relationship Id="rId131" Type="http://schemas.openxmlformats.org/officeDocument/2006/relationships/header" Target="header7.xml" /><Relationship Id="rId132" Type="http://schemas.openxmlformats.org/officeDocument/2006/relationships/header" Target="header8.xml" /><Relationship Id="rId133" Type="http://schemas.openxmlformats.org/officeDocument/2006/relationships/footer" Target="footer7.xml" /><Relationship Id="rId134" Type="http://schemas.openxmlformats.org/officeDocument/2006/relationships/footer" Target="footer8.xml" /><Relationship Id="rId135" Type="http://schemas.openxmlformats.org/officeDocument/2006/relationships/header" Target="header9.xml" /><Relationship Id="rId136" Type="http://schemas.openxmlformats.org/officeDocument/2006/relationships/footer" Target="footer9.xml" /><Relationship Id="rId137" Type="http://schemas.openxmlformats.org/officeDocument/2006/relationships/hyperlink" Target="https://advance.lexis.com/api/document?collection=news&amp;id=urn:contentItem:6563-PC61-F07F-813M-00000-00&amp;context=1516831" TargetMode="External" /><Relationship Id="rId138" Type="http://schemas.openxmlformats.org/officeDocument/2006/relationships/hyperlink" Target="http://ct.moreover.com/?a=47471242548&amp;p=2a4&amp;v=1&amp;x=WhVn9-Mb1TtvO1Qd528Y1Q" TargetMode="External" /><Relationship Id="rId139" Type="http://schemas.openxmlformats.org/officeDocument/2006/relationships/header" Target="header10.xml" /><Relationship Id="rId14" Type="http://schemas.openxmlformats.org/officeDocument/2006/relationships/hyperlink" Target="https://advance.lexis.com/api/document?id=urn:contentItem:6561-GG11-JCMN-Y29V-00000-00&amp;idtype=PID&amp;context=1516831" TargetMode="External" /><Relationship Id="rId140" Type="http://schemas.openxmlformats.org/officeDocument/2006/relationships/header" Target="header11.xml" /><Relationship Id="rId141" Type="http://schemas.openxmlformats.org/officeDocument/2006/relationships/footer" Target="footer10.xml" /><Relationship Id="rId142" Type="http://schemas.openxmlformats.org/officeDocument/2006/relationships/footer" Target="footer11.xml" /><Relationship Id="rId143" Type="http://schemas.openxmlformats.org/officeDocument/2006/relationships/header" Target="header12.xml" /><Relationship Id="rId144" Type="http://schemas.openxmlformats.org/officeDocument/2006/relationships/footer" Target="footer12.xml" /><Relationship Id="rId145" Type="http://schemas.openxmlformats.org/officeDocument/2006/relationships/hyperlink" Target="https://advance.lexis.com/api/document?collection=news&amp;id=urn:contentItem:6563-PC61-F07F-818B-00000-00&amp;context=1516831" TargetMode="External" /><Relationship Id="rId146" Type="http://schemas.openxmlformats.org/officeDocument/2006/relationships/hyperlink" Target="http://ct.moreover.com/?a=47471384352&amp;p=2a4&amp;v=1&amp;x=Cz1Fa0FNxxVy0wYf_T2oMw" TargetMode="External" /><Relationship Id="rId147" Type="http://schemas.openxmlformats.org/officeDocument/2006/relationships/header" Target="header13.xml" /><Relationship Id="rId148" Type="http://schemas.openxmlformats.org/officeDocument/2006/relationships/header" Target="header14.xml" /><Relationship Id="rId149" Type="http://schemas.openxmlformats.org/officeDocument/2006/relationships/footer" Target="footer13.xml" /><Relationship Id="rId15" Type="http://schemas.openxmlformats.org/officeDocument/2006/relationships/hyperlink" Target="https://advance.lexis.com/api/document?id=urn:contentItem:655X-4091-JC0X-H233-00000-00&amp;idtype=PID&amp;context=1516831" TargetMode="External" /><Relationship Id="rId150" Type="http://schemas.openxmlformats.org/officeDocument/2006/relationships/footer" Target="footer14.xml" /><Relationship Id="rId151" Type="http://schemas.openxmlformats.org/officeDocument/2006/relationships/header" Target="header15.xml" /><Relationship Id="rId152" Type="http://schemas.openxmlformats.org/officeDocument/2006/relationships/footer" Target="footer15.xml" /><Relationship Id="rId153" Type="http://schemas.openxmlformats.org/officeDocument/2006/relationships/hyperlink" Target="https://advance.lexis.com/api/document?collection=news&amp;id=urn:contentItem:6563-M5N1-JCRR-024S-00000-00&amp;context=1516831" TargetMode="External" /><Relationship Id="rId154" Type="http://schemas.openxmlformats.org/officeDocument/2006/relationships/image" Target="media/image4.png" /><Relationship Id="rId155" Type="http://schemas.openxmlformats.org/officeDocument/2006/relationships/hyperlink" Target="mailto:newsdesk@closeupmedia.com" TargetMode="External" /><Relationship Id="rId156" Type="http://schemas.openxmlformats.org/officeDocument/2006/relationships/header" Target="header16.xml" /><Relationship Id="rId157" Type="http://schemas.openxmlformats.org/officeDocument/2006/relationships/header" Target="header17.xml" /><Relationship Id="rId158" Type="http://schemas.openxmlformats.org/officeDocument/2006/relationships/footer" Target="footer16.xml" /><Relationship Id="rId159" Type="http://schemas.openxmlformats.org/officeDocument/2006/relationships/footer" Target="footer17.xml" /><Relationship Id="rId16" Type="http://schemas.openxmlformats.org/officeDocument/2006/relationships/hyperlink" Target="https://advance.lexis.com/api/document?id=urn:contentItem:655T-M731-DY91-H0SM-00000-00&amp;idtype=PID&amp;context=1516831" TargetMode="External" /><Relationship Id="rId160" Type="http://schemas.openxmlformats.org/officeDocument/2006/relationships/header" Target="header18.xml" /><Relationship Id="rId161" Type="http://schemas.openxmlformats.org/officeDocument/2006/relationships/footer" Target="footer18.xml" /><Relationship Id="rId162" Type="http://schemas.openxmlformats.org/officeDocument/2006/relationships/hyperlink" Target="https://advance.lexis.com/api/document?collection=news&amp;id=urn:contentItem:655V-3VW1-DXVP-V360-00000-00&amp;context=1516831" TargetMode="External" /><Relationship Id="rId163" Type="http://schemas.openxmlformats.org/officeDocument/2006/relationships/header" Target="header19.xml" /><Relationship Id="rId164" Type="http://schemas.openxmlformats.org/officeDocument/2006/relationships/header" Target="header20.xml" /><Relationship Id="rId165" Type="http://schemas.openxmlformats.org/officeDocument/2006/relationships/footer" Target="footer19.xml" /><Relationship Id="rId166" Type="http://schemas.openxmlformats.org/officeDocument/2006/relationships/footer" Target="footer20.xml" /><Relationship Id="rId167" Type="http://schemas.openxmlformats.org/officeDocument/2006/relationships/header" Target="header21.xml" /><Relationship Id="rId168" Type="http://schemas.openxmlformats.org/officeDocument/2006/relationships/footer" Target="footer21.xml" /><Relationship Id="rId169" Type="http://schemas.openxmlformats.org/officeDocument/2006/relationships/hyperlink" Target="https://advance.lexis.com/api/document?collection=news&amp;id=urn:contentItem:655V-CGC1-DY6H-Y2FG-00000-00&amp;context=1516831" TargetMode="External" /><Relationship Id="rId17" Type="http://schemas.openxmlformats.org/officeDocument/2006/relationships/hyperlink" Target="https://advance.lexis.com/api/document?id=urn:contentItem:5TX8-CXH1-F14X-V126-00000-00&amp;idtype=PID&amp;context=1516831" TargetMode="External" /><Relationship Id="rId170" Type="http://schemas.openxmlformats.org/officeDocument/2006/relationships/header" Target="header22.xml" /><Relationship Id="rId171" Type="http://schemas.openxmlformats.org/officeDocument/2006/relationships/header" Target="header23.xml" /><Relationship Id="rId172" Type="http://schemas.openxmlformats.org/officeDocument/2006/relationships/footer" Target="footer22.xml" /><Relationship Id="rId173" Type="http://schemas.openxmlformats.org/officeDocument/2006/relationships/footer" Target="footer23.xml" /><Relationship Id="rId174" Type="http://schemas.openxmlformats.org/officeDocument/2006/relationships/header" Target="header24.xml" /><Relationship Id="rId175" Type="http://schemas.openxmlformats.org/officeDocument/2006/relationships/footer" Target="footer24.xml" /><Relationship Id="rId176" Type="http://schemas.openxmlformats.org/officeDocument/2006/relationships/hyperlink" Target="https://advance.lexis.com/api/document?collection=news&amp;id=urn:contentItem:655V-G4K1-JDV5-F3SB-00000-00&amp;context=1516831" TargetMode="External" /><Relationship Id="rId177" Type="http://schemas.openxmlformats.org/officeDocument/2006/relationships/header" Target="header25.xml" /><Relationship Id="rId178" Type="http://schemas.openxmlformats.org/officeDocument/2006/relationships/header" Target="header26.xml" /><Relationship Id="rId179" Type="http://schemas.openxmlformats.org/officeDocument/2006/relationships/footer" Target="footer25.xml" /><Relationship Id="rId18" Type="http://schemas.openxmlformats.org/officeDocument/2006/relationships/hyperlink" Target="https://advance.lexis.com/api/document?id=urn:contentItem:6562-VPH1-DYTM-9469-00000-00&amp;idtype=PID&amp;context=1516831" TargetMode="External" /><Relationship Id="rId180" Type="http://schemas.openxmlformats.org/officeDocument/2006/relationships/footer" Target="footer26.xml" /><Relationship Id="rId181" Type="http://schemas.openxmlformats.org/officeDocument/2006/relationships/header" Target="header27.xml" /><Relationship Id="rId182" Type="http://schemas.openxmlformats.org/officeDocument/2006/relationships/footer" Target="footer27.xml" /><Relationship Id="rId183" Type="http://schemas.openxmlformats.org/officeDocument/2006/relationships/hyperlink" Target="https://advance.lexis.com/api/document?collection=news&amp;id=urn:contentItem:655W-2C91-JDJN-6084-00000-00&amp;context=1516831" TargetMode="External" /><Relationship Id="rId184" Type="http://schemas.openxmlformats.org/officeDocument/2006/relationships/image" Target="media/image5.png" /><Relationship Id="rId185" Type="http://schemas.openxmlformats.org/officeDocument/2006/relationships/header" Target="header28.xml" /><Relationship Id="rId186" Type="http://schemas.openxmlformats.org/officeDocument/2006/relationships/header" Target="header29.xml" /><Relationship Id="rId187" Type="http://schemas.openxmlformats.org/officeDocument/2006/relationships/footer" Target="footer28.xml" /><Relationship Id="rId188" Type="http://schemas.openxmlformats.org/officeDocument/2006/relationships/footer" Target="footer29.xml" /><Relationship Id="rId189" Type="http://schemas.openxmlformats.org/officeDocument/2006/relationships/header" Target="header30.xml" /><Relationship Id="rId19" Type="http://schemas.openxmlformats.org/officeDocument/2006/relationships/hyperlink" Target="https://advance.lexis.com/api/document?id=urn:contentItem:655W-5X61-DXY3-0377-00000-00&amp;idtype=PID&amp;context=1516831" TargetMode="External" /><Relationship Id="rId190" Type="http://schemas.openxmlformats.org/officeDocument/2006/relationships/footer" Target="footer30.xml" /><Relationship Id="rId191" Type="http://schemas.openxmlformats.org/officeDocument/2006/relationships/hyperlink" Target="https://advance.lexis.com/api/document?collection=news&amp;id=urn:contentItem:655P-FGF1-F15H-24WH-00000-00&amp;context=1516831" TargetMode="External" /><Relationship Id="rId192" Type="http://schemas.openxmlformats.org/officeDocument/2006/relationships/image" Target="media/image6.png" /><Relationship Id="rId193" Type="http://schemas.openxmlformats.org/officeDocument/2006/relationships/header" Target="header31.xml" /><Relationship Id="rId194" Type="http://schemas.openxmlformats.org/officeDocument/2006/relationships/header" Target="header32.xml" /><Relationship Id="rId195" Type="http://schemas.openxmlformats.org/officeDocument/2006/relationships/footer" Target="footer31.xml" /><Relationship Id="rId196" Type="http://schemas.openxmlformats.org/officeDocument/2006/relationships/footer" Target="footer32.xml" /><Relationship Id="rId197" Type="http://schemas.openxmlformats.org/officeDocument/2006/relationships/header" Target="header33.xml" /><Relationship Id="rId198" Type="http://schemas.openxmlformats.org/officeDocument/2006/relationships/footer" Target="footer33.xml" /><Relationship Id="rId199" Type="http://schemas.openxmlformats.org/officeDocument/2006/relationships/hyperlink" Target="https://advance.lexis.com/api/document?collection=news&amp;id=urn:contentItem:6561-GG11-JCMN-Y29V-00000-00&amp;context=1516831"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55V-R1C1-DXKD-X3RF-00000-00&amp;idtype=PID&amp;context=1516831" TargetMode="External" /><Relationship Id="rId200" Type="http://schemas.openxmlformats.org/officeDocument/2006/relationships/hyperlink" Target="https://www.dayspamagazine.com" TargetMode="External" /><Relationship Id="rId201" Type="http://schemas.openxmlformats.org/officeDocument/2006/relationships/hyperlink" Target="https://www.pmidpi.com" TargetMode="External" /><Relationship Id="rId202" Type="http://schemas.openxmlformats.org/officeDocument/2006/relationships/hyperlink" Target="https://www.foodingredientsfirst.com/news/the-wave-to-come-presence-report-highlights-spectacular-shift-in-conscious-consumption.html" TargetMode="External" /><Relationship Id="rId203" Type="http://schemas.openxmlformats.org/officeDocument/2006/relationships/hyperlink" Target="https://www.wellspa360.com/wellness/health/article/21809458/how-ashwagandha-is-ayurvedas-superfood" TargetMode="External" /><Relationship Id="rId204" Type="http://schemas.openxmlformats.org/officeDocument/2006/relationships/hyperlink" Target="https://www.wellspa360.com/news/research/news/21415639/study-shows-prebiotics-may-fight-anxiety" TargetMode="External" /><Relationship Id="rId205" Type="http://schemas.openxmlformats.org/officeDocument/2006/relationships/hyperlink" Target="https://www.wellspa360.com/business/management/news/21940089/3-green-retail-trends-for-2022" TargetMode="External" /><Relationship Id="rId206" Type="http://schemas.openxmlformats.org/officeDocument/2006/relationships/hyperlink" Target="https://www.wellspa360.com/wellness/health/article/21771452/why-mushrooms-are-a-skin-care-all-star" TargetMode="External" /><Relationship Id="rId207" Type="http://schemas.openxmlformats.org/officeDocument/2006/relationships/header" Target="header34.xml" /><Relationship Id="rId208" Type="http://schemas.openxmlformats.org/officeDocument/2006/relationships/header" Target="header35.xml" /><Relationship Id="rId209" Type="http://schemas.openxmlformats.org/officeDocument/2006/relationships/footer" Target="footer34.xml" /><Relationship Id="rId21" Type="http://schemas.openxmlformats.org/officeDocument/2006/relationships/hyperlink" Target="https://advance.lexis.com/api/document?id=urn:contentItem:655V-R1C1-DXKD-X3KY-00000-00&amp;idtype=PID&amp;context=1516831" TargetMode="External" /><Relationship Id="rId210" Type="http://schemas.openxmlformats.org/officeDocument/2006/relationships/footer" Target="footer35.xml" /><Relationship Id="rId211" Type="http://schemas.openxmlformats.org/officeDocument/2006/relationships/header" Target="header36.xml" /><Relationship Id="rId212" Type="http://schemas.openxmlformats.org/officeDocument/2006/relationships/footer" Target="footer36.xml" /><Relationship Id="rId213" Type="http://schemas.openxmlformats.org/officeDocument/2006/relationships/hyperlink" Target="https://advance.lexis.com/api/document?collection=news&amp;id=urn:contentItem:655X-4091-JC0X-H233-00000-00&amp;context=1516831" TargetMode="External" /><Relationship Id="rId214" Type="http://schemas.openxmlformats.org/officeDocument/2006/relationships/image" Target="media/image7.png" /><Relationship Id="rId215" Type="http://schemas.openxmlformats.org/officeDocument/2006/relationships/header" Target="header37.xml" /><Relationship Id="rId216" Type="http://schemas.openxmlformats.org/officeDocument/2006/relationships/header" Target="header38.xml" /><Relationship Id="rId217" Type="http://schemas.openxmlformats.org/officeDocument/2006/relationships/footer" Target="footer37.xml" /><Relationship Id="rId218" Type="http://schemas.openxmlformats.org/officeDocument/2006/relationships/footer" Target="footer38.xml" /><Relationship Id="rId219" Type="http://schemas.openxmlformats.org/officeDocument/2006/relationships/header" Target="header39.xml" /><Relationship Id="rId22" Type="http://schemas.openxmlformats.org/officeDocument/2006/relationships/hyperlink" Target="https://advance.lexis.com/api/document?id=urn:contentItem:655T-KFV1-JCSC-J0X1-00000-00&amp;idtype=PID&amp;context=1516831" TargetMode="External" /><Relationship Id="rId220" Type="http://schemas.openxmlformats.org/officeDocument/2006/relationships/footer" Target="footer39.xml" /><Relationship Id="rId221" Type="http://schemas.openxmlformats.org/officeDocument/2006/relationships/hyperlink" Target="https://advance.lexis.com/api/document?collection=news&amp;id=urn:contentItem:655T-M731-DY91-H0SM-00000-00&amp;context=1516831" TargetMode="External" /><Relationship Id="rId222" Type="http://schemas.openxmlformats.org/officeDocument/2006/relationships/header" Target="header40.xml" /><Relationship Id="rId223" Type="http://schemas.openxmlformats.org/officeDocument/2006/relationships/header" Target="header41.xml" /><Relationship Id="rId224" Type="http://schemas.openxmlformats.org/officeDocument/2006/relationships/footer" Target="footer40.xml" /><Relationship Id="rId225" Type="http://schemas.openxmlformats.org/officeDocument/2006/relationships/footer" Target="footer41.xml" /><Relationship Id="rId226" Type="http://schemas.openxmlformats.org/officeDocument/2006/relationships/header" Target="header42.xml" /><Relationship Id="rId227" Type="http://schemas.openxmlformats.org/officeDocument/2006/relationships/footer" Target="footer42.xml" /><Relationship Id="rId228" Type="http://schemas.openxmlformats.org/officeDocument/2006/relationships/hyperlink" Target="https://advance.lexis.com/api/document?collection=news&amp;id=urn:contentItem:5TX8-CXH1-F14X-V126-00000-00&amp;context=1516831" TargetMode="External" /><Relationship Id="rId229" Type="http://schemas.openxmlformats.org/officeDocument/2006/relationships/image" Target="media/image8.png" /><Relationship Id="rId23" Type="http://schemas.openxmlformats.org/officeDocument/2006/relationships/hyperlink" Target="https://advance.lexis.com/api/document?id=urn:contentItem:655V-VPR1-JCMN-Y293-00000-00&amp;idtype=PID&amp;context=1516831" TargetMode="External" /><Relationship Id="rId230" Type="http://schemas.openxmlformats.org/officeDocument/2006/relationships/header" Target="header43.xml" /><Relationship Id="rId231" Type="http://schemas.openxmlformats.org/officeDocument/2006/relationships/header" Target="header44.xml" /><Relationship Id="rId232" Type="http://schemas.openxmlformats.org/officeDocument/2006/relationships/footer" Target="footer43.xml" /><Relationship Id="rId233" Type="http://schemas.openxmlformats.org/officeDocument/2006/relationships/footer" Target="footer44.xml" /><Relationship Id="rId234" Type="http://schemas.openxmlformats.org/officeDocument/2006/relationships/header" Target="header45.xml" /><Relationship Id="rId235" Type="http://schemas.openxmlformats.org/officeDocument/2006/relationships/footer" Target="footer45.xml" /><Relationship Id="rId236" Type="http://schemas.openxmlformats.org/officeDocument/2006/relationships/hyperlink" Target="https://advance.lexis.com/api/document?collection=news&amp;id=urn:contentItem:6562-VPH1-DYTM-9469-00000-00&amp;context=1516831" TargetMode="External" /><Relationship Id="rId237" Type="http://schemas.openxmlformats.org/officeDocument/2006/relationships/hyperlink" Target="http://www.just-style.com" TargetMode="External" /><Relationship Id="rId238" Type="http://schemas.openxmlformats.org/officeDocument/2006/relationships/header" Target="header46.xml" /><Relationship Id="rId239" Type="http://schemas.openxmlformats.org/officeDocument/2006/relationships/header" Target="header47.xml" /><Relationship Id="rId24" Type="http://schemas.openxmlformats.org/officeDocument/2006/relationships/hyperlink" Target="https://advance.lexis.com/api/document?id=urn:contentItem:655N-B9S1-JD34-V150-00000-00&amp;idtype=PID&amp;context=1516831" TargetMode="External" /><Relationship Id="rId240" Type="http://schemas.openxmlformats.org/officeDocument/2006/relationships/footer" Target="footer46.xml" /><Relationship Id="rId241" Type="http://schemas.openxmlformats.org/officeDocument/2006/relationships/footer" Target="footer47.xml" /><Relationship Id="rId242" Type="http://schemas.openxmlformats.org/officeDocument/2006/relationships/header" Target="header48.xml" /><Relationship Id="rId243" Type="http://schemas.openxmlformats.org/officeDocument/2006/relationships/footer" Target="footer48.xml" /><Relationship Id="rId244" Type="http://schemas.openxmlformats.org/officeDocument/2006/relationships/hyperlink" Target="https://advance.lexis.com/api/document?collection=news&amp;id=urn:contentItem:655W-5X61-DXY3-0377-00000-00&amp;context=1516831" TargetMode="External" /><Relationship Id="rId245" Type="http://schemas.openxmlformats.org/officeDocument/2006/relationships/hyperlink" Target="https://cts.businesswire.com/ct/CT?id=smartlink&amp;url=https%3A%2F%2Fcooksventure.com%2F&amp;esheet=52671753&amp;newsitemid=20220408005269&amp;lan=en-US&amp;anchor=Cooks+Venture&amp;index=1&amp;md5=a20ee4e999b2f6aa74b20dfd7b38cb39" TargetMode="External" /><Relationship Id="rId246" Type="http://schemas.openxmlformats.org/officeDocument/2006/relationships/hyperlink" Target="https://cts.businesswire.com/ct/CT?id=smartlink&amp;url=https%3A%2F%2Fwww.foodid.com%2F&amp;esheet=52671753&amp;newsitemid=20220408005269&amp;lan=en-US&amp;anchor=FoodID&amp;index=2&amp;md5=44121344a6a222925e6ce8e39d90e892" TargetMode="External" /><Relationship Id="rId247" Type="http://schemas.openxmlformats.org/officeDocument/2006/relationships/hyperlink" Target="https://cts.businesswire.com/ct/CT?id=smartlink&amp;url=https%3A%2F%2Fwww.foodid.com%2Ftesting%2Fpartners%2Fcooks-venture%2Freport-poultry%2Freport%2F&amp;esheet=52671753&amp;newsitemid=20220408005269&amp;lan=en-US&amp;anchor=Cooks+Venture%26%238217%3Bs+FoodID+report&amp;index=3&amp;md5=372b871d1f81eed26e784c72bb69a2ad" TargetMode="External" /><Relationship Id="rId248" Type="http://schemas.openxmlformats.org/officeDocument/2006/relationships/hyperlink" Target="https://cts.businesswire.com/ct/CT?id=smartlink&amp;url=https%3A%2F%2Fwww.science.org%2Fdoi%2F10.1126%2Fscience.abj1823&amp;esheet=52671753&amp;newsitemid=20220408005269&amp;lan=en-US&amp;anchor=Science&amp;index=4&amp;md5=4385ef8827ee027c15b8ee0d61a02e6d" TargetMode="External" /><Relationship Id="rId249" Type="http://schemas.openxmlformats.org/officeDocument/2006/relationships/hyperlink" Target="https://cts.businesswire.com/ct/CT?id=smartlink&amp;url=https%3A%2F%2Fwww.cdc.gov%2Fdrugresistance%2Findex.html&amp;esheet=52671753&amp;newsitemid=20220408005269&amp;lan=en-US&amp;anchor=calls&amp;index=5&amp;md5=b0cf533fc554121c9cf5b3d045e93b53" TargetMode="External" /><Relationship Id="rId25" Type="http://schemas.openxmlformats.org/officeDocument/2006/relationships/hyperlink" Target="https://advance.lexis.com/api/document?id=urn:contentItem:655W-2BT1-F11P-X0G8-00000-00&amp;idtype=PID&amp;context=1516831" TargetMode="External" /><Relationship Id="rId250" Type="http://schemas.openxmlformats.org/officeDocument/2006/relationships/hyperlink" Target="https://cts.businesswire.com/ct/CT?id=smartlink&amp;url=https%3A%2F%2Fwww.fsis.usda.gov%2Fsites%2Fdefault%2Ffiles%2Fmedia_file%2F2020-07%2F2019-blue-book.pdf&amp;esheet=52671753&amp;newsitemid=20220408005269&amp;lan=en-US&amp;anchor=fraction+of+1%25&amp;index=6&amp;md5=2849b1103d6ec0d9010fe8fcea4771f9" TargetMode="External" /><Relationship Id="rId251" Type="http://schemas.openxmlformats.org/officeDocument/2006/relationships/hyperlink" Target="https://cts.businesswire.com/ct/CT?id=smartlink&amp;url=https%3A%2F%2Fc212.net%2Fc%2Flink%2F%3Ft%3D0%26l%3Den%26o%3D3214349-1%26h%3D3050620063%26u%3Dhttp%253A%252F%252Fwww.cooksventure.com%252F%26a%3Dwww.cooksventure.com&amp;esheet=52671753&amp;newsitemid=20220408005269&amp;lan=en-US&amp;anchor=www.cooksventure.com&amp;index=7&amp;md5=65f19afdc32e8640ea1eb57a24ff0d93" TargetMode="External" /><Relationship Id="rId252" Type="http://schemas.openxmlformats.org/officeDocument/2006/relationships/hyperlink" Target="https://cts.businesswire.com/ct/CT?id=smartlink&amp;url=https%3A%2F%2Fc212.net%2Fc%2Flink%2F%3Ft%3D0%26l%3Den%26o%3D3214349-1%26h%3D353186235%26u%3Dhttps%253A%252F%252Fwww.instagram.com%252Fcooksventure%252F%26a%3DInstagram&amp;esheet=52671753&amp;newsitemid=20220408005269&amp;lan=en-US&amp;anchor=Instagram&amp;index=8&amp;md5=8ae5b23ea9491582e8d01539d05f30f7" TargetMode="External" /><Relationship Id="rId253" Type="http://schemas.openxmlformats.org/officeDocument/2006/relationships/hyperlink" Target="https://cts.businesswire.com/ct/CT?id=smartlink&amp;url=https%3A%2F%2Fc212.net%2Fc%2Flink%2F%3Ft%3D0%26l%3Den%26o%3D3214349-1%26h%3D1519737186%26u%3Dhttps%253A%252F%252Ftwitter.com%252Fcooksventure%26a%3DTwitter&amp;esheet=52671753&amp;newsitemid=20220408005269&amp;lan=en-US&amp;anchor=Twitter&amp;index=9&amp;md5=712ee23a77d9ed46a8a27c2d3b3f8f9c" TargetMode="External" /><Relationship Id="rId254" Type="http://schemas.openxmlformats.org/officeDocument/2006/relationships/hyperlink" Target="https://cts.businesswire.com/ct/CT?id=smartlink&amp;url=https%3A%2F%2Fc212.net%2Fc%2Flink%2F%3Ft%3D0%26l%3Den%26o%3D3214349-1%26h%3D942311412%26u%3Dhttps%253A%252F%252Fwww.facebook.com%252Fcooksventurefood%26a%3DFacebook&amp;esheet=52671753&amp;newsitemid=20220408005269&amp;lan=en-US&amp;anchor=Facebook&amp;index=10&amp;md5=9cc81165dd9aa75dd30a6bae01b3cbfa" TargetMode="External" /><Relationship Id="rId255" Type="http://schemas.openxmlformats.org/officeDocument/2006/relationships/hyperlink" Target="https://www.businesswire.com/news/home/20220408005269/en/" TargetMode="External" /><Relationship Id="rId256" Type="http://schemas.openxmlformats.org/officeDocument/2006/relationships/hyperlink" Target="mailto:press@cooksventure.com" TargetMode="External" /><Relationship Id="rId257" Type="http://schemas.openxmlformats.org/officeDocument/2006/relationships/hyperlink" Target="http://www.businesswire.com" TargetMode="External" /><Relationship Id="rId258" Type="http://schemas.openxmlformats.org/officeDocument/2006/relationships/header" Target="header49.xml" /><Relationship Id="rId259" Type="http://schemas.openxmlformats.org/officeDocument/2006/relationships/header" Target="header50.xml" /><Relationship Id="rId26" Type="http://schemas.openxmlformats.org/officeDocument/2006/relationships/hyperlink" Target="https://advance.lexis.com/api/document?id=urn:contentItem:655W-2BT1-F11P-X0G5-00000-00&amp;idtype=PID&amp;context=1516831" TargetMode="External" /><Relationship Id="rId260" Type="http://schemas.openxmlformats.org/officeDocument/2006/relationships/footer" Target="footer49.xml" /><Relationship Id="rId261" Type="http://schemas.openxmlformats.org/officeDocument/2006/relationships/footer" Target="footer50.xml" /><Relationship Id="rId262" Type="http://schemas.openxmlformats.org/officeDocument/2006/relationships/header" Target="header51.xml" /><Relationship Id="rId263" Type="http://schemas.openxmlformats.org/officeDocument/2006/relationships/footer" Target="footer51.xml" /><Relationship Id="rId264" Type="http://schemas.openxmlformats.org/officeDocument/2006/relationships/hyperlink" Target="https://advance.lexis.com/api/document?collection=news&amp;id=urn:contentItem:655V-R1C1-DXKD-X3RF-00000-00&amp;context=1516831" TargetMode="External" /><Relationship Id="rId265" Type="http://schemas.openxmlformats.org/officeDocument/2006/relationships/hyperlink" Target="http://ct.moreover.com/?a=47459518998&amp;p=33s&amp;v=1&amp;x=f7bCXUrIFzQeQEe4yRrz6w" TargetMode="External" /><Relationship Id="rId266" Type="http://schemas.openxmlformats.org/officeDocument/2006/relationships/header" Target="header52.xml" /><Relationship Id="rId267" Type="http://schemas.openxmlformats.org/officeDocument/2006/relationships/header" Target="header53.xml" /><Relationship Id="rId268" Type="http://schemas.openxmlformats.org/officeDocument/2006/relationships/footer" Target="footer52.xml" /><Relationship Id="rId269" Type="http://schemas.openxmlformats.org/officeDocument/2006/relationships/footer" Target="footer53.xml" /><Relationship Id="rId27" Type="http://schemas.openxmlformats.org/officeDocument/2006/relationships/hyperlink" Target="https://advance.lexis.com/api/document?id=urn:contentItem:655X-78V1-F03R-N0K1-00000-00&amp;idtype=PID&amp;context=1516831" TargetMode="External" /><Relationship Id="rId270" Type="http://schemas.openxmlformats.org/officeDocument/2006/relationships/header" Target="header54.xml" /><Relationship Id="rId271" Type="http://schemas.openxmlformats.org/officeDocument/2006/relationships/footer" Target="footer54.xml" /><Relationship Id="rId272" Type="http://schemas.openxmlformats.org/officeDocument/2006/relationships/hyperlink" Target="https://advance.lexis.com/api/document?collection=news&amp;id=urn:contentItem:655V-R1C1-DXKD-X3KY-00000-00&amp;context=1516831" TargetMode="External" /><Relationship Id="rId273" Type="http://schemas.openxmlformats.org/officeDocument/2006/relationships/hyperlink" Target="http://ct.moreover.com/?a=47459466446&amp;p=33s&amp;v=1&amp;x=xtK13w7v2eTGI26TwMiXXQ" TargetMode="External" /><Relationship Id="rId274" Type="http://schemas.openxmlformats.org/officeDocument/2006/relationships/header" Target="header55.xml" /><Relationship Id="rId275" Type="http://schemas.openxmlformats.org/officeDocument/2006/relationships/header" Target="header56.xml" /><Relationship Id="rId276" Type="http://schemas.openxmlformats.org/officeDocument/2006/relationships/footer" Target="footer55.xml" /><Relationship Id="rId277" Type="http://schemas.openxmlformats.org/officeDocument/2006/relationships/footer" Target="footer56.xml" /><Relationship Id="rId278" Type="http://schemas.openxmlformats.org/officeDocument/2006/relationships/header" Target="header57.xml" /><Relationship Id="rId279" Type="http://schemas.openxmlformats.org/officeDocument/2006/relationships/footer" Target="footer57.xml" /><Relationship Id="rId28" Type="http://schemas.openxmlformats.org/officeDocument/2006/relationships/hyperlink" Target="https://advance.lexis.com/api/document?id=urn:contentItem:6563-VKX1-JCBF-S4VC-00000-00&amp;idtype=PID&amp;context=1516831" TargetMode="External" /><Relationship Id="rId280" Type="http://schemas.openxmlformats.org/officeDocument/2006/relationships/hyperlink" Target="https://advance.lexis.com/api/document?collection=news&amp;id=urn:contentItem:655T-KFV1-JCSC-J0X1-00000-00&amp;context=1516831" TargetMode="External" /><Relationship Id="rId281" Type="http://schemas.openxmlformats.org/officeDocument/2006/relationships/hyperlink" Target="http://ct.moreover.com/?a=47459390835&amp;p=2a4&amp;v=1&amp;x=0Wsl80t76u-Jl17_llGEZQ" TargetMode="External" /><Relationship Id="rId282" Type="http://schemas.openxmlformats.org/officeDocument/2006/relationships/header" Target="header58.xml" /><Relationship Id="rId283" Type="http://schemas.openxmlformats.org/officeDocument/2006/relationships/header" Target="header59.xml" /><Relationship Id="rId284" Type="http://schemas.openxmlformats.org/officeDocument/2006/relationships/footer" Target="footer58.xml" /><Relationship Id="rId285" Type="http://schemas.openxmlformats.org/officeDocument/2006/relationships/footer" Target="footer59.xml" /><Relationship Id="rId286" Type="http://schemas.openxmlformats.org/officeDocument/2006/relationships/header" Target="header60.xml" /><Relationship Id="rId287" Type="http://schemas.openxmlformats.org/officeDocument/2006/relationships/footer" Target="footer60.xml" /><Relationship Id="rId288" Type="http://schemas.openxmlformats.org/officeDocument/2006/relationships/hyperlink" Target="https://advance.lexis.com/api/document?collection=news&amp;id=urn:contentItem:655V-VPR1-JCMN-Y293-00000-00&amp;context=1516831" TargetMode="External" /><Relationship Id="rId289" Type="http://schemas.openxmlformats.org/officeDocument/2006/relationships/hyperlink" Target="http://QSRWeb.com" TargetMode="External" /><Relationship Id="rId29" Type="http://schemas.openxmlformats.org/officeDocument/2006/relationships/hyperlink" Target="https://advance.lexis.com/api/document?id=urn:contentItem:656F-V2J1-JB4F-Y1W5-00000-00&amp;idtype=PID&amp;context=1516831" TargetMode="External" /><Relationship Id="rId290" Type="http://schemas.openxmlformats.org/officeDocument/2006/relationships/header" Target="header61.xml" /><Relationship Id="rId291" Type="http://schemas.openxmlformats.org/officeDocument/2006/relationships/header" Target="header62.xml" /><Relationship Id="rId292" Type="http://schemas.openxmlformats.org/officeDocument/2006/relationships/footer" Target="footer61.xml" /><Relationship Id="rId293" Type="http://schemas.openxmlformats.org/officeDocument/2006/relationships/footer" Target="footer62.xml" /><Relationship Id="rId294" Type="http://schemas.openxmlformats.org/officeDocument/2006/relationships/header" Target="header63.xml" /><Relationship Id="rId295" Type="http://schemas.openxmlformats.org/officeDocument/2006/relationships/footer" Target="footer63.xml" /><Relationship Id="rId296" Type="http://schemas.openxmlformats.org/officeDocument/2006/relationships/hyperlink" Target="https://advance.lexis.com/api/document?collection=news&amp;id=urn:contentItem:655N-B9S1-JD34-V150-00000-00&amp;context=1516831" TargetMode="External" /><Relationship Id="rId297" Type="http://schemas.openxmlformats.org/officeDocument/2006/relationships/header" Target="header64.xml" /><Relationship Id="rId298" Type="http://schemas.openxmlformats.org/officeDocument/2006/relationships/header" Target="header65.xml" /><Relationship Id="rId299" Type="http://schemas.openxmlformats.org/officeDocument/2006/relationships/footer" Target="footer64.xml" /><Relationship Id="rId3" Type="http://schemas.openxmlformats.org/officeDocument/2006/relationships/fontTable" Target="fontTable.xml" /><Relationship Id="rId30" Type="http://schemas.openxmlformats.org/officeDocument/2006/relationships/hyperlink" Target="https://advance.lexis.com/api/document?id=urn:contentItem:6560-WX31-F0J5-838M-00000-00&amp;idtype=PID&amp;context=1516831" TargetMode="External" /><Relationship Id="rId300" Type="http://schemas.openxmlformats.org/officeDocument/2006/relationships/footer" Target="footer65.xml" /><Relationship Id="rId301" Type="http://schemas.openxmlformats.org/officeDocument/2006/relationships/header" Target="header66.xml" /><Relationship Id="rId302" Type="http://schemas.openxmlformats.org/officeDocument/2006/relationships/footer" Target="footer66.xml" /><Relationship Id="rId303" Type="http://schemas.openxmlformats.org/officeDocument/2006/relationships/hyperlink" Target="https://advance.lexis.com/api/document?collection=news&amp;id=urn:contentItem:655W-2BT1-F11P-X0G8-00000-00&amp;context=1516831" TargetMode="External" /><Relationship Id="rId304" Type="http://schemas.openxmlformats.org/officeDocument/2006/relationships/image" Target="media/image9.jpeg" /><Relationship Id="rId305" Type="http://schemas.openxmlformats.org/officeDocument/2006/relationships/header" Target="header67.xml" /><Relationship Id="rId306" Type="http://schemas.openxmlformats.org/officeDocument/2006/relationships/header" Target="header68.xml" /><Relationship Id="rId307" Type="http://schemas.openxmlformats.org/officeDocument/2006/relationships/footer" Target="footer67.xml" /><Relationship Id="rId308" Type="http://schemas.openxmlformats.org/officeDocument/2006/relationships/footer" Target="footer68.xml" /><Relationship Id="rId309" Type="http://schemas.openxmlformats.org/officeDocument/2006/relationships/header" Target="header69.xml" /><Relationship Id="rId31" Type="http://schemas.openxmlformats.org/officeDocument/2006/relationships/hyperlink" Target="https://advance.lexis.com/api/document?id=urn:contentItem:655N-S5X1-DXKH-N54S-00000-00&amp;idtype=PID&amp;context=1516831" TargetMode="External" /><Relationship Id="rId310" Type="http://schemas.openxmlformats.org/officeDocument/2006/relationships/footer" Target="footer69.xml" /><Relationship Id="rId311" Type="http://schemas.openxmlformats.org/officeDocument/2006/relationships/hyperlink" Target="https://advance.lexis.com/api/document?collection=news&amp;id=urn:contentItem:655W-2BT1-F11P-X0G5-00000-00&amp;context=1516831" TargetMode="External" /><Relationship Id="rId312" Type="http://schemas.openxmlformats.org/officeDocument/2006/relationships/header" Target="header70.xml" /><Relationship Id="rId313" Type="http://schemas.openxmlformats.org/officeDocument/2006/relationships/header" Target="header71.xml" /><Relationship Id="rId314" Type="http://schemas.openxmlformats.org/officeDocument/2006/relationships/footer" Target="footer70.xml" /><Relationship Id="rId315" Type="http://schemas.openxmlformats.org/officeDocument/2006/relationships/footer" Target="footer71.xml" /><Relationship Id="rId316" Type="http://schemas.openxmlformats.org/officeDocument/2006/relationships/header" Target="header72.xml" /><Relationship Id="rId317" Type="http://schemas.openxmlformats.org/officeDocument/2006/relationships/footer" Target="footer72.xml" /><Relationship Id="rId318" Type="http://schemas.openxmlformats.org/officeDocument/2006/relationships/hyperlink" Target="https://advance.lexis.com/api/document?collection=news&amp;id=urn:contentItem:655X-78V1-F03R-N0K1-00000-00&amp;context=1516831" TargetMode="External" /><Relationship Id="rId319" Type="http://schemas.openxmlformats.org/officeDocument/2006/relationships/hyperlink" Target="http://3blmedia.com" TargetMode="External" /><Relationship Id="rId32" Type="http://schemas.openxmlformats.org/officeDocument/2006/relationships/hyperlink" Target="https://advance.lexis.com/api/document?id=urn:contentItem:655N-S5X1-DXKH-N54T-00000-00&amp;idtype=PID&amp;context=1516831" TargetMode="External" /><Relationship Id="rId320" Type="http://schemas.openxmlformats.org/officeDocument/2006/relationships/hyperlink" Target="https://www.bayer.com/en/agriculture/article/sustainable-root-management-agricultural-productivity" TargetMode="External" /><Relationship Id="rId321" Type="http://schemas.openxmlformats.org/officeDocument/2006/relationships/header" Target="header73.xml" /><Relationship Id="rId322" Type="http://schemas.openxmlformats.org/officeDocument/2006/relationships/header" Target="header74.xml" /><Relationship Id="rId323" Type="http://schemas.openxmlformats.org/officeDocument/2006/relationships/footer" Target="footer73.xml" /><Relationship Id="rId324" Type="http://schemas.openxmlformats.org/officeDocument/2006/relationships/footer" Target="footer74.xml" /><Relationship Id="rId325" Type="http://schemas.openxmlformats.org/officeDocument/2006/relationships/header" Target="header75.xml" /><Relationship Id="rId326" Type="http://schemas.openxmlformats.org/officeDocument/2006/relationships/footer" Target="footer75.xml" /><Relationship Id="rId327" Type="http://schemas.openxmlformats.org/officeDocument/2006/relationships/hyperlink" Target="https://advance.lexis.com/api/document?collection=news&amp;id=urn:contentItem:6563-VKX1-JCBF-S4VC-00000-00&amp;context=1516831" TargetMode="External" /><Relationship Id="rId328" Type="http://schemas.openxmlformats.org/officeDocument/2006/relationships/header" Target="header76.xml" /><Relationship Id="rId329" Type="http://schemas.openxmlformats.org/officeDocument/2006/relationships/header" Target="header77.xml" /><Relationship Id="rId33" Type="http://schemas.openxmlformats.org/officeDocument/2006/relationships/hyperlink" Target="https://advance.lexis.com/api/document?id=urn:contentItem:655W-7J91-F07F-81FM-00000-00&amp;idtype=PID&amp;context=1516831" TargetMode="External" /><Relationship Id="rId330" Type="http://schemas.openxmlformats.org/officeDocument/2006/relationships/footer" Target="footer76.xml" /><Relationship Id="rId331" Type="http://schemas.openxmlformats.org/officeDocument/2006/relationships/footer" Target="footer77.xml" /><Relationship Id="rId332" Type="http://schemas.openxmlformats.org/officeDocument/2006/relationships/header" Target="header78.xml" /><Relationship Id="rId333" Type="http://schemas.openxmlformats.org/officeDocument/2006/relationships/footer" Target="footer78.xml" /><Relationship Id="rId334" Type="http://schemas.openxmlformats.org/officeDocument/2006/relationships/hyperlink" Target="https://advance.lexis.com/api/document?collection=news&amp;id=urn:contentItem:656F-V2J1-JB4F-Y1W5-00000-00&amp;context=1516831" TargetMode="External" /><Relationship Id="rId335" Type="http://schemas.openxmlformats.org/officeDocument/2006/relationships/hyperlink" Target="http://www.buysellsignals.com/bst/00105181100080422666" TargetMode="External" /><Relationship Id="rId336" Type="http://schemas.openxmlformats.org/officeDocument/2006/relationships/hyperlink" Target="http://www.buysellsignals.com/bst/00299181100080422666" TargetMode="External" /><Relationship Id="rId337" Type="http://schemas.openxmlformats.org/officeDocument/2006/relationships/hyperlink" Target="http://www.buysellsignals.com/bst/00405181100080422666" TargetMode="External" /><Relationship Id="rId338" Type="http://schemas.openxmlformats.org/officeDocument/2006/relationships/hyperlink" Target="http://www.buysellsignals.com/bst/00605181100080422666" TargetMode="External" /><Relationship Id="rId339" Type="http://schemas.openxmlformats.org/officeDocument/2006/relationships/hyperlink" Target="http://www.buysellsignals.com/bst/00805181100080422666" TargetMode="External" /><Relationship Id="rId34" Type="http://schemas.openxmlformats.org/officeDocument/2006/relationships/hyperlink" Target="https://advance.lexis.com/api/document?id=urn:contentItem:655W-7J91-F07F-828T-00000-00&amp;idtype=PID&amp;context=1516831" TargetMode="External" /><Relationship Id="rId340" Type="http://schemas.openxmlformats.org/officeDocument/2006/relationships/hyperlink" Target="http://www.buysellsignals.com/bst/00905227100080422132" TargetMode="External" /><Relationship Id="rId341" Type="http://schemas.openxmlformats.org/officeDocument/2006/relationships/hyperlink" Target="http://www.buysellsignals.net/BuySellSignals/report/France/Stock/Daily/Html/SW_Board_Of_Directors.html" TargetMode="External" /><Relationship Id="rId342" Type="http://schemas.openxmlformats.org/officeDocument/2006/relationships/hyperlink" Target="http://www.sodexo.com" TargetMode="External" /><Relationship Id="rId343" Type="http://schemas.openxmlformats.org/officeDocument/2006/relationships/hyperlink" Target="mailto:investor.relations@sodexo.com" TargetMode="External" /><Relationship Id="rId344" Type="http://schemas.openxmlformats.org/officeDocument/2006/relationships/header" Target="header79.xml" /><Relationship Id="rId345" Type="http://schemas.openxmlformats.org/officeDocument/2006/relationships/header" Target="header80.xml" /><Relationship Id="rId346" Type="http://schemas.openxmlformats.org/officeDocument/2006/relationships/footer" Target="footer79.xml" /><Relationship Id="rId347" Type="http://schemas.openxmlformats.org/officeDocument/2006/relationships/footer" Target="footer80.xml" /><Relationship Id="rId348" Type="http://schemas.openxmlformats.org/officeDocument/2006/relationships/header" Target="header81.xml" /><Relationship Id="rId349" Type="http://schemas.openxmlformats.org/officeDocument/2006/relationships/footer" Target="footer81.xml" /><Relationship Id="rId35" Type="http://schemas.openxmlformats.org/officeDocument/2006/relationships/hyperlink" Target="https://advance.lexis.com/api/document?id=urn:contentItem:6561-GG11-JCMN-Y2F3-00000-00&amp;idtype=PID&amp;context=1516831" TargetMode="External" /><Relationship Id="rId350" Type="http://schemas.openxmlformats.org/officeDocument/2006/relationships/hyperlink" Target="https://advance.lexis.com/api/document?collection=news&amp;id=urn:contentItem:6560-WX31-F0J5-838M-00000-00&amp;context=1516831" TargetMode="External" /><Relationship Id="rId351" Type="http://schemas.openxmlformats.org/officeDocument/2006/relationships/image" Target="media/image10.png" /><Relationship Id="rId352" Type="http://schemas.openxmlformats.org/officeDocument/2006/relationships/header" Target="header82.xml" /><Relationship Id="rId353" Type="http://schemas.openxmlformats.org/officeDocument/2006/relationships/header" Target="header83.xml" /><Relationship Id="rId354" Type="http://schemas.openxmlformats.org/officeDocument/2006/relationships/footer" Target="footer82.xml" /><Relationship Id="rId355" Type="http://schemas.openxmlformats.org/officeDocument/2006/relationships/footer" Target="footer83.xml" /><Relationship Id="rId356" Type="http://schemas.openxmlformats.org/officeDocument/2006/relationships/header" Target="header84.xml" /><Relationship Id="rId357" Type="http://schemas.openxmlformats.org/officeDocument/2006/relationships/footer" Target="footer84.xml" /><Relationship Id="rId358" Type="http://schemas.openxmlformats.org/officeDocument/2006/relationships/hyperlink" Target="https://advance.lexis.com/api/document?collection=news&amp;id=urn:contentItem:655N-S5X1-DXKH-N54S-00000-00&amp;context=1516831" TargetMode="External" /><Relationship Id="rId359" Type="http://schemas.openxmlformats.org/officeDocument/2006/relationships/hyperlink" Target="http://www.buysellsignals.net/BuySellSignals/report/Unlisted/Stock/Daily/Html/Unlisted_LN_3026398_104900.html" TargetMode="External" /><Relationship Id="rId36" Type="http://schemas.openxmlformats.org/officeDocument/2006/relationships/hyperlink" Target="https://advance.lexis.com/api/document?id=urn:contentItem:655T-0WK1-F066-M0DS-00000-00&amp;idtype=PID&amp;context=1516831" TargetMode="External" /><Relationship Id="rId360" Type="http://schemas.openxmlformats.org/officeDocument/2006/relationships/hyperlink" Target="https://www.hw.ac.uk" TargetMode="External" /><Relationship Id="rId361" Type="http://schemas.openxmlformats.org/officeDocument/2006/relationships/header" Target="header85.xml" /><Relationship Id="rId362" Type="http://schemas.openxmlformats.org/officeDocument/2006/relationships/header" Target="header86.xml" /><Relationship Id="rId363" Type="http://schemas.openxmlformats.org/officeDocument/2006/relationships/footer" Target="footer85.xml" /><Relationship Id="rId364" Type="http://schemas.openxmlformats.org/officeDocument/2006/relationships/footer" Target="footer86.xml" /><Relationship Id="rId365" Type="http://schemas.openxmlformats.org/officeDocument/2006/relationships/header" Target="header87.xml" /><Relationship Id="rId366" Type="http://schemas.openxmlformats.org/officeDocument/2006/relationships/footer" Target="footer87.xml" /><Relationship Id="rId367" Type="http://schemas.openxmlformats.org/officeDocument/2006/relationships/hyperlink" Target="https://advance.lexis.com/api/document?collection=news&amp;id=urn:contentItem:655N-S5X1-DXKH-N54T-00000-00&amp;context=1516831" TargetMode="External" /><Relationship Id="rId368" Type="http://schemas.openxmlformats.org/officeDocument/2006/relationships/hyperlink" Target="http://www.buysellsignals.net/BuySellSignals/report/Unlisted/Stock/Daily/Html/Unlisted_LN_3026399_104900.html" TargetMode="External" /><Relationship Id="rId369" Type="http://schemas.openxmlformats.org/officeDocument/2006/relationships/header" Target="header88.xml" /><Relationship Id="rId37" Type="http://schemas.openxmlformats.org/officeDocument/2006/relationships/hyperlink" Target="https://advance.lexis.com/api/document?id=urn:contentItem:655V-WR01-DXVP-V1SF-00000-00&amp;idtype=PID&amp;context=1516831" TargetMode="External" /><Relationship Id="rId370" Type="http://schemas.openxmlformats.org/officeDocument/2006/relationships/header" Target="header89.xml" /><Relationship Id="rId371" Type="http://schemas.openxmlformats.org/officeDocument/2006/relationships/footer" Target="footer88.xml" /><Relationship Id="rId372" Type="http://schemas.openxmlformats.org/officeDocument/2006/relationships/footer" Target="footer89.xml" /><Relationship Id="rId373" Type="http://schemas.openxmlformats.org/officeDocument/2006/relationships/header" Target="header90.xml" /><Relationship Id="rId374" Type="http://schemas.openxmlformats.org/officeDocument/2006/relationships/footer" Target="footer90.xml" /><Relationship Id="rId375" Type="http://schemas.openxmlformats.org/officeDocument/2006/relationships/hyperlink" Target="https://advance.lexis.com/api/document?collection=news&amp;id=urn:contentItem:655W-7J91-F07F-81FM-00000-00&amp;context=1516831" TargetMode="External" /><Relationship Id="rId376" Type="http://schemas.openxmlformats.org/officeDocument/2006/relationships/hyperlink" Target="http://ct.moreover.com/?a=47462852149&amp;p=2a4&amp;v=1&amp;x=1uby_t5bjkI-xQpS5yYcwQ" TargetMode="External" /><Relationship Id="rId377" Type="http://schemas.openxmlformats.org/officeDocument/2006/relationships/header" Target="header91.xml" /><Relationship Id="rId378" Type="http://schemas.openxmlformats.org/officeDocument/2006/relationships/header" Target="header92.xml" /><Relationship Id="rId379" Type="http://schemas.openxmlformats.org/officeDocument/2006/relationships/footer" Target="footer91.xml" /><Relationship Id="rId38" Type="http://schemas.openxmlformats.org/officeDocument/2006/relationships/hyperlink" Target="https://advance.lexis.com/api/document?id=urn:contentItem:655V-WMS1-JBCN-4254-00000-00&amp;idtype=PID&amp;context=1516831" TargetMode="External" /><Relationship Id="rId380" Type="http://schemas.openxmlformats.org/officeDocument/2006/relationships/footer" Target="footer92.xml" /><Relationship Id="rId381" Type="http://schemas.openxmlformats.org/officeDocument/2006/relationships/header" Target="header93.xml" /><Relationship Id="rId382" Type="http://schemas.openxmlformats.org/officeDocument/2006/relationships/footer" Target="footer93.xml" /><Relationship Id="rId383" Type="http://schemas.openxmlformats.org/officeDocument/2006/relationships/hyperlink" Target="https://advance.lexis.com/api/document?collection=news&amp;id=urn:contentItem:655W-7J91-F07F-828T-00000-00&amp;context=1516831" TargetMode="External" /><Relationship Id="rId384" Type="http://schemas.openxmlformats.org/officeDocument/2006/relationships/hyperlink" Target="http://ct.moreover.com/?a=47463125315&amp;p=2a4&amp;v=1&amp;x=TtpMTl4wkEMnh04LFUq1Rg" TargetMode="External" /><Relationship Id="rId385" Type="http://schemas.openxmlformats.org/officeDocument/2006/relationships/header" Target="header94.xml" /><Relationship Id="rId386" Type="http://schemas.openxmlformats.org/officeDocument/2006/relationships/header" Target="header95.xml" /><Relationship Id="rId387" Type="http://schemas.openxmlformats.org/officeDocument/2006/relationships/footer" Target="footer94.xml" /><Relationship Id="rId388" Type="http://schemas.openxmlformats.org/officeDocument/2006/relationships/footer" Target="footer95.xml" /><Relationship Id="rId389" Type="http://schemas.openxmlformats.org/officeDocument/2006/relationships/header" Target="header96.xml" /><Relationship Id="rId39" Type="http://schemas.openxmlformats.org/officeDocument/2006/relationships/hyperlink" Target="https://advance.lexis.com/api/document?id=urn:contentItem:655N-K0V1-JC8H-P16D-00000-00&amp;idtype=PID&amp;context=1516831" TargetMode="External" /><Relationship Id="rId390" Type="http://schemas.openxmlformats.org/officeDocument/2006/relationships/footer" Target="footer96.xml" /><Relationship Id="rId391" Type="http://schemas.openxmlformats.org/officeDocument/2006/relationships/hyperlink" Target="https://advance.lexis.com/api/document?collection=news&amp;id=urn:contentItem:6561-GG11-JCMN-Y2F3-00000-00&amp;context=1516831" TargetMode="External" /><Relationship Id="rId392" Type="http://schemas.openxmlformats.org/officeDocument/2006/relationships/hyperlink" Target="https://www.downwithtyranny.com/downwithtyranny" TargetMode="External" /><Relationship Id="rId393" Type="http://schemas.openxmlformats.org/officeDocument/2006/relationships/hyperlink" Target="https://www.axios.com/mcconnell-supreme-court-biden-gop-senate-8eeb99fa-bf73-42be-a649-a87f2737494b.html" TargetMode="External" /><Relationship Id="rId394" Type="http://schemas.openxmlformats.org/officeDocument/2006/relationships/hyperlink" Target="https://www.justice.gov/usao-dc/pr/district-man-sentenced-151-months-prison-receipt-child-pornography" TargetMode="External" /><Relationship Id="rId395" Type="http://schemas.openxmlformats.org/officeDocument/2006/relationships/hyperlink" Target="https://www.nytimes.com/2022/04/07/us/politics/insurrectionists-congress.html" TargetMode="External" /><Relationship Id="rId396" Type="http://schemas.openxmlformats.org/officeDocument/2006/relationships/hyperlink" Target="https://www.washingtonpost.com/opinions/2022/04/08/brian-schatz-josh-hawley-ukraine-loudness-gap/" TargetMode="External" /><Relationship Id="rId397" Type="http://schemas.openxmlformats.org/officeDocument/2006/relationships/hyperlink" Target="https://www.cookpolitical.com/analysis/national/national-politics/january-6th-roe-v-wade-known-unknowns-2022" TargetMode="External" /><Relationship Id="rId398" Type="http://schemas.openxmlformats.org/officeDocument/2006/relationships/hyperlink" Target="https://www.cnn.com/2022/03/31/politics/mystery-call-gap-trump-jan-6-white-house-phone-logs/index.html" TargetMode="External" /><Relationship Id="rId399" Type="http://schemas.openxmlformats.org/officeDocument/2006/relationships/hyperlink" Target="https://www.washingtonpost.com/politics/2022/03/24/virginia-thomas-mark-meadows-texts/" TargetMode="External" /><Relationship Id="rId4" Type="http://schemas.openxmlformats.org/officeDocument/2006/relationships/image" Target="media/image1.png" /><Relationship Id="rId40" Type="http://schemas.openxmlformats.org/officeDocument/2006/relationships/hyperlink" Target="https://advance.lexis.com/api/document?id=urn:contentItem:656P-DNC1-DYY9-02N2-00000-00&amp;idtype=PID&amp;context=1516831" TargetMode="External" /><Relationship Id="rId400" Type="http://schemas.openxmlformats.org/officeDocument/2006/relationships/hyperlink" Target="https://www.nytimes.com/2022/04/05/us/politics/ivanka-trump-jan-6.html" TargetMode="External" /><Relationship Id="rId401" Type="http://schemas.openxmlformats.org/officeDocument/2006/relationships/hyperlink" Target="https://www.nbcnews.com/politics/congress/jan-6-panel-looks-design-hearings-public-heard-lot-trump-rcna16108" TargetMode="External" /><Relationship Id="rId402" Type="http://schemas.openxmlformats.org/officeDocument/2006/relationships/hyperlink" Target="https://www.pewresearch.org/fact-tank/2022/02/08/fewer-americans-now-say-trump-bears-a-lot-of-responsibility-for-the-jan-6-riot/" TargetMode="External" /><Relationship Id="rId403" Type="http://schemas.openxmlformats.org/officeDocument/2006/relationships/hyperlink" Target="https://www.cnbc.com/2022/04/02/jan-6-panel-puts-ag-garland-in-a-precarious-spot-ups-pressure.html" TargetMode="External" /><Relationship Id="rId404" Type="http://schemas.openxmlformats.org/officeDocument/2006/relationships/hyperlink" Target="https://www.cnn.com/2022/04/02/politics/state-abortion-legislation-arizona-kentucky-maryland/index.html" TargetMode="External" /><Relationship Id="rId405" Type="http://schemas.openxmlformats.org/officeDocument/2006/relationships/hyperlink" Target="https://www.pewtrusts.org/en/research-and-analysis/blogs/stateline/2022/04/01/blue-states-enact-new-laws-to-create-abortion-havens" TargetMode="External" /><Relationship Id="rId406" Type="http://schemas.openxmlformats.org/officeDocument/2006/relationships/hyperlink" Target="https://www.downwithtyranny.com/post/2025-is-a-make-or-break-year-for-climate-action" TargetMode="External" /><Relationship Id="rId407" Type="http://schemas.openxmlformats.org/officeDocument/2006/relationships/hyperlink" Target="https://secure.actblue.com/contribute/page/ie?refcode=dwt&amp;recurring=12" TargetMode="External" /><Relationship Id="rId408" Type="http://schemas.openxmlformats.org/officeDocument/2006/relationships/header" Target="header97.xml" /><Relationship Id="rId409" Type="http://schemas.openxmlformats.org/officeDocument/2006/relationships/header" Target="header98.xml" /><Relationship Id="rId41" Type="http://schemas.openxmlformats.org/officeDocument/2006/relationships/hyperlink" Target="https://advance.lexis.com/api/document?id=urn:contentItem:656P-DNJ1-JCG7-8124-00000-00&amp;idtype=PID&amp;context=1516831" TargetMode="External" /><Relationship Id="rId410" Type="http://schemas.openxmlformats.org/officeDocument/2006/relationships/footer" Target="footer97.xml" /><Relationship Id="rId411" Type="http://schemas.openxmlformats.org/officeDocument/2006/relationships/footer" Target="footer98.xml" /><Relationship Id="rId412" Type="http://schemas.openxmlformats.org/officeDocument/2006/relationships/header" Target="header99.xml" /><Relationship Id="rId413" Type="http://schemas.openxmlformats.org/officeDocument/2006/relationships/footer" Target="footer99.xml" /><Relationship Id="rId414" Type="http://schemas.openxmlformats.org/officeDocument/2006/relationships/hyperlink" Target="https://advance.lexis.com/api/document?collection=news&amp;id=urn:contentItem:655T-0WK1-F066-M0DS-00000-00&amp;context=1516831" TargetMode="External" /><Relationship Id="rId415" Type="http://schemas.openxmlformats.org/officeDocument/2006/relationships/image" Target="media/image11.png" /><Relationship Id="rId416" Type="http://schemas.openxmlformats.org/officeDocument/2006/relationships/header" Target="header100.xml" /><Relationship Id="rId417" Type="http://schemas.openxmlformats.org/officeDocument/2006/relationships/header" Target="header101.xml" /><Relationship Id="rId418" Type="http://schemas.openxmlformats.org/officeDocument/2006/relationships/footer" Target="footer100.xml" /><Relationship Id="rId419" Type="http://schemas.openxmlformats.org/officeDocument/2006/relationships/footer" Target="footer101.xml" /><Relationship Id="rId42" Type="http://schemas.openxmlformats.org/officeDocument/2006/relationships/hyperlink" Target="https://advance.lexis.com/api/document?id=urn:contentItem:655N-RTN1-F12F-F50X-00000-00&amp;idtype=PID&amp;context=1516831" TargetMode="External" /><Relationship Id="rId420" Type="http://schemas.openxmlformats.org/officeDocument/2006/relationships/header" Target="header102.xml" /><Relationship Id="rId421" Type="http://schemas.openxmlformats.org/officeDocument/2006/relationships/footer" Target="footer102.xml" /><Relationship Id="rId422" Type="http://schemas.openxmlformats.org/officeDocument/2006/relationships/hyperlink" Target="https://advance.lexis.com/api/document?collection=news&amp;id=urn:contentItem:655V-WR01-DXVP-V1SF-00000-00&amp;context=1516831" TargetMode="External" /><Relationship Id="rId423" Type="http://schemas.openxmlformats.org/officeDocument/2006/relationships/header" Target="header103.xml" /><Relationship Id="rId424" Type="http://schemas.openxmlformats.org/officeDocument/2006/relationships/header" Target="header104.xml" /><Relationship Id="rId425" Type="http://schemas.openxmlformats.org/officeDocument/2006/relationships/footer" Target="footer103.xml" /><Relationship Id="rId426" Type="http://schemas.openxmlformats.org/officeDocument/2006/relationships/footer" Target="footer104.xml" /><Relationship Id="rId427" Type="http://schemas.openxmlformats.org/officeDocument/2006/relationships/header" Target="header105.xml" /><Relationship Id="rId428" Type="http://schemas.openxmlformats.org/officeDocument/2006/relationships/footer" Target="footer105.xml" /><Relationship Id="rId429" Type="http://schemas.openxmlformats.org/officeDocument/2006/relationships/hyperlink" Target="https://advance.lexis.com/api/document?collection=news&amp;id=urn:contentItem:655V-WMS1-JBCN-4254-00000-00&amp;context=1516831" TargetMode="External" /><Relationship Id="rId43" Type="http://schemas.openxmlformats.org/officeDocument/2006/relationships/hyperlink" Target="https://advance.lexis.com/api/document?id=urn:contentItem:655P-1P51-JBR8-B2VR-00000-00&amp;idtype=PID&amp;context=1516831" TargetMode="External" /><Relationship Id="rId430" Type="http://schemas.openxmlformats.org/officeDocument/2006/relationships/header" Target="header106.xml" /><Relationship Id="rId431" Type="http://schemas.openxmlformats.org/officeDocument/2006/relationships/header" Target="header107.xml" /><Relationship Id="rId432" Type="http://schemas.openxmlformats.org/officeDocument/2006/relationships/footer" Target="footer106.xml" /><Relationship Id="rId433" Type="http://schemas.openxmlformats.org/officeDocument/2006/relationships/footer" Target="footer107.xml" /><Relationship Id="rId434" Type="http://schemas.openxmlformats.org/officeDocument/2006/relationships/header" Target="header108.xml" /><Relationship Id="rId435" Type="http://schemas.openxmlformats.org/officeDocument/2006/relationships/footer" Target="footer108.xml" /><Relationship Id="rId436" Type="http://schemas.openxmlformats.org/officeDocument/2006/relationships/hyperlink" Target="https://advance.lexis.com/api/document?collection=news&amp;id=urn:contentItem:655N-K0V1-JC8H-P16D-00000-00&amp;context=1516831" TargetMode="External" /><Relationship Id="rId437" Type="http://schemas.openxmlformats.org/officeDocument/2006/relationships/hyperlink" Target="http://www.newswire.ca/en/releases/archive/April2022/07/c0528.html" TargetMode="External" /><Relationship Id="rId438" Type="http://schemas.openxmlformats.org/officeDocument/2006/relationships/header" Target="header109.xml" /><Relationship Id="rId439" Type="http://schemas.openxmlformats.org/officeDocument/2006/relationships/header" Target="header110.xml" /><Relationship Id="rId44" Type="http://schemas.openxmlformats.org/officeDocument/2006/relationships/hyperlink" Target="https://advance.lexis.com/api/document?id=urn:contentItem:655M-VYM1-F06S-P30Y-00000-00&amp;idtype=PID&amp;context=1516831" TargetMode="External" /><Relationship Id="rId440" Type="http://schemas.openxmlformats.org/officeDocument/2006/relationships/footer" Target="footer109.xml" /><Relationship Id="rId441" Type="http://schemas.openxmlformats.org/officeDocument/2006/relationships/footer" Target="footer110.xml" /><Relationship Id="rId442" Type="http://schemas.openxmlformats.org/officeDocument/2006/relationships/header" Target="header111.xml" /><Relationship Id="rId443" Type="http://schemas.openxmlformats.org/officeDocument/2006/relationships/footer" Target="footer111.xml" /><Relationship Id="rId444" Type="http://schemas.openxmlformats.org/officeDocument/2006/relationships/hyperlink" Target="https://advance.lexis.com/api/document?collection=news&amp;id=urn:contentItem:656P-DNC1-DYY9-02N2-00000-00&amp;context=1516831" TargetMode="External" /><Relationship Id="rId445" Type="http://schemas.openxmlformats.org/officeDocument/2006/relationships/header" Target="header112.xml" /><Relationship Id="rId446" Type="http://schemas.openxmlformats.org/officeDocument/2006/relationships/header" Target="header113.xml" /><Relationship Id="rId447" Type="http://schemas.openxmlformats.org/officeDocument/2006/relationships/footer" Target="footer112.xml" /><Relationship Id="rId448" Type="http://schemas.openxmlformats.org/officeDocument/2006/relationships/footer" Target="footer113.xml" /><Relationship Id="rId449" Type="http://schemas.openxmlformats.org/officeDocument/2006/relationships/header" Target="header114.xml" /><Relationship Id="rId45" Type="http://schemas.openxmlformats.org/officeDocument/2006/relationships/hyperlink" Target="https://advance.lexis.com/api/document?id=urn:contentItem:655N-YNR1-JB72-14PC-00000-00&amp;idtype=PID&amp;context=1516831" TargetMode="External" /><Relationship Id="rId450" Type="http://schemas.openxmlformats.org/officeDocument/2006/relationships/footer" Target="footer114.xml" /><Relationship Id="rId451" Type="http://schemas.openxmlformats.org/officeDocument/2006/relationships/hyperlink" Target="https://advance.lexis.com/api/document?collection=news&amp;id=urn:contentItem:656P-DNJ1-JCG7-8124-00000-00&amp;context=1516831" TargetMode="External" /><Relationship Id="rId452" Type="http://schemas.openxmlformats.org/officeDocument/2006/relationships/header" Target="header115.xml" /><Relationship Id="rId453" Type="http://schemas.openxmlformats.org/officeDocument/2006/relationships/header" Target="header116.xml" /><Relationship Id="rId454" Type="http://schemas.openxmlformats.org/officeDocument/2006/relationships/footer" Target="footer115.xml" /><Relationship Id="rId455" Type="http://schemas.openxmlformats.org/officeDocument/2006/relationships/footer" Target="footer116.xml" /><Relationship Id="rId456" Type="http://schemas.openxmlformats.org/officeDocument/2006/relationships/header" Target="header117.xml" /><Relationship Id="rId457" Type="http://schemas.openxmlformats.org/officeDocument/2006/relationships/footer" Target="footer117.xml" /><Relationship Id="rId458" Type="http://schemas.openxmlformats.org/officeDocument/2006/relationships/hyperlink" Target="https://advance.lexis.com/api/document?collection=news&amp;id=urn:contentItem:655N-RTN1-F12F-F50X-00000-00&amp;context=1516831" TargetMode="External" /><Relationship Id="rId459" Type="http://schemas.openxmlformats.org/officeDocument/2006/relationships/hyperlink" Target="mailto:contentservices@htlive.com" TargetMode="External" /><Relationship Id="rId46" Type="http://schemas.openxmlformats.org/officeDocument/2006/relationships/hyperlink" Target="https://advance.lexis.com/api/document?id=urn:contentItem:64BW-DRX1-JC0X-H0MM-00000-00&amp;idtype=PID&amp;context=1516831" TargetMode="External" /><Relationship Id="rId460" Type="http://schemas.openxmlformats.org/officeDocument/2006/relationships/header" Target="header118.xml" /><Relationship Id="rId461" Type="http://schemas.openxmlformats.org/officeDocument/2006/relationships/header" Target="header119.xml" /><Relationship Id="rId462" Type="http://schemas.openxmlformats.org/officeDocument/2006/relationships/footer" Target="footer118.xml" /><Relationship Id="rId463" Type="http://schemas.openxmlformats.org/officeDocument/2006/relationships/footer" Target="footer119.xml" /><Relationship Id="rId464" Type="http://schemas.openxmlformats.org/officeDocument/2006/relationships/header" Target="header120.xml" /><Relationship Id="rId465" Type="http://schemas.openxmlformats.org/officeDocument/2006/relationships/footer" Target="footer120.xml" /><Relationship Id="rId466" Type="http://schemas.openxmlformats.org/officeDocument/2006/relationships/hyperlink" Target="https://advance.lexis.com/api/document?collection=news&amp;id=urn:contentItem:655P-1P51-JBR8-B2VR-00000-00&amp;context=1516831" TargetMode="External" /><Relationship Id="rId467" Type="http://schemas.openxmlformats.org/officeDocument/2006/relationships/image" Target="media/image12.png" /><Relationship Id="rId468" Type="http://schemas.openxmlformats.org/officeDocument/2006/relationships/hyperlink" Target="https://menafn.com/1103977368/Anuvia-Plant-Nutrients-Recognized-by-Financial-Times-As-One-Of-The-Americas-Fastest-Growing-Companies-2022" TargetMode="External" /><Relationship Id="rId469" Type="http://schemas.openxmlformats.org/officeDocument/2006/relationships/header" Target="header121.xml" /><Relationship Id="rId47" Type="http://schemas.openxmlformats.org/officeDocument/2006/relationships/hyperlink" Target="https://advance.lexis.com/api/document?id=urn:contentItem:655M-R131-DXY3-02N0-00000-00&amp;idtype=PID&amp;context=1516831" TargetMode="External" /><Relationship Id="rId470" Type="http://schemas.openxmlformats.org/officeDocument/2006/relationships/header" Target="header122.xml" /><Relationship Id="rId471" Type="http://schemas.openxmlformats.org/officeDocument/2006/relationships/footer" Target="footer121.xml" /><Relationship Id="rId472" Type="http://schemas.openxmlformats.org/officeDocument/2006/relationships/footer" Target="footer122.xml" /><Relationship Id="rId473" Type="http://schemas.openxmlformats.org/officeDocument/2006/relationships/header" Target="header123.xml" /><Relationship Id="rId474" Type="http://schemas.openxmlformats.org/officeDocument/2006/relationships/footer" Target="footer123.xml" /><Relationship Id="rId475" Type="http://schemas.openxmlformats.org/officeDocument/2006/relationships/hyperlink" Target="https://advance.lexis.com/api/document?collection=news&amp;id=urn:contentItem:655M-VYM1-F06S-P30Y-00000-00&amp;context=1516831" TargetMode="External" /><Relationship Id="rId476" Type="http://schemas.openxmlformats.org/officeDocument/2006/relationships/header" Target="header124.xml" /><Relationship Id="rId477" Type="http://schemas.openxmlformats.org/officeDocument/2006/relationships/header" Target="header125.xml" /><Relationship Id="rId478" Type="http://schemas.openxmlformats.org/officeDocument/2006/relationships/footer" Target="footer124.xml" /><Relationship Id="rId479" Type="http://schemas.openxmlformats.org/officeDocument/2006/relationships/footer" Target="footer125.xml" /><Relationship Id="rId48" Type="http://schemas.openxmlformats.org/officeDocument/2006/relationships/hyperlink" Target="https://advance.lexis.com/api/document?id=urn:contentItem:655N-RSR1-F0K1-N00K-00000-00&amp;idtype=PID&amp;context=1516831" TargetMode="External" /><Relationship Id="rId480" Type="http://schemas.openxmlformats.org/officeDocument/2006/relationships/header" Target="header126.xml" /><Relationship Id="rId481" Type="http://schemas.openxmlformats.org/officeDocument/2006/relationships/footer" Target="footer126.xml" /><Relationship Id="rId482" Type="http://schemas.openxmlformats.org/officeDocument/2006/relationships/hyperlink" Target="https://advance.lexis.com/api/document?collection=news&amp;id=urn:contentItem:655N-YNR1-JB72-14PC-00000-00&amp;context=1516831" TargetMode="External" /><Relationship Id="rId483" Type="http://schemas.openxmlformats.org/officeDocument/2006/relationships/hyperlink" Target="http://www.anuviaplantnutrients.com" TargetMode="External" /><Relationship Id="rId484" Type="http://schemas.openxmlformats.org/officeDocument/2006/relationships/hyperlink" Target="mailto:hcaligor@cerconebrown.com" TargetMode="External" /><Relationship Id="rId485" Type="http://schemas.openxmlformats.org/officeDocument/2006/relationships/header" Target="header127.xml" /><Relationship Id="rId486" Type="http://schemas.openxmlformats.org/officeDocument/2006/relationships/header" Target="header128.xml" /><Relationship Id="rId487" Type="http://schemas.openxmlformats.org/officeDocument/2006/relationships/footer" Target="footer127.xml" /><Relationship Id="rId488" Type="http://schemas.openxmlformats.org/officeDocument/2006/relationships/footer" Target="footer128.xml" /><Relationship Id="rId489" Type="http://schemas.openxmlformats.org/officeDocument/2006/relationships/header" Target="header129.xml" /><Relationship Id="rId49" Type="http://schemas.openxmlformats.org/officeDocument/2006/relationships/hyperlink" Target="https://advance.lexis.com/api/document?id=urn:contentItem:655N-3CM1-JDJN-6344-00000-00&amp;idtype=PID&amp;context=1516831" TargetMode="External" /><Relationship Id="rId490" Type="http://schemas.openxmlformats.org/officeDocument/2006/relationships/footer" Target="footer129.xml" /><Relationship Id="rId491" Type="http://schemas.openxmlformats.org/officeDocument/2006/relationships/hyperlink" Target="https://advance.lexis.com/api/document?collection=news&amp;id=urn:contentItem:64BW-DRX1-JC0X-H0MM-00000-00&amp;context=1516831" TargetMode="External" /><Relationship Id="rId492" Type="http://schemas.openxmlformats.org/officeDocument/2006/relationships/header" Target="header130.xml" /><Relationship Id="rId493" Type="http://schemas.openxmlformats.org/officeDocument/2006/relationships/header" Target="header131.xml" /><Relationship Id="rId494" Type="http://schemas.openxmlformats.org/officeDocument/2006/relationships/footer" Target="footer130.xml" /><Relationship Id="rId495" Type="http://schemas.openxmlformats.org/officeDocument/2006/relationships/footer" Target="footer131.xml" /><Relationship Id="rId496" Type="http://schemas.openxmlformats.org/officeDocument/2006/relationships/header" Target="header132.xml" /><Relationship Id="rId497" Type="http://schemas.openxmlformats.org/officeDocument/2006/relationships/footer" Target="footer132.xml" /><Relationship Id="rId498" Type="http://schemas.openxmlformats.org/officeDocument/2006/relationships/hyperlink" Target="https://advance.lexis.com/api/document?collection=news&amp;id=urn:contentItem:655M-R131-DXY3-02N0-00000-00&amp;context=1516831" TargetMode="External" /><Relationship Id="rId499" Type="http://schemas.openxmlformats.org/officeDocument/2006/relationships/hyperlink" Target="https://cts.businesswire.com/ct/CT?id=smartlink&amp;url=http%3A%2F%2Fwww.tapestry.com%2Fresponsibility&amp;esheet=52662238&amp;newsitemid=20220407005120&amp;lan=en-US&amp;anchor=www.tapestry.com%2Fresponsibility&amp;index=1&amp;md5=bcfe97f205c428ccc1faeaafd1063366" TargetMode="External" /><Relationship Id="rId5" Type="http://schemas.openxmlformats.org/officeDocument/2006/relationships/hyperlink" Target="https://advance.lexis.com/api/document?id=urn:contentItem:6563-5B21-JB4F-Y0RY-00000-00&amp;idtype=PID&amp;context=1516831" TargetMode="External" /><Relationship Id="rId50" Type="http://schemas.openxmlformats.org/officeDocument/2006/relationships/hyperlink" Target="https://advance.lexis.com/api/document?id=urn:contentItem:655V-D781-F12F-F2XM-00000-00&amp;idtype=PID&amp;context=1516831" TargetMode="External" /><Relationship Id="rId500" Type="http://schemas.openxmlformats.org/officeDocument/2006/relationships/hyperlink" Target="https://cts.businesswire.com/ct/CT?id=smartlink&amp;url=http%3A%2F%2Fwww.tapestry.com&amp;esheet=52662238&amp;newsitemid=20220407005120&amp;lan=en-US&amp;anchor=www.tapestry.com&amp;index=2&amp;md5=573b85f27e6e6b4c39a17cb0e8dcd0e4" TargetMode="External" /><Relationship Id="rId501" Type="http://schemas.openxmlformats.org/officeDocument/2006/relationships/hyperlink" Target="https://www.businesswire.com/news/home/20220407005120/en/" TargetMode="External" /><Relationship Id="rId502" Type="http://schemas.openxmlformats.org/officeDocument/2006/relationships/hyperlink" Target="mailto:aresnick@tapestry.com" TargetMode="External" /><Relationship Id="rId503" Type="http://schemas.openxmlformats.org/officeDocument/2006/relationships/hyperlink" Target="mailto:ccolone@tapestry.com" TargetMode="External" /><Relationship Id="rId504" Type="http://schemas.openxmlformats.org/officeDocument/2006/relationships/hyperlink" Target="mailto:kmueller@tapestry.com" TargetMode="External" /><Relationship Id="rId505" Type="http://schemas.openxmlformats.org/officeDocument/2006/relationships/header" Target="header133.xml" /><Relationship Id="rId506" Type="http://schemas.openxmlformats.org/officeDocument/2006/relationships/header" Target="header134.xml" /><Relationship Id="rId507" Type="http://schemas.openxmlformats.org/officeDocument/2006/relationships/footer" Target="footer133.xml" /><Relationship Id="rId508" Type="http://schemas.openxmlformats.org/officeDocument/2006/relationships/footer" Target="footer134.xml" /><Relationship Id="rId509" Type="http://schemas.openxmlformats.org/officeDocument/2006/relationships/header" Target="header135.xml" /><Relationship Id="rId51" Type="http://schemas.openxmlformats.org/officeDocument/2006/relationships/hyperlink" Target="https://advance.lexis.com/api/document?id=urn:contentItem:655W-WJP1-DYTH-G2N3-00000-00&amp;idtype=PID&amp;context=1516831" TargetMode="External" /><Relationship Id="rId510" Type="http://schemas.openxmlformats.org/officeDocument/2006/relationships/footer" Target="footer135.xml" /><Relationship Id="rId511" Type="http://schemas.openxmlformats.org/officeDocument/2006/relationships/hyperlink" Target="https://advance.lexis.com/api/document?collection=news&amp;id=urn:contentItem:655N-RSR1-F0K1-N00K-00000-00&amp;context=1516831" TargetMode="External" /><Relationship Id="rId512" Type="http://schemas.openxmlformats.org/officeDocument/2006/relationships/image" Target="media/image13.png" /><Relationship Id="rId513" Type="http://schemas.openxmlformats.org/officeDocument/2006/relationships/hyperlink" Target="http://www.tapestry.com/responsibility" TargetMode="External" /><Relationship Id="rId514" Type="http://schemas.openxmlformats.org/officeDocument/2006/relationships/hyperlink" Target="http://www.tapestry.com" TargetMode="External" /><Relationship Id="rId515" Type="http://schemas.openxmlformats.org/officeDocument/2006/relationships/header" Target="header136.xml" /><Relationship Id="rId516" Type="http://schemas.openxmlformats.org/officeDocument/2006/relationships/header" Target="header137.xml" /><Relationship Id="rId517" Type="http://schemas.openxmlformats.org/officeDocument/2006/relationships/footer" Target="footer136.xml" /><Relationship Id="rId518" Type="http://schemas.openxmlformats.org/officeDocument/2006/relationships/footer" Target="footer137.xml" /><Relationship Id="rId519" Type="http://schemas.openxmlformats.org/officeDocument/2006/relationships/header" Target="header138.xml" /><Relationship Id="rId52" Type="http://schemas.openxmlformats.org/officeDocument/2006/relationships/hyperlink" Target="https://advance.lexis.com/api/document?id=urn:contentItem:655N-M561-JB72-11DM-00000-00&amp;idtype=PID&amp;context=1516831" TargetMode="External" /><Relationship Id="rId520" Type="http://schemas.openxmlformats.org/officeDocument/2006/relationships/footer" Target="footer138.xml" /><Relationship Id="rId521" Type="http://schemas.openxmlformats.org/officeDocument/2006/relationships/hyperlink" Target="https://advance.lexis.com/api/document?collection=news&amp;id=urn:contentItem:655N-3CM1-JDJN-6344-00000-00&amp;context=1516831" TargetMode="External" /><Relationship Id="rId522" Type="http://schemas.openxmlformats.org/officeDocument/2006/relationships/header" Target="header139.xml" /><Relationship Id="rId523" Type="http://schemas.openxmlformats.org/officeDocument/2006/relationships/header" Target="header140.xml" /><Relationship Id="rId524" Type="http://schemas.openxmlformats.org/officeDocument/2006/relationships/footer" Target="footer139.xml" /><Relationship Id="rId525" Type="http://schemas.openxmlformats.org/officeDocument/2006/relationships/footer" Target="footer140.xml" /><Relationship Id="rId526" Type="http://schemas.openxmlformats.org/officeDocument/2006/relationships/header" Target="header141.xml" /><Relationship Id="rId527" Type="http://schemas.openxmlformats.org/officeDocument/2006/relationships/footer" Target="footer141.xml" /><Relationship Id="rId528" Type="http://schemas.openxmlformats.org/officeDocument/2006/relationships/hyperlink" Target="https://advance.lexis.com/api/document?collection=news&amp;id=urn:contentItem:655V-D781-F12F-F2XM-00000-00&amp;context=1516831" TargetMode="External" /><Relationship Id="rId529" Type="http://schemas.openxmlformats.org/officeDocument/2006/relationships/header" Target="header142.xml" /><Relationship Id="rId53" Type="http://schemas.openxmlformats.org/officeDocument/2006/relationships/hyperlink" Target="https://advance.lexis.com/api/document?id=urn:contentItem:655N-PJ21-JBR8-B18V-00000-00&amp;idtype=PID&amp;context=1516831" TargetMode="External" /><Relationship Id="rId530" Type="http://schemas.openxmlformats.org/officeDocument/2006/relationships/header" Target="header143.xml" /><Relationship Id="rId531" Type="http://schemas.openxmlformats.org/officeDocument/2006/relationships/footer" Target="footer142.xml" /><Relationship Id="rId532" Type="http://schemas.openxmlformats.org/officeDocument/2006/relationships/footer" Target="footer143.xml" /><Relationship Id="rId533" Type="http://schemas.openxmlformats.org/officeDocument/2006/relationships/header" Target="header144.xml" /><Relationship Id="rId534" Type="http://schemas.openxmlformats.org/officeDocument/2006/relationships/footer" Target="footer144.xml" /><Relationship Id="rId535" Type="http://schemas.openxmlformats.org/officeDocument/2006/relationships/hyperlink" Target="https://advance.lexis.com/api/document?collection=news&amp;id=urn:contentItem:655W-WJP1-DYTH-G2N3-00000-00&amp;context=1516831" TargetMode="External" /><Relationship Id="rId536" Type="http://schemas.openxmlformats.org/officeDocument/2006/relationships/header" Target="header145.xml" /><Relationship Id="rId537" Type="http://schemas.openxmlformats.org/officeDocument/2006/relationships/header" Target="header146.xml" /><Relationship Id="rId538" Type="http://schemas.openxmlformats.org/officeDocument/2006/relationships/footer" Target="footer145.xml" /><Relationship Id="rId539" Type="http://schemas.openxmlformats.org/officeDocument/2006/relationships/footer" Target="footer146.xml" /><Relationship Id="rId54" Type="http://schemas.openxmlformats.org/officeDocument/2006/relationships/hyperlink" Target="https://advance.lexis.com/api/document?id=urn:contentItem:655K-97T1-JBHT-D2VH-00000-00&amp;idtype=PID&amp;context=1516831" TargetMode="External" /><Relationship Id="rId540" Type="http://schemas.openxmlformats.org/officeDocument/2006/relationships/header" Target="header147.xml" /><Relationship Id="rId541" Type="http://schemas.openxmlformats.org/officeDocument/2006/relationships/footer" Target="footer147.xml" /><Relationship Id="rId542" Type="http://schemas.openxmlformats.org/officeDocument/2006/relationships/hyperlink" Target="https://advance.lexis.com/api/document?collection=news&amp;id=urn:contentItem:655N-M561-JB72-11DM-00000-00&amp;context=1516831" TargetMode="External" /><Relationship Id="rId543" Type="http://schemas.openxmlformats.org/officeDocument/2006/relationships/hyperlink" Target="mailto:Foods:leaftfoods@consortpartners.com" TargetMode="External" /><Relationship Id="rId544" Type="http://schemas.openxmlformats.org/officeDocument/2006/relationships/hyperlink" Target="mailto:Kennett:lana.kennett@leaftfoods.com" TargetMode="External" /><Relationship Id="rId545" Type="http://schemas.openxmlformats.org/officeDocument/2006/relationships/header" Target="header148.xml" /><Relationship Id="rId546" Type="http://schemas.openxmlformats.org/officeDocument/2006/relationships/header" Target="header149.xml" /><Relationship Id="rId547" Type="http://schemas.openxmlformats.org/officeDocument/2006/relationships/footer" Target="footer148.xml" /><Relationship Id="rId548" Type="http://schemas.openxmlformats.org/officeDocument/2006/relationships/footer" Target="footer149.xml" /><Relationship Id="rId549" Type="http://schemas.openxmlformats.org/officeDocument/2006/relationships/header" Target="header150.xml" /><Relationship Id="rId55" Type="http://schemas.openxmlformats.org/officeDocument/2006/relationships/hyperlink" Target="https://advance.lexis.com/api/document?id=urn:contentItem:655G-KR31-DXMS-82CB-00000-00&amp;idtype=PID&amp;context=1516831" TargetMode="External" /><Relationship Id="rId550" Type="http://schemas.openxmlformats.org/officeDocument/2006/relationships/footer" Target="footer150.xml" /><Relationship Id="rId551" Type="http://schemas.openxmlformats.org/officeDocument/2006/relationships/hyperlink" Target="https://advance.lexis.com/api/document?collection=news&amp;id=urn:contentItem:655N-PJ21-JBR8-B18V-00000-00&amp;context=1516831" TargetMode="External" /><Relationship Id="rId552" Type="http://schemas.openxmlformats.org/officeDocument/2006/relationships/hyperlink" Target="https://menafn.com/1103976959/LEAFT-FOODS-YIELDS-PROTEIN-FROM-THE-WORLDS-MOST-ABUNDANT-SOURCE-LEAVES" TargetMode="External" /><Relationship Id="rId553" Type="http://schemas.openxmlformats.org/officeDocument/2006/relationships/header" Target="header151.xml" /><Relationship Id="rId554" Type="http://schemas.openxmlformats.org/officeDocument/2006/relationships/header" Target="header152.xml" /><Relationship Id="rId555" Type="http://schemas.openxmlformats.org/officeDocument/2006/relationships/footer" Target="footer151.xml" /><Relationship Id="rId556" Type="http://schemas.openxmlformats.org/officeDocument/2006/relationships/footer" Target="footer152.xml" /><Relationship Id="rId557" Type="http://schemas.openxmlformats.org/officeDocument/2006/relationships/header" Target="header153.xml" /><Relationship Id="rId558" Type="http://schemas.openxmlformats.org/officeDocument/2006/relationships/footer" Target="footer153.xml" /><Relationship Id="rId559" Type="http://schemas.openxmlformats.org/officeDocument/2006/relationships/hyperlink" Target="https://advance.lexis.com/api/document?collection=news&amp;id=urn:contentItem:655K-97T1-JBHT-D2VH-00000-00&amp;context=1516831" TargetMode="External" /><Relationship Id="rId56" Type="http://schemas.openxmlformats.org/officeDocument/2006/relationships/hyperlink" Target="https://advance.lexis.com/api/document?id=urn:contentItem:655T-D5V1-DY7P-T3YV-00000-00&amp;idtype=PID&amp;context=1516831" TargetMode="External" /><Relationship Id="rId560" Type="http://schemas.openxmlformats.org/officeDocument/2006/relationships/header" Target="header154.xml" /><Relationship Id="rId561" Type="http://schemas.openxmlformats.org/officeDocument/2006/relationships/header" Target="header155.xml" /><Relationship Id="rId562" Type="http://schemas.openxmlformats.org/officeDocument/2006/relationships/footer" Target="footer154.xml" /><Relationship Id="rId563" Type="http://schemas.openxmlformats.org/officeDocument/2006/relationships/footer" Target="footer155.xml" /><Relationship Id="rId564" Type="http://schemas.openxmlformats.org/officeDocument/2006/relationships/header" Target="header156.xml" /><Relationship Id="rId565" Type="http://schemas.openxmlformats.org/officeDocument/2006/relationships/footer" Target="footer156.xml" /><Relationship Id="rId566" Type="http://schemas.openxmlformats.org/officeDocument/2006/relationships/hyperlink" Target="https://advance.lexis.com/api/document?collection=news&amp;id=urn:contentItem:655G-KR31-DXMS-82CB-00000-00&amp;context=1516831" TargetMode="External" /><Relationship Id="rId567" Type="http://schemas.openxmlformats.org/officeDocument/2006/relationships/header" Target="header157.xml" /><Relationship Id="rId568" Type="http://schemas.openxmlformats.org/officeDocument/2006/relationships/header" Target="header158.xml" /><Relationship Id="rId569" Type="http://schemas.openxmlformats.org/officeDocument/2006/relationships/footer" Target="footer157.xml" /><Relationship Id="rId57" Type="http://schemas.openxmlformats.org/officeDocument/2006/relationships/hyperlink" Target="https://advance.lexis.com/api/document?id=urn:contentItem:655F-NR31-JDK8-V4B2-00000-00&amp;idtype=PID&amp;context=1516831" TargetMode="External" /><Relationship Id="rId570" Type="http://schemas.openxmlformats.org/officeDocument/2006/relationships/footer" Target="footer158.xml" /><Relationship Id="rId571" Type="http://schemas.openxmlformats.org/officeDocument/2006/relationships/header" Target="header159.xml" /><Relationship Id="rId572" Type="http://schemas.openxmlformats.org/officeDocument/2006/relationships/footer" Target="footer159.xml" /><Relationship Id="rId573" Type="http://schemas.openxmlformats.org/officeDocument/2006/relationships/hyperlink" Target="https://advance.lexis.com/api/document?collection=news&amp;id=urn:contentItem:655T-D5V1-DY7P-T3YV-00000-00&amp;context=1516831" TargetMode="External" /><Relationship Id="rId574" Type="http://schemas.openxmlformats.org/officeDocument/2006/relationships/header" Target="header160.xml" /><Relationship Id="rId575" Type="http://schemas.openxmlformats.org/officeDocument/2006/relationships/header" Target="header161.xml" /><Relationship Id="rId576" Type="http://schemas.openxmlformats.org/officeDocument/2006/relationships/footer" Target="footer160.xml" /><Relationship Id="rId577" Type="http://schemas.openxmlformats.org/officeDocument/2006/relationships/footer" Target="footer161.xml" /><Relationship Id="rId578" Type="http://schemas.openxmlformats.org/officeDocument/2006/relationships/header" Target="header162.xml" /><Relationship Id="rId579" Type="http://schemas.openxmlformats.org/officeDocument/2006/relationships/footer" Target="footer162.xml" /><Relationship Id="rId58" Type="http://schemas.openxmlformats.org/officeDocument/2006/relationships/hyperlink" Target="https://advance.lexis.com/api/document?id=urn:contentItem:655G-39K1-DYR7-C1X2-00000-00&amp;idtype=PID&amp;context=1516831" TargetMode="External" /><Relationship Id="rId580" Type="http://schemas.openxmlformats.org/officeDocument/2006/relationships/hyperlink" Target="https://advance.lexis.com/api/document?collection=news&amp;id=urn:contentItem:655F-NR31-JDK8-V4B2-00000-00&amp;context=1516831" TargetMode="External" /><Relationship Id="rId581" Type="http://schemas.openxmlformats.org/officeDocument/2006/relationships/header" Target="header163.xml" /><Relationship Id="rId582" Type="http://schemas.openxmlformats.org/officeDocument/2006/relationships/header" Target="header164.xml" /><Relationship Id="rId583" Type="http://schemas.openxmlformats.org/officeDocument/2006/relationships/footer" Target="footer163.xml" /><Relationship Id="rId584" Type="http://schemas.openxmlformats.org/officeDocument/2006/relationships/footer" Target="footer164.xml" /><Relationship Id="rId585" Type="http://schemas.openxmlformats.org/officeDocument/2006/relationships/header" Target="header165.xml" /><Relationship Id="rId586" Type="http://schemas.openxmlformats.org/officeDocument/2006/relationships/footer" Target="footer165.xml" /><Relationship Id="rId587" Type="http://schemas.openxmlformats.org/officeDocument/2006/relationships/hyperlink" Target="https://advance.lexis.com/api/document?collection=news&amp;id=urn:contentItem:655G-39K1-DYR7-C1X2-00000-00&amp;context=1516831" TargetMode="External" /><Relationship Id="rId588" Type="http://schemas.openxmlformats.org/officeDocument/2006/relationships/hyperlink" Target="mailto:letters@nytimes.com" TargetMode="External" /><Relationship Id="rId589" Type="http://schemas.openxmlformats.org/officeDocument/2006/relationships/header" Target="header166.xml" /><Relationship Id="rId59" Type="http://schemas.openxmlformats.org/officeDocument/2006/relationships/hyperlink" Target="https://advance.lexis.com/api/document?id=urn:contentItem:655V-3VW1-DXVP-V35Y-00000-00&amp;idtype=PID&amp;context=1516831" TargetMode="External" /><Relationship Id="rId590" Type="http://schemas.openxmlformats.org/officeDocument/2006/relationships/header" Target="header167.xml" /><Relationship Id="rId591" Type="http://schemas.openxmlformats.org/officeDocument/2006/relationships/footer" Target="footer166.xml" /><Relationship Id="rId592" Type="http://schemas.openxmlformats.org/officeDocument/2006/relationships/footer" Target="footer167.xml" /><Relationship Id="rId593" Type="http://schemas.openxmlformats.org/officeDocument/2006/relationships/header" Target="header168.xml" /><Relationship Id="rId594" Type="http://schemas.openxmlformats.org/officeDocument/2006/relationships/footer" Target="footer168.xml" /><Relationship Id="rId595" Type="http://schemas.openxmlformats.org/officeDocument/2006/relationships/hyperlink" Target="https://advance.lexis.com/api/document?collection=news&amp;id=urn:contentItem:655V-3VW1-DXVP-V35Y-00000-00&amp;context=1516831" TargetMode="External" /><Relationship Id="rId596" Type="http://schemas.openxmlformats.org/officeDocument/2006/relationships/header" Target="header169.xml" /><Relationship Id="rId597" Type="http://schemas.openxmlformats.org/officeDocument/2006/relationships/header" Target="header170.xml" /><Relationship Id="rId598" Type="http://schemas.openxmlformats.org/officeDocument/2006/relationships/footer" Target="footer169.xml" /><Relationship Id="rId599" Type="http://schemas.openxmlformats.org/officeDocument/2006/relationships/footer" Target="footer170.xml" /><Relationship Id="rId6" Type="http://schemas.openxmlformats.org/officeDocument/2006/relationships/hyperlink" Target="https://advance.lexis.com/api/document?id=urn:contentItem:6563-PC61-F07F-813M-00000-00&amp;idtype=PID&amp;context=1516831" TargetMode="External" /><Relationship Id="rId60" Type="http://schemas.openxmlformats.org/officeDocument/2006/relationships/hyperlink" Target="https://advance.lexis.com/api/document?id=urn:contentItem:655K-Y461-JBRG-728N-00000-00&amp;idtype=PID&amp;context=1516831" TargetMode="External" /><Relationship Id="rId600" Type="http://schemas.openxmlformats.org/officeDocument/2006/relationships/header" Target="header171.xml" /><Relationship Id="rId601" Type="http://schemas.openxmlformats.org/officeDocument/2006/relationships/footer" Target="footer171.xml" /><Relationship Id="rId602" Type="http://schemas.openxmlformats.org/officeDocument/2006/relationships/hyperlink" Target="https://advance.lexis.com/api/document?collection=news&amp;id=urn:contentItem:655K-Y461-JBRG-728N-00000-00&amp;context=1516831" TargetMode="External" /><Relationship Id="rId603" Type="http://schemas.openxmlformats.org/officeDocument/2006/relationships/header" Target="header172.xml" /><Relationship Id="rId604" Type="http://schemas.openxmlformats.org/officeDocument/2006/relationships/header" Target="header173.xml" /><Relationship Id="rId605" Type="http://schemas.openxmlformats.org/officeDocument/2006/relationships/footer" Target="footer172.xml" /><Relationship Id="rId606" Type="http://schemas.openxmlformats.org/officeDocument/2006/relationships/footer" Target="footer173.xml" /><Relationship Id="rId607" Type="http://schemas.openxmlformats.org/officeDocument/2006/relationships/header" Target="header174.xml" /><Relationship Id="rId608" Type="http://schemas.openxmlformats.org/officeDocument/2006/relationships/footer" Target="footer174.xml" /><Relationship Id="rId609" Type="http://schemas.openxmlformats.org/officeDocument/2006/relationships/hyperlink" Target="https://advance.lexis.com/api/document?collection=news&amp;id=urn:contentItem:655M-VC51-DXP3-R3MG-00000-00&amp;context=1516831" TargetMode="External" /><Relationship Id="rId61" Type="http://schemas.openxmlformats.org/officeDocument/2006/relationships/hyperlink" Target="https://advance.lexis.com/api/document?id=urn:contentItem:655M-VC51-DXP3-R3MG-00000-00&amp;idtype=PID&amp;context=1516831" TargetMode="External" /><Relationship Id="rId610" Type="http://schemas.openxmlformats.org/officeDocument/2006/relationships/hyperlink" Target="https://www.mapleleaf.ca/carbonneutral/green-glossary" TargetMode="External" /><Relationship Id="rId611" Type="http://schemas.openxmlformats.org/officeDocument/2006/relationships/hyperlink" Target="mailto:media.hotline@mapleleaf.com" TargetMode="External" /><Relationship Id="rId612" Type="http://schemas.openxmlformats.org/officeDocument/2006/relationships/header" Target="header175.xml" /><Relationship Id="rId613" Type="http://schemas.openxmlformats.org/officeDocument/2006/relationships/header" Target="header176.xml" /><Relationship Id="rId614" Type="http://schemas.openxmlformats.org/officeDocument/2006/relationships/footer" Target="footer175.xml" /><Relationship Id="rId615" Type="http://schemas.openxmlformats.org/officeDocument/2006/relationships/footer" Target="footer176.xml" /><Relationship Id="rId616" Type="http://schemas.openxmlformats.org/officeDocument/2006/relationships/header" Target="header177.xml" /><Relationship Id="rId617" Type="http://schemas.openxmlformats.org/officeDocument/2006/relationships/footer" Target="footer177.xml" /><Relationship Id="rId618" Type="http://schemas.openxmlformats.org/officeDocument/2006/relationships/hyperlink" Target="https://advance.lexis.com/api/document?collection=news&amp;id=urn:contentItem:655M-V8V1-DYRK-D0YH-00000-00&amp;context=1516831" TargetMode="External" /><Relationship Id="rId619" Type="http://schemas.openxmlformats.org/officeDocument/2006/relationships/hyperlink" Target="https://www.prnewswire.com/news-releases/new-research-shows-almost-half-of-canadians-are-confused-by-environmental-terminology-301519371.html" TargetMode="External" /><Relationship Id="rId62" Type="http://schemas.openxmlformats.org/officeDocument/2006/relationships/hyperlink" Target="https://advance.lexis.com/api/document?id=urn:contentItem:655M-V8V1-DYRK-D0YH-00000-00&amp;idtype=PID&amp;context=1516831" TargetMode="External" /><Relationship Id="rId620" Type="http://schemas.openxmlformats.org/officeDocument/2006/relationships/hyperlink" Target="http://www.newswire.ca/en/releases/archive/April2022/07/c4365.html" TargetMode="External" /><Relationship Id="rId621" Type="http://schemas.openxmlformats.org/officeDocument/2006/relationships/header" Target="header178.xml" /><Relationship Id="rId622" Type="http://schemas.openxmlformats.org/officeDocument/2006/relationships/header" Target="header179.xml" /><Relationship Id="rId623" Type="http://schemas.openxmlformats.org/officeDocument/2006/relationships/footer" Target="footer178.xml" /><Relationship Id="rId624" Type="http://schemas.openxmlformats.org/officeDocument/2006/relationships/footer" Target="footer179.xml" /><Relationship Id="rId625" Type="http://schemas.openxmlformats.org/officeDocument/2006/relationships/header" Target="header180.xml" /><Relationship Id="rId626" Type="http://schemas.openxmlformats.org/officeDocument/2006/relationships/footer" Target="footer180.xml" /><Relationship Id="rId627" Type="http://schemas.openxmlformats.org/officeDocument/2006/relationships/hyperlink" Target="https://advance.lexis.com/api/document?collection=news&amp;id=urn:contentItem:655M-XKX1-DYG5-7131-00000-00&amp;context=1516831" TargetMode="External" /><Relationship Id="rId628" Type="http://schemas.openxmlformats.org/officeDocument/2006/relationships/image" Target="media/image14.png" /><Relationship Id="rId629" Type="http://schemas.openxmlformats.org/officeDocument/2006/relationships/hyperlink" Target="https://www.prnewswire.com/news-releases/new-research-shows-almo" TargetMode="External" /><Relationship Id="rId63" Type="http://schemas.openxmlformats.org/officeDocument/2006/relationships/hyperlink" Target="https://advance.lexis.com/api/document?id=urn:contentItem:655M-XKX1-DYG5-7131-00000-00&amp;idtype=PID&amp;context=1516831" TargetMode="External" /><Relationship Id="rId630" Type="http://schemas.openxmlformats.org/officeDocument/2006/relationships/hyperlink" Target="mailto:corporate.secretary@mapleleaf.com" TargetMode="External" /><Relationship Id="rId631" Type="http://schemas.openxmlformats.org/officeDocument/2006/relationships/hyperlink" Target="http://www.mapleleaffoods.com" TargetMode="External" /><Relationship Id="rId632" Type="http://schemas.openxmlformats.org/officeDocument/2006/relationships/header" Target="header181.xml" /><Relationship Id="rId633" Type="http://schemas.openxmlformats.org/officeDocument/2006/relationships/header" Target="header182.xml" /><Relationship Id="rId634" Type="http://schemas.openxmlformats.org/officeDocument/2006/relationships/footer" Target="footer181.xml" /><Relationship Id="rId635" Type="http://schemas.openxmlformats.org/officeDocument/2006/relationships/footer" Target="footer182.xml" /><Relationship Id="rId636" Type="http://schemas.openxmlformats.org/officeDocument/2006/relationships/header" Target="header183.xml" /><Relationship Id="rId637" Type="http://schemas.openxmlformats.org/officeDocument/2006/relationships/footer" Target="footer183.xml" /><Relationship Id="rId638" Type="http://schemas.openxmlformats.org/officeDocument/2006/relationships/hyperlink" Target="https://advance.lexis.com/api/document?collection=news&amp;id=urn:contentItem:655W-2H81-DYG2-R38R-00000-00&amp;context=1516831" TargetMode="External" /><Relationship Id="rId639" Type="http://schemas.openxmlformats.org/officeDocument/2006/relationships/hyperlink" Target="https://beslaveryfree.com/chocolate" TargetMode="External" /><Relationship Id="rId64" Type="http://schemas.openxmlformats.org/officeDocument/2006/relationships/hyperlink" Target="https://advance.lexis.com/api/document?id=urn:contentItem:655W-2H81-DYG2-R38R-00000-00&amp;idtype=PID&amp;context=1516831" TargetMode="External" /><Relationship Id="rId640" Type="http://schemas.openxmlformats.org/officeDocument/2006/relationships/header" Target="header184.xml" /><Relationship Id="rId641" Type="http://schemas.openxmlformats.org/officeDocument/2006/relationships/header" Target="header185.xml" /><Relationship Id="rId642" Type="http://schemas.openxmlformats.org/officeDocument/2006/relationships/footer" Target="footer184.xml" /><Relationship Id="rId643" Type="http://schemas.openxmlformats.org/officeDocument/2006/relationships/footer" Target="footer185.xml" /><Relationship Id="rId644" Type="http://schemas.openxmlformats.org/officeDocument/2006/relationships/header" Target="header186.xml" /><Relationship Id="rId645" Type="http://schemas.openxmlformats.org/officeDocument/2006/relationships/footer" Target="footer186.xml" /><Relationship Id="rId646" Type="http://schemas.openxmlformats.org/officeDocument/2006/relationships/hyperlink" Target="https://advance.lexis.com/api/document?collection=news&amp;id=urn:contentItem:655M-4MM1-DYTY-C127-00000-00&amp;context=1516831" TargetMode="External" /><Relationship Id="rId647" Type="http://schemas.openxmlformats.org/officeDocument/2006/relationships/header" Target="header187.xml" /><Relationship Id="rId648" Type="http://schemas.openxmlformats.org/officeDocument/2006/relationships/header" Target="header188.xml" /><Relationship Id="rId649" Type="http://schemas.openxmlformats.org/officeDocument/2006/relationships/footer" Target="footer187.xml" /><Relationship Id="rId65" Type="http://schemas.openxmlformats.org/officeDocument/2006/relationships/hyperlink" Target="https://advance.lexis.com/api/document?id=urn:contentItem:655M-4MM1-DYTY-C127-00000-00&amp;idtype=PID&amp;context=1516831" TargetMode="External" /><Relationship Id="rId650" Type="http://schemas.openxmlformats.org/officeDocument/2006/relationships/footer" Target="footer188.xml" /><Relationship Id="rId651" Type="http://schemas.openxmlformats.org/officeDocument/2006/relationships/header" Target="header189.xml" /><Relationship Id="rId652" Type="http://schemas.openxmlformats.org/officeDocument/2006/relationships/footer" Target="footer189.xml" /><Relationship Id="rId653" Type="http://schemas.openxmlformats.org/officeDocument/2006/relationships/hyperlink" Target="https://advance.lexis.com/api/document?collection=news&amp;id=urn:contentItem:655N-KCM1-F0K1-N4KB-00000-00&amp;context=1516831" TargetMode="External" /><Relationship Id="rId654" Type="http://schemas.openxmlformats.org/officeDocument/2006/relationships/image" Target="media/image15.png" /><Relationship Id="rId655" Type="http://schemas.openxmlformats.org/officeDocument/2006/relationships/hyperlink" Target="http://www.sedar.com" TargetMode="External" /><Relationship Id="rId656" Type="http://schemas.openxmlformats.org/officeDocument/2006/relationships/hyperlink" Target="https://earthalivect.com/" TargetMode="External" /><Relationship Id="rId657" Type="http://schemas.openxmlformats.org/officeDocument/2006/relationships/hyperlink" Target="mailto:nsofronis@earthalivect.com" TargetMode="External" /><Relationship Id="rId658" Type="http://schemas.openxmlformats.org/officeDocument/2006/relationships/hyperlink" Target="mailto:newswire@enpublishing.co.uk" TargetMode="External" /><Relationship Id="rId659" Type="http://schemas.openxmlformats.org/officeDocument/2006/relationships/header" Target="header190.xml" /><Relationship Id="rId66" Type="http://schemas.openxmlformats.org/officeDocument/2006/relationships/hyperlink" Target="https://advance.lexis.com/api/document?id=urn:contentItem:655N-KCM1-F0K1-N4KB-00000-00&amp;idtype=PID&amp;context=1516831" TargetMode="External" /><Relationship Id="rId660" Type="http://schemas.openxmlformats.org/officeDocument/2006/relationships/header" Target="header191.xml" /><Relationship Id="rId661" Type="http://schemas.openxmlformats.org/officeDocument/2006/relationships/footer" Target="footer190.xml" /><Relationship Id="rId662" Type="http://schemas.openxmlformats.org/officeDocument/2006/relationships/footer" Target="footer191.xml" /><Relationship Id="rId663" Type="http://schemas.openxmlformats.org/officeDocument/2006/relationships/header" Target="header192.xml" /><Relationship Id="rId664" Type="http://schemas.openxmlformats.org/officeDocument/2006/relationships/footer" Target="footer192.xml" /><Relationship Id="rId665" Type="http://schemas.openxmlformats.org/officeDocument/2006/relationships/hyperlink" Target="https://advance.lexis.com/api/document?collection=news&amp;id=urn:contentItem:655N-KCM1-F0K1-N4X4-00000-00&amp;context=1516831" TargetMode="External" /><Relationship Id="rId666" Type="http://schemas.openxmlformats.org/officeDocument/2006/relationships/header" Target="header193.xml" /><Relationship Id="rId667" Type="http://schemas.openxmlformats.org/officeDocument/2006/relationships/header" Target="header194.xml" /><Relationship Id="rId668" Type="http://schemas.openxmlformats.org/officeDocument/2006/relationships/footer" Target="footer193.xml" /><Relationship Id="rId669" Type="http://schemas.openxmlformats.org/officeDocument/2006/relationships/footer" Target="footer194.xml" /><Relationship Id="rId67" Type="http://schemas.openxmlformats.org/officeDocument/2006/relationships/hyperlink" Target="https://advance.lexis.com/api/document?id=urn:contentItem:655N-KCM1-F0K1-N4X4-00000-00&amp;idtype=PID&amp;context=1516831" TargetMode="External" /><Relationship Id="rId670" Type="http://schemas.openxmlformats.org/officeDocument/2006/relationships/header" Target="header195.xml" /><Relationship Id="rId671" Type="http://schemas.openxmlformats.org/officeDocument/2006/relationships/footer" Target="footer195.xml" /><Relationship Id="rId672" Type="http://schemas.openxmlformats.org/officeDocument/2006/relationships/hyperlink" Target="https://advance.lexis.com/api/document?collection=news&amp;id=urn:contentItem:655N-RMW1-F11P-X2V8-00000-00&amp;context=1516831" TargetMode="External" /><Relationship Id="rId673" Type="http://schemas.openxmlformats.org/officeDocument/2006/relationships/hyperlink" Target="http://syndigate.info" TargetMode="External" /><Relationship Id="rId674" Type="http://schemas.openxmlformats.org/officeDocument/2006/relationships/image" Target="media/image16.png" /><Relationship Id="rId675" Type="http://schemas.openxmlformats.org/officeDocument/2006/relationships/header" Target="header196.xml" /><Relationship Id="rId676" Type="http://schemas.openxmlformats.org/officeDocument/2006/relationships/header" Target="header197.xml" /><Relationship Id="rId677" Type="http://schemas.openxmlformats.org/officeDocument/2006/relationships/footer" Target="footer196.xml" /><Relationship Id="rId678" Type="http://schemas.openxmlformats.org/officeDocument/2006/relationships/footer" Target="footer197.xml" /><Relationship Id="rId679" Type="http://schemas.openxmlformats.org/officeDocument/2006/relationships/header" Target="header198.xml" /><Relationship Id="rId68" Type="http://schemas.openxmlformats.org/officeDocument/2006/relationships/hyperlink" Target="https://advance.lexis.com/api/document?id=urn:contentItem:655N-RMW1-F11P-X2V8-00000-00&amp;idtype=PID&amp;context=1516831" TargetMode="External" /><Relationship Id="rId680" Type="http://schemas.openxmlformats.org/officeDocument/2006/relationships/footer" Target="footer198.xml" /><Relationship Id="rId681" Type="http://schemas.openxmlformats.org/officeDocument/2006/relationships/hyperlink" Target="https://advance.lexis.com/api/document?collection=news&amp;id=urn:contentItem:655T-XGW1-DXKH-N3PG-00000-00&amp;context=1516831" TargetMode="External" /><Relationship Id="rId682" Type="http://schemas.openxmlformats.org/officeDocument/2006/relationships/hyperlink" Target="http://www.buysellsignals.com/bst/00105181100070422666" TargetMode="External" /><Relationship Id="rId683" Type="http://schemas.openxmlformats.org/officeDocument/2006/relationships/hyperlink" Target="http://www.buysellsignals.com/bst/00299181100070422666" TargetMode="External" /><Relationship Id="rId684" Type="http://schemas.openxmlformats.org/officeDocument/2006/relationships/hyperlink" Target="http://www.buysellsignals.com/bst/00405181100070422666" TargetMode="External" /><Relationship Id="rId685" Type="http://schemas.openxmlformats.org/officeDocument/2006/relationships/hyperlink" Target="http://www.buysellsignals.com/bst/00605181100070422666" TargetMode="External" /><Relationship Id="rId686" Type="http://schemas.openxmlformats.org/officeDocument/2006/relationships/hyperlink" Target="http://www.buysellsignals.com/bst/00805181100070422666" TargetMode="External" /><Relationship Id="rId687" Type="http://schemas.openxmlformats.org/officeDocument/2006/relationships/hyperlink" Target="http://www.buysellsignals.com/bst/00905227100070422132" TargetMode="External" /><Relationship Id="rId688" Type="http://schemas.openxmlformats.org/officeDocument/2006/relationships/header" Target="header199.xml" /><Relationship Id="rId689" Type="http://schemas.openxmlformats.org/officeDocument/2006/relationships/header" Target="header200.xml" /><Relationship Id="rId69" Type="http://schemas.openxmlformats.org/officeDocument/2006/relationships/hyperlink" Target="https://advance.lexis.com/api/document?id=urn:contentItem:655T-XGW1-DXKH-N3PG-00000-00&amp;idtype=PID&amp;context=1516831" TargetMode="External" /><Relationship Id="rId690" Type="http://schemas.openxmlformats.org/officeDocument/2006/relationships/footer" Target="footer199.xml" /><Relationship Id="rId691" Type="http://schemas.openxmlformats.org/officeDocument/2006/relationships/footer" Target="footer200.xml" /><Relationship Id="rId692" Type="http://schemas.openxmlformats.org/officeDocument/2006/relationships/header" Target="header201.xml" /><Relationship Id="rId693" Type="http://schemas.openxmlformats.org/officeDocument/2006/relationships/footer" Target="footer201.xml" /><Relationship Id="rId694" Type="http://schemas.openxmlformats.org/officeDocument/2006/relationships/hyperlink" Target="https://advance.lexis.com/api/document?collection=news&amp;id=urn:contentItem:655N-S5X1-DXKH-N3MS-00000-00&amp;context=1516831" TargetMode="External" /><Relationship Id="rId695" Type="http://schemas.openxmlformats.org/officeDocument/2006/relationships/header" Target="header202.xml" /><Relationship Id="rId696" Type="http://schemas.openxmlformats.org/officeDocument/2006/relationships/header" Target="header203.xml" /><Relationship Id="rId697" Type="http://schemas.openxmlformats.org/officeDocument/2006/relationships/footer" Target="footer202.xml" /><Relationship Id="rId698" Type="http://schemas.openxmlformats.org/officeDocument/2006/relationships/footer" Target="footer203.xml" /><Relationship Id="rId699" Type="http://schemas.openxmlformats.org/officeDocument/2006/relationships/header" Target="header204.xml" /><Relationship Id="rId7" Type="http://schemas.openxmlformats.org/officeDocument/2006/relationships/hyperlink" Target="https://advance.lexis.com/api/document?id=urn:contentItem:6563-PC61-F07F-818B-00000-00&amp;idtype=PID&amp;context=1516831" TargetMode="External" /><Relationship Id="rId70" Type="http://schemas.openxmlformats.org/officeDocument/2006/relationships/hyperlink" Target="https://advance.lexis.com/api/document?id=urn:contentItem:655N-S5X1-DXKH-N3MS-00000-00&amp;idtype=PID&amp;context=1516831" TargetMode="External" /><Relationship Id="rId700" Type="http://schemas.openxmlformats.org/officeDocument/2006/relationships/footer" Target="footer204.xml" /><Relationship Id="rId701" Type="http://schemas.openxmlformats.org/officeDocument/2006/relationships/hyperlink" Target="https://advance.lexis.com/api/document?collection=news&amp;id=urn:contentItem:655M-8TV1-DXKH-N25C-00000-00&amp;context=1516831" TargetMode="External" /><Relationship Id="rId702" Type="http://schemas.openxmlformats.org/officeDocument/2006/relationships/hyperlink" Target="http://www.buysellsignals.net/BuySellSignals/report/Unlisted/Stock/Daily/Html/Unlisted_LN_3026067_43.html" TargetMode="External" /><Relationship Id="rId703" Type="http://schemas.openxmlformats.org/officeDocument/2006/relationships/hyperlink" Target="http://www.buysellsignals.net/BuySellSignals/report/Unlisted/Stock/Daily/Html/Unlisted_SEC26_weekly.html" TargetMode="External" /><Relationship Id="rId704" Type="http://schemas.openxmlformats.org/officeDocument/2006/relationships/hyperlink" Target="http://www.buysellsignals.net/BuySellSignals/report/Unlisted/Stock/Daily/Html/Unlisted_LN_Kansas_weekly.html" TargetMode="External" /><Relationship Id="rId705" Type="http://schemas.openxmlformats.org/officeDocument/2006/relationships/hyperlink" Target="http://www.buysellsignals.net/BuySellSignals/report/Unlisted/Stock/Daily/Html/Unlisted_LN_Construction_ytd.html" TargetMode="External" /><Relationship Id="rId706" Type="http://schemas.openxmlformats.org/officeDocument/2006/relationships/hyperlink" Target="http://www.buysellsignals.net/BuySellSignals/report/Unlisted/Stock/Daily/Html/Unlisted_LN_Kansas_ytd.html" TargetMode="External" /><Relationship Id="rId707" Type="http://schemas.openxmlformats.org/officeDocument/2006/relationships/hyperlink" Target="http://bv.com" TargetMode="External" /><Relationship Id="rId708" Type="http://schemas.openxmlformats.org/officeDocument/2006/relationships/header" Target="header205.xml" /><Relationship Id="rId709" Type="http://schemas.openxmlformats.org/officeDocument/2006/relationships/header" Target="header206.xml" /><Relationship Id="rId71" Type="http://schemas.openxmlformats.org/officeDocument/2006/relationships/hyperlink" Target="https://advance.lexis.com/api/document?id=urn:contentItem:655M-8TV1-DXKH-N25C-00000-00&amp;idtype=PID&amp;context=1516831" TargetMode="External" /><Relationship Id="rId710" Type="http://schemas.openxmlformats.org/officeDocument/2006/relationships/footer" Target="footer205.xml" /><Relationship Id="rId711" Type="http://schemas.openxmlformats.org/officeDocument/2006/relationships/footer" Target="footer206.xml" /><Relationship Id="rId712" Type="http://schemas.openxmlformats.org/officeDocument/2006/relationships/header" Target="header207.xml" /><Relationship Id="rId713" Type="http://schemas.openxmlformats.org/officeDocument/2006/relationships/footer" Target="footer207.xml" /><Relationship Id="rId714" Type="http://schemas.openxmlformats.org/officeDocument/2006/relationships/hyperlink" Target="https://advance.lexis.com/api/document?collection=news&amp;id=urn:contentItem:655T-1YP1-JB4F-Y0HN-00000-00&amp;context=1516831" TargetMode="External" /><Relationship Id="rId715" Type="http://schemas.openxmlformats.org/officeDocument/2006/relationships/hyperlink" Target="http://www.buysellsignals.com/bst/00105196100070422396" TargetMode="External" /><Relationship Id="rId716" Type="http://schemas.openxmlformats.org/officeDocument/2006/relationships/hyperlink" Target="http://www.buysellsignals.com/bst/00205196100070422396" TargetMode="External" /><Relationship Id="rId717" Type="http://schemas.openxmlformats.org/officeDocument/2006/relationships/hyperlink" Target="http://www.buysellsignals.com/bst/00305196100070422396" TargetMode="External" /><Relationship Id="rId718" Type="http://schemas.openxmlformats.org/officeDocument/2006/relationships/hyperlink" Target="http://www.buysellsignals.com/bst/00605196100070422396" TargetMode="External" /><Relationship Id="rId719" Type="http://schemas.openxmlformats.org/officeDocument/2006/relationships/hyperlink" Target="http://www.buysellsignals.com/bst/00805196100070422396" TargetMode="External" /><Relationship Id="rId72" Type="http://schemas.openxmlformats.org/officeDocument/2006/relationships/hyperlink" Target="https://advance.lexis.com/api/document?id=urn:contentItem:655T-1YP1-JB4F-Y0HN-00000-00&amp;idtype=PID&amp;context=1516831" TargetMode="External" /><Relationship Id="rId720" Type="http://schemas.openxmlformats.org/officeDocument/2006/relationships/header" Target="header208.xml" /><Relationship Id="rId721" Type="http://schemas.openxmlformats.org/officeDocument/2006/relationships/header" Target="header209.xml" /><Relationship Id="rId722" Type="http://schemas.openxmlformats.org/officeDocument/2006/relationships/footer" Target="footer208.xml" /><Relationship Id="rId723" Type="http://schemas.openxmlformats.org/officeDocument/2006/relationships/footer" Target="footer209.xml" /><Relationship Id="rId724" Type="http://schemas.openxmlformats.org/officeDocument/2006/relationships/header" Target="header210.xml" /><Relationship Id="rId725" Type="http://schemas.openxmlformats.org/officeDocument/2006/relationships/footer" Target="footer210.xml" /><Relationship Id="rId726" Type="http://schemas.openxmlformats.org/officeDocument/2006/relationships/hyperlink" Target="https://advance.lexis.com/api/document?collection=news&amp;id=urn:contentItem:655N-S7D1-F07F-80TS-00000-00&amp;context=1516831" TargetMode="External" /><Relationship Id="rId727" Type="http://schemas.openxmlformats.org/officeDocument/2006/relationships/hyperlink" Target="http://ct.moreover.com/?a=47455899304&amp;p=2a4&amp;v=1&amp;x=xH6iMeOQW9BWrLFfuV4wfg" TargetMode="External" /><Relationship Id="rId728" Type="http://schemas.openxmlformats.org/officeDocument/2006/relationships/header" Target="header211.xml" /><Relationship Id="rId729" Type="http://schemas.openxmlformats.org/officeDocument/2006/relationships/header" Target="header212.xml" /><Relationship Id="rId73" Type="http://schemas.openxmlformats.org/officeDocument/2006/relationships/hyperlink" Target="https://advance.lexis.com/api/document?id=urn:contentItem:655N-S7D1-F07F-80TS-00000-00&amp;idtype=PID&amp;context=1516831" TargetMode="External" /><Relationship Id="rId730" Type="http://schemas.openxmlformats.org/officeDocument/2006/relationships/footer" Target="footer211.xml" /><Relationship Id="rId731" Type="http://schemas.openxmlformats.org/officeDocument/2006/relationships/footer" Target="footer212.xml" /><Relationship Id="rId732" Type="http://schemas.openxmlformats.org/officeDocument/2006/relationships/header" Target="header213.xml" /><Relationship Id="rId733" Type="http://schemas.openxmlformats.org/officeDocument/2006/relationships/footer" Target="footer213.xml" /><Relationship Id="rId734" Type="http://schemas.openxmlformats.org/officeDocument/2006/relationships/hyperlink" Target="https://advance.lexis.com/api/document?collection=news&amp;id=urn:contentItem:655M-SPT1-F07F-839G-00000-00&amp;context=1516831" TargetMode="External" /><Relationship Id="rId735" Type="http://schemas.openxmlformats.org/officeDocument/2006/relationships/hyperlink" Target="http://ct.moreover.com/?a=47453576574&amp;p=2a4&amp;v=1&amp;x=2UYo3S5dyHqKvnbXBoQNZA" TargetMode="External" /><Relationship Id="rId736" Type="http://schemas.openxmlformats.org/officeDocument/2006/relationships/header" Target="header214.xml" /><Relationship Id="rId737" Type="http://schemas.openxmlformats.org/officeDocument/2006/relationships/header" Target="header215.xml" /><Relationship Id="rId738" Type="http://schemas.openxmlformats.org/officeDocument/2006/relationships/footer" Target="footer214.xml" /><Relationship Id="rId739" Type="http://schemas.openxmlformats.org/officeDocument/2006/relationships/footer" Target="footer215.xml" /><Relationship Id="rId74" Type="http://schemas.openxmlformats.org/officeDocument/2006/relationships/hyperlink" Target="https://advance.lexis.com/api/document?id=urn:contentItem:655M-SPT1-F07F-839G-00000-00&amp;idtype=PID&amp;context=1516831" TargetMode="External" /><Relationship Id="rId740" Type="http://schemas.openxmlformats.org/officeDocument/2006/relationships/header" Target="header216.xml" /><Relationship Id="rId741" Type="http://schemas.openxmlformats.org/officeDocument/2006/relationships/footer" Target="footer216.xml" /><Relationship Id="rId742" Type="http://schemas.openxmlformats.org/officeDocument/2006/relationships/hyperlink" Target="https://advance.lexis.com/api/document?collection=news&amp;id=urn:contentItem:655P-D2S1-F12F-F265-00000-00&amp;context=1516831" TargetMode="External" /><Relationship Id="rId743" Type="http://schemas.openxmlformats.org/officeDocument/2006/relationships/header" Target="header217.xml" /><Relationship Id="rId744" Type="http://schemas.openxmlformats.org/officeDocument/2006/relationships/header" Target="header218.xml" /><Relationship Id="rId745" Type="http://schemas.openxmlformats.org/officeDocument/2006/relationships/footer" Target="footer217.xml" /><Relationship Id="rId746" Type="http://schemas.openxmlformats.org/officeDocument/2006/relationships/footer" Target="footer218.xml" /><Relationship Id="rId747" Type="http://schemas.openxmlformats.org/officeDocument/2006/relationships/header" Target="header219.xml" /><Relationship Id="rId748" Type="http://schemas.openxmlformats.org/officeDocument/2006/relationships/footer" Target="footer219.xml" /><Relationship Id="rId749" Type="http://schemas.openxmlformats.org/officeDocument/2006/relationships/hyperlink" Target="https://advance.lexis.com/api/document?collection=news&amp;id=urn:contentItem:655K-91B1-JDKC-R3YY-00000-00&amp;context=1516831" TargetMode="External" /><Relationship Id="rId75" Type="http://schemas.openxmlformats.org/officeDocument/2006/relationships/hyperlink" Target="https://advance.lexis.com/api/document?id=urn:contentItem:655P-D2S1-F12F-F265-00000-00&amp;idtype=PID&amp;context=1516831" TargetMode="External" /><Relationship Id="rId750" Type="http://schemas.openxmlformats.org/officeDocument/2006/relationships/header" Target="header220.xml" /><Relationship Id="rId751" Type="http://schemas.openxmlformats.org/officeDocument/2006/relationships/header" Target="header221.xml" /><Relationship Id="rId752" Type="http://schemas.openxmlformats.org/officeDocument/2006/relationships/footer" Target="footer220.xml" /><Relationship Id="rId753" Type="http://schemas.openxmlformats.org/officeDocument/2006/relationships/footer" Target="footer221.xml" /><Relationship Id="rId754" Type="http://schemas.openxmlformats.org/officeDocument/2006/relationships/header" Target="header222.xml" /><Relationship Id="rId755" Type="http://schemas.openxmlformats.org/officeDocument/2006/relationships/footer" Target="footer222.xml" /><Relationship Id="rId756" Type="http://schemas.openxmlformats.org/officeDocument/2006/relationships/hyperlink" Target="https://advance.lexis.com/api/document?collection=news&amp;id=urn:contentItem:655N-RTN1-F12F-F460-00000-00&amp;context=1516831" TargetMode="External" /><Relationship Id="rId757" Type="http://schemas.openxmlformats.org/officeDocument/2006/relationships/header" Target="header223.xml" /><Relationship Id="rId758" Type="http://schemas.openxmlformats.org/officeDocument/2006/relationships/header" Target="header224.xml" /><Relationship Id="rId759" Type="http://schemas.openxmlformats.org/officeDocument/2006/relationships/footer" Target="footer223.xml" /><Relationship Id="rId76" Type="http://schemas.openxmlformats.org/officeDocument/2006/relationships/hyperlink" Target="https://advance.lexis.com/api/document?id=urn:contentItem:655K-91B1-JDKC-R3YY-00000-00&amp;idtype=PID&amp;context=1516831" TargetMode="External" /><Relationship Id="rId760" Type="http://schemas.openxmlformats.org/officeDocument/2006/relationships/footer" Target="footer224.xml" /><Relationship Id="rId761" Type="http://schemas.openxmlformats.org/officeDocument/2006/relationships/header" Target="header225.xml" /><Relationship Id="rId762" Type="http://schemas.openxmlformats.org/officeDocument/2006/relationships/footer" Target="footer225.xml" /><Relationship Id="rId763" Type="http://schemas.openxmlformats.org/officeDocument/2006/relationships/hyperlink" Target="https://advance.lexis.com/api/document?collection=news&amp;id=urn:contentItem:655M-FCD1-JCSC-J03C-00000-00&amp;context=1516831" TargetMode="External" /><Relationship Id="rId764" Type="http://schemas.openxmlformats.org/officeDocument/2006/relationships/hyperlink" Target="http://ct.moreover.com/?a=47452615998&amp;p=2a4&amp;v=1&amp;x=60tI5BcGYc3ywAeq6Qoczw" TargetMode="External" /><Relationship Id="rId765" Type="http://schemas.openxmlformats.org/officeDocument/2006/relationships/header" Target="header226.xml" /><Relationship Id="rId766" Type="http://schemas.openxmlformats.org/officeDocument/2006/relationships/header" Target="header227.xml" /><Relationship Id="rId767" Type="http://schemas.openxmlformats.org/officeDocument/2006/relationships/footer" Target="footer226.xml" /><Relationship Id="rId768" Type="http://schemas.openxmlformats.org/officeDocument/2006/relationships/footer" Target="footer227.xml" /><Relationship Id="rId769" Type="http://schemas.openxmlformats.org/officeDocument/2006/relationships/header" Target="header228.xml" /><Relationship Id="rId77" Type="http://schemas.openxmlformats.org/officeDocument/2006/relationships/hyperlink" Target="https://advance.lexis.com/api/document?id=urn:contentItem:655N-RTN1-F12F-F460-00000-00&amp;idtype=PID&amp;context=1516831" TargetMode="External" /><Relationship Id="rId770" Type="http://schemas.openxmlformats.org/officeDocument/2006/relationships/footer" Target="footer228.xml" /><Relationship Id="rId771" Type="http://schemas.openxmlformats.org/officeDocument/2006/relationships/hyperlink" Target="https://advance.lexis.com/api/document?collection=news&amp;id=urn:contentItem:655M-RTY1-DXKD-X0S4-00000-00&amp;context=1516831" TargetMode="External" /><Relationship Id="rId772" Type="http://schemas.openxmlformats.org/officeDocument/2006/relationships/hyperlink" Target="http://ct.moreover.com/?a=47451233390&amp;p=33s&amp;v=1&amp;x=QVDlPJXROrukWRmSBjLFtg" TargetMode="External" /><Relationship Id="rId773" Type="http://schemas.openxmlformats.org/officeDocument/2006/relationships/header" Target="header229.xml" /><Relationship Id="rId774" Type="http://schemas.openxmlformats.org/officeDocument/2006/relationships/header" Target="header230.xml" /><Relationship Id="rId775" Type="http://schemas.openxmlformats.org/officeDocument/2006/relationships/footer" Target="footer229.xml" /><Relationship Id="rId776" Type="http://schemas.openxmlformats.org/officeDocument/2006/relationships/footer" Target="footer230.xml" /><Relationship Id="rId777" Type="http://schemas.openxmlformats.org/officeDocument/2006/relationships/header" Target="header231.xml" /><Relationship Id="rId778" Type="http://schemas.openxmlformats.org/officeDocument/2006/relationships/footer" Target="footer231.xml" /><Relationship Id="rId779" Type="http://schemas.openxmlformats.org/officeDocument/2006/relationships/hyperlink" Target="https://advance.lexis.com/api/document?collection=news&amp;id=urn:contentItem:655K-YSK1-F07F-83GX-00000-00&amp;context=1516831" TargetMode="External" /><Relationship Id="rId78" Type="http://schemas.openxmlformats.org/officeDocument/2006/relationships/hyperlink" Target="https://advance.lexis.com/api/document?id=urn:contentItem:655M-FCD1-JCSC-J03C-00000-00&amp;idtype=PID&amp;context=1516831" TargetMode="External" /><Relationship Id="rId780" Type="http://schemas.openxmlformats.org/officeDocument/2006/relationships/hyperlink" Target="http://ct.moreover.com/?a=47451659743&amp;p=2a4&amp;v=1&amp;x=368rP8F5B58Vc_Qdok8KLQ" TargetMode="External" /><Relationship Id="rId781" Type="http://schemas.openxmlformats.org/officeDocument/2006/relationships/header" Target="header232.xml" /><Relationship Id="rId782" Type="http://schemas.openxmlformats.org/officeDocument/2006/relationships/header" Target="header233.xml" /><Relationship Id="rId783" Type="http://schemas.openxmlformats.org/officeDocument/2006/relationships/footer" Target="footer232.xml" /><Relationship Id="rId784" Type="http://schemas.openxmlformats.org/officeDocument/2006/relationships/footer" Target="footer233.xml" /><Relationship Id="rId785" Type="http://schemas.openxmlformats.org/officeDocument/2006/relationships/header" Target="header234.xml" /><Relationship Id="rId786" Type="http://schemas.openxmlformats.org/officeDocument/2006/relationships/footer" Target="footer234.xml" /><Relationship Id="rId787" Type="http://schemas.openxmlformats.org/officeDocument/2006/relationships/hyperlink" Target="https://advance.lexis.com/api/document?collection=news&amp;id=urn:contentItem:655M-RTY1-DXKD-X1XM-00000-00&amp;context=1516831" TargetMode="External" /><Relationship Id="rId788" Type="http://schemas.openxmlformats.org/officeDocument/2006/relationships/hyperlink" Target="http://ct.moreover.com/?a=47451601704&amp;p=33s&amp;v=1&amp;x=ZtmGLfr-pPDhFrrwQyDFPg" TargetMode="External" /><Relationship Id="rId789" Type="http://schemas.openxmlformats.org/officeDocument/2006/relationships/header" Target="header235.xml" /><Relationship Id="rId79" Type="http://schemas.openxmlformats.org/officeDocument/2006/relationships/hyperlink" Target="https://advance.lexis.com/api/document?id=urn:contentItem:655M-RTY1-DXKD-X0S4-00000-00&amp;idtype=PID&amp;context=1516831" TargetMode="External" /><Relationship Id="rId790" Type="http://schemas.openxmlformats.org/officeDocument/2006/relationships/header" Target="header236.xml" /><Relationship Id="rId791" Type="http://schemas.openxmlformats.org/officeDocument/2006/relationships/footer" Target="footer235.xml" /><Relationship Id="rId792" Type="http://schemas.openxmlformats.org/officeDocument/2006/relationships/footer" Target="footer236.xml" /><Relationship Id="rId793" Type="http://schemas.openxmlformats.org/officeDocument/2006/relationships/header" Target="header237.xml" /><Relationship Id="rId794" Type="http://schemas.openxmlformats.org/officeDocument/2006/relationships/footer" Target="footer237.xml" /><Relationship Id="rId795" Type="http://schemas.openxmlformats.org/officeDocument/2006/relationships/hyperlink" Target="https://advance.lexis.com/api/document?collection=news&amp;id=urn:contentItem:655P-2J91-JB4C-615D-00000-00&amp;context=1516831" TargetMode="External" /><Relationship Id="rId796" Type="http://schemas.openxmlformats.org/officeDocument/2006/relationships/hyperlink" Target="http://ct.moreover.com/?a=47455312475&amp;p=33s&amp;v=1&amp;x=WASFGowuWj0sS2dc2uEOsg" TargetMode="External" /><Relationship Id="rId797" Type="http://schemas.openxmlformats.org/officeDocument/2006/relationships/header" Target="header238.xml" /><Relationship Id="rId798" Type="http://schemas.openxmlformats.org/officeDocument/2006/relationships/header" Target="header239.xml" /><Relationship Id="rId799" Type="http://schemas.openxmlformats.org/officeDocument/2006/relationships/footer" Target="footer238.xml" /><Relationship Id="rId8" Type="http://schemas.openxmlformats.org/officeDocument/2006/relationships/hyperlink" Target="https://advance.lexis.com/api/document?id=urn:contentItem:6563-M5N1-JCRR-024S-00000-00&amp;idtype=PID&amp;context=1516831" TargetMode="External" /><Relationship Id="rId80" Type="http://schemas.openxmlformats.org/officeDocument/2006/relationships/hyperlink" Target="https://advance.lexis.com/api/document?id=urn:contentItem:655K-YSK1-F07F-83GX-00000-00&amp;idtype=PID&amp;context=1516831" TargetMode="External" /><Relationship Id="rId800" Type="http://schemas.openxmlformats.org/officeDocument/2006/relationships/footer" Target="footer239.xml" /><Relationship Id="rId801" Type="http://schemas.openxmlformats.org/officeDocument/2006/relationships/header" Target="header240.xml" /><Relationship Id="rId802" Type="http://schemas.openxmlformats.org/officeDocument/2006/relationships/footer" Target="footer240.xml" /><Relationship Id="rId803" Type="http://schemas.openxmlformats.org/officeDocument/2006/relationships/hyperlink" Target="https://advance.lexis.com/api/document?collection=news&amp;id=urn:contentItem:655K-YSK1-F07F-83H3-00000-00&amp;context=1516831" TargetMode="External" /><Relationship Id="rId804" Type="http://schemas.openxmlformats.org/officeDocument/2006/relationships/hyperlink" Target="http://ct.moreover.com/?a=47451667584&amp;p=2a4&amp;v=1&amp;x=TgGHQWDYwabzXJtPFFgSOg" TargetMode="External" /><Relationship Id="rId805" Type="http://schemas.openxmlformats.org/officeDocument/2006/relationships/header" Target="header241.xml" /><Relationship Id="rId806" Type="http://schemas.openxmlformats.org/officeDocument/2006/relationships/header" Target="header242.xml" /><Relationship Id="rId807" Type="http://schemas.openxmlformats.org/officeDocument/2006/relationships/footer" Target="footer241.xml" /><Relationship Id="rId808" Type="http://schemas.openxmlformats.org/officeDocument/2006/relationships/footer" Target="footer242.xml" /><Relationship Id="rId809" Type="http://schemas.openxmlformats.org/officeDocument/2006/relationships/header" Target="header243.xml" /><Relationship Id="rId81" Type="http://schemas.openxmlformats.org/officeDocument/2006/relationships/hyperlink" Target="https://advance.lexis.com/api/document?id=urn:contentItem:655M-RTY1-DXKD-X1XM-00000-00&amp;idtype=PID&amp;context=1516831" TargetMode="External" /><Relationship Id="rId810" Type="http://schemas.openxmlformats.org/officeDocument/2006/relationships/footer" Target="footer243.xml" /><Relationship Id="rId811" Type="http://schemas.openxmlformats.org/officeDocument/2006/relationships/hyperlink" Target="https://advance.lexis.com/api/document?collection=news&amp;id=urn:contentItem:655N-3PP1-JCSC-J545-00000-00&amp;context=1516831" TargetMode="External" /><Relationship Id="rId812" Type="http://schemas.openxmlformats.org/officeDocument/2006/relationships/hyperlink" Target="http://ct.moreover.com/?a=47454309474&amp;p=2a4&amp;v=1&amp;x=7HVKl6cSvgYd6CU6IT4PmA" TargetMode="External" /><Relationship Id="rId813" Type="http://schemas.openxmlformats.org/officeDocument/2006/relationships/header" Target="header244.xml" /><Relationship Id="rId814" Type="http://schemas.openxmlformats.org/officeDocument/2006/relationships/header" Target="header245.xml" /><Relationship Id="rId815" Type="http://schemas.openxmlformats.org/officeDocument/2006/relationships/footer" Target="footer244.xml" /><Relationship Id="rId816" Type="http://schemas.openxmlformats.org/officeDocument/2006/relationships/footer" Target="footer245.xml" /><Relationship Id="rId817" Type="http://schemas.openxmlformats.org/officeDocument/2006/relationships/header" Target="header246.xml" /><Relationship Id="rId818" Type="http://schemas.openxmlformats.org/officeDocument/2006/relationships/footer" Target="footer246.xml" /><Relationship Id="rId819" Type="http://schemas.openxmlformats.org/officeDocument/2006/relationships/hyperlink" Target="https://advance.lexis.com/api/document?collection=news&amp;id=urn:contentItem:655P-2JV1-DXKD-X12S-00000-00&amp;context=1516831" TargetMode="External" /><Relationship Id="rId82" Type="http://schemas.openxmlformats.org/officeDocument/2006/relationships/hyperlink" Target="https://advance.lexis.com/api/document?id=urn:contentItem:655P-2J91-JB4C-615D-00000-00&amp;idtype=PID&amp;context=1516831" TargetMode="External" /><Relationship Id="rId820" Type="http://schemas.openxmlformats.org/officeDocument/2006/relationships/hyperlink" Target="http://ct.moreover.com/?a=47456116305&amp;p=33s&amp;v=1&amp;x=aZnf6-vWe1zao60eUh-pfA" TargetMode="External" /><Relationship Id="rId821" Type="http://schemas.openxmlformats.org/officeDocument/2006/relationships/header" Target="header247.xml" /><Relationship Id="rId822" Type="http://schemas.openxmlformats.org/officeDocument/2006/relationships/header" Target="header248.xml" /><Relationship Id="rId823" Type="http://schemas.openxmlformats.org/officeDocument/2006/relationships/footer" Target="footer247.xml" /><Relationship Id="rId824" Type="http://schemas.openxmlformats.org/officeDocument/2006/relationships/footer" Target="footer248.xml" /><Relationship Id="rId825" Type="http://schemas.openxmlformats.org/officeDocument/2006/relationships/header" Target="header249.xml" /><Relationship Id="rId826" Type="http://schemas.openxmlformats.org/officeDocument/2006/relationships/footer" Target="footer249.xml" /><Relationship Id="rId827" Type="http://schemas.openxmlformats.org/officeDocument/2006/relationships/hyperlink" Target="https://advance.lexis.com/api/document?collection=news&amp;id=urn:contentItem:655P-DGR1-F07F-8545-00000-00&amp;context=1516831" TargetMode="External" /><Relationship Id="rId828" Type="http://schemas.openxmlformats.org/officeDocument/2006/relationships/hyperlink" Target="http://ct.moreover.com/?a=47457386914&amp;p=2a4&amp;v=1&amp;x=ZsvxyuxQ6Jn_D_ViyqHl4Q" TargetMode="External" /><Relationship Id="rId829" Type="http://schemas.openxmlformats.org/officeDocument/2006/relationships/header" Target="header250.xml" /><Relationship Id="rId83" Type="http://schemas.openxmlformats.org/officeDocument/2006/relationships/hyperlink" Target="https://advance.lexis.com/api/document?id=urn:contentItem:655K-YSK1-F07F-83H3-00000-00&amp;idtype=PID&amp;context=1516831" TargetMode="External" /><Relationship Id="rId830" Type="http://schemas.openxmlformats.org/officeDocument/2006/relationships/header" Target="header251.xml" /><Relationship Id="rId831" Type="http://schemas.openxmlformats.org/officeDocument/2006/relationships/footer" Target="footer250.xml" /><Relationship Id="rId832" Type="http://schemas.openxmlformats.org/officeDocument/2006/relationships/footer" Target="footer251.xml" /><Relationship Id="rId833" Type="http://schemas.openxmlformats.org/officeDocument/2006/relationships/header" Target="header252.xml" /><Relationship Id="rId834" Type="http://schemas.openxmlformats.org/officeDocument/2006/relationships/footer" Target="footer252.xml" /><Relationship Id="rId835" Type="http://schemas.openxmlformats.org/officeDocument/2006/relationships/hyperlink" Target="https://advance.lexis.com/api/document?collection=news&amp;id=urn:contentItem:655G-5XF1-F0J6-J176-00000-00&amp;context=1516831" TargetMode="External" /><Relationship Id="rId836" Type="http://schemas.openxmlformats.org/officeDocument/2006/relationships/hyperlink" Target="mailto:lwirf@csu.edu.au" TargetMode="External" /><Relationship Id="rId837" Type="http://schemas.openxmlformats.org/officeDocument/2006/relationships/header" Target="header253.xml" /><Relationship Id="rId838" Type="http://schemas.openxmlformats.org/officeDocument/2006/relationships/header" Target="header254.xml" /><Relationship Id="rId839" Type="http://schemas.openxmlformats.org/officeDocument/2006/relationships/footer" Target="footer253.xml" /><Relationship Id="rId84" Type="http://schemas.openxmlformats.org/officeDocument/2006/relationships/hyperlink" Target="https://advance.lexis.com/api/document?id=urn:contentItem:655N-3PP1-JCSC-J545-00000-00&amp;idtype=PID&amp;context=1516831" TargetMode="External" /><Relationship Id="rId840" Type="http://schemas.openxmlformats.org/officeDocument/2006/relationships/footer" Target="footer254.xml" /><Relationship Id="rId841" Type="http://schemas.openxmlformats.org/officeDocument/2006/relationships/header" Target="header255.xml" /><Relationship Id="rId842" Type="http://schemas.openxmlformats.org/officeDocument/2006/relationships/footer" Target="footer255.xml" /><Relationship Id="rId843" Type="http://schemas.openxmlformats.org/officeDocument/2006/relationships/hyperlink" Target="https://advance.lexis.com/api/document?collection=news&amp;id=urn:contentItem:655P-CNT1-DYNP-M32D-00000-00&amp;context=1516831" TargetMode="External" /><Relationship Id="rId844" Type="http://schemas.openxmlformats.org/officeDocument/2006/relationships/hyperlink" Target="mailto:Katy" TargetMode="External" /><Relationship Id="rId845" Type="http://schemas.openxmlformats.org/officeDocument/2006/relationships/hyperlink" Target="https://www.foodnavigator.com/Article/2022/04/05/IPCC-report-puts-food-at-the-heart-of-climate-battle-We-have-the-potential-to-mitigate-climate-change" TargetMode="External" /><Relationship Id="rId846" Type="http://schemas.openxmlformats.org/officeDocument/2006/relationships/hyperlink" Target="https://www.frontiersin.org/articles/10.3389/fsufs.2019.00005/full" TargetMode="External" /><Relationship Id="rId847" Type="http://schemas.openxmlformats.org/officeDocument/2006/relationships/hyperlink" Target="https://gfi.org/wp-content/uploads/2021/03/Cultured-meat_LCA_TEA-Policy_fact-sheet.pdf" TargetMode="External" /><Relationship Id="rId848" Type="http://schemas.openxmlformats.org/officeDocument/2006/relationships/hyperlink" Target="https://report.ipcc.ch/ar6wg3/pdf/IPCC_AR6_WGIII_FinalDraft_FullReport.pdf" TargetMode="External" /><Relationship Id="rId849" Type="http://schemas.openxmlformats.org/officeDocument/2006/relationships/header" Target="header256.xml" /><Relationship Id="rId85" Type="http://schemas.openxmlformats.org/officeDocument/2006/relationships/hyperlink" Target="https://advance.lexis.com/api/document?id=urn:contentItem:655P-2JV1-DXKD-X12S-00000-00&amp;idtype=PID&amp;context=1516831" TargetMode="External" /><Relationship Id="rId850" Type="http://schemas.openxmlformats.org/officeDocument/2006/relationships/header" Target="header257.xml" /><Relationship Id="rId851" Type="http://schemas.openxmlformats.org/officeDocument/2006/relationships/footer" Target="footer256.xml" /><Relationship Id="rId852" Type="http://schemas.openxmlformats.org/officeDocument/2006/relationships/footer" Target="footer257.xml" /><Relationship Id="rId853" Type="http://schemas.openxmlformats.org/officeDocument/2006/relationships/header" Target="header258.xml" /><Relationship Id="rId854" Type="http://schemas.openxmlformats.org/officeDocument/2006/relationships/footer" Target="footer258.xml" /><Relationship Id="rId855" Type="http://schemas.openxmlformats.org/officeDocument/2006/relationships/hyperlink" Target="https://advance.lexis.com/api/document?collection=news&amp;id=urn:contentItem:655W-HYM1-JCR4-X3N5-00000-00&amp;context=1516831" TargetMode="External" /><Relationship Id="rId856" Type="http://schemas.openxmlformats.org/officeDocument/2006/relationships/image" Target="media/image17.png" /><Relationship Id="rId857" Type="http://schemas.openxmlformats.org/officeDocument/2006/relationships/header" Target="header259.xml" /><Relationship Id="rId858" Type="http://schemas.openxmlformats.org/officeDocument/2006/relationships/header" Target="header260.xml" /><Relationship Id="rId859" Type="http://schemas.openxmlformats.org/officeDocument/2006/relationships/footer" Target="footer259.xml" /><Relationship Id="rId86" Type="http://schemas.openxmlformats.org/officeDocument/2006/relationships/hyperlink" Target="https://advance.lexis.com/api/document?id=urn:contentItem:655P-DGR1-F07F-8545-00000-00&amp;idtype=PID&amp;context=1516831" TargetMode="External" /><Relationship Id="rId860" Type="http://schemas.openxmlformats.org/officeDocument/2006/relationships/footer" Target="footer260.xml" /><Relationship Id="rId861" Type="http://schemas.openxmlformats.org/officeDocument/2006/relationships/header" Target="header261.xml" /><Relationship Id="rId862" Type="http://schemas.openxmlformats.org/officeDocument/2006/relationships/footer" Target="footer261.xml" /><Relationship Id="rId863" Type="http://schemas.openxmlformats.org/officeDocument/2006/relationships/hyperlink" Target="https://advance.lexis.com/api/document?collection=news&amp;id=urn:contentItem:655N-JST1-JCR4-X29X-00000-00&amp;context=1516831" TargetMode="External" /><Relationship Id="rId864" Type="http://schemas.openxmlformats.org/officeDocument/2006/relationships/header" Target="header262.xml" /><Relationship Id="rId865" Type="http://schemas.openxmlformats.org/officeDocument/2006/relationships/header" Target="header263.xml" /><Relationship Id="rId866" Type="http://schemas.openxmlformats.org/officeDocument/2006/relationships/footer" Target="footer262.xml" /><Relationship Id="rId867" Type="http://schemas.openxmlformats.org/officeDocument/2006/relationships/footer" Target="footer263.xml" /><Relationship Id="rId868" Type="http://schemas.openxmlformats.org/officeDocument/2006/relationships/header" Target="header264.xml" /><Relationship Id="rId869" Type="http://schemas.openxmlformats.org/officeDocument/2006/relationships/footer" Target="footer264.xml" /><Relationship Id="rId87" Type="http://schemas.openxmlformats.org/officeDocument/2006/relationships/hyperlink" Target="https://advance.lexis.com/api/document?id=urn:contentItem:655G-5XF1-F0J6-J176-00000-00&amp;idtype=PID&amp;context=1516831" TargetMode="External" /><Relationship Id="rId870" Type="http://schemas.openxmlformats.org/officeDocument/2006/relationships/hyperlink" Target="https://advance.lexis.com/api/document?collection=news&amp;id=urn:contentItem:6558-H3N1-F15H-21XH-00000-00&amp;context=1516831" TargetMode="External" /><Relationship Id="rId871" Type="http://schemas.openxmlformats.org/officeDocument/2006/relationships/hyperlink" Target="https://imagestore.jpimedia.uk/webimg/b25lY21zOjE4ZmM2OTI5LWZhMTgtNGNjYy04ZjY0LTRlMzUwMjRhZWIzYzpiYzhkODU3NS1hNmNiLTQwMmEtOThiMi01N2FiNTc4MmRiMmI=.jpg" TargetMode="External" /><Relationship Id="rId872" Type="http://schemas.openxmlformats.org/officeDocument/2006/relationships/header" Target="header265.xml" /><Relationship Id="rId873" Type="http://schemas.openxmlformats.org/officeDocument/2006/relationships/header" Target="header266.xml" /><Relationship Id="rId874" Type="http://schemas.openxmlformats.org/officeDocument/2006/relationships/footer" Target="footer265.xml" /><Relationship Id="rId875" Type="http://schemas.openxmlformats.org/officeDocument/2006/relationships/footer" Target="footer266.xml" /><Relationship Id="rId876" Type="http://schemas.openxmlformats.org/officeDocument/2006/relationships/header" Target="header267.xml" /><Relationship Id="rId877" Type="http://schemas.openxmlformats.org/officeDocument/2006/relationships/footer" Target="footer267.xml" /><Relationship Id="rId878" Type="http://schemas.openxmlformats.org/officeDocument/2006/relationships/hyperlink" Target="https://advance.lexis.com/api/document?collection=news&amp;id=urn:contentItem:655P-2TG1-DXVP-V303-00000-00&amp;context=1516831" TargetMode="External" /><Relationship Id="rId879" Type="http://schemas.openxmlformats.org/officeDocument/2006/relationships/header" Target="header268.xml" /><Relationship Id="rId88" Type="http://schemas.openxmlformats.org/officeDocument/2006/relationships/hyperlink" Target="https://advance.lexis.com/api/document?id=urn:contentItem:655P-CNT1-DYNP-M32D-00000-00&amp;idtype=PID&amp;context=1516831" TargetMode="External" /><Relationship Id="rId880" Type="http://schemas.openxmlformats.org/officeDocument/2006/relationships/header" Target="header269.xml" /><Relationship Id="rId881" Type="http://schemas.openxmlformats.org/officeDocument/2006/relationships/footer" Target="footer268.xml" /><Relationship Id="rId882" Type="http://schemas.openxmlformats.org/officeDocument/2006/relationships/footer" Target="footer269.xml" /><Relationship Id="rId883" Type="http://schemas.openxmlformats.org/officeDocument/2006/relationships/header" Target="header270.xml" /><Relationship Id="rId884" Type="http://schemas.openxmlformats.org/officeDocument/2006/relationships/footer" Target="footer270.xml" /><Relationship Id="rId885" Type="http://schemas.openxmlformats.org/officeDocument/2006/relationships/hyperlink" Target="https://advance.lexis.com/api/document?collection=news&amp;id=urn:contentItem:655C-YHX1-JD39-X4BJ-00000-00&amp;context=1516831" TargetMode="External" /><Relationship Id="rId886" Type="http://schemas.openxmlformats.org/officeDocument/2006/relationships/image" Target="media/image18.png" /><Relationship Id="rId887" Type="http://schemas.openxmlformats.org/officeDocument/2006/relationships/hyperlink" Target="http://Martin Lea" TargetMode="External" /><Relationship Id="rId888" Type="http://schemas.openxmlformats.org/officeDocument/2006/relationships/header" Target="header271.xml" /><Relationship Id="rId889" Type="http://schemas.openxmlformats.org/officeDocument/2006/relationships/header" Target="header272.xml" /><Relationship Id="rId89" Type="http://schemas.openxmlformats.org/officeDocument/2006/relationships/hyperlink" Target="https://advance.lexis.com/api/document?id=urn:contentItem:655W-HYM1-JCR4-X3N5-00000-00&amp;idtype=PID&amp;context=1516831" TargetMode="External" /><Relationship Id="rId890" Type="http://schemas.openxmlformats.org/officeDocument/2006/relationships/footer" Target="footer271.xml" /><Relationship Id="rId891" Type="http://schemas.openxmlformats.org/officeDocument/2006/relationships/footer" Target="footer272.xml" /><Relationship Id="rId892" Type="http://schemas.openxmlformats.org/officeDocument/2006/relationships/header" Target="header273.xml" /><Relationship Id="rId893" Type="http://schemas.openxmlformats.org/officeDocument/2006/relationships/footer" Target="footer273.xml" /><Relationship Id="rId894" Type="http://schemas.openxmlformats.org/officeDocument/2006/relationships/hyperlink" Target="https://advance.lexis.com/api/document?collection=news&amp;id=urn:contentItem:655F-S881-JDJN-600S-00000-00&amp;context=1516831" TargetMode="External" /><Relationship Id="rId895" Type="http://schemas.openxmlformats.org/officeDocument/2006/relationships/hyperlink" Target="https://earthbanc.io" TargetMode="External" /><Relationship Id="rId896" Type="http://schemas.openxmlformats.org/officeDocument/2006/relationships/hyperlink" Target="https://registry.regen.net" TargetMode="External" /><Relationship Id="rId897" Type="http://schemas.openxmlformats.org/officeDocument/2006/relationships/hyperlink" Target="https://twitter.com/earthbanc" TargetMode="External" /><Relationship Id="rId898" Type="http://schemas.openxmlformats.org/officeDocument/2006/relationships/hyperlink" Target="mailto:natacha@loalabs.io" TargetMode="External" /><Relationship Id="rId899" Type="http://schemas.openxmlformats.org/officeDocument/2006/relationships/header" Target="header274.xml" /><Relationship Id="rId9" Type="http://schemas.openxmlformats.org/officeDocument/2006/relationships/hyperlink" Target="https://advance.lexis.com/api/document?id=urn:contentItem:655V-3VW1-DXVP-V360-00000-00&amp;idtype=PID&amp;context=1516831" TargetMode="External" /><Relationship Id="rId90" Type="http://schemas.openxmlformats.org/officeDocument/2006/relationships/hyperlink" Target="https://advance.lexis.com/api/document?id=urn:contentItem:655N-JST1-JCR4-X29X-00000-00&amp;idtype=PID&amp;context=1516831" TargetMode="External" /><Relationship Id="rId900" Type="http://schemas.openxmlformats.org/officeDocument/2006/relationships/header" Target="header275.xml" /><Relationship Id="rId901" Type="http://schemas.openxmlformats.org/officeDocument/2006/relationships/footer" Target="footer274.xml" /><Relationship Id="rId902" Type="http://schemas.openxmlformats.org/officeDocument/2006/relationships/footer" Target="footer275.xml" /><Relationship Id="rId903" Type="http://schemas.openxmlformats.org/officeDocument/2006/relationships/header" Target="header276.xml" /><Relationship Id="rId904" Type="http://schemas.openxmlformats.org/officeDocument/2006/relationships/footer" Target="footer276.xml" /><Relationship Id="rId905" Type="http://schemas.openxmlformats.org/officeDocument/2006/relationships/hyperlink" Target="https://advance.lexis.com/api/document?collection=news&amp;id=urn:contentItem:6558-6S01-JD34-V318-00000-00&amp;context=1516831" TargetMode="External" /><Relationship Id="rId906" Type="http://schemas.openxmlformats.org/officeDocument/2006/relationships/header" Target="header277.xml" /><Relationship Id="rId907" Type="http://schemas.openxmlformats.org/officeDocument/2006/relationships/header" Target="header278.xml" /><Relationship Id="rId908" Type="http://schemas.openxmlformats.org/officeDocument/2006/relationships/footer" Target="footer277.xml" /><Relationship Id="rId909" Type="http://schemas.openxmlformats.org/officeDocument/2006/relationships/footer" Target="footer278.xml" /><Relationship Id="rId91" Type="http://schemas.openxmlformats.org/officeDocument/2006/relationships/hyperlink" Target="https://advance.lexis.com/api/document?id=urn:contentItem:6558-H3N1-F15H-21XH-00000-00&amp;idtype=PID&amp;context=1516831" TargetMode="External" /><Relationship Id="rId910" Type="http://schemas.openxmlformats.org/officeDocument/2006/relationships/header" Target="header279.xml" /><Relationship Id="rId911" Type="http://schemas.openxmlformats.org/officeDocument/2006/relationships/footer" Target="footer279.xml" /><Relationship Id="rId912" Type="http://schemas.openxmlformats.org/officeDocument/2006/relationships/hyperlink" Target="https://advance.lexis.com/api/document?collection=news&amp;id=urn:contentItem:655M-DK51-DY8S-B1S1-00000-00&amp;context=1516831" TargetMode="External" /><Relationship Id="rId913" Type="http://schemas.openxmlformats.org/officeDocument/2006/relationships/hyperlink" Target="mailto:kellie@glenncountyrcd.org" TargetMode="External" /><Relationship Id="rId914" Type="http://schemas.openxmlformats.org/officeDocument/2006/relationships/hyperlink" Target="http://www.glenncountyrcd.org" TargetMode="External" /><Relationship Id="rId915" Type="http://schemas.openxmlformats.org/officeDocument/2006/relationships/hyperlink" Target="http://www.appeal-democrat.com/glenn_county_transcript" TargetMode="External" /><Relationship Id="rId916" Type="http://schemas.openxmlformats.org/officeDocument/2006/relationships/header" Target="header280.xml" /><Relationship Id="rId917" Type="http://schemas.openxmlformats.org/officeDocument/2006/relationships/header" Target="header281.xml" /><Relationship Id="rId918" Type="http://schemas.openxmlformats.org/officeDocument/2006/relationships/footer" Target="footer280.xml" /><Relationship Id="rId919" Type="http://schemas.openxmlformats.org/officeDocument/2006/relationships/footer" Target="footer281.xml" /><Relationship Id="rId92" Type="http://schemas.openxmlformats.org/officeDocument/2006/relationships/hyperlink" Target="https://advance.lexis.com/api/document?id=urn:contentItem:655P-2TG1-DXVP-V303-00000-00&amp;idtype=PID&amp;context=1516831" TargetMode="External" /><Relationship Id="rId920" Type="http://schemas.openxmlformats.org/officeDocument/2006/relationships/header" Target="header282.xml" /><Relationship Id="rId921" Type="http://schemas.openxmlformats.org/officeDocument/2006/relationships/footer" Target="footer282.xml" /><Relationship Id="rId922" Type="http://schemas.openxmlformats.org/officeDocument/2006/relationships/hyperlink" Target="https://advance.lexis.com/api/document?collection=news&amp;id=urn:contentItem:655D-5K51-DXVP-V102-00000-00&amp;context=1516831" TargetMode="External" /><Relationship Id="rId923" Type="http://schemas.openxmlformats.org/officeDocument/2006/relationships/header" Target="header283.xml" /><Relationship Id="rId924" Type="http://schemas.openxmlformats.org/officeDocument/2006/relationships/header" Target="header284.xml" /><Relationship Id="rId925" Type="http://schemas.openxmlformats.org/officeDocument/2006/relationships/footer" Target="footer283.xml" /><Relationship Id="rId926" Type="http://schemas.openxmlformats.org/officeDocument/2006/relationships/footer" Target="footer284.xml" /><Relationship Id="rId927" Type="http://schemas.openxmlformats.org/officeDocument/2006/relationships/header" Target="header285.xml" /><Relationship Id="rId928" Type="http://schemas.openxmlformats.org/officeDocument/2006/relationships/footer" Target="footer285.xml" /><Relationship Id="rId929" Type="http://schemas.openxmlformats.org/officeDocument/2006/relationships/hyperlink" Target="https://advance.lexis.com/api/document?collection=news&amp;id=urn:contentItem:655D-0K01-JBRG-738W-00000-00&amp;context=1516831" TargetMode="External" /><Relationship Id="rId93" Type="http://schemas.openxmlformats.org/officeDocument/2006/relationships/hyperlink" Target="https://advance.lexis.com/api/document?id=urn:contentItem:655C-YHX1-JD39-X4BJ-00000-00&amp;idtype=PID&amp;context=1516831" TargetMode="External" /><Relationship Id="rId930" Type="http://schemas.openxmlformats.org/officeDocument/2006/relationships/header" Target="header286.xml" /><Relationship Id="rId931" Type="http://schemas.openxmlformats.org/officeDocument/2006/relationships/header" Target="header287.xml" /><Relationship Id="rId932" Type="http://schemas.openxmlformats.org/officeDocument/2006/relationships/footer" Target="footer286.xml" /><Relationship Id="rId933" Type="http://schemas.openxmlformats.org/officeDocument/2006/relationships/footer" Target="footer287.xml" /><Relationship Id="rId934" Type="http://schemas.openxmlformats.org/officeDocument/2006/relationships/header" Target="header288.xml" /><Relationship Id="rId935" Type="http://schemas.openxmlformats.org/officeDocument/2006/relationships/footer" Target="footer288.xml" /><Relationship Id="rId936" Type="http://schemas.openxmlformats.org/officeDocument/2006/relationships/hyperlink" Target="https://advance.lexis.com/api/document?collection=news&amp;id=urn:contentItem:655D-5K51-DXVP-V10R-00000-00&amp;context=1516831" TargetMode="External" /><Relationship Id="rId937" Type="http://schemas.openxmlformats.org/officeDocument/2006/relationships/header" Target="header289.xml" /><Relationship Id="rId938" Type="http://schemas.openxmlformats.org/officeDocument/2006/relationships/header" Target="header290.xml" /><Relationship Id="rId939" Type="http://schemas.openxmlformats.org/officeDocument/2006/relationships/footer" Target="footer289.xml" /><Relationship Id="rId94" Type="http://schemas.openxmlformats.org/officeDocument/2006/relationships/hyperlink" Target="https://advance.lexis.com/api/document?id=urn:contentItem:655F-S881-JDJN-600S-00000-00&amp;idtype=PID&amp;context=1516831" TargetMode="External" /><Relationship Id="rId940" Type="http://schemas.openxmlformats.org/officeDocument/2006/relationships/footer" Target="footer290.xml" /><Relationship Id="rId941" Type="http://schemas.openxmlformats.org/officeDocument/2006/relationships/header" Target="header291.xml" /><Relationship Id="rId942" Type="http://schemas.openxmlformats.org/officeDocument/2006/relationships/footer" Target="footer291.xml" /><Relationship Id="rId943" Type="http://schemas.openxmlformats.org/officeDocument/2006/relationships/hyperlink" Target="https://advance.lexis.com/api/document?collection=news&amp;id=urn:contentItem:655F-8TK1-DYDW-7113-00000-00&amp;context=1516831" TargetMode="External" /><Relationship Id="rId944" Type="http://schemas.openxmlformats.org/officeDocument/2006/relationships/image" Target="media/image19.png" /><Relationship Id="rId945" Type="http://schemas.openxmlformats.org/officeDocument/2006/relationships/header" Target="header292.xml" /><Relationship Id="rId946" Type="http://schemas.openxmlformats.org/officeDocument/2006/relationships/header" Target="header293.xml" /><Relationship Id="rId947" Type="http://schemas.openxmlformats.org/officeDocument/2006/relationships/footer" Target="footer292.xml" /><Relationship Id="rId948" Type="http://schemas.openxmlformats.org/officeDocument/2006/relationships/footer" Target="footer293.xml" /><Relationship Id="rId949" Type="http://schemas.openxmlformats.org/officeDocument/2006/relationships/header" Target="header294.xml" /><Relationship Id="rId95" Type="http://schemas.openxmlformats.org/officeDocument/2006/relationships/hyperlink" Target="https://advance.lexis.com/api/document?id=urn:contentItem:6558-6S01-JD34-V318-00000-00&amp;idtype=PID&amp;context=1516831" TargetMode="External" /><Relationship Id="rId950" Type="http://schemas.openxmlformats.org/officeDocument/2006/relationships/footer" Target="footer294.xml" /><Relationship Id="rId951" Type="http://schemas.openxmlformats.org/officeDocument/2006/relationships/hyperlink" Target="https://advance.lexis.com/api/document?collection=news&amp;id=urn:contentItem:6558-6S01-JD34-V33G-00000-00&amp;context=1516831" TargetMode="External" /><Relationship Id="rId952" Type="http://schemas.openxmlformats.org/officeDocument/2006/relationships/header" Target="header295.xml" /><Relationship Id="rId953" Type="http://schemas.openxmlformats.org/officeDocument/2006/relationships/header" Target="header296.xml" /><Relationship Id="rId954" Type="http://schemas.openxmlformats.org/officeDocument/2006/relationships/footer" Target="footer295.xml" /><Relationship Id="rId955" Type="http://schemas.openxmlformats.org/officeDocument/2006/relationships/footer" Target="footer296.xml" /><Relationship Id="rId956" Type="http://schemas.openxmlformats.org/officeDocument/2006/relationships/header" Target="header297.xml" /><Relationship Id="rId957" Type="http://schemas.openxmlformats.org/officeDocument/2006/relationships/footer" Target="footer297.xml" /><Relationship Id="rId958" Type="http://schemas.openxmlformats.org/officeDocument/2006/relationships/hyperlink" Target="https://advance.lexis.com/api/document?collection=news&amp;id=urn:contentItem:655M-SRR1-DY7P-T03R-00000-00&amp;context=1516831" TargetMode="External" /><Relationship Id="rId959" Type="http://schemas.openxmlformats.org/officeDocument/2006/relationships/header" Target="header298.xml" /><Relationship Id="rId96" Type="http://schemas.openxmlformats.org/officeDocument/2006/relationships/hyperlink" Target="https://advance.lexis.com/api/document?id=urn:contentItem:655M-DK51-DY8S-B1S1-00000-00&amp;idtype=PID&amp;context=1516831" TargetMode="External" /><Relationship Id="rId960" Type="http://schemas.openxmlformats.org/officeDocument/2006/relationships/header" Target="header299.xml" /><Relationship Id="rId961" Type="http://schemas.openxmlformats.org/officeDocument/2006/relationships/footer" Target="footer298.xml" /><Relationship Id="rId962" Type="http://schemas.openxmlformats.org/officeDocument/2006/relationships/footer" Target="footer299.xml" /><Relationship Id="rId963" Type="http://schemas.openxmlformats.org/officeDocument/2006/relationships/header" Target="header300.xml" /><Relationship Id="rId964" Type="http://schemas.openxmlformats.org/officeDocument/2006/relationships/footer" Target="footer300.xml" /><Relationship Id="rId965" Type="http://schemas.openxmlformats.org/officeDocument/2006/relationships/hyperlink" Target="https://advance.lexis.com/api/document?collection=news&amp;id=urn:contentItem:655D-5NB1-JCBW-N15S-00000-00&amp;context=1516831" TargetMode="External" /><Relationship Id="rId966" Type="http://schemas.openxmlformats.org/officeDocument/2006/relationships/header" Target="header301.xml" /><Relationship Id="rId967" Type="http://schemas.openxmlformats.org/officeDocument/2006/relationships/header" Target="header302.xml" /><Relationship Id="rId968" Type="http://schemas.openxmlformats.org/officeDocument/2006/relationships/footer" Target="footer301.xml" /><Relationship Id="rId969" Type="http://schemas.openxmlformats.org/officeDocument/2006/relationships/footer" Target="footer302.xml" /><Relationship Id="rId97" Type="http://schemas.openxmlformats.org/officeDocument/2006/relationships/hyperlink" Target="https://advance.lexis.com/api/document?id=urn:contentItem:655D-5K51-DXVP-V102-00000-00&amp;idtype=PID&amp;context=1516831" TargetMode="External" /><Relationship Id="rId970" Type="http://schemas.openxmlformats.org/officeDocument/2006/relationships/header" Target="header303.xml" /><Relationship Id="rId971" Type="http://schemas.openxmlformats.org/officeDocument/2006/relationships/footer" Target="footer303.xml" /><Relationship Id="rId972" Type="http://schemas.openxmlformats.org/officeDocument/2006/relationships/hyperlink" Target="https://advance.lexis.com/api/document?collection=news&amp;id=urn:contentItem:655F-DXN1-JBCN-42K5-00000-00&amp;context=1516831" TargetMode="External" /><Relationship Id="rId973" Type="http://schemas.openxmlformats.org/officeDocument/2006/relationships/theme" Target="theme/theme1.xml" /><Relationship Id="rId974" Type="http://schemas.openxmlformats.org/officeDocument/2006/relationships/numbering" Target="numbering.xml" /><Relationship Id="rId975" Type="http://schemas.openxmlformats.org/officeDocument/2006/relationships/styles" Target="styles.xml" /><Relationship Id="rId98" Type="http://schemas.openxmlformats.org/officeDocument/2006/relationships/hyperlink" Target="https://advance.lexis.com/api/document?id=urn:contentItem:655D-0K01-JBRG-738W-00000-00&amp;idtype=PID&amp;context=1516831" TargetMode="External" /><Relationship Id="rId99" Type="http://schemas.openxmlformats.org/officeDocument/2006/relationships/hyperlink" Target="https://advance.lexis.com/api/document?id=urn:contentItem:655D-5K51-DXVP-V10R-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savory meal for spring celebrations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169227080</vt:lpwstr>
  </property>
  <property fmtid="{D5CDD505-2E9C-101B-9397-08002B2CF9AE}" pid="3" name="LADocCount">
    <vt:i4>101</vt:i4>
  </property>
  <property fmtid="{D5CDD505-2E9C-101B-9397-08002B2CF9AE}" pid="4" name="UserPermID">
    <vt:lpwstr>urn:user:PA184731130</vt:lpwstr>
  </property>
</Properties>
</file>