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Override PartName="/word/media/rId45.png" ContentType="image/png"/>
  <Override PartName="/word/media/rId46.png" ContentType="image/png"/>
  <Override PartName="/word/media/rId49.png" ContentType="image/png"/>
  <Override PartName="/word/media/rId50.png" ContentType="image/png"/>
  <Override PartName="/word/media/rId55.png" ContentType="image/png"/>
  <Override PartName="/word/media/rId58.png" ContentType="image/png"/>
  <Override PartName="/word/media/rId61.png" ContentType="image/png"/>
  <Override PartName="/word/media/rId63.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RBMRB</w:t>
      </w:r>
      <w:r>
        <w:t xml:space="preserve"> </w:t>
      </w:r>
      <w:r>
        <w:t xml:space="preserve">:</w:t>
      </w:r>
      <w:r>
        <w:t xml:space="preserve"> </w:t>
      </w:r>
      <w:r>
        <w:t xml:space="preserve">A</w:t>
      </w:r>
      <w:r>
        <w:t xml:space="preserve"> </w:t>
      </w:r>
      <w:r>
        <w:t xml:space="preserve">package</w:t>
      </w:r>
      <w:r>
        <w:t xml:space="preserve"> </w:t>
      </w:r>
      <w:r>
        <w:t xml:space="preserve">to</w:t>
      </w:r>
      <w:r>
        <w:t xml:space="preserve"> </w:t>
      </w:r>
      <w:r>
        <w:t xml:space="preserve">download</w:t>
      </w:r>
      <w:r>
        <w:t xml:space="preserve"> </w:t>
      </w:r>
      <w:r>
        <w:t xml:space="preserve">and</w:t>
      </w:r>
      <w:r>
        <w:t xml:space="preserve"> </w:t>
      </w:r>
      <w:r>
        <w:t xml:space="preserve">visualize</w:t>
      </w:r>
      <w:r>
        <w:t xml:space="preserve"> </w:t>
      </w:r>
      <w:r>
        <w:t xml:space="preserve">BMRB</w:t>
      </w:r>
      <w:r>
        <w:t xml:space="preserve"> </w:t>
      </w:r>
      <w:r>
        <w:t xml:space="preserve">data</w:t>
      </w:r>
      <w:r>
        <w:t xml:space="preserve"> </w:t>
      </w:r>
      <w:r>
        <w:t xml:space="preserve">in</w:t>
      </w:r>
      <w:r>
        <w:t xml:space="preserve"> </w:t>
      </w:r>
      <w:r>
        <w:t xml:space="preserve">R</w:t>
      </w:r>
    </w:p>
    <w:p>
      <w:pPr>
        <w:pStyle w:val="Author"/>
      </w:pPr>
      <w:r>
        <w:t xml:space="preserve">Kumaran</w:t>
      </w:r>
      <w:r>
        <w:t xml:space="preserve"> </w:t>
      </w:r>
      <w:r>
        <w:t xml:space="preserve">Baskaran</w:t>
      </w:r>
    </w:p>
    <w:p>
      <w:pPr>
        <w:pStyle w:val="Date"/>
      </w:pPr>
      <w:r>
        <w:t xml:space="preserve">November</w:t>
      </w:r>
      <w:r>
        <w:t xml:space="preserve"> </w:t>
      </w:r>
      <w:r>
        <w:t xml:space="preserve">08,</w:t>
      </w:r>
      <w:r>
        <w:t xml:space="preserve"> </w:t>
      </w:r>
      <w:r>
        <w:t xml:space="preserve">2016</w:t>
      </w:r>
    </w:p>
    <w:p>
      <w:pPr>
        <w:pStyle w:val="Heading1"/>
      </w:pPr>
      <w:bookmarkStart w:id="21" w:name="rbmrb"/>
      <w:bookmarkEnd w:id="21"/>
      <w:r>
        <w:t xml:space="preserve">RBMRB</w:t>
      </w:r>
    </w:p>
    <w:p>
      <w:pPr>
        <w:pStyle w:val="FirstParagraph"/>
      </w:pPr>
      <w:hyperlink r:id="rId22">
        <w:r>
          <w:rPr>
            <w:rStyle w:val="Hyperlink"/>
          </w:rPr>
          <w:t xml:space="preserve">BMRB</w:t>
        </w:r>
      </w:hyperlink>
      <w:r>
        <w:t xml:space="preserve"> </w:t>
      </w:r>
      <w:r>
        <w:t xml:space="preserve">collects, annotates, archives, and disseminates (worldwide in the public domain) the important spectral and quantitative data derived from NMR spectroscopic investigations of biological macromolecules and metabolites. The goal is to empower scientists in their analysis of the structure, dynamics, and chemistry of biological systems and to support further development of the field of biomolecular NMR spectroscopy</w:t>
      </w:r>
    </w:p>
    <w:p>
      <w:pPr>
        <w:pStyle w:val="BodyText"/>
      </w:pPr>
      <w:hyperlink r:id="rId23">
        <w:r>
          <w:rPr>
            <w:rStyle w:val="Hyperlink"/>
          </w:rPr>
          <w:t xml:space="preserve">RBMRB</w:t>
        </w:r>
      </w:hyperlink>
      <w:r>
        <w:t xml:space="preserve"> </w:t>
      </w:r>
      <w:r>
        <w:t xml:space="preserve">is a library to fetch NMR chemical shift data directly from</w:t>
      </w:r>
      <w:r>
        <w:t xml:space="preserve"> </w:t>
      </w:r>
      <w:hyperlink r:id="rId22">
        <w:r>
          <w:rPr>
            <w:rStyle w:val="Hyperlink"/>
          </w:rPr>
          <w:t xml:space="preserve">BMRB</w:t>
        </w:r>
      </w:hyperlink>
      <w:r>
        <w:t xml:space="preserve"> </w:t>
      </w:r>
      <w:r>
        <w:t xml:space="preserve">into R environment</w:t>
      </w:r>
      <w:r>
        <w:t xml:space="preserve"> </w:t>
      </w:r>
      <w:r>
        <w:t xml:space="preserve">as a data frame in R. This facilitates access to BMRB data for statistical analysis and data visualization. It is using the</w:t>
      </w:r>
      <w:r>
        <w:t xml:space="preserve"> </w:t>
      </w:r>
      <w:hyperlink r:id="rId24">
        <w:r>
          <w:rPr>
            <w:rStyle w:val="Hyperlink"/>
          </w:rPr>
          <w:t xml:space="preserve">BMRB-API</w:t>
        </w:r>
      </w:hyperlink>
      <w:r>
        <w:t xml:space="preserve"> </w:t>
      </w:r>
      <w:r>
        <w:t xml:space="preserve">to fetch the data from BMRB database.</w:t>
      </w:r>
    </w:p>
    <w:p>
      <w:pPr>
        <w:pStyle w:val="Heading2"/>
      </w:pPr>
      <w:bookmarkStart w:id="25" w:name="installation"/>
      <w:bookmarkEnd w:id="25"/>
      <w:r>
        <w:t xml:space="preserve">Installation</w:t>
      </w:r>
    </w:p>
    <w:p>
      <w:pPr>
        <w:pStyle w:val="FirstParagraph"/>
      </w:pPr>
      <w:r>
        <w:t xml:space="preserve">RBMRB library has been developed and tested in R version 3.3.x. It requires the following R packages preinstalled</w:t>
      </w:r>
    </w:p>
    <w:p>
      <w:pPr>
        <w:pStyle w:val="Compact"/>
        <w:numPr>
          <w:numId w:val="1001"/>
          <w:ilvl w:val="0"/>
        </w:numPr>
      </w:pPr>
      <w:r>
        <w:rPr>
          <w:b/>
        </w:rPr>
        <w:t xml:space="preserve">httr</w:t>
      </w:r>
      <w:r>
        <w:t xml:space="preserve"> </w:t>
      </w:r>
      <w:r>
        <w:t xml:space="preserve">to import data from BMRB web server(version 1.2.1 or later)</w:t>
      </w:r>
    </w:p>
    <w:p>
      <w:pPr>
        <w:pStyle w:val="Compact"/>
        <w:numPr>
          <w:numId w:val="1001"/>
          <w:ilvl w:val="0"/>
        </w:numPr>
      </w:pPr>
      <w:r>
        <w:rPr>
          <w:b/>
        </w:rPr>
        <w:t xml:space="preserve">data.table</w:t>
      </w:r>
      <w:r>
        <w:t xml:space="preserve"> </w:t>
      </w:r>
      <w:r>
        <w:t xml:space="preserve">to format the imported data into a data frame in R (version 1.9.6 or later)</w:t>
      </w:r>
    </w:p>
    <w:p>
      <w:pPr>
        <w:pStyle w:val="Compact"/>
        <w:numPr>
          <w:numId w:val="1001"/>
          <w:ilvl w:val="0"/>
        </w:numPr>
      </w:pPr>
      <w:r>
        <w:rPr>
          <w:b/>
        </w:rPr>
        <w:t xml:space="preserve">rjson</w:t>
      </w:r>
      <w:r>
        <w:t xml:space="preserve"> </w:t>
      </w:r>
      <w:r>
        <w:t xml:space="preserve">to deal with BMRB-API (version 0.2.15 or later)</w:t>
      </w:r>
    </w:p>
    <w:p>
      <w:pPr>
        <w:pStyle w:val="Compact"/>
        <w:numPr>
          <w:numId w:val="1001"/>
          <w:ilvl w:val="0"/>
        </w:numPr>
      </w:pPr>
      <w:r>
        <w:rPr>
          <w:b/>
        </w:rPr>
        <w:t xml:space="preserve">ggplot2</w:t>
      </w:r>
      <w:r>
        <w:t xml:space="preserve"> </w:t>
      </w:r>
      <w:r>
        <w:t xml:space="preserve">to simulate spectra (version 2.1.0 or later)</w:t>
      </w:r>
    </w:p>
    <w:p>
      <w:pPr>
        <w:pStyle w:val="Compact"/>
        <w:numPr>
          <w:numId w:val="1001"/>
          <w:ilvl w:val="0"/>
        </w:numPr>
      </w:pPr>
      <w:r>
        <w:rPr>
          <w:b/>
        </w:rPr>
        <w:t xml:space="preserve">plotly</w:t>
      </w:r>
      <w:r>
        <w:t xml:space="preserve"> </w:t>
      </w:r>
      <w:r>
        <w:t xml:space="preserve">for interactive graphics in simulated spectra (version 4.5.2 or later)</w:t>
      </w:r>
    </w:p>
    <w:p>
      <w:pPr>
        <w:pStyle w:val="FirstParagraph"/>
      </w:pPr>
      <w:r>
        <w:t xml:space="preserve">Users should make sure that the above packages have beed installed correctly with the required versions, before proceeding to RMBRM insallation.</w:t>
      </w:r>
    </w:p>
    <w:p>
      <w:pPr>
        <w:pStyle w:val="BodyText"/>
      </w:pPr>
      <w:r>
        <w:t xml:space="preserve">Here is the instruction to install those packages. Open your R and use the following command</w:t>
      </w:r>
    </w:p>
    <w:p>
      <w:pPr>
        <w:pStyle w:val="SourceCode"/>
      </w:pPr>
      <w:r>
        <w:rPr>
          <w:rStyle w:val="KeywordTok"/>
        </w:rPr>
        <w:t xml:space="preserve">installed.packages</w:t>
      </w:r>
      <w:r>
        <w:rPr>
          <w:rStyle w:val="NormalTok"/>
        </w:rPr>
        <w:t xml:space="preserve">(</w:t>
      </w:r>
      <w:r>
        <w:rPr>
          <w:rStyle w:val="KeywordTok"/>
        </w:rPr>
        <w:t xml:space="preserve">c</w:t>
      </w:r>
      <w:r>
        <w:rPr>
          <w:rStyle w:val="NormalTok"/>
        </w:rPr>
        <w:t xml:space="preserve">(</w:t>
      </w:r>
      <w:r>
        <w:rPr>
          <w:rStyle w:val="StringTok"/>
        </w:rPr>
        <w:t xml:space="preserve">"httr"</w:t>
      </w:r>
      <w:r>
        <w:rPr>
          <w:rStyle w:val="NormalTok"/>
        </w:rPr>
        <w:t xml:space="preserve">,</w:t>
      </w:r>
      <w:r>
        <w:rPr>
          <w:rStyle w:val="StringTok"/>
        </w:rPr>
        <w:t xml:space="preserve">"data.table"</w:t>
      </w:r>
      <w:r>
        <w:rPr>
          <w:rStyle w:val="NormalTok"/>
        </w:rPr>
        <w:t xml:space="preserve">,</w:t>
      </w:r>
      <w:r>
        <w:rPr>
          <w:rStyle w:val="StringTok"/>
        </w:rPr>
        <w:t xml:space="preserve">"rjson"</w:t>
      </w:r>
      <w:r>
        <w:rPr>
          <w:rStyle w:val="NormalTok"/>
        </w:rPr>
        <w:t xml:space="preserve">,</w:t>
      </w:r>
      <w:r>
        <w:rPr>
          <w:rStyle w:val="StringTok"/>
        </w:rPr>
        <w:t xml:space="preserve">"ggplot2"</w:t>
      </w:r>
      <w:r>
        <w:rPr>
          <w:rStyle w:val="NormalTok"/>
        </w:rPr>
        <w:t xml:space="preserve">,</w:t>
      </w:r>
      <w:r>
        <w:rPr>
          <w:rStyle w:val="StringTok"/>
        </w:rPr>
        <w:t xml:space="preserve">"plotly"</w:t>
      </w:r>
      <w:r>
        <w:rPr>
          <w:rStyle w:val="NormalTok"/>
        </w:rPr>
        <w:t xml:space="preserve">))</w:t>
      </w:r>
    </w:p>
    <w:p>
      <w:pPr>
        <w:pStyle w:val="Heading4"/>
      </w:pPr>
      <w:bookmarkStart w:id="26" w:name="method-1"/>
      <w:bookmarkEnd w:id="26"/>
      <w:r>
        <w:t xml:space="preserve">Method 1</w:t>
      </w:r>
    </w:p>
    <w:p>
      <w:pPr>
        <w:pStyle w:val="FirstParagraph"/>
      </w:pPr>
      <w:r>
        <w:t xml:space="preserve">Once the necessary packages have been installed, proceed with RMRBM installation. The source file can be downloaded from</w:t>
      </w:r>
      <w:r>
        <w:t xml:space="preserve"> </w:t>
      </w:r>
      <w:hyperlink r:id="rId27">
        <w:r>
          <w:rPr>
            <w:rStyle w:val="Hyperlink"/>
          </w:rPr>
          <w:t xml:space="preserve">GitHub</w:t>
        </w:r>
      </w:hyperlink>
    </w:p>
    <w:p>
      <w:pPr>
        <w:pStyle w:val="BodyText"/>
      </w:pPr>
      <w:r>
        <w:t xml:space="preserve">After downloading the source file, use the following command to install RBMRB library</w:t>
      </w:r>
    </w:p>
    <w:p>
      <w:pPr>
        <w:pStyle w:val="SourceCode"/>
      </w:pPr>
      <w:r>
        <w:rPr>
          <w:rStyle w:val="KeywordTok"/>
        </w:rPr>
        <w:t xml:space="preserve">install.packages</w:t>
      </w:r>
      <w:r>
        <w:rPr>
          <w:rStyle w:val="NormalTok"/>
        </w:rPr>
        <w:t xml:space="preserve">(</w:t>
      </w:r>
      <w:r>
        <w:rPr>
          <w:rStyle w:val="StringTok"/>
        </w:rPr>
        <w:t xml:space="preserve">"~/Downloads/RBMRB_2.0.tar.gz"</w:t>
      </w:r>
      <w:r>
        <w:rPr>
          <w:rStyle w:val="NormalTok"/>
        </w:rPr>
        <w:t xml:space="preserve">,</w:t>
      </w:r>
      <w:r>
        <w:rPr>
          <w:rStyle w:val="DataTypeTok"/>
        </w:rPr>
        <w:t xml:space="preserve">repos=</w:t>
      </w:r>
      <w:r>
        <w:rPr>
          <w:rStyle w:val="OtherTok"/>
        </w:rPr>
        <w:t xml:space="preserve">NULL</w:t>
      </w:r>
      <w:r>
        <w:rPr>
          <w:rStyle w:val="NormalTok"/>
        </w:rPr>
        <w:t xml:space="preserve">,</w:t>
      </w:r>
      <w:r>
        <w:rPr>
          <w:rStyle w:val="DataTypeTok"/>
        </w:rPr>
        <w:t xml:space="preserve">type=</w:t>
      </w:r>
      <w:r>
        <w:rPr>
          <w:rStyle w:val="StringTok"/>
        </w:rPr>
        <w:t xml:space="preserve">"source"</w:t>
      </w:r>
      <w:r>
        <w:rPr>
          <w:rStyle w:val="NormalTok"/>
        </w:rPr>
        <w:t xml:space="preserve">)</w:t>
      </w:r>
    </w:p>
    <w:p>
      <w:pPr>
        <w:pStyle w:val="FirstParagraph"/>
      </w:pPr>
      <w:r>
        <w:t xml:space="preserve">Note: provide the correct path to the downloaded file.</w:t>
      </w:r>
    </w:p>
    <w:p>
      <w:pPr>
        <w:pStyle w:val="Heading4"/>
      </w:pPr>
      <w:bookmarkStart w:id="28" w:name="method-2"/>
      <w:bookmarkEnd w:id="28"/>
      <w:r>
        <w:t xml:space="preserve">Method 2</w:t>
      </w:r>
    </w:p>
    <w:p>
      <w:pPr>
        <w:pStyle w:val="FirstParagraph"/>
      </w:pPr>
      <w:r>
        <w:t xml:space="preserve">If you have devtools library in your R, then you can install directly from GitHub.</w:t>
      </w:r>
    </w:p>
    <w:p>
      <w:pPr>
        <w:pStyle w:val="SourceCode"/>
      </w:pPr>
      <w:r>
        <w:rPr>
          <w:rStyle w:val="KeywordTok"/>
        </w:rPr>
        <w:t xml:space="preserve">library</w:t>
      </w:r>
      <w:r>
        <w:rPr>
          <w:rStyle w:val="NormalTok"/>
        </w:rPr>
        <w:t xml:space="preserve">(devtools)</w:t>
      </w:r>
      <w:r>
        <w:br w:type="textWrapping"/>
      </w:r>
      <w:r>
        <w:rPr>
          <w:rStyle w:val="KeywordTok"/>
        </w:rPr>
        <w:t xml:space="preserve">install_github</w:t>
      </w:r>
      <w:r>
        <w:rPr>
          <w:rStyle w:val="NormalTok"/>
        </w:rPr>
        <w:t xml:space="preserve">(</w:t>
      </w:r>
      <w:r>
        <w:rPr>
          <w:rStyle w:val="StringTok"/>
        </w:rPr>
        <w:t xml:space="preserve">"uwbmrb/RBMRB/RBMRB"</w:t>
      </w:r>
      <w:r>
        <w:rPr>
          <w:rStyle w:val="NormalTok"/>
        </w:rPr>
        <w:t xml:space="preserve">)</w:t>
      </w:r>
    </w:p>
    <w:p>
      <w:pPr>
        <w:pStyle w:val="Heading2"/>
      </w:pPr>
      <w:bookmarkStart w:id="29" w:name="usage"/>
      <w:bookmarkEnd w:id="29"/>
      <w:r>
        <w:t xml:space="preserve">Usage</w:t>
      </w:r>
    </w:p>
    <w:p>
      <w:pPr>
        <w:pStyle w:val="FirstParagraph"/>
      </w:pPr>
      <w:r>
        <w:t xml:space="preserve">RBMRB can be used in a similar way like any other library in R.</w:t>
      </w:r>
    </w:p>
    <w:p>
      <w:pPr>
        <w:pStyle w:val="SourceCode"/>
      </w:pPr>
      <w:r>
        <w:rPr>
          <w:rStyle w:val="KeywordTok"/>
        </w:rPr>
        <w:t xml:space="preserve">library</w:t>
      </w:r>
      <w:r>
        <w:rPr>
          <w:rStyle w:val="NormalTok"/>
        </w:rPr>
        <w:t xml:space="preserve">(RBMRB)</w:t>
      </w:r>
    </w:p>
    <w:p>
      <w:pPr>
        <w:pStyle w:val="Heading2"/>
      </w:pPr>
      <w:bookmarkStart w:id="30" w:name="data-access"/>
      <w:bookmarkEnd w:id="30"/>
      <w:r>
        <w:t xml:space="preserve">Data access</w:t>
      </w:r>
    </w:p>
    <w:p>
      <w:pPr>
        <w:pStyle w:val="FirstParagraph"/>
      </w:pPr>
      <w:r>
        <w:t xml:space="preserve">BMRB data can be imported in two ways</w:t>
      </w:r>
    </w:p>
    <w:p>
      <w:pPr>
        <w:pStyle w:val="Compact"/>
        <w:numPr>
          <w:numId w:val="1002"/>
          <w:ilvl w:val="0"/>
        </w:numPr>
      </w:pPr>
      <w:r>
        <w:rPr>
          <w:b/>
        </w:rPr>
        <w:t xml:space="preserve">Entry method</w:t>
      </w:r>
      <w:r>
        <w:t xml:space="preserve"> </w:t>
      </w:r>
      <w:r>
        <w:t xml:space="preserve">Chemical shift data from single or multiple entries</w:t>
      </w:r>
    </w:p>
    <w:p>
      <w:pPr>
        <w:pStyle w:val="Compact"/>
        <w:numPr>
          <w:numId w:val="1002"/>
          <w:ilvl w:val="0"/>
        </w:numPr>
      </w:pPr>
      <w:r>
        <w:rPr>
          <w:b/>
        </w:rPr>
        <w:t xml:space="preserve">Atom method</w:t>
      </w:r>
      <w:r>
        <w:t xml:space="preserve"> </w:t>
      </w:r>
      <w:r>
        <w:t xml:space="preserve">Chemical shift data from all entries for a given atom</w:t>
      </w:r>
    </w:p>
    <w:p>
      <w:pPr>
        <w:pStyle w:val="Heading3"/>
      </w:pPr>
      <w:bookmarkStart w:id="31" w:name="entry-method"/>
      <w:bookmarkEnd w:id="31"/>
      <w:r>
        <w:t xml:space="preserve">Entry method</w:t>
      </w:r>
    </w:p>
    <w:p>
      <w:pPr>
        <w:pStyle w:val="Heading4"/>
      </w:pPr>
      <w:bookmarkStart w:id="32" w:name="fetch_entry_chemical_shifts"/>
      <w:bookmarkEnd w:id="32"/>
      <w:r>
        <w:t xml:space="preserve">fetch_entry_chemical_shifts:</w:t>
      </w:r>
    </w:p>
    <w:p>
      <w:pPr>
        <w:pStyle w:val="FirstParagraph"/>
      </w:pPr>
      <w:r>
        <w:t xml:space="preserve">This function will fetch the 'Atom_chem_shift' loop from a NMR-STAR file for a given entry or a list of entries in CSV format. This function works on both macromolecules and metabolites data base. For metabilites entry ids should have right prefix (example 'bmse000034')</w:t>
      </w:r>
    </w:p>
    <w:p>
      <w:pPr>
        <w:pStyle w:val="Heading6"/>
      </w:pPr>
      <w:bookmarkStart w:id="33" w:name="examples"/>
      <w:bookmarkEnd w:id="33"/>
      <w:r>
        <w:t xml:space="preserve">Examples:</w:t>
      </w:r>
    </w:p>
    <w:p>
      <w:pPr>
        <w:pStyle w:val="SourceCode"/>
      </w:pPr>
      <w:r>
        <w:rPr>
          <w:rStyle w:val="NormalTok"/>
        </w:rPr>
        <w:t xml:space="preserve">df1&lt;-</w:t>
      </w:r>
      <w:r>
        <w:rPr>
          <w:rStyle w:val="KeywordTok"/>
        </w:rPr>
        <w:t xml:space="preserve">fetch_entry_chemical_shifts</w:t>
      </w:r>
      <w:r>
        <w:rPr>
          <w:rStyle w:val="NormalTok"/>
        </w:rPr>
        <w:t xml:space="preserve">(</w:t>
      </w:r>
      <w:r>
        <w:rPr>
          <w:rStyle w:val="DecValTok"/>
        </w:rPr>
        <w:t xml:space="preserve">15060</w:t>
      </w:r>
      <w:r>
        <w:rPr>
          <w:rStyle w:val="NormalTok"/>
        </w:rPr>
        <w:t xml:space="preserve">)</w:t>
      </w:r>
      <w:r>
        <w:br w:type="textWrapping"/>
      </w:r>
      <w:r>
        <w:rPr>
          <w:rStyle w:val="NormalTok"/>
        </w:rPr>
        <w:t xml:space="preserve">df2&lt;-</w:t>
      </w:r>
      <w:r>
        <w:rPr>
          <w:rStyle w:val="KeywordTok"/>
        </w:rPr>
        <w:t xml:space="preserve">fetch_entry_chemical_shifts</w:t>
      </w:r>
      <w:r>
        <w:rPr>
          <w:rStyle w:val="NormalTok"/>
        </w:rPr>
        <w:t xml:space="preserve">(</w:t>
      </w:r>
      <w:r>
        <w:rPr>
          <w:rStyle w:val="KeywordTok"/>
        </w:rPr>
        <w:t xml:space="preserve">c</w:t>
      </w:r>
      <w:r>
        <w:rPr>
          <w:rStyle w:val="NormalTok"/>
        </w:rPr>
        <w:t xml:space="preserve">(</w:t>
      </w:r>
      <w:r>
        <w:rPr>
          <w:rStyle w:val="DecValTok"/>
        </w:rPr>
        <w:t xml:space="preserve">17074</w:t>
      </w:r>
      <w:r>
        <w:rPr>
          <w:rStyle w:val="NormalTok"/>
        </w:rPr>
        <w:t xml:space="preserve">,</w:t>
      </w:r>
      <w:r>
        <w:rPr>
          <w:rStyle w:val="DecValTok"/>
        </w:rPr>
        <w:t xml:space="preserve">17076</w:t>
      </w:r>
      <w:r>
        <w:rPr>
          <w:rStyle w:val="NormalTok"/>
        </w:rPr>
        <w:t xml:space="preserve">,</w:t>
      </w:r>
      <w:r>
        <w:rPr>
          <w:rStyle w:val="DecValTok"/>
        </w:rPr>
        <w:t xml:space="preserve">17077</w:t>
      </w:r>
      <w:r>
        <w:rPr>
          <w:rStyle w:val="NormalTok"/>
        </w:rPr>
        <w:t xml:space="preserve">))</w:t>
      </w:r>
      <w:r>
        <w:br w:type="textWrapping"/>
      </w:r>
      <w:r>
        <w:rPr>
          <w:rStyle w:val="NormalTok"/>
        </w:rPr>
        <w:t xml:space="preserve">df2&lt;-</w:t>
      </w:r>
      <w:r>
        <w:rPr>
          <w:rStyle w:val="KeywordTok"/>
        </w:rPr>
        <w:t xml:space="preserve">fetch_entry_chemical_shifts</w:t>
      </w:r>
      <w:r>
        <w:rPr>
          <w:rStyle w:val="NormalTok"/>
        </w:rPr>
        <w:t xml:space="preserve">(</w:t>
      </w:r>
      <w:r>
        <w:rPr>
          <w:rStyle w:val="KeywordTok"/>
        </w:rPr>
        <w:t xml:space="preserve">c</w:t>
      </w:r>
      <w:r>
        <w:rPr>
          <w:rStyle w:val="NormalTok"/>
        </w:rPr>
        <w:t xml:space="preserve">(</w:t>
      </w:r>
      <w:r>
        <w:rPr>
          <w:rStyle w:val="StringTok"/>
        </w:rPr>
        <w:t xml:space="preserve">'17074'</w:t>
      </w:r>
      <w:r>
        <w:rPr>
          <w:rStyle w:val="NormalTok"/>
        </w:rPr>
        <w:t xml:space="preserve">,</w:t>
      </w:r>
      <w:r>
        <w:rPr>
          <w:rStyle w:val="StringTok"/>
        </w:rPr>
        <w:t xml:space="preserve">'17076'</w:t>
      </w:r>
      <w:r>
        <w:rPr>
          <w:rStyle w:val="NormalTok"/>
        </w:rPr>
        <w:t xml:space="preserve">,</w:t>
      </w:r>
      <w:r>
        <w:rPr>
          <w:rStyle w:val="StringTok"/>
        </w:rPr>
        <w:t xml:space="preserve">'17077'</w:t>
      </w:r>
      <w:r>
        <w:rPr>
          <w:rStyle w:val="NormalTok"/>
        </w:rPr>
        <w:t xml:space="preserve">))</w:t>
      </w:r>
      <w:r>
        <w:br w:type="textWrapping"/>
      </w:r>
      <w:r>
        <w:rPr>
          <w:rStyle w:val="NormalTok"/>
        </w:rPr>
        <w:t xml:space="preserve">df3&lt;-</w:t>
      </w:r>
      <w:r>
        <w:rPr>
          <w:rStyle w:val="KeywordTok"/>
        </w:rPr>
        <w:t xml:space="preserve">fetch_entry_chemical_shifts</w:t>
      </w:r>
      <w:r>
        <w:rPr>
          <w:rStyle w:val="NormalTok"/>
        </w:rPr>
        <w:t xml:space="preserve">(</w:t>
      </w:r>
      <w:r>
        <w:rPr>
          <w:rStyle w:val="KeywordTok"/>
        </w:rPr>
        <w:t xml:space="preserve">c</w:t>
      </w:r>
      <w:r>
        <w:rPr>
          <w:rStyle w:val="NormalTok"/>
        </w:rPr>
        <w:t xml:space="preserve">(</w:t>
      </w:r>
      <w:r>
        <w:rPr>
          <w:rStyle w:val="StringTok"/>
        </w:rPr>
        <w:t xml:space="preserve">'bmse000034'</w:t>
      </w:r>
      <w:r>
        <w:rPr>
          <w:rStyle w:val="NormalTok"/>
        </w:rPr>
        <w:t xml:space="preserve">,</w:t>
      </w:r>
      <w:r>
        <w:rPr>
          <w:rStyle w:val="StringTok"/>
        </w:rPr>
        <w:t xml:space="preserve">'bmse000035'</w:t>
      </w:r>
      <w:r>
        <w:rPr>
          <w:rStyle w:val="NormalTok"/>
        </w:rPr>
        <w:t xml:space="preserve">,</w:t>
      </w:r>
      <w:r>
        <w:rPr>
          <w:rStyle w:val="StringTok"/>
        </w:rPr>
        <w:t xml:space="preserve">'bmse000036'</w:t>
      </w:r>
      <w:r>
        <w:rPr>
          <w:rStyle w:val="NormalTok"/>
        </w:rPr>
        <w:t xml:space="preserve">))</w:t>
      </w:r>
    </w:p>
    <w:p>
      <w:pPr>
        <w:pStyle w:val="FirstParagraph"/>
      </w:pPr>
      <w:r>
        <w:t xml:space="preserve">These data frames have the following columns</w:t>
      </w:r>
    </w:p>
    <w:p>
      <w:pPr>
        <w:pStyle w:val="SourceCode"/>
      </w:pPr>
      <w:r>
        <w:rPr>
          <w:rStyle w:val="KeywordTok"/>
        </w:rPr>
        <w:t xml:space="preserve">colnames</w:t>
      </w:r>
      <w:r>
        <w:rPr>
          <w:rStyle w:val="NormalTok"/>
        </w:rPr>
        <w:t xml:space="preserve">(df1)</w:t>
      </w:r>
    </w:p>
    <w:p>
      <w:pPr>
        <w:pStyle w:val="SourceCode"/>
      </w:pPr>
      <w:r>
        <w:rPr>
          <w:rStyle w:val="VerbatimChar"/>
        </w:rPr>
        <w:t xml:space="preserve">##  [1] "ID"                          "Assembly_atom_ID"           </w:t>
      </w:r>
      <w:r>
        <w:br w:type="textWrapping"/>
      </w:r>
      <w:r>
        <w:rPr>
          <w:rStyle w:val="VerbatimChar"/>
        </w:rPr>
        <w:t xml:space="preserve">##  [3] "Entity_assembly_ID"          "Entity_ID"                  </w:t>
      </w:r>
      <w:r>
        <w:br w:type="textWrapping"/>
      </w:r>
      <w:r>
        <w:rPr>
          <w:rStyle w:val="VerbatimChar"/>
        </w:rPr>
        <w:t xml:space="preserve">##  [5] "Comp_index_ID"               "Seq_ID"                     </w:t>
      </w:r>
      <w:r>
        <w:br w:type="textWrapping"/>
      </w:r>
      <w:r>
        <w:rPr>
          <w:rStyle w:val="VerbatimChar"/>
        </w:rPr>
        <w:t xml:space="preserve">##  [7] "Comp_ID"                     "Atom_ID"                    </w:t>
      </w:r>
      <w:r>
        <w:br w:type="textWrapping"/>
      </w:r>
      <w:r>
        <w:rPr>
          <w:rStyle w:val="VerbatimChar"/>
        </w:rPr>
        <w:t xml:space="preserve">##  [9] "Atom_type"                   "Atom_isotope_number"        </w:t>
      </w:r>
      <w:r>
        <w:br w:type="textWrapping"/>
      </w:r>
      <w:r>
        <w:rPr>
          <w:rStyle w:val="VerbatimChar"/>
        </w:rPr>
        <w:t xml:space="preserve">## [11] "Val"                         "Val_err"                    </w:t>
      </w:r>
      <w:r>
        <w:br w:type="textWrapping"/>
      </w:r>
      <w:r>
        <w:rPr>
          <w:rStyle w:val="VerbatimChar"/>
        </w:rPr>
        <w:t xml:space="preserve">## [13] "Assign_fig_of_merit"         "Ambiguity_code"             </w:t>
      </w:r>
      <w:r>
        <w:br w:type="textWrapping"/>
      </w:r>
      <w:r>
        <w:rPr>
          <w:rStyle w:val="VerbatimChar"/>
        </w:rPr>
        <w:t xml:space="preserve">## [15] "Occupancy"                   "Resonance_ID"               </w:t>
      </w:r>
      <w:r>
        <w:br w:type="textWrapping"/>
      </w:r>
      <w:r>
        <w:rPr>
          <w:rStyle w:val="VerbatimChar"/>
        </w:rPr>
        <w:t xml:space="preserve">## [17] "Auth_entity_assembly_ID"     "Auth_asym_ID"               </w:t>
      </w:r>
      <w:r>
        <w:br w:type="textWrapping"/>
      </w:r>
      <w:r>
        <w:rPr>
          <w:rStyle w:val="VerbatimChar"/>
        </w:rPr>
        <w:t xml:space="preserve">## [19] "Auth_seq_ID"                 "Auth_comp_ID"               </w:t>
      </w:r>
      <w:r>
        <w:br w:type="textWrapping"/>
      </w:r>
      <w:r>
        <w:rPr>
          <w:rStyle w:val="VerbatimChar"/>
        </w:rPr>
        <w:t xml:space="preserve">## [21] "Auth_atom_ID"                "Details"                    </w:t>
      </w:r>
      <w:r>
        <w:br w:type="textWrapping"/>
      </w:r>
      <w:r>
        <w:rPr>
          <w:rStyle w:val="VerbatimChar"/>
        </w:rPr>
        <w:t xml:space="preserve">## [23] "Entry_ID"                    "Assigned_chem_shift_list_ID"</w:t>
      </w:r>
    </w:p>
    <w:p>
      <w:pPr>
        <w:pStyle w:val="FirstParagraph"/>
      </w:pPr>
      <w:r>
        <w:t xml:space="preserve">Sample data output</w:t>
      </w:r>
    </w:p>
    <w:p>
      <w:pPr>
        <w:pStyle w:val="SourceCode"/>
      </w:pPr>
      <w:r>
        <w:rPr>
          <w:rStyle w:val="KeywordTok"/>
        </w:rPr>
        <w:t xml:space="preserve">head</w:t>
      </w:r>
      <w:r>
        <w:rPr>
          <w:rStyle w:val="NormalTok"/>
        </w:rPr>
        <w:t xml:space="preserve">(df1)</w:t>
      </w:r>
    </w:p>
    <w:p>
      <w:pPr>
        <w:pStyle w:val="SourceCode"/>
      </w:pPr>
      <w:r>
        <w:rPr>
          <w:rStyle w:val="VerbatimChar"/>
        </w:rPr>
        <w:t xml:space="preserve">##   ID Assembly_atom_ID Entity_assembly_ID Entity_ID Comp_index_ID Seq_ID</w:t>
      </w:r>
      <w:r>
        <w:br w:type="textWrapping"/>
      </w:r>
      <w:r>
        <w:rPr>
          <w:rStyle w:val="VerbatimChar"/>
        </w:rPr>
        <w:t xml:space="preserve">## 1  1                .                  1         1            20     20</w:t>
      </w:r>
      <w:r>
        <w:br w:type="textWrapping"/>
      </w:r>
      <w:r>
        <w:rPr>
          <w:rStyle w:val="VerbatimChar"/>
        </w:rPr>
        <w:t xml:space="preserve">## 2  2                .                  1         1            20     20</w:t>
      </w:r>
      <w:r>
        <w:br w:type="textWrapping"/>
      </w:r>
      <w:r>
        <w:rPr>
          <w:rStyle w:val="VerbatimChar"/>
        </w:rPr>
        <w:t xml:space="preserve">## 3  3                .                  1         1            20     20</w:t>
      </w:r>
      <w:r>
        <w:br w:type="textWrapping"/>
      </w:r>
      <w:r>
        <w:rPr>
          <w:rStyle w:val="VerbatimChar"/>
        </w:rPr>
        <w:t xml:space="preserve">## 4  4                .                  1         1            20     20</w:t>
      </w:r>
      <w:r>
        <w:br w:type="textWrapping"/>
      </w:r>
      <w:r>
        <w:rPr>
          <w:rStyle w:val="VerbatimChar"/>
        </w:rPr>
        <w:t xml:space="preserve">## 5  5                .                  1         1            21     21</w:t>
      </w:r>
      <w:r>
        <w:br w:type="textWrapping"/>
      </w:r>
      <w:r>
        <w:rPr>
          <w:rStyle w:val="VerbatimChar"/>
        </w:rPr>
        <w:t xml:space="preserve">## 6  6                .                  1         1            21     21</w:t>
      </w:r>
      <w:r>
        <w:br w:type="textWrapping"/>
      </w:r>
      <w:r>
        <w:rPr>
          <w:rStyle w:val="VerbatimChar"/>
        </w:rPr>
        <w:t xml:space="preserve">##   Comp_ID Atom_ID Atom_type Atom_isotope_number     Val Val_err</w:t>
      </w:r>
      <w:r>
        <w:br w:type="textWrapping"/>
      </w:r>
      <w:r>
        <w:rPr>
          <w:rStyle w:val="VerbatimChar"/>
        </w:rPr>
        <w:t xml:space="preserve">## 1     LEU       H         H                   1   8.149      NA</w:t>
      </w:r>
      <w:r>
        <w:br w:type="textWrapping"/>
      </w:r>
      <w:r>
        <w:rPr>
          <w:rStyle w:val="VerbatimChar"/>
        </w:rPr>
        <w:t xml:space="preserve">## 2     LEU      CA         C                  13  56.016      NA</w:t>
      </w:r>
      <w:r>
        <w:br w:type="textWrapping"/>
      </w:r>
      <w:r>
        <w:rPr>
          <w:rStyle w:val="VerbatimChar"/>
        </w:rPr>
        <w:t xml:space="preserve">## 3     LEU      CB         C                  13  42.180      NA</w:t>
      </w:r>
      <w:r>
        <w:br w:type="textWrapping"/>
      </w:r>
      <w:r>
        <w:rPr>
          <w:rStyle w:val="VerbatimChar"/>
        </w:rPr>
        <w:t xml:space="preserve">## 4     LEU       N         N                  15 122.739      NA</w:t>
      </w:r>
      <w:r>
        <w:br w:type="textWrapping"/>
      </w:r>
      <w:r>
        <w:rPr>
          <w:rStyle w:val="VerbatimChar"/>
        </w:rPr>
        <w:t xml:space="preserve">## 5     VAL       H         H                   1   8.048      NA</w:t>
      </w:r>
      <w:r>
        <w:br w:type="textWrapping"/>
      </w:r>
      <w:r>
        <w:rPr>
          <w:rStyle w:val="VerbatimChar"/>
        </w:rPr>
        <w:t xml:space="preserve">## 6     VAL      CA         C                  13  63.412      NA</w:t>
      </w:r>
      <w:r>
        <w:br w:type="textWrapping"/>
      </w:r>
      <w:r>
        <w:rPr>
          <w:rStyle w:val="VerbatimChar"/>
        </w:rPr>
        <w:t xml:space="preserve">##   Assign_fig_of_merit Ambiguity_code Occupancy Resonance_ID</w:t>
      </w:r>
      <w:r>
        <w:br w:type="textWrapping"/>
      </w:r>
      <w:r>
        <w:rPr>
          <w:rStyle w:val="VerbatimChar"/>
        </w:rPr>
        <w:t xml:space="preserve">## 1                   .              1         .            .</w:t>
      </w:r>
      <w:r>
        <w:br w:type="textWrapping"/>
      </w:r>
      <w:r>
        <w:rPr>
          <w:rStyle w:val="VerbatimChar"/>
        </w:rPr>
        <w:t xml:space="preserve">## 2                   .              1         .            .</w:t>
      </w:r>
      <w:r>
        <w:br w:type="textWrapping"/>
      </w:r>
      <w:r>
        <w:rPr>
          <w:rStyle w:val="VerbatimChar"/>
        </w:rPr>
        <w:t xml:space="preserve">## 3                   .              1         .            .</w:t>
      </w:r>
      <w:r>
        <w:br w:type="textWrapping"/>
      </w:r>
      <w:r>
        <w:rPr>
          <w:rStyle w:val="VerbatimChar"/>
        </w:rPr>
        <w:t xml:space="preserve">## 4                   .              1         .            .</w:t>
      </w:r>
      <w:r>
        <w:br w:type="textWrapping"/>
      </w:r>
      <w:r>
        <w:rPr>
          <w:rStyle w:val="VerbatimChar"/>
        </w:rPr>
        <w:t xml:space="preserve">## 5                   .              1         .            .</w:t>
      </w:r>
      <w:r>
        <w:br w:type="textWrapping"/>
      </w:r>
      <w:r>
        <w:rPr>
          <w:rStyle w:val="VerbatimChar"/>
        </w:rPr>
        <w:t xml:space="preserve">## 6                   .              1         .            .</w:t>
      </w:r>
      <w:r>
        <w:br w:type="textWrapping"/>
      </w:r>
      <w:r>
        <w:rPr>
          <w:rStyle w:val="VerbatimChar"/>
        </w:rPr>
        <w:t xml:space="preserve">##   Auth_entity_assembly_ID Auth_asym_ID Auth_seq_ID Auth_comp_ID</w:t>
      </w:r>
      <w:r>
        <w:br w:type="textWrapping"/>
      </w:r>
      <w:r>
        <w:rPr>
          <w:rStyle w:val="VerbatimChar"/>
        </w:rPr>
        <w:t xml:space="preserve">## 1                       .            .          20          LEU</w:t>
      </w:r>
      <w:r>
        <w:br w:type="textWrapping"/>
      </w:r>
      <w:r>
        <w:rPr>
          <w:rStyle w:val="VerbatimChar"/>
        </w:rPr>
        <w:t xml:space="preserve">## 2                       .            .          20          LEU</w:t>
      </w:r>
      <w:r>
        <w:br w:type="textWrapping"/>
      </w:r>
      <w:r>
        <w:rPr>
          <w:rStyle w:val="VerbatimChar"/>
        </w:rPr>
        <w:t xml:space="preserve">## 3                       .            .          20          LEU</w:t>
      </w:r>
      <w:r>
        <w:br w:type="textWrapping"/>
      </w:r>
      <w:r>
        <w:rPr>
          <w:rStyle w:val="VerbatimChar"/>
        </w:rPr>
        <w:t xml:space="preserve">## 4                       .            .          20          LEU</w:t>
      </w:r>
      <w:r>
        <w:br w:type="textWrapping"/>
      </w:r>
      <w:r>
        <w:rPr>
          <w:rStyle w:val="VerbatimChar"/>
        </w:rPr>
        <w:t xml:space="preserve">## 5                       .            .          21          VAL</w:t>
      </w:r>
      <w:r>
        <w:br w:type="textWrapping"/>
      </w:r>
      <w:r>
        <w:rPr>
          <w:rStyle w:val="VerbatimChar"/>
        </w:rPr>
        <w:t xml:space="preserve">## 6                       .            .          21          VAL</w:t>
      </w:r>
      <w:r>
        <w:br w:type="textWrapping"/>
      </w:r>
      <w:r>
        <w:rPr>
          <w:rStyle w:val="VerbatimChar"/>
        </w:rPr>
        <w:t xml:space="preserve">##   Auth_atom_ID Details Entry_ID Assigned_chem_shift_list_ID</w:t>
      </w:r>
      <w:r>
        <w:br w:type="textWrapping"/>
      </w:r>
      <w:r>
        <w:rPr>
          <w:rStyle w:val="VerbatimChar"/>
        </w:rPr>
        <w:t xml:space="preserve">## 1           HN       .    15060                           1</w:t>
      </w:r>
      <w:r>
        <w:br w:type="textWrapping"/>
      </w:r>
      <w:r>
        <w:rPr>
          <w:rStyle w:val="VerbatimChar"/>
        </w:rPr>
        <w:t xml:space="preserve">## 2           CA       .    15060                           1</w:t>
      </w:r>
      <w:r>
        <w:br w:type="textWrapping"/>
      </w:r>
      <w:r>
        <w:rPr>
          <w:rStyle w:val="VerbatimChar"/>
        </w:rPr>
        <w:t xml:space="preserve">## 3           CB       .    15060                           1</w:t>
      </w:r>
      <w:r>
        <w:br w:type="textWrapping"/>
      </w:r>
      <w:r>
        <w:rPr>
          <w:rStyle w:val="VerbatimChar"/>
        </w:rPr>
        <w:t xml:space="preserve">## 4            N       .    15060                           1</w:t>
      </w:r>
      <w:r>
        <w:br w:type="textWrapping"/>
      </w:r>
      <w:r>
        <w:rPr>
          <w:rStyle w:val="VerbatimChar"/>
        </w:rPr>
        <w:t xml:space="preserve">## 5           HN       .    15060                           1</w:t>
      </w:r>
      <w:r>
        <w:br w:type="textWrapping"/>
      </w:r>
      <w:r>
        <w:rPr>
          <w:rStyle w:val="VerbatimChar"/>
        </w:rPr>
        <w:t xml:space="preserve">## 6           CA       .    15060                           1</w:t>
      </w:r>
    </w:p>
    <w:p>
      <w:pPr>
        <w:pStyle w:val="Heading3"/>
      </w:pPr>
      <w:bookmarkStart w:id="34" w:name="atom-method"/>
      <w:bookmarkEnd w:id="34"/>
      <w:r>
        <w:t xml:space="preserve">Atom method</w:t>
      </w:r>
    </w:p>
    <w:p>
      <w:pPr>
        <w:pStyle w:val="Heading4"/>
      </w:pPr>
      <w:bookmarkStart w:id="35" w:name="fetch_atom_chemical_shifts"/>
      <w:bookmarkEnd w:id="35"/>
      <w:r>
        <w:t xml:space="preserve">fetch_atom_chemical_shifts:</w:t>
      </w:r>
    </w:p>
    <w:p>
      <w:pPr>
        <w:pStyle w:val="FirstParagraph"/>
      </w:pPr>
      <w:r>
        <w:t xml:space="preserve">This function will fetch the chemical shift data from all the entries for a given atom. The atom name should be in NMR-STAR atom nomenclature.</w:t>
      </w:r>
    </w:p>
    <w:p>
      <w:pPr>
        <w:pStyle w:val="Heading6"/>
      </w:pPr>
      <w:bookmarkStart w:id="36" w:name="examples-1"/>
      <w:bookmarkEnd w:id="36"/>
      <w:r>
        <w:t xml:space="preserve">Examples:</w:t>
      </w:r>
    </w:p>
    <w:p>
      <w:pPr>
        <w:pStyle w:val="SourceCode"/>
      </w:pPr>
      <w:r>
        <w:rPr>
          <w:rStyle w:val="NormalTok"/>
        </w:rPr>
        <w:t xml:space="preserve">df4&lt;-</w:t>
      </w:r>
      <w:r>
        <w:rPr>
          <w:rStyle w:val="KeywordTok"/>
        </w:rPr>
        <w:t xml:space="preserve">fetch_atom_chemical_shifts</w:t>
      </w:r>
      <w:r>
        <w:rPr>
          <w:rStyle w:val="NormalTok"/>
        </w:rPr>
        <w:t xml:space="preserve">(</w:t>
      </w:r>
      <w:r>
        <w:rPr>
          <w:rStyle w:val="StringTok"/>
        </w:rPr>
        <w:t xml:space="preserve">'CG2'</w:t>
      </w:r>
      <w:r>
        <w:rPr>
          <w:rStyle w:val="NormalTok"/>
        </w:rPr>
        <w:t xml:space="preserve">)</w:t>
      </w:r>
      <w:r>
        <w:br w:type="textWrapping"/>
      </w:r>
      <w:r>
        <w:rPr>
          <w:rStyle w:val="NormalTok"/>
        </w:rPr>
        <w:t xml:space="preserve">df5&lt;-</w:t>
      </w:r>
      <w:r>
        <w:rPr>
          <w:rStyle w:val="KeywordTok"/>
        </w:rPr>
        <w:t xml:space="preserve">fetch_atom_chemical_shifts</w:t>
      </w:r>
      <w:r>
        <w:rPr>
          <w:rStyle w:val="NormalTok"/>
        </w:rPr>
        <w:t xml:space="preserve">(</w:t>
      </w:r>
      <w:r>
        <w:rPr>
          <w:rStyle w:val="StringTok"/>
        </w:rPr>
        <w:t xml:space="preserve">'C9'</w:t>
      </w:r>
      <w:r>
        <w:rPr>
          <w:rStyle w:val="NormalTok"/>
        </w:rPr>
        <w:t xml:space="preserve">)</w:t>
      </w:r>
    </w:p>
    <w:p>
      <w:pPr>
        <w:pStyle w:val="FirstParagraph"/>
      </w:pPr>
      <w:r>
        <w:t xml:space="preserve">These data frames have the following columns</w:t>
      </w:r>
    </w:p>
    <w:p>
      <w:pPr>
        <w:pStyle w:val="SourceCode"/>
      </w:pPr>
      <w:r>
        <w:rPr>
          <w:rStyle w:val="KeywordTok"/>
        </w:rPr>
        <w:t xml:space="preserve">colnames</w:t>
      </w:r>
      <w:r>
        <w:rPr>
          <w:rStyle w:val="NormalTok"/>
        </w:rPr>
        <w:t xml:space="preserve">(df4)</w:t>
      </w:r>
    </w:p>
    <w:p>
      <w:pPr>
        <w:pStyle w:val="SourceCode"/>
      </w:pPr>
      <w:r>
        <w:rPr>
          <w:rStyle w:val="VerbatimChar"/>
        </w:rPr>
        <w:t xml:space="preserve">##  [1] "Entry_ID"                    "Entity_ID"                  </w:t>
      </w:r>
      <w:r>
        <w:br w:type="textWrapping"/>
      </w:r>
      <w:r>
        <w:rPr>
          <w:rStyle w:val="VerbatimChar"/>
        </w:rPr>
        <w:t xml:space="preserve">##  [3] "Comp_index_ID"               "Comp_ID"                    </w:t>
      </w:r>
      <w:r>
        <w:br w:type="textWrapping"/>
      </w:r>
      <w:r>
        <w:rPr>
          <w:rStyle w:val="VerbatimChar"/>
        </w:rPr>
        <w:t xml:space="preserve">##  [5] "Atom_ID"                     "Atom_type"                  </w:t>
      </w:r>
      <w:r>
        <w:br w:type="textWrapping"/>
      </w:r>
      <w:r>
        <w:rPr>
          <w:rStyle w:val="VerbatimChar"/>
        </w:rPr>
        <w:t xml:space="preserve">##  [7] "Val"                         "Val_err"                    </w:t>
      </w:r>
      <w:r>
        <w:br w:type="textWrapping"/>
      </w:r>
      <w:r>
        <w:rPr>
          <w:rStyle w:val="VerbatimChar"/>
        </w:rPr>
        <w:t xml:space="preserve">##  [9] "Ambiguity_code"              "Assigned_chem_shift_list_ID"</w:t>
      </w:r>
    </w:p>
    <w:p>
      <w:pPr>
        <w:pStyle w:val="FirstParagraph"/>
      </w:pPr>
      <w:r>
        <w:t xml:space="preserve">Sample data output</w:t>
      </w:r>
    </w:p>
    <w:p>
      <w:pPr>
        <w:pStyle w:val="SourceCode"/>
      </w:pPr>
      <w:r>
        <w:rPr>
          <w:rStyle w:val="KeywordTok"/>
        </w:rPr>
        <w:t xml:space="preserve">head</w:t>
      </w:r>
      <w:r>
        <w:rPr>
          <w:rStyle w:val="NormalTok"/>
        </w:rPr>
        <w:t xml:space="preserve">(df4)</w:t>
      </w:r>
    </w:p>
    <w:p>
      <w:pPr>
        <w:pStyle w:val="SourceCode"/>
      </w:pPr>
      <w:r>
        <w:rPr>
          <w:rStyle w:val="VerbatimChar"/>
        </w:rPr>
        <w:t xml:space="preserve">##   Entry_ID Entity_ID Comp_index_ID Comp_ID Atom_ID Atom_type    Val</w:t>
      </w:r>
      <w:r>
        <w:br w:type="textWrapping"/>
      </w:r>
      <w:r>
        <w:rPr>
          <w:rStyle w:val="VerbatimChar"/>
        </w:rPr>
        <w:t xml:space="preserve">## 1    10001         1             1     ILE     CG2         C 15.700</w:t>
      </w:r>
      <w:r>
        <w:br w:type="textWrapping"/>
      </w:r>
      <w:r>
        <w:rPr>
          <w:rStyle w:val="VerbatimChar"/>
        </w:rPr>
        <w:t xml:space="preserve">## 2    10001         1             6     ILE     CG2         C 17.900</w:t>
      </w:r>
      <w:r>
        <w:br w:type="textWrapping"/>
      </w:r>
      <w:r>
        <w:rPr>
          <w:rStyle w:val="VerbatimChar"/>
        </w:rPr>
        <w:t xml:space="preserve">## 3    10002         1             3     ILE     CG2         C 17.516</w:t>
      </w:r>
      <w:r>
        <w:br w:type="textWrapping"/>
      </w:r>
      <w:r>
        <w:rPr>
          <w:rStyle w:val="VerbatimChar"/>
        </w:rPr>
        <w:t xml:space="preserve">## 4    10002         1            18     VAL     CG2         C 22.278</w:t>
      </w:r>
      <w:r>
        <w:br w:type="textWrapping"/>
      </w:r>
      <w:r>
        <w:rPr>
          <w:rStyle w:val="VerbatimChar"/>
        </w:rPr>
        <w:t xml:space="preserve">## 5    10002         1            19     THR     CG2         C 21.957</w:t>
      </w:r>
      <w:r>
        <w:br w:type="textWrapping"/>
      </w:r>
      <w:r>
        <w:rPr>
          <w:rStyle w:val="VerbatimChar"/>
        </w:rPr>
        <w:t xml:space="preserve">## 6    10002         1            26     THR     CG2         C 21.779</w:t>
      </w:r>
      <w:r>
        <w:br w:type="textWrapping"/>
      </w:r>
      <w:r>
        <w:rPr>
          <w:rStyle w:val="VerbatimChar"/>
        </w:rPr>
        <w:t xml:space="preserve">##   Val_err Ambiguity_code Assigned_chem_shift_list_ID</w:t>
      </w:r>
      <w:r>
        <w:br w:type="textWrapping"/>
      </w:r>
      <w:r>
        <w:rPr>
          <w:rStyle w:val="VerbatimChar"/>
        </w:rPr>
        <w:t xml:space="preserve">## 1     0.4              1                           1</w:t>
      </w:r>
      <w:r>
        <w:br w:type="textWrapping"/>
      </w:r>
      <w:r>
        <w:rPr>
          <w:rStyle w:val="VerbatimChar"/>
        </w:rPr>
        <w:t xml:space="preserve">## 2     0.3              1                           1</w:t>
      </w:r>
      <w:r>
        <w:br w:type="textWrapping"/>
      </w:r>
      <w:r>
        <w:rPr>
          <w:rStyle w:val="VerbatimChar"/>
        </w:rPr>
        <w:t xml:space="preserve">## 3     0.4              1                           1</w:t>
      </w:r>
      <w:r>
        <w:br w:type="textWrapping"/>
      </w:r>
      <w:r>
        <w:rPr>
          <w:rStyle w:val="VerbatimChar"/>
        </w:rPr>
        <w:t xml:space="preserve">## 4     0.4              1                           1</w:t>
      </w:r>
      <w:r>
        <w:br w:type="textWrapping"/>
      </w:r>
      <w:r>
        <w:rPr>
          <w:rStyle w:val="VerbatimChar"/>
        </w:rPr>
        <w:t xml:space="preserve">## 5     0.4              1                           1</w:t>
      </w:r>
      <w:r>
        <w:br w:type="textWrapping"/>
      </w:r>
      <w:r>
        <w:rPr>
          <w:rStyle w:val="VerbatimChar"/>
        </w:rPr>
        <w:t xml:space="preserve">## 6     0.4              1                           1</w:t>
      </w:r>
    </w:p>
    <w:p>
      <w:pPr>
        <w:pStyle w:val="Heading2"/>
      </w:pPr>
      <w:bookmarkStart w:id="37" w:name="data-manipulation"/>
      <w:bookmarkEnd w:id="37"/>
      <w:r>
        <w:t xml:space="preserve">Data manipulation</w:t>
      </w:r>
    </w:p>
    <w:p>
      <w:pPr>
        <w:pStyle w:val="FirstParagraph"/>
      </w:pPr>
      <w:r>
        <w:t xml:space="preserve">There are few data manipulation functions are availbale to facilitate plotting.</w:t>
      </w:r>
    </w:p>
    <w:p>
      <w:pPr>
        <w:pStyle w:val="Heading4"/>
      </w:pPr>
      <w:bookmarkStart w:id="38" w:name="convert_cs_to_n15hsqc"/>
      <w:bookmarkEnd w:id="38"/>
      <w:r>
        <w:t xml:space="preserve">convert_cs_to_n15hsqc:</w:t>
      </w:r>
    </w:p>
    <w:p>
      <w:pPr>
        <w:pStyle w:val="FirstParagraph"/>
      </w:pPr>
      <w:r>
        <w:t xml:space="preserve">This function will reformat the chemical shift data frame into a data frame which is easy to plot the N15-HSQC spectrum from the data.</w:t>
      </w:r>
    </w:p>
    <w:p>
      <w:pPr>
        <w:pStyle w:val="Heading4"/>
      </w:pPr>
      <w:bookmarkStart w:id="39" w:name="examples-2"/>
      <w:bookmarkEnd w:id="39"/>
      <w:r>
        <w:t xml:space="preserve">Examples</w:t>
      </w:r>
    </w:p>
    <w:p>
      <w:pPr>
        <w:pStyle w:val="SourceCode"/>
      </w:pPr>
      <w:r>
        <w:rPr>
          <w:rStyle w:val="NormalTok"/>
        </w:rPr>
        <w:t xml:space="preserve">n15hsqc1&lt;-</w:t>
      </w:r>
      <w:r>
        <w:rPr>
          <w:rStyle w:val="KeywordTok"/>
        </w:rPr>
        <w:t xml:space="preserve">convert_cs_to_n15hsqc</w:t>
      </w:r>
      <w:r>
        <w:rPr>
          <w:rStyle w:val="NormalTok"/>
        </w:rPr>
        <w:t xml:space="preserve">(df1)</w:t>
      </w:r>
      <w:r>
        <w:br w:type="textWrapping"/>
      </w:r>
      <w:r>
        <w:rPr>
          <w:rStyle w:val="NormalTok"/>
        </w:rPr>
        <w:t xml:space="preserve">n15hsqc2&lt;-</w:t>
      </w:r>
      <w:r>
        <w:rPr>
          <w:rStyle w:val="KeywordTok"/>
        </w:rPr>
        <w:t xml:space="preserve">convert_cs_to_n15hsqc</w:t>
      </w:r>
      <w:r>
        <w:rPr>
          <w:rStyle w:val="NormalTok"/>
        </w:rPr>
        <w:t xml:space="preserve">(df2)</w:t>
      </w:r>
    </w:p>
    <w:p>
      <w:pPr>
        <w:pStyle w:val="FirstParagraph"/>
      </w:pPr>
      <w:r>
        <w:t xml:space="preserve">The output data frame will look like</w:t>
      </w:r>
    </w:p>
    <w:p>
      <w:pPr>
        <w:pStyle w:val="SourceCode"/>
      </w:pPr>
      <w:r>
        <w:rPr>
          <w:rStyle w:val="KeywordTok"/>
        </w:rPr>
        <w:t xml:space="preserve">head</w:t>
      </w:r>
      <w:r>
        <w:rPr>
          <w:rStyle w:val="NormalTok"/>
        </w:rPr>
        <w:t xml:space="preserve">(n15hsqc1)</w:t>
      </w:r>
    </w:p>
    <w:p>
      <w:pPr>
        <w:pStyle w:val="SourceCode"/>
      </w:pPr>
      <w:r>
        <w:rPr>
          <w:rStyle w:val="VerbatimChar"/>
        </w:rPr>
        <w:t xml:space="preserve">##   Entry_ID Comp_index_ID Entity_ID Assigned_chem_shift_list_ID Comp_ID_H</w:t>
      </w:r>
      <w:r>
        <w:br w:type="textWrapping"/>
      </w:r>
      <w:r>
        <w:rPr>
          <w:rStyle w:val="VerbatimChar"/>
        </w:rPr>
        <w:t xml:space="preserve">## 1    15060           101         1                           1       ASP</w:t>
      </w:r>
      <w:r>
        <w:br w:type="textWrapping"/>
      </w:r>
      <w:r>
        <w:rPr>
          <w:rStyle w:val="VerbatimChar"/>
        </w:rPr>
        <w:t xml:space="preserve">## 2    15060           102         1                           1       ASP</w:t>
      </w:r>
      <w:r>
        <w:br w:type="textWrapping"/>
      </w:r>
      <w:r>
        <w:rPr>
          <w:rStyle w:val="VerbatimChar"/>
        </w:rPr>
        <w:t xml:space="preserve">## 3    15060           103         1                           1       SER</w:t>
      </w:r>
      <w:r>
        <w:br w:type="textWrapping"/>
      </w:r>
      <w:r>
        <w:rPr>
          <w:rStyle w:val="VerbatimChar"/>
        </w:rPr>
        <w:t xml:space="preserve">## 4    15060           104         1                           1       ASP</w:t>
      </w:r>
      <w:r>
        <w:br w:type="textWrapping"/>
      </w:r>
      <w:r>
        <w:rPr>
          <w:rStyle w:val="VerbatimChar"/>
        </w:rPr>
        <w:t xml:space="preserve">## 5    15060           105         1                           1       GLU</w:t>
      </w:r>
      <w:r>
        <w:br w:type="textWrapping"/>
      </w:r>
      <w:r>
        <w:rPr>
          <w:rStyle w:val="VerbatimChar"/>
        </w:rPr>
        <w:t xml:space="preserve">## 6    15060           106         1                           1       GLU</w:t>
      </w:r>
      <w:r>
        <w:br w:type="textWrapping"/>
      </w:r>
      <w:r>
        <w:rPr>
          <w:rStyle w:val="VerbatimChar"/>
        </w:rPr>
        <w:t xml:space="preserve">##   Comp_ID_N     H       N</w:t>
      </w:r>
      <w:r>
        <w:br w:type="textWrapping"/>
      </w:r>
      <w:r>
        <w:rPr>
          <w:rStyle w:val="VerbatimChar"/>
        </w:rPr>
        <w:t xml:space="preserve">## 1       ASP 8.269 120.647</w:t>
      </w:r>
      <w:r>
        <w:br w:type="textWrapping"/>
      </w:r>
      <w:r>
        <w:rPr>
          <w:rStyle w:val="VerbatimChar"/>
        </w:rPr>
        <w:t xml:space="preserve">## 2       ASP 8.376 120.080</w:t>
      </w:r>
      <w:r>
        <w:br w:type="textWrapping"/>
      </w:r>
      <w:r>
        <w:rPr>
          <w:rStyle w:val="VerbatimChar"/>
        </w:rPr>
        <w:t xml:space="preserve">## 3       SER 8.239 115.602</w:t>
      </w:r>
      <w:r>
        <w:br w:type="textWrapping"/>
      </w:r>
      <w:r>
        <w:rPr>
          <w:rStyle w:val="VerbatimChar"/>
        </w:rPr>
        <w:t xml:space="preserve">## 4       ASP 8.409 122.658</w:t>
      </w:r>
      <w:r>
        <w:br w:type="textWrapping"/>
      </w:r>
      <w:r>
        <w:rPr>
          <w:rStyle w:val="VerbatimChar"/>
        </w:rPr>
        <w:t xml:space="preserve">## 5       GLU 8.269 120.647</w:t>
      </w:r>
      <w:r>
        <w:br w:type="textWrapping"/>
      </w:r>
      <w:r>
        <w:rPr>
          <w:rStyle w:val="VerbatimChar"/>
        </w:rPr>
        <w:t xml:space="preserve">## 6       GLU 8.391 122.119</w:t>
      </w:r>
    </w:p>
    <w:p>
      <w:pPr>
        <w:pStyle w:val="FirstParagraph"/>
      </w:pPr>
      <w:r>
        <w:t xml:space="preserve">This data frame is easy to plot using any plotting library</w:t>
      </w:r>
    </w:p>
    <w:p>
      <w:pPr>
        <w:pStyle w:val="SourceCode"/>
      </w:pPr>
      <w:r>
        <w:rPr>
          <w:rStyle w:val="KeywordTok"/>
        </w:rPr>
        <w:t xml:space="preserve">library</w:t>
      </w:r>
      <w:r>
        <w:rPr>
          <w:rStyle w:val="NormalTok"/>
        </w:rPr>
        <w:t xml:space="preserve">(ggplot2)</w:t>
      </w:r>
      <w:r>
        <w:br w:type="textWrapping"/>
      </w:r>
      <w:r>
        <w:rPr>
          <w:rStyle w:val="NormalTok"/>
        </w:rPr>
        <w:t xml:space="preserve">plt1&lt;-</w:t>
      </w:r>
      <w:r>
        <w:rPr>
          <w:rStyle w:val="KeywordTok"/>
        </w:rPr>
        <w:t xml:space="preserve">ggplot</w:t>
      </w:r>
      <w:r>
        <w:rPr>
          <w:rStyle w:val="NormalTok"/>
        </w:rPr>
        <w:t xml:space="preserve">(n15hsqc1)+</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w:t>
      </w:r>
      <w:r>
        <w:rPr>
          <w:rStyle w:val="DataTypeTok"/>
        </w:rPr>
        <w:t xml:space="preserve">y=</w:t>
      </w:r>
      <w:r>
        <w:rPr>
          <w:rStyle w:val="NormalTok"/>
        </w:rPr>
        <w:t xml:space="preserve">N))</w:t>
      </w:r>
      <w:r>
        <w:br w:type="textWrapping"/>
      </w:r>
      <w:r>
        <w:rPr>
          <w:rStyle w:val="NormalTok"/>
        </w:rPr>
        <w:t xml:space="preserve">plt1</w:t>
      </w:r>
    </w:p>
    <w:p>
      <w:pPr>
        <w:pStyle w:val="FirstParagraph"/>
      </w:pPr>
      <w:r>
        <w:drawing>
          <wp:inline>
            <wp:extent cx="4620126" cy="3696101"/>
            <wp:effectExtent b="0" l="0" r="0" t="0"/>
            <wp:docPr descr="" id="1" name="Picture"/>
            <a:graphic>
              <a:graphicData uri="http://schemas.openxmlformats.org/drawingml/2006/picture">
                <pic:pic>
                  <pic:nvPicPr>
                    <pic:cNvPr descr="RBMRB_files/figure-docx/unnamed-chunk-1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plt2&lt;-</w:t>
      </w:r>
      <w:r>
        <w:rPr>
          <w:rStyle w:val="KeywordTok"/>
        </w:rPr>
        <w:t xml:space="preserve">ggplot</w:t>
      </w:r>
      <w:r>
        <w:rPr>
          <w:rStyle w:val="NormalTok"/>
        </w:rPr>
        <w:t xml:space="preserve">(n15hsqc2)+</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w:t>
      </w:r>
      <w:r>
        <w:rPr>
          <w:rStyle w:val="DataTypeTok"/>
        </w:rPr>
        <w:t xml:space="preserve">y=</w:t>
      </w:r>
      <w:r>
        <w:rPr>
          <w:rStyle w:val="NormalTok"/>
        </w:rPr>
        <w:t xml:space="preserve">N,</w:t>
      </w:r>
      <w:r>
        <w:rPr>
          <w:rStyle w:val="DataTypeTok"/>
        </w:rPr>
        <w:t xml:space="preserve">color=</w:t>
      </w:r>
      <w:r>
        <w:rPr>
          <w:rStyle w:val="NormalTok"/>
        </w:rPr>
        <w:t xml:space="preserve">Entry_ID))</w:t>
      </w:r>
      <w:r>
        <w:br w:type="textWrapping"/>
      </w:r>
      <w:r>
        <w:rPr>
          <w:rStyle w:val="NormalTok"/>
        </w:rPr>
        <w:t xml:space="preserve">plt2</w:t>
      </w:r>
    </w:p>
    <w:p>
      <w:pPr>
        <w:pStyle w:val="FirstParagraph"/>
      </w:pPr>
      <w:r>
        <w:drawing>
          <wp:inline>
            <wp:extent cx="4620126" cy="3696101"/>
            <wp:effectExtent b="0" l="0" r="0" t="0"/>
            <wp:docPr descr="" id="1" name="Picture"/>
            <a:graphic>
              <a:graphicData uri="http://schemas.openxmlformats.org/drawingml/2006/picture">
                <pic:pic>
                  <pic:nvPicPr>
                    <pic:cNvPr descr="RBMRB_files/figure-docx/unnamed-chunk-13-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plt3&lt;-</w:t>
      </w:r>
      <w:r>
        <w:rPr>
          <w:rStyle w:val="KeywordTok"/>
        </w:rPr>
        <w:t xml:space="preserve">ggplot</w:t>
      </w:r>
      <w:r>
        <w:rPr>
          <w:rStyle w:val="NormalTok"/>
        </w:rPr>
        <w:t xml:space="preserve">(n15hsqc2)+</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w:t>
      </w:r>
      <w:r>
        <w:rPr>
          <w:rStyle w:val="DataTypeTok"/>
        </w:rPr>
        <w:t xml:space="preserve">y=</w:t>
      </w:r>
      <w:r>
        <w:rPr>
          <w:rStyle w:val="NormalTok"/>
        </w:rPr>
        <w:t xml:space="preserve">N,</w:t>
      </w:r>
      <w:r>
        <w:rPr>
          <w:rStyle w:val="DataTypeTok"/>
        </w:rPr>
        <w:t xml:space="preserve">color=</w:t>
      </w:r>
      <w:r>
        <w:rPr>
          <w:rStyle w:val="NormalTok"/>
        </w:rPr>
        <w:t xml:space="preserve">Entry_ID))+</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w:t>
      </w:r>
      <w:r>
        <w:rPr>
          <w:rStyle w:val="DataTypeTok"/>
        </w:rPr>
        <w:t xml:space="preserve">y=</w:t>
      </w:r>
      <w:r>
        <w:rPr>
          <w:rStyle w:val="NormalTok"/>
        </w:rPr>
        <w:t xml:space="preserve">N,</w:t>
      </w:r>
      <w:r>
        <w:rPr>
          <w:rStyle w:val="DataTypeTok"/>
        </w:rPr>
        <w:t xml:space="preserve">group=</w:t>
      </w:r>
      <w:r>
        <w:rPr>
          <w:rStyle w:val="NormalTok"/>
        </w:rPr>
        <w:t xml:space="preserve">Comp_index_ID))</w:t>
      </w:r>
      <w:r>
        <w:br w:type="textWrapping"/>
      </w:r>
      <w:r>
        <w:rPr>
          <w:rStyle w:val="NormalTok"/>
        </w:rPr>
        <w:t xml:space="preserve">plt3</w:t>
      </w:r>
    </w:p>
    <w:p>
      <w:pPr>
        <w:pStyle w:val="FirstParagraph"/>
      </w:pPr>
      <w:r>
        <w:drawing>
          <wp:inline>
            <wp:extent cx="4620126" cy="3696101"/>
            <wp:effectExtent b="0" l="0" r="0" t="0"/>
            <wp:docPr descr="" id="1" name="Picture"/>
            <a:graphic>
              <a:graphicData uri="http://schemas.openxmlformats.org/drawingml/2006/picture">
                <pic:pic>
                  <pic:nvPicPr>
                    <pic:cNvPr descr="RBMRB_files/figure-docx/unnamed-chunk-13-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3" w:name="convert_cs_to_c13hsqc"/>
      <w:bookmarkEnd w:id="43"/>
      <w:r>
        <w:t xml:space="preserve">convert_cs_to_c13hsqc:</w:t>
      </w:r>
    </w:p>
    <w:p>
      <w:pPr>
        <w:pStyle w:val="FirstParagraph"/>
      </w:pPr>
      <w:r>
        <w:t xml:space="preserve">This function will reformat the chemical shift data frame into a data frame which is easy to plot the C13-HSQC spectrum from the data.</w:t>
      </w:r>
    </w:p>
    <w:p>
      <w:pPr>
        <w:pStyle w:val="Heading4"/>
      </w:pPr>
      <w:bookmarkStart w:id="44" w:name="examples-3"/>
      <w:bookmarkEnd w:id="44"/>
      <w:r>
        <w:t xml:space="preserve">Examples</w:t>
      </w:r>
    </w:p>
    <w:p>
      <w:pPr>
        <w:pStyle w:val="SourceCode"/>
      </w:pPr>
      <w:r>
        <w:rPr>
          <w:rStyle w:val="NormalTok"/>
        </w:rPr>
        <w:t xml:space="preserve">c13hsqc1&lt;-</w:t>
      </w:r>
      <w:r>
        <w:rPr>
          <w:rStyle w:val="KeywordTok"/>
        </w:rPr>
        <w:t xml:space="preserve">convert_cs_to_c13hsqc</w:t>
      </w:r>
      <w:r>
        <w:rPr>
          <w:rStyle w:val="NormalTok"/>
        </w:rPr>
        <w:t xml:space="preserve">(df1)</w:t>
      </w:r>
      <w:r>
        <w:br w:type="textWrapping"/>
      </w:r>
      <w:r>
        <w:rPr>
          <w:rStyle w:val="NormalTok"/>
        </w:rPr>
        <w:t xml:space="preserve">c13hsqc2&lt;-</w:t>
      </w:r>
      <w:r>
        <w:rPr>
          <w:rStyle w:val="KeywordTok"/>
        </w:rPr>
        <w:t xml:space="preserve">convert_cs_to_c13hsqc</w:t>
      </w:r>
      <w:r>
        <w:rPr>
          <w:rStyle w:val="NormalTok"/>
        </w:rPr>
        <w:t xml:space="preserve">(df2)</w:t>
      </w:r>
    </w:p>
    <w:p>
      <w:pPr>
        <w:pStyle w:val="FirstParagraph"/>
      </w:pPr>
      <w:r>
        <w:t xml:space="preserve">The output data frame will look like</w:t>
      </w:r>
    </w:p>
    <w:p>
      <w:pPr>
        <w:pStyle w:val="SourceCode"/>
      </w:pPr>
      <w:r>
        <w:rPr>
          <w:rStyle w:val="KeywordTok"/>
        </w:rPr>
        <w:t xml:space="preserve">head</w:t>
      </w:r>
      <w:r>
        <w:rPr>
          <w:rStyle w:val="NormalTok"/>
        </w:rPr>
        <w:t xml:space="preserve">(c13hsqc1)</w:t>
      </w:r>
    </w:p>
    <w:p>
      <w:pPr>
        <w:pStyle w:val="SourceCode"/>
      </w:pPr>
      <w:r>
        <w:rPr>
          <w:rStyle w:val="VerbatimChar"/>
        </w:rPr>
        <w:t xml:space="preserve">##   Entry_ID Comp_index_ID Entity_ID Assigned_chem_shift_list_ID Comp_ID_C</w:t>
      </w:r>
      <w:r>
        <w:br w:type="textWrapping"/>
      </w:r>
      <w:r>
        <w:rPr>
          <w:rStyle w:val="VerbatimChar"/>
        </w:rPr>
        <w:t xml:space="preserve">## 1    15060           101         1                           1       ASP</w:t>
      </w:r>
      <w:r>
        <w:br w:type="textWrapping"/>
      </w:r>
      <w:r>
        <w:rPr>
          <w:rStyle w:val="VerbatimChar"/>
        </w:rPr>
        <w:t xml:space="preserve">## 2    15060           102         1                           1       ASP</w:t>
      </w:r>
      <w:r>
        <w:br w:type="textWrapping"/>
      </w:r>
      <w:r>
        <w:rPr>
          <w:rStyle w:val="VerbatimChar"/>
        </w:rPr>
        <w:t xml:space="preserve">## 3    15060           103         1                           1       SER</w:t>
      </w:r>
      <w:r>
        <w:br w:type="textWrapping"/>
      </w:r>
      <w:r>
        <w:rPr>
          <w:rStyle w:val="VerbatimChar"/>
        </w:rPr>
        <w:t xml:space="preserve">## 4    15060           104         1                           1       ASP</w:t>
      </w:r>
      <w:r>
        <w:br w:type="textWrapping"/>
      </w:r>
      <w:r>
        <w:rPr>
          <w:rStyle w:val="VerbatimChar"/>
        </w:rPr>
        <w:t xml:space="preserve">## 5    15060           105         1                           1       GLU</w:t>
      </w:r>
      <w:r>
        <w:br w:type="textWrapping"/>
      </w:r>
      <w:r>
        <w:rPr>
          <w:rStyle w:val="VerbatimChar"/>
        </w:rPr>
        <w:t xml:space="preserve">## 6    15060           106         1                           1       GLU</w:t>
      </w:r>
      <w:r>
        <w:br w:type="textWrapping"/>
      </w:r>
      <w:r>
        <w:rPr>
          <w:rStyle w:val="VerbatimChar"/>
        </w:rPr>
        <w:t xml:space="preserve">##   Comp_ID_H Atom_ID_C Atom_ID_H      C     H</w:t>
      </w:r>
      <w:r>
        <w:br w:type="textWrapping"/>
      </w:r>
      <w:r>
        <w:rPr>
          <w:rStyle w:val="VerbatimChar"/>
        </w:rPr>
        <w:t xml:space="preserve">## 1       ASP        CA        HA 54.487 4.630</w:t>
      </w:r>
      <w:r>
        <w:br w:type="textWrapping"/>
      </w:r>
      <w:r>
        <w:rPr>
          <w:rStyle w:val="VerbatimChar"/>
        </w:rPr>
        <w:t xml:space="preserve">## 2       ASP        CA        HA 54.572 4.609</w:t>
      </w:r>
      <w:r>
        <w:br w:type="textWrapping"/>
      </w:r>
      <w:r>
        <w:rPr>
          <w:rStyle w:val="VerbatimChar"/>
        </w:rPr>
        <w:t xml:space="preserve">## 3       SER        CA        HA 58.470 4.420</w:t>
      </w:r>
      <w:r>
        <w:br w:type="textWrapping"/>
      </w:r>
      <w:r>
        <w:rPr>
          <w:rStyle w:val="VerbatimChar"/>
        </w:rPr>
        <w:t xml:space="preserve">## 4       ASP        CA        HA 54.567 4.640</w:t>
      </w:r>
      <w:r>
        <w:br w:type="textWrapping"/>
      </w:r>
      <w:r>
        <w:rPr>
          <w:rStyle w:val="VerbatimChar"/>
        </w:rPr>
        <w:t xml:space="preserve">## 5       GLU        CA        HA 56.521 4.271</w:t>
      </w:r>
      <w:r>
        <w:br w:type="textWrapping"/>
      </w:r>
      <w:r>
        <w:rPr>
          <w:rStyle w:val="VerbatimChar"/>
        </w:rPr>
        <w:t xml:space="preserve">## 6       GLU        CA        HA 56.400 4.300</w:t>
      </w:r>
    </w:p>
    <w:p>
      <w:pPr>
        <w:pStyle w:val="FirstParagraph"/>
      </w:pPr>
      <w:r>
        <w:t xml:space="preserve">and the user may generate a spectrum using the following script</w:t>
      </w:r>
    </w:p>
    <w:p>
      <w:pPr>
        <w:pStyle w:val="SourceCode"/>
      </w:pPr>
      <w:r>
        <w:rPr>
          <w:rStyle w:val="KeywordTok"/>
        </w:rPr>
        <w:t xml:space="preserve">library</w:t>
      </w:r>
      <w:r>
        <w:rPr>
          <w:rStyle w:val="NormalTok"/>
        </w:rPr>
        <w:t xml:space="preserve">(ggplot2)</w:t>
      </w:r>
      <w:r>
        <w:br w:type="textWrapping"/>
      </w:r>
      <w:r>
        <w:rPr>
          <w:rStyle w:val="NormalTok"/>
        </w:rPr>
        <w:t xml:space="preserve">plt1&lt;-</w:t>
      </w:r>
      <w:r>
        <w:rPr>
          <w:rStyle w:val="KeywordTok"/>
        </w:rPr>
        <w:t xml:space="preserve">ggplot</w:t>
      </w:r>
      <w:r>
        <w:rPr>
          <w:rStyle w:val="NormalTok"/>
        </w:rPr>
        <w:t xml:space="preserve">(c13hsqc1)+</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w:t>
      </w:r>
      <w:r>
        <w:rPr>
          <w:rStyle w:val="DataTypeTok"/>
        </w:rPr>
        <w:t xml:space="preserve">y=</w:t>
      </w:r>
      <w:r>
        <w:rPr>
          <w:rStyle w:val="NormalTok"/>
        </w:rPr>
        <w:t xml:space="preserve">C))</w:t>
      </w:r>
      <w:r>
        <w:br w:type="textWrapping"/>
      </w:r>
      <w:r>
        <w:rPr>
          <w:rStyle w:val="NormalTok"/>
        </w:rPr>
        <w:t xml:space="preserve">plt1</w:t>
      </w:r>
    </w:p>
    <w:p>
      <w:pPr>
        <w:pStyle w:val="FirstParagraph"/>
      </w:pPr>
      <w:r>
        <w:drawing>
          <wp:inline>
            <wp:extent cx="4620126" cy="3696101"/>
            <wp:effectExtent b="0" l="0" r="0" t="0"/>
            <wp:docPr descr="" id="1" name="Picture"/>
            <a:graphic>
              <a:graphicData uri="http://schemas.openxmlformats.org/drawingml/2006/picture">
                <pic:pic>
                  <pic:nvPicPr>
                    <pic:cNvPr descr="RBMRB_files/figure-docx/unnamed-chunk-1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plt2&lt;-</w:t>
      </w:r>
      <w:r>
        <w:rPr>
          <w:rStyle w:val="KeywordTok"/>
        </w:rPr>
        <w:t xml:space="preserve">ggplot</w:t>
      </w:r>
      <w:r>
        <w:rPr>
          <w:rStyle w:val="NormalTok"/>
        </w:rPr>
        <w:t xml:space="preserve">(c13hsqc2)+</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w:t>
      </w:r>
      <w:r>
        <w:rPr>
          <w:rStyle w:val="DataTypeTok"/>
        </w:rPr>
        <w:t xml:space="preserve">y=</w:t>
      </w:r>
      <w:r>
        <w:rPr>
          <w:rStyle w:val="NormalTok"/>
        </w:rPr>
        <w:t xml:space="preserve">C,</w:t>
      </w:r>
      <w:r>
        <w:rPr>
          <w:rStyle w:val="DataTypeTok"/>
        </w:rPr>
        <w:t xml:space="preserve">color=</w:t>
      </w:r>
      <w:r>
        <w:rPr>
          <w:rStyle w:val="NormalTok"/>
        </w:rPr>
        <w:t xml:space="preserve">Entry_ID))</w:t>
      </w:r>
      <w:r>
        <w:br w:type="textWrapping"/>
      </w:r>
      <w:r>
        <w:rPr>
          <w:rStyle w:val="NormalTok"/>
        </w:rPr>
        <w:t xml:space="preserve">plt2</w:t>
      </w:r>
    </w:p>
    <w:p>
      <w:pPr>
        <w:pStyle w:val="FirstParagraph"/>
      </w:pPr>
      <w:r>
        <w:drawing>
          <wp:inline>
            <wp:extent cx="4620126" cy="3696101"/>
            <wp:effectExtent b="0" l="0" r="0" t="0"/>
            <wp:docPr descr="" id="1" name="Picture"/>
            <a:graphic>
              <a:graphicData uri="http://schemas.openxmlformats.org/drawingml/2006/picture">
                <pic:pic>
                  <pic:nvPicPr>
                    <pic:cNvPr descr="RBMRB_files/figure-docx/unnamed-chunk-16-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7" w:name="convert_cs_to_tocsy"/>
      <w:bookmarkEnd w:id="47"/>
      <w:r>
        <w:t xml:space="preserve">convert_cs_to_tocsy:</w:t>
      </w:r>
    </w:p>
    <w:p>
      <w:pPr>
        <w:pStyle w:val="FirstParagraph"/>
      </w:pPr>
      <w:r>
        <w:t xml:space="preserve">This function will reformat the chemical shift data frame into a data frame which is easy to plot the TOCSY spectrum from the data. Note : Since both dimensions have protein chemical shifts, the columns are named as Val.x and Val.y</w:t>
      </w:r>
    </w:p>
    <w:p>
      <w:pPr>
        <w:pStyle w:val="Heading4"/>
      </w:pPr>
      <w:bookmarkStart w:id="48" w:name="examples-4"/>
      <w:bookmarkEnd w:id="48"/>
      <w:r>
        <w:t xml:space="preserve">Examples</w:t>
      </w:r>
    </w:p>
    <w:p>
      <w:pPr>
        <w:pStyle w:val="SourceCode"/>
      </w:pPr>
      <w:r>
        <w:rPr>
          <w:rStyle w:val="NormalTok"/>
        </w:rPr>
        <w:t xml:space="preserve">tocsy1&lt;-</w:t>
      </w:r>
      <w:r>
        <w:rPr>
          <w:rStyle w:val="KeywordTok"/>
        </w:rPr>
        <w:t xml:space="preserve">convert_cs_to_tocsy</w:t>
      </w:r>
      <w:r>
        <w:rPr>
          <w:rStyle w:val="NormalTok"/>
        </w:rPr>
        <w:t xml:space="preserve">(df1)</w:t>
      </w:r>
      <w:r>
        <w:br w:type="textWrapping"/>
      </w:r>
      <w:r>
        <w:rPr>
          <w:rStyle w:val="NormalTok"/>
        </w:rPr>
        <w:t xml:space="preserve">tocsy2&lt;-</w:t>
      </w:r>
      <w:r>
        <w:rPr>
          <w:rStyle w:val="KeywordTok"/>
        </w:rPr>
        <w:t xml:space="preserve">convert_cs_to_tocsy</w:t>
      </w:r>
      <w:r>
        <w:rPr>
          <w:rStyle w:val="NormalTok"/>
        </w:rPr>
        <w:t xml:space="preserve">(df2)</w:t>
      </w:r>
    </w:p>
    <w:p>
      <w:pPr>
        <w:pStyle w:val="FirstParagraph"/>
      </w:pPr>
      <w:r>
        <w:t xml:space="preserve">after conversion the data will look like</w:t>
      </w:r>
    </w:p>
    <w:p>
      <w:pPr>
        <w:pStyle w:val="SourceCode"/>
      </w:pPr>
      <w:r>
        <w:rPr>
          <w:rStyle w:val="KeywordTok"/>
        </w:rPr>
        <w:t xml:space="preserve">head</w:t>
      </w:r>
      <w:r>
        <w:rPr>
          <w:rStyle w:val="NormalTok"/>
        </w:rPr>
        <w:t xml:space="preserve">(tocsy1)</w:t>
      </w:r>
    </w:p>
    <w:p>
      <w:pPr>
        <w:pStyle w:val="SourceCode"/>
      </w:pPr>
      <w:r>
        <w:rPr>
          <w:rStyle w:val="VerbatimChar"/>
        </w:rPr>
        <w:t xml:space="preserve">##   Entry_ID Entity_ID Comp_index_ID Assigned_chem_shift_list_ID ID.x</w:t>
      </w:r>
      <w:r>
        <w:br w:type="textWrapping"/>
      </w:r>
      <w:r>
        <w:rPr>
          <w:rStyle w:val="VerbatimChar"/>
        </w:rPr>
        <w:t xml:space="preserve">## 1    15060         1           100                           1  915</w:t>
      </w:r>
      <w:r>
        <w:br w:type="textWrapping"/>
      </w:r>
      <w:r>
        <w:rPr>
          <w:rStyle w:val="VerbatimChar"/>
        </w:rPr>
        <w:t xml:space="preserve">## 2    15060         1           100                           1  915</w:t>
      </w:r>
      <w:r>
        <w:br w:type="textWrapping"/>
      </w:r>
      <w:r>
        <w:rPr>
          <w:rStyle w:val="VerbatimChar"/>
        </w:rPr>
        <w:t xml:space="preserve">## 3    15060         1           100                           1  916</w:t>
      </w:r>
      <w:r>
        <w:br w:type="textWrapping"/>
      </w:r>
      <w:r>
        <w:rPr>
          <w:rStyle w:val="VerbatimChar"/>
        </w:rPr>
        <w:t xml:space="preserve">## 4    15060         1           100                           1  916</w:t>
      </w:r>
      <w:r>
        <w:br w:type="textWrapping"/>
      </w:r>
      <w:r>
        <w:rPr>
          <w:rStyle w:val="VerbatimChar"/>
        </w:rPr>
        <w:t xml:space="preserve">## 5    15060         1           101                           1  919</w:t>
      </w:r>
      <w:r>
        <w:br w:type="textWrapping"/>
      </w:r>
      <w:r>
        <w:rPr>
          <w:rStyle w:val="VerbatimChar"/>
        </w:rPr>
        <w:t xml:space="preserve">## 6    15060         1           101                           1  919</w:t>
      </w:r>
      <w:r>
        <w:br w:type="textWrapping"/>
      </w:r>
      <w:r>
        <w:rPr>
          <w:rStyle w:val="VerbatimChar"/>
        </w:rPr>
        <w:t xml:space="preserve">##   Assembly_atom_ID.x Entity_assembly_ID.x Seq_ID.x Comp_ID.x Atom_ID.x</w:t>
      </w:r>
      <w:r>
        <w:br w:type="textWrapping"/>
      </w:r>
      <w:r>
        <w:rPr>
          <w:rStyle w:val="VerbatimChar"/>
        </w:rPr>
        <w:t xml:space="preserve">## 1                  .                    1      100       GLY       HA2</w:t>
      </w:r>
      <w:r>
        <w:br w:type="textWrapping"/>
      </w:r>
      <w:r>
        <w:rPr>
          <w:rStyle w:val="VerbatimChar"/>
        </w:rPr>
        <w:t xml:space="preserve">## 2                  .                    1      100       GLY       HA2</w:t>
      </w:r>
      <w:r>
        <w:br w:type="textWrapping"/>
      </w:r>
      <w:r>
        <w:rPr>
          <w:rStyle w:val="VerbatimChar"/>
        </w:rPr>
        <w:t xml:space="preserve">## 3                  .                    1      100       GLY       HA3</w:t>
      </w:r>
      <w:r>
        <w:br w:type="textWrapping"/>
      </w:r>
      <w:r>
        <w:rPr>
          <w:rStyle w:val="VerbatimChar"/>
        </w:rPr>
        <w:t xml:space="preserve">## 4                  .                    1      100       GLY       HA3</w:t>
      </w:r>
      <w:r>
        <w:br w:type="textWrapping"/>
      </w:r>
      <w:r>
        <w:rPr>
          <w:rStyle w:val="VerbatimChar"/>
        </w:rPr>
        <w:t xml:space="preserve">## 5                  .                    1      101       ASP         H</w:t>
      </w:r>
      <w:r>
        <w:br w:type="textWrapping"/>
      </w:r>
      <w:r>
        <w:rPr>
          <w:rStyle w:val="VerbatimChar"/>
        </w:rPr>
        <w:t xml:space="preserve">## 6                  .                    1      101       ASP         H</w:t>
      </w:r>
      <w:r>
        <w:br w:type="textWrapping"/>
      </w:r>
      <w:r>
        <w:rPr>
          <w:rStyle w:val="VerbatimChar"/>
        </w:rPr>
        <w:t xml:space="preserve">##   Atom_type.x Atom_isotope_number.x Val.x Val_err.x Assign_fig_of_merit.x</w:t>
      </w:r>
      <w:r>
        <w:br w:type="textWrapping"/>
      </w:r>
      <w:r>
        <w:rPr>
          <w:rStyle w:val="VerbatimChar"/>
        </w:rPr>
        <w:t xml:space="preserve">## 1           H                     1 3.960        NA                     .</w:t>
      </w:r>
      <w:r>
        <w:br w:type="textWrapping"/>
      </w:r>
      <w:r>
        <w:rPr>
          <w:rStyle w:val="VerbatimChar"/>
        </w:rPr>
        <w:t xml:space="preserve">## 2           H                     1 3.960        NA                     .</w:t>
      </w:r>
      <w:r>
        <w:br w:type="textWrapping"/>
      </w:r>
      <w:r>
        <w:rPr>
          <w:rStyle w:val="VerbatimChar"/>
        </w:rPr>
        <w:t xml:space="preserve">## 3           H                     1 4.000        NA                     .</w:t>
      </w:r>
      <w:r>
        <w:br w:type="textWrapping"/>
      </w:r>
      <w:r>
        <w:rPr>
          <w:rStyle w:val="VerbatimChar"/>
        </w:rPr>
        <w:t xml:space="preserve">## 4           H                     1 4.000        NA                     .</w:t>
      </w:r>
      <w:r>
        <w:br w:type="textWrapping"/>
      </w:r>
      <w:r>
        <w:rPr>
          <w:rStyle w:val="VerbatimChar"/>
        </w:rPr>
        <w:t xml:space="preserve">## 5           H                     1 8.269        NA                     .</w:t>
      </w:r>
      <w:r>
        <w:br w:type="textWrapping"/>
      </w:r>
      <w:r>
        <w:rPr>
          <w:rStyle w:val="VerbatimChar"/>
        </w:rPr>
        <w:t xml:space="preserve">## 6           H                     1 8.269        NA                     .</w:t>
      </w:r>
      <w:r>
        <w:br w:type="textWrapping"/>
      </w:r>
      <w:r>
        <w:rPr>
          <w:rStyle w:val="VerbatimChar"/>
        </w:rPr>
        <w:t xml:space="preserve">##   Ambiguity_code.x Occupancy.x Resonance_ID.x Auth_entity_assembly_ID.x</w:t>
      </w:r>
      <w:r>
        <w:br w:type="textWrapping"/>
      </w:r>
      <w:r>
        <w:rPr>
          <w:rStyle w:val="VerbatimChar"/>
        </w:rPr>
        <w:t xml:space="preserve">## 1                2           .              .                         .</w:t>
      </w:r>
      <w:r>
        <w:br w:type="textWrapping"/>
      </w:r>
      <w:r>
        <w:rPr>
          <w:rStyle w:val="VerbatimChar"/>
        </w:rPr>
        <w:t xml:space="preserve">## 2                2           .              .                         .</w:t>
      </w:r>
      <w:r>
        <w:br w:type="textWrapping"/>
      </w:r>
      <w:r>
        <w:rPr>
          <w:rStyle w:val="VerbatimChar"/>
        </w:rPr>
        <w:t xml:space="preserve">## 3                2           .              .                         .</w:t>
      </w:r>
      <w:r>
        <w:br w:type="textWrapping"/>
      </w:r>
      <w:r>
        <w:rPr>
          <w:rStyle w:val="VerbatimChar"/>
        </w:rPr>
        <w:t xml:space="preserve">## 4                2           .              .                         .</w:t>
      </w:r>
      <w:r>
        <w:br w:type="textWrapping"/>
      </w:r>
      <w:r>
        <w:rPr>
          <w:rStyle w:val="VerbatimChar"/>
        </w:rPr>
        <w:t xml:space="preserve">## 5                1           .              .                         .</w:t>
      </w:r>
      <w:r>
        <w:br w:type="textWrapping"/>
      </w:r>
      <w:r>
        <w:rPr>
          <w:rStyle w:val="VerbatimChar"/>
        </w:rPr>
        <w:t xml:space="preserve">## 6                1           .              .                         .</w:t>
      </w:r>
      <w:r>
        <w:br w:type="textWrapping"/>
      </w:r>
      <w:r>
        <w:rPr>
          <w:rStyle w:val="VerbatimChar"/>
        </w:rPr>
        <w:t xml:space="preserve">##   Auth_asym_ID.x Auth_seq_ID.x Auth_comp_ID.x Auth_atom_ID.x Details.x</w:t>
      </w:r>
      <w:r>
        <w:br w:type="textWrapping"/>
      </w:r>
      <w:r>
        <w:rPr>
          <w:rStyle w:val="VerbatimChar"/>
        </w:rPr>
        <w:t xml:space="preserve">## 1              .           100            GLY            HA1         .</w:t>
      </w:r>
      <w:r>
        <w:br w:type="textWrapping"/>
      </w:r>
      <w:r>
        <w:rPr>
          <w:rStyle w:val="VerbatimChar"/>
        </w:rPr>
        <w:t xml:space="preserve">## 2              .           100            GLY            HA1         .</w:t>
      </w:r>
      <w:r>
        <w:br w:type="textWrapping"/>
      </w:r>
      <w:r>
        <w:rPr>
          <w:rStyle w:val="VerbatimChar"/>
        </w:rPr>
        <w:t xml:space="preserve">## 3              .           100            GLY            HA2         .</w:t>
      </w:r>
      <w:r>
        <w:br w:type="textWrapping"/>
      </w:r>
      <w:r>
        <w:rPr>
          <w:rStyle w:val="VerbatimChar"/>
        </w:rPr>
        <w:t xml:space="preserve">## 4              .           100            GLY            HA2         .</w:t>
      </w:r>
      <w:r>
        <w:br w:type="textWrapping"/>
      </w:r>
      <w:r>
        <w:rPr>
          <w:rStyle w:val="VerbatimChar"/>
        </w:rPr>
        <w:t xml:space="preserve">## 5              .           101            ASP             HN         .</w:t>
      </w:r>
      <w:r>
        <w:br w:type="textWrapping"/>
      </w:r>
      <w:r>
        <w:rPr>
          <w:rStyle w:val="VerbatimChar"/>
        </w:rPr>
        <w:t xml:space="preserve">## 6              .           101            ASP             HN         .</w:t>
      </w:r>
      <w:r>
        <w:br w:type="textWrapping"/>
      </w:r>
      <w:r>
        <w:rPr>
          <w:rStyle w:val="VerbatimChar"/>
        </w:rPr>
        <w:t xml:space="preserve">##   ID.y Assembly_atom_ID.y Entity_assembly_ID.y Seq_ID.y Comp_ID.y</w:t>
      </w:r>
      <w:r>
        <w:br w:type="textWrapping"/>
      </w:r>
      <w:r>
        <w:rPr>
          <w:rStyle w:val="VerbatimChar"/>
        </w:rPr>
        <w:t xml:space="preserve">## 1  915                  .                    1      100       GLY</w:t>
      </w:r>
      <w:r>
        <w:br w:type="textWrapping"/>
      </w:r>
      <w:r>
        <w:rPr>
          <w:rStyle w:val="VerbatimChar"/>
        </w:rPr>
        <w:t xml:space="preserve">## 2  916                  .                    1      100       GLY</w:t>
      </w:r>
      <w:r>
        <w:br w:type="textWrapping"/>
      </w:r>
      <w:r>
        <w:rPr>
          <w:rStyle w:val="VerbatimChar"/>
        </w:rPr>
        <w:t xml:space="preserve">## 3  915                  .                    1      100       GLY</w:t>
      </w:r>
      <w:r>
        <w:br w:type="textWrapping"/>
      </w:r>
      <w:r>
        <w:rPr>
          <w:rStyle w:val="VerbatimChar"/>
        </w:rPr>
        <w:t xml:space="preserve">## 4  916                  .                    1      100       GLY</w:t>
      </w:r>
      <w:r>
        <w:br w:type="textWrapping"/>
      </w:r>
      <w:r>
        <w:rPr>
          <w:rStyle w:val="VerbatimChar"/>
        </w:rPr>
        <w:t xml:space="preserve">## 5  919                  .                    1      101       ASP</w:t>
      </w:r>
      <w:r>
        <w:br w:type="textWrapping"/>
      </w:r>
      <w:r>
        <w:rPr>
          <w:rStyle w:val="VerbatimChar"/>
        </w:rPr>
        <w:t xml:space="preserve">## 6  920                  .                    1      101       ASP</w:t>
      </w:r>
      <w:r>
        <w:br w:type="textWrapping"/>
      </w:r>
      <w:r>
        <w:rPr>
          <w:rStyle w:val="VerbatimChar"/>
        </w:rPr>
        <w:t xml:space="preserve">##   Atom_ID.y Atom_type.y Atom_isotope_number.y Val.y Val_err.y</w:t>
      </w:r>
      <w:r>
        <w:br w:type="textWrapping"/>
      </w:r>
      <w:r>
        <w:rPr>
          <w:rStyle w:val="VerbatimChar"/>
        </w:rPr>
        <w:t xml:space="preserve">## 1       HA2           H                     1 3.960        NA</w:t>
      </w:r>
      <w:r>
        <w:br w:type="textWrapping"/>
      </w:r>
      <w:r>
        <w:rPr>
          <w:rStyle w:val="VerbatimChar"/>
        </w:rPr>
        <w:t xml:space="preserve">## 2       HA3           H                     1 4.000        NA</w:t>
      </w:r>
      <w:r>
        <w:br w:type="textWrapping"/>
      </w:r>
      <w:r>
        <w:rPr>
          <w:rStyle w:val="VerbatimChar"/>
        </w:rPr>
        <w:t xml:space="preserve">## 3       HA2           H                     1 3.960        NA</w:t>
      </w:r>
      <w:r>
        <w:br w:type="textWrapping"/>
      </w:r>
      <w:r>
        <w:rPr>
          <w:rStyle w:val="VerbatimChar"/>
        </w:rPr>
        <w:t xml:space="preserve">## 4       HA3           H                     1 4.000        NA</w:t>
      </w:r>
      <w:r>
        <w:br w:type="textWrapping"/>
      </w:r>
      <w:r>
        <w:rPr>
          <w:rStyle w:val="VerbatimChar"/>
        </w:rPr>
        <w:t xml:space="preserve">## 5         H           H                     1 8.269        NA</w:t>
      </w:r>
      <w:r>
        <w:br w:type="textWrapping"/>
      </w:r>
      <w:r>
        <w:rPr>
          <w:rStyle w:val="VerbatimChar"/>
        </w:rPr>
        <w:t xml:space="preserve">## 6        HA           H                     1 4.630        NA</w:t>
      </w:r>
      <w:r>
        <w:br w:type="textWrapping"/>
      </w:r>
      <w:r>
        <w:rPr>
          <w:rStyle w:val="VerbatimChar"/>
        </w:rPr>
        <w:t xml:space="preserve">##   Assign_fig_of_merit.y Ambiguity_code.y Occupancy.y Resonance_ID.y</w:t>
      </w:r>
      <w:r>
        <w:br w:type="textWrapping"/>
      </w:r>
      <w:r>
        <w:rPr>
          <w:rStyle w:val="VerbatimChar"/>
        </w:rPr>
        <w:t xml:space="preserve">## 1                     .                2           .              .</w:t>
      </w:r>
      <w:r>
        <w:br w:type="textWrapping"/>
      </w:r>
      <w:r>
        <w:rPr>
          <w:rStyle w:val="VerbatimChar"/>
        </w:rPr>
        <w:t xml:space="preserve">## 2                     .                2           .              .</w:t>
      </w:r>
      <w:r>
        <w:br w:type="textWrapping"/>
      </w:r>
      <w:r>
        <w:rPr>
          <w:rStyle w:val="VerbatimChar"/>
        </w:rPr>
        <w:t xml:space="preserve">## 3                     .                2           .              .</w:t>
      </w:r>
      <w:r>
        <w:br w:type="textWrapping"/>
      </w:r>
      <w:r>
        <w:rPr>
          <w:rStyle w:val="VerbatimChar"/>
        </w:rPr>
        <w:t xml:space="preserve">## 4                     .                2           .              .</w:t>
      </w:r>
      <w:r>
        <w:br w:type="textWrapping"/>
      </w:r>
      <w:r>
        <w:rPr>
          <w:rStyle w:val="VerbatimChar"/>
        </w:rPr>
        <w:t xml:space="preserve">## 5                     .                1           .              .</w:t>
      </w:r>
      <w:r>
        <w:br w:type="textWrapping"/>
      </w:r>
      <w:r>
        <w:rPr>
          <w:rStyle w:val="VerbatimChar"/>
        </w:rPr>
        <w:t xml:space="preserve">## 6                     .                1           .              .</w:t>
      </w:r>
      <w:r>
        <w:br w:type="textWrapping"/>
      </w:r>
      <w:r>
        <w:rPr>
          <w:rStyle w:val="VerbatimChar"/>
        </w:rPr>
        <w:t xml:space="preserve">##   Auth_entity_assembly_ID.y Auth_asym_ID.y Auth_seq_ID.y Auth_comp_ID.y</w:t>
      </w:r>
      <w:r>
        <w:br w:type="textWrapping"/>
      </w:r>
      <w:r>
        <w:rPr>
          <w:rStyle w:val="VerbatimChar"/>
        </w:rPr>
        <w:t xml:space="preserve">## 1                         .              .           100            GLY</w:t>
      </w:r>
      <w:r>
        <w:br w:type="textWrapping"/>
      </w:r>
      <w:r>
        <w:rPr>
          <w:rStyle w:val="VerbatimChar"/>
        </w:rPr>
        <w:t xml:space="preserve">## 2                         .              .           100            GLY</w:t>
      </w:r>
      <w:r>
        <w:br w:type="textWrapping"/>
      </w:r>
      <w:r>
        <w:rPr>
          <w:rStyle w:val="VerbatimChar"/>
        </w:rPr>
        <w:t xml:space="preserve">## 3                         .              .           100            GLY</w:t>
      </w:r>
      <w:r>
        <w:br w:type="textWrapping"/>
      </w:r>
      <w:r>
        <w:rPr>
          <w:rStyle w:val="VerbatimChar"/>
        </w:rPr>
        <w:t xml:space="preserve">## 4                         .              .           100            GLY</w:t>
      </w:r>
      <w:r>
        <w:br w:type="textWrapping"/>
      </w:r>
      <w:r>
        <w:rPr>
          <w:rStyle w:val="VerbatimChar"/>
        </w:rPr>
        <w:t xml:space="preserve">## 5                         .              .           101            ASP</w:t>
      </w:r>
      <w:r>
        <w:br w:type="textWrapping"/>
      </w:r>
      <w:r>
        <w:rPr>
          <w:rStyle w:val="VerbatimChar"/>
        </w:rPr>
        <w:t xml:space="preserve">## 6                         .              .           101            ASP</w:t>
      </w:r>
      <w:r>
        <w:br w:type="textWrapping"/>
      </w:r>
      <w:r>
        <w:rPr>
          <w:rStyle w:val="VerbatimChar"/>
        </w:rPr>
        <w:t xml:space="preserve">##   Auth_atom_ID.y Details.y</w:t>
      </w:r>
      <w:r>
        <w:br w:type="textWrapping"/>
      </w:r>
      <w:r>
        <w:rPr>
          <w:rStyle w:val="VerbatimChar"/>
        </w:rPr>
        <w:t xml:space="preserve">## 1            HA1         .</w:t>
      </w:r>
      <w:r>
        <w:br w:type="textWrapping"/>
      </w:r>
      <w:r>
        <w:rPr>
          <w:rStyle w:val="VerbatimChar"/>
        </w:rPr>
        <w:t xml:space="preserve">## 2            HA2         .</w:t>
      </w:r>
      <w:r>
        <w:br w:type="textWrapping"/>
      </w:r>
      <w:r>
        <w:rPr>
          <w:rStyle w:val="VerbatimChar"/>
        </w:rPr>
        <w:t xml:space="preserve">## 3            HA1         .</w:t>
      </w:r>
      <w:r>
        <w:br w:type="textWrapping"/>
      </w:r>
      <w:r>
        <w:rPr>
          <w:rStyle w:val="VerbatimChar"/>
        </w:rPr>
        <w:t xml:space="preserve">## 4            HA2         .</w:t>
      </w:r>
      <w:r>
        <w:br w:type="textWrapping"/>
      </w:r>
      <w:r>
        <w:rPr>
          <w:rStyle w:val="VerbatimChar"/>
        </w:rPr>
        <w:t xml:space="preserve">## 5             HN         .</w:t>
      </w:r>
      <w:r>
        <w:br w:type="textWrapping"/>
      </w:r>
      <w:r>
        <w:rPr>
          <w:rStyle w:val="VerbatimChar"/>
        </w:rPr>
        <w:t xml:space="preserve">## 6             HA         .</w:t>
      </w:r>
    </w:p>
    <w:p>
      <w:pPr>
        <w:pStyle w:val="FirstParagraph"/>
      </w:pPr>
      <w:r>
        <w:t xml:space="preserve">Plotting TOCSY spectrum</w:t>
      </w:r>
    </w:p>
    <w:p>
      <w:pPr>
        <w:pStyle w:val="SourceCode"/>
      </w:pPr>
      <w:r>
        <w:rPr>
          <w:rStyle w:val="KeywordTok"/>
        </w:rPr>
        <w:t xml:space="preserve">library</w:t>
      </w:r>
      <w:r>
        <w:rPr>
          <w:rStyle w:val="NormalTok"/>
        </w:rPr>
        <w:t xml:space="preserve">(ggplot2)</w:t>
      </w:r>
      <w:r>
        <w:br w:type="textWrapping"/>
      </w:r>
      <w:r>
        <w:rPr>
          <w:rStyle w:val="NormalTok"/>
        </w:rPr>
        <w:t xml:space="preserve">plt1&lt;-</w:t>
      </w:r>
      <w:r>
        <w:rPr>
          <w:rStyle w:val="KeywordTok"/>
        </w:rPr>
        <w:t xml:space="preserve">ggplot</w:t>
      </w:r>
      <w:r>
        <w:rPr>
          <w:rStyle w:val="NormalTok"/>
        </w:rPr>
        <w:t xml:space="preserve">(tocsy1)+</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Val.x,</w:t>
      </w:r>
      <w:r>
        <w:rPr>
          <w:rStyle w:val="DataTypeTok"/>
        </w:rPr>
        <w:t xml:space="preserve">y=</w:t>
      </w:r>
      <w:r>
        <w:rPr>
          <w:rStyle w:val="NormalTok"/>
        </w:rPr>
        <w:t xml:space="preserve">Val.y))</w:t>
      </w:r>
      <w:r>
        <w:br w:type="textWrapping"/>
      </w:r>
      <w:r>
        <w:rPr>
          <w:rStyle w:val="NormalTok"/>
        </w:rPr>
        <w:t xml:space="preserve">plt1</w:t>
      </w:r>
    </w:p>
    <w:p>
      <w:pPr>
        <w:pStyle w:val="FirstParagraph"/>
      </w:pPr>
      <w:r>
        <w:drawing>
          <wp:inline>
            <wp:extent cx="4620126" cy="3696101"/>
            <wp:effectExtent b="0" l="0" r="0" t="0"/>
            <wp:docPr descr="" id="1" name="Picture"/>
            <a:graphic>
              <a:graphicData uri="http://schemas.openxmlformats.org/drawingml/2006/picture">
                <pic:pic>
                  <pic:nvPicPr>
                    <pic:cNvPr descr="RBMRB_files/figure-docx/unnamed-chunk-19-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plt2&lt;-</w:t>
      </w:r>
      <w:r>
        <w:rPr>
          <w:rStyle w:val="KeywordTok"/>
        </w:rPr>
        <w:t xml:space="preserve">ggplot</w:t>
      </w:r>
      <w:r>
        <w:rPr>
          <w:rStyle w:val="NormalTok"/>
        </w:rPr>
        <w:t xml:space="preserve">(tocsy2)+</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Val.x,</w:t>
      </w:r>
      <w:r>
        <w:rPr>
          <w:rStyle w:val="DataTypeTok"/>
        </w:rPr>
        <w:t xml:space="preserve">y=</w:t>
      </w:r>
      <w:r>
        <w:rPr>
          <w:rStyle w:val="NormalTok"/>
        </w:rPr>
        <w:t xml:space="preserve">Val.y,</w:t>
      </w:r>
      <w:r>
        <w:rPr>
          <w:rStyle w:val="DataTypeTok"/>
        </w:rPr>
        <w:t xml:space="preserve">color=</w:t>
      </w:r>
      <w:r>
        <w:rPr>
          <w:rStyle w:val="NormalTok"/>
        </w:rPr>
        <w:t xml:space="preserve">Entry_ID))</w:t>
      </w:r>
      <w:r>
        <w:br w:type="textWrapping"/>
      </w:r>
      <w:r>
        <w:rPr>
          <w:rStyle w:val="NormalTok"/>
        </w:rPr>
        <w:t xml:space="preserve">plt2</w:t>
      </w:r>
    </w:p>
    <w:p>
      <w:pPr>
        <w:pStyle w:val="FirstParagraph"/>
      </w:pPr>
      <w:r>
        <w:drawing>
          <wp:inline>
            <wp:extent cx="4620126" cy="3696101"/>
            <wp:effectExtent b="0" l="0" r="0" t="0"/>
            <wp:docPr descr="" id="1" name="Picture"/>
            <a:graphic>
              <a:graphicData uri="http://schemas.openxmlformats.org/drawingml/2006/picture">
                <pic:pic>
                  <pic:nvPicPr>
                    <pic:cNvPr descr="RBMRB_files/figure-docx/unnamed-chunk-19-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1" w:name="filter_residue"/>
      <w:bookmarkEnd w:id="51"/>
      <w:r>
        <w:t xml:space="preserve">filter_residue:</w:t>
      </w:r>
    </w:p>
    <w:p>
      <w:pPr>
        <w:pStyle w:val="FirstParagraph"/>
      </w:pPr>
      <w:r>
        <w:t xml:space="preserve">This function will filter the data frame and remove all non standard amino acids. The data frame should contain the amino acid information in the Comp_ID column.</w:t>
      </w:r>
      <w:r>
        <w:t xml:space="preserve"> </w:t>
      </w:r>
      <w:r>
        <w:t xml:space="preserve">####Examples</w:t>
      </w:r>
    </w:p>
    <w:p>
      <w:pPr>
        <w:pStyle w:val="SourceCode"/>
      </w:pPr>
      <w:r>
        <w:rPr>
          <w:rStyle w:val="NormalTok"/>
        </w:rPr>
        <w:t xml:space="preserve">df6&lt;-</w:t>
      </w:r>
      <w:r>
        <w:rPr>
          <w:rStyle w:val="KeywordTok"/>
        </w:rPr>
        <w:t xml:space="preserve">fetch_atom_chemical_shifts</w:t>
      </w:r>
      <w:r>
        <w:rPr>
          <w:rStyle w:val="NormalTok"/>
        </w:rPr>
        <w:t xml:space="preserve">(</w:t>
      </w:r>
      <w:r>
        <w:rPr>
          <w:rStyle w:val="StringTok"/>
        </w:rPr>
        <w:t xml:space="preserve">'CG2'</w:t>
      </w:r>
      <w:r>
        <w:rPr>
          <w:rStyle w:val="NormalTok"/>
        </w:rPr>
        <w:t xml:space="preserve">)</w:t>
      </w:r>
      <w:r>
        <w:br w:type="textWrapping"/>
      </w:r>
      <w:r>
        <w:rPr>
          <w:rStyle w:val="NormalTok"/>
        </w:rPr>
        <w:t xml:space="preserve">df7&lt;-</w:t>
      </w:r>
      <w:r>
        <w:rPr>
          <w:rStyle w:val="KeywordTok"/>
        </w:rPr>
        <w:t xml:space="preserve">filter_residue</w:t>
      </w:r>
      <w:r>
        <w:rPr>
          <w:rStyle w:val="NormalTok"/>
        </w:rPr>
        <w:t xml:space="preserve">(df6)</w:t>
      </w:r>
    </w:p>
    <w:p>
      <w:pPr>
        <w:pStyle w:val="Heading2"/>
      </w:pPr>
      <w:bookmarkStart w:id="52" w:name="data-visualization"/>
      <w:bookmarkEnd w:id="52"/>
      <w:r>
        <w:t xml:space="preserve">Data visualization</w:t>
      </w:r>
    </w:p>
    <w:p>
      <w:pPr>
        <w:pStyle w:val="FirstParagraph"/>
      </w:pPr>
      <w:r>
        <w:t xml:space="preserve">RBMRB library contains few functions to generate interactive visualization of BMRB data with out any data manipulation. The interactive visualizations use</w:t>
      </w:r>
      <w:r>
        <w:t xml:space="preserve"> </w:t>
      </w:r>
      <w:r>
        <w:rPr>
          <w:b/>
        </w:rPr>
        <w:t xml:space="preserve">plotly</w:t>
      </w:r>
      <w:r>
        <w:t xml:space="preserve"> </w:t>
      </w:r>
      <w:r>
        <w:t xml:space="preserve">library. If user has problem with plotly, then this feature may be diabled by providing an argument 'interactive=FALSE' for these functions. These interactive plots can be zoomed in and out using a mouse and will show tooltip information when you mouse over. These visualizations can be exported as a stand alone html file</w:t>
      </w:r>
    </w:p>
    <w:p>
      <w:pPr>
        <w:pStyle w:val="Heading4"/>
      </w:pPr>
      <w:bookmarkStart w:id="53" w:name="hsqc_15n"/>
      <w:bookmarkEnd w:id="53"/>
      <w:r>
        <w:t xml:space="preserve">HSQC_15N</w:t>
      </w:r>
    </w:p>
    <w:p>
      <w:pPr>
        <w:pStyle w:val="FirstParagraph"/>
      </w:pPr>
      <w:r>
        <w:t xml:space="preserve">This function will simulae N15-HSQC spectrum for a given entry or list of entries.</w:t>
      </w:r>
    </w:p>
    <w:p>
      <w:pPr>
        <w:pStyle w:val="Heading5"/>
      </w:pPr>
      <w:bookmarkStart w:id="54" w:name="examples-5"/>
      <w:bookmarkEnd w:id="54"/>
      <w:r>
        <w:t xml:space="preserve">Examples</w:t>
      </w:r>
    </w:p>
    <w:p>
      <w:pPr>
        <w:pStyle w:val="FirstParagraph"/>
      </w:pPr>
      <w:r>
        <w:t xml:space="preserve">These interactive visualization can be exported as single stand alone html file</w:t>
      </w:r>
    </w:p>
    <w:p>
      <w:pPr>
        <w:pStyle w:val="SourceCode"/>
      </w:pPr>
      <w:r>
        <w:rPr>
          <w:rStyle w:val="NormalTok"/>
        </w:rPr>
        <w:t xml:space="preserve">spec1&lt;-</w:t>
      </w:r>
      <w:r>
        <w:rPr>
          <w:rStyle w:val="KeywordTok"/>
        </w:rPr>
        <w:t xml:space="preserve">HSQC_15N</w:t>
      </w:r>
      <w:r>
        <w:rPr>
          <w:rStyle w:val="NormalTok"/>
        </w:rPr>
        <w:t xml:space="preserve">(</w:t>
      </w:r>
      <w:r>
        <w:rPr>
          <w:rStyle w:val="DecValTok"/>
        </w:rPr>
        <w:t xml:space="preserve">15060</w:t>
      </w:r>
      <w:r>
        <w:rPr>
          <w:rStyle w:val="NormalTok"/>
        </w:rPr>
        <w:t xml:space="preserve">)</w:t>
      </w:r>
      <w:r>
        <w:br w:type="textWrapping"/>
      </w:r>
      <w:r>
        <w:rPr>
          <w:rStyle w:val="NormalTok"/>
        </w:rPr>
        <w:t xml:space="preserve">spec1</w:t>
      </w:r>
      <w:r>
        <w:br w:type="textWrapping"/>
      </w:r>
      <w:r>
        <w:rPr>
          <w:rStyle w:val="NormalTok"/>
        </w:rPr>
        <w:t xml:space="preserve">spec2&lt;-</w:t>
      </w:r>
      <w:r>
        <w:rPr>
          <w:rStyle w:val="KeywordTok"/>
        </w:rPr>
        <w:t xml:space="preserve">HSQC_15N</w:t>
      </w:r>
      <w:r>
        <w:rPr>
          <w:rStyle w:val="NormalTok"/>
        </w:rPr>
        <w:t xml:space="preserve">(</w:t>
      </w:r>
      <w:r>
        <w:rPr>
          <w:rStyle w:val="KeywordTok"/>
        </w:rPr>
        <w:t xml:space="preserve">c</w:t>
      </w:r>
      <w:r>
        <w:rPr>
          <w:rStyle w:val="NormalTok"/>
        </w:rPr>
        <w:t xml:space="preserve">(</w:t>
      </w:r>
      <w:r>
        <w:rPr>
          <w:rStyle w:val="DecValTok"/>
        </w:rPr>
        <w:t xml:space="preserve">17074</w:t>
      </w:r>
      <w:r>
        <w:rPr>
          <w:rStyle w:val="NormalTok"/>
        </w:rPr>
        <w:t xml:space="preserve">,</w:t>
      </w:r>
      <w:r>
        <w:rPr>
          <w:rStyle w:val="DecValTok"/>
        </w:rPr>
        <w:t xml:space="preserve">17076</w:t>
      </w:r>
      <w:r>
        <w:rPr>
          <w:rStyle w:val="NormalTok"/>
        </w:rPr>
        <w:t xml:space="preserve">,</w:t>
      </w:r>
      <w:r>
        <w:rPr>
          <w:rStyle w:val="DecValTok"/>
        </w:rPr>
        <w:t xml:space="preserve">17077</w:t>
      </w:r>
      <w:r>
        <w:rPr>
          <w:rStyle w:val="NormalTok"/>
        </w:rPr>
        <w:t xml:space="preserve">),</w:t>
      </w:r>
      <w:r>
        <w:rPr>
          <w:rStyle w:val="DataTypeTok"/>
        </w:rPr>
        <w:t xml:space="preserve">type=</w:t>
      </w:r>
      <w:r>
        <w:rPr>
          <w:rStyle w:val="StringTok"/>
        </w:rPr>
        <w:t xml:space="preserve">'line'</w:t>
      </w:r>
      <w:r>
        <w:rPr>
          <w:rStyle w:val="NormalTok"/>
        </w:rPr>
        <w:t xml:space="preserve">)</w:t>
      </w:r>
      <w:r>
        <w:br w:type="textWrapping"/>
      </w:r>
      <w:r>
        <w:rPr>
          <w:rStyle w:val="NormalTok"/>
        </w:rPr>
        <w:t xml:space="preserve">spec2</w:t>
      </w:r>
    </w:p>
    <w:p>
      <w:pPr>
        <w:pStyle w:val="SourceCode"/>
      </w:pPr>
      <w:r>
        <w:rPr>
          <w:rStyle w:val="NormalTok"/>
        </w:rPr>
        <w:t xml:space="preserve">spec3&lt;-</w:t>
      </w:r>
      <w:r>
        <w:rPr>
          <w:rStyle w:val="KeywordTok"/>
        </w:rPr>
        <w:t xml:space="preserve">HSQC_15N</w:t>
      </w:r>
      <w:r>
        <w:rPr>
          <w:rStyle w:val="NormalTok"/>
        </w:rPr>
        <w:t xml:space="preserve">(</w:t>
      </w:r>
      <w:r>
        <w:rPr>
          <w:rStyle w:val="KeywordTok"/>
        </w:rPr>
        <w:t xml:space="preserve">c</w:t>
      </w:r>
      <w:r>
        <w:rPr>
          <w:rStyle w:val="NormalTok"/>
        </w:rPr>
        <w:t xml:space="preserve">(</w:t>
      </w:r>
      <w:r>
        <w:rPr>
          <w:rStyle w:val="DecValTok"/>
        </w:rPr>
        <w:t xml:space="preserve">17074</w:t>
      </w:r>
      <w:r>
        <w:rPr>
          <w:rStyle w:val="NormalTok"/>
        </w:rPr>
        <w:t xml:space="preserve">,</w:t>
      </w:r>
      <w:r>
        <w:rPr>
          <w:rStyle w:val="DecValTok"/>
        </w:rPr>
        <w:t xml:space="preserve">17076</w:t>
      </w:r>
      <w:r>
        <w:rPr>
          <w:rStyle w:val="NormalTok"/>
        </w:rPr>
        <w:t xml:space="preserve">,</w:t>
      </w:r>
      <w:r>
        <w:rPr>
          <w:rStyle w:val="DecValTok"/>
        </w:rPr>
        <w:t xml:space="preserve">17077</w:t>
      </w:r>
      <w:r>
        <w:rPr>
          <w:rStyle w:val="NormalTok"/>
        </w:rPr>
        <w:t xml:space="preserve">),</w:t>
      </w:r>
      <w:r>
        <w:rPr>
          <w:rStyle w:val="DataTypeTok"/>
        </w:rPr>
        <w:t xml:space="preserve">type=</w:t>
      </w:r>
      <w:r>
        <w:rPr>
          <w:rStyle w:val="StringTok"/>
        </w:rPr>
        <w:t xml:space="preserve">'line'</w:t>
      </w:r>
      <w:r>
        <w:rPr>
          <w:rStyle w:val="NormalTok"/>
        </w:rPr>
        <w:t xml:space="preserve">,</w:t>
      </w:r>
      <w:r>
        <w:rPr>
          <w:rStyle w:val="DataTypeTok"/>
        </w:rPr>
        <w:t xml:space="preserve">interactive =</w:t>
      </w:r>
      <w:r>
        <w:rPr>
          <w:rStyle w:val="NormalTok"/>
        </w:rPr>
        <w:t xml:space="preserve"> </w:t>
      </w:r>
      <w:r>
        <w:rPr>
          <w:rStyle w:val="NormalTok"/>
        </w:rPr>
        <w:t xml:space="preserve">F)</w:t>
      </w:r>
      <w:r>
        <w:br w:type="textWrapping"/>
      </w:r>
      <w:r>
        <w:rPr>
          <w:rStyle w:val="NormalTok"/>
        </w:rPr>
        <w:t xml:space="preserve">spec3</w:t>
      </w:r>
    </w:p>
    <w:p>
      <w:pPr>
        <w:pStyle w:val="FirstParagraph"/>
      </w:pPr>
      <w:r>
        <w:drawing>
          <wp:inline>
            <wp:extent cx="4620126" cy="3696101"/>
            <wp:effectExtent b="0" l="0" r="0" t="0"/>
            <wp:docPr descr="" id="1" name="Picture"/>
            <a:graphic>
              <a:graphicData uri="http://schemas.openxmlformats.org/drawingml/2006/picture">
                <pic:pic>
                  <pic:nvPicPr>
                    <pic:cNvPr descr="RBMRB_files/figure-docx/unnamed-chunk-22-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6" w:name="hsqc_13c"/>
      <w:bookmarkEnd w:id="56"/>
      <w:r>
        <w:t xml:space="preserve">HSQC_13C</w:t>
      </w:r>
    </w:p>
    <w:p>
      <w:pPr>
        <w:pStyle w:val="FirstParagraph"/>
      </w:pPr>
      <w:r>
        <w:t xml:space="preserve">This function will simulae C13-HSQC spectrum for a given entry or list of entries.</w:t>
      </w:r>
    </w:p>
    <w:p>
      <w:pPr>
        <w:pStyle w:val="Heading5"/>
      </w:pPr>
      <w:bookmarkStart w:id="57" w:name="examples-6"/>
      <w:bookmarkEnd w:id="57"/>
      <w:r>
        <w:t xml:space="preserve">Examples</w:t>
      </w:r>
    </w:p>
    <w:p>
      <w:pPr>
        <w:pStyle w:val="FirstParagraph"/>
      </w:pPr>
      <w:r>
        <w:t xml:space="preserve">These interactive visualization can be exported as single stand alone html file</w:t>
      </w:r>
    </w:p>
    <w:p>
      <w:pPr>
        <w:pStyle w:val="SourceCode"/>
      </w:pPr>
      <w:r>
        <w:rPr>
          <w:rStyle w:val="NormalTok"/>
        </w:rPr>
        <w:t xml:space="preserve">spec1&lt;-</w:t>
      </w:r>
      <w:r>
        <w:rPr>
          <w:rStyle w:val="KeywordTok"/>
        </w:rPr>
        <w:t xml:space="preserve">HSQC_13C</w:t>
      </w:r>
      <w:r>
        <w:rPr>
          <w:rStyle w:val="NormalTok"/>
        </w:rPr>
        <w:t xml:space="preserve">(</w:t>
      </w:r>
      <w:r>
        <w:rPr>
          <w:rStyle w:val="DecValTok"/>
        </w:rPr>
        <w:t xml:space="preserve">15060</w:t>
      </w:r>
      <w:r>
        <w:rPr>
          <w:rStyle w:val="NormalTok"/>
        </w:rPr>
        <w:t xml:space="preserve">)</w:t>
      </w:r>
      <w:r>
        <w:br w:type="textWrapping"/>
      </w:r>
      <w:r>
        <w:rPr>
          <w:rStyle w:val="NormalTok"/>
        </w:rPr>
        <w:t xml:space="preserve">spec1</w:t>
      </w:r>
      <w:r>
        <w:br w:type="textWrapping"/>
      </w:r>
      <w:r>
        <w:rPr>
          <w:rStyle w:val="NormalTok"/>
        </w:rPr>
        <w:t xml:space="preserve">spec2&lt;-</w:t>
      </w:r>
      <w:r>
        <w:rPr>
          <w:rStyle w:val="KeywordTok"/>
        </w:rPr>
        <w:t xml:space="preserve">HSQC_13C</w:t>
      </w:r>
      <w:r>
        <w:rPr>
          <w:rStyle w:val="NormalTok"/>
        </w:rPr>
        <w:t xml:space="preserve">(</w:t>
      </w:r>
      <w:r>
        <w:rPr>
          <w:rStyle w:val="KeywordTok"/>
        </w:rPr>
        <w:t xml:space="preserve">c</w:t>
      </w:r>
      <w:r>
        <w:rPr>
          <w:rStyle w:val="NormalTok"/>
        </w:rPr>
        <w:t xml:space="preserve">(</w:t>
      </w:r>
      <w:r>
        <w:rPr>
          <w:rStyle w:val="DecValTok"/>
        </w:rPr>
        <w:t xml:space="preserve">17074</w:t>
      </w:r>
      <w:r>
        <w:rPr>
          <w:rStyle w:val="NormalTok"/>
        </w:rPr>
        <w:t xml:space="preserve">,</w:t>
      </w:r>
      <w:r>
        <w:rPr>
          <w:rStyle w:val="DecValTok"/>
        </w:rPr>
        <w:t xml:space="preserve">17076</w:t>
      </w:r>
      <w:r>
        <w:rPr>
          <w:rStyle w:val="NormalTok"/>
        </w:rPr>
        <w:t xml:space="preserve">,</w:t>
      </w:r>
      <w:r>
        <w:rPr>
          <w:rStyle w:val="DecValTok"/>
        </w:rPr>
        <w:t xml:space="preserve">17077</w:t>
      </w:r>
      <w:r>
        <w:rPr>
          <w:rStyle w:val="NormalTok"/>
        </w:rPr>
        <w:t xml:space="preserve">))</w:t>
      </w:r>
      <w:r>
        <w:br w:type="textWrapping"/>
      </w:r>
      <w:r>
        <w:rPr>
          <w:rStyle w:val="NormalTok"/>
        </w:rPr>
        <w:t xml:space="preserve">spec2</w:t>
      </w:r>
    </w:p>
    <w:p>
      <w:pPr>
        <w:pStyle w:val="FirstParagraph"/>
      </w:pPr>
      <w:r>
        <w:t xml:space="preserve">Non interactive plot</w:t>
      </w:r>
    </w:p>
    <w:p>
      <w:pPr>
        <w:pStyle w:val="SourceCode"/>
      </w:pPr>
      <w:r>
        <w:rPr>
          <w:rStyle w:val="NormalTok"/>
        </w:rPr>
        <w:t xml:space="preserve">spec3&lt;-</w:t>
      </w:r>
      <w:r>
        <w:rPr>
          <w:rStyle w:val="KeywordTok"/>
        </w:rPr>
        <w:t xml:space="preserve">HSQC_13C</w:t>
      </w:r>
      <w:r>
        <w:rPr>
          <w:rStyle w:val="NormalTok"/>
        </w:rPr>
        <w:t xml:space="preserve">(</w:t>
      </w:r>
      <w:r>
        <w:rPr>
          <w:rStyle w:val="KeywordTok"/>
        </w:rPr>
        <w:t xml:space="preserve">c</w:t>
      </w:r>
      <w:r>
        <w:rPr>
          <w:rStyle w:val="NormalTok"/>
        </w:rPr>
        <w:t xml:space="preserve">(</w:t>
      </w:r>
      <w:r>
        <w:rPr>
          <w:rStyle w:val="DecValTok"/>
        </w:rPr>
        <w:t xml:space="preserve">17074</w:t>
      </w:r>
      <w:r>
        <w:rPr>
          <w:rStyle w:val="NormalTok"/>
        </w:rPr>
        <w:t xml:space="preserve">,</w:t>
      </w:r>
      <w:r>
        <w:rPr>
          <w:rStyle w:val="DecValTok"/>
        </w:rPr>
        <w:t xml:space="preserve">17076</w:t>
      </w:r>
      <w:r>
        <w:rPr>
          <w:rStyle w:val="NormalTok"/>
        </w:rPr>
        <w:t xml:space="preserve">,</w:t>
      </w:r>
      <w:r>
        <w:rPr>
          <w:rStyle w:val="DecValTok"/>
        </w:rPr>
        <w:t xml:space="preserve">17077</w:t>
      </w:r>
      <w:r>
        <w:rPr>
          <w:rStyle w:val="NormalTok"/>
        </w:rPr>
        <w:t xml:space="preserve">),</w:t>
      </w:r>
      <w:r>
        <w:rPr>
          <w:rStyle w:val="DataTypeTok"/>
        </w:rPr>
        <w:t xml:space="preserve">interactive =</w:t>
      </w:r>
      <w:r>
        <w:rPr>
          <w:rStyle w:val="NormalTok"/>
        </w:rPr>
        <w:t xml:space="preserve"> </w:t>
      </w:r>
      <w:r>
        <w:rPr>
          <w:rStyle w:val="NormalTok"/>
        </w:rPr>
        <w:t xml:space="preserve">F)</w:t>
      </w:r>
      <w:r>
        <w:br w:type="textWrapping"/>
      </w:r>
      <w:r>
        <w:rPr>
          <w:rStyle w:val="NormalTok"/>
        </w:rPr>
        <w:t xml:space="preserve">spec3</w:t>
      </w:r>
    </w:p>
    <w:p>
      <w:pPr>
        <w:pStyle w:val="FirstParagraph"/>
      </w:pPr>
      <w:r>
        <w:drawing>
          <wp:inline>
            <wp:extent cx="4620126" cy="3696101"/>
            <wp:effectExtent b="0" l="0" r="0" t="0"/>
            <wp:docPr descr="" id="1" name="Picture"/>
            <a:graphic>
              <a:graphicData uri="http://schemas.openxmlformats.org/drawingml/2006/picture">
                <pic:pic>
                  <pic:nvPicPr>
                    <pic:cNvPr descr="RBMRB_files/figure-docx/unnamed-chunk-24-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9" w:name="tocsy"/>
      <w:bookmarkEnd w:id="59"/>
      <w:r>
        <w:t xml:space="preserve">TOCSY</w:t>
      </w:r>
    </w:p>
    <w:p>
      <w:pPr>
        <w:pStyle w:val="FirstParagraph"/>
      </w:pPr>
      <w:r>
        <w:t xml:space="preserve">This function will simulae TOCSY spectrum for a given entry or list of entries.</w:t>
      </w:r>
    </w:p>
    <w:p>
      <w:pPr>
        <w:pStyle w:val="Heading5"/>
      </w:pPr>
      <w:bookmarkStart w:id="60" w:name="examples-7"/>
      <w:bookmarkEnd w:id="60"/>
      <w:r>
        <w:t xml:space="preserve">Examples</w:t>
      </w:r>
    </w:p>
    <w:p>
      <w:pPr>
        <w:pStyle w:val="FirstParagraph"/>
      </w:pPr>
      <w:r>
        <w:t xml:space="preserve">These interactive visualization can be exported as single stand alone html file</w:t>
      </w:r>
    </w:p>
    <w:p>
      <w:pPr>
        <w:pStyle w:val="SourceCode"/>
      </w:pPr>
      <w:r>
        <w:rPr>
          <w:rStyle w:val="NormalTok"/>
        </w:rPr>
        <w:t xml:space="preserve">spec1&lt;-</w:t>
      </w:r>
      <w:r>
        <w:rPr>
          <w:rStyle w:val="KeywordTok"/>
        </w:rPr>
        <w:t xml:space="preserve">TOCSY</w:t>
      </w:r>
      <w:r>
        <w:rPr>
          <w:rStyle w:val="NormalTok"/>
        </w:rPr>
        <w:t xml:space="preserve">(</w:t>
      </w:r>
      <w:r>
        <w:rPr>
          <w:rStyle w:val="DecValTok"/>
        </w:rPr>
        <w:t xml:space="preserve">15060</w:t>
      </w:r>
      <w:r>
        <w:rPr>
          <w:rStyle w:val="NormalTok"/>
        </w:rPr>
        <w:t xml:space="preserve">)</w:t>
      </w:r>
      <w:r>
        <w:br w:type="textWrapping"/>
      </w:r>
      <w:r>
        <w:rPr>
          <w:rStyle w:val="NormalTok"/>
        </w:rPr>
        <w:t xml:space="preserve">spec1</w:t>
      </w:r>
      <w:r>
        <w:br w:type="textWrapping"/>
      </w:r>
      <w:r>
        <w:rPr>
          <w:rStyle w:val="NormalTok"/>
        </w:rPr>
        <w:t xml:space="preserve">spec2&lt;-</w:t>
      </w:r>
      <w:r>
        <w:rPr>
          <w:rStyle w:val="KeywordTok"/>
        </w:rPr>
        <w:t xml:space="preserve">TOCSY</w:t>
      </w:r>
      <w:r>
        <w:rPr>
          <w:rStyle w:val="NormalTok"/>
        </w:rPr>
        <w:t xml:space="preserve">(</w:t>
      </w:r>
      <w:r>
        <w:rPr>
          <w:rStyle w:val="KeywordTok"/>
        </w:rPr>
        <w:t xml:space="preserve">c</w:t>
      </w:r>
      <w:r>
        <w:rPr>
          <w:rStyle w:val="NormalTok"/>
        </w:rPr>
        <w:t xml:space="preserve">(</w:t>
      </w:r>
      <w:r>
        <w:rPr>
          <w:rStyle w:val="DecValTok"/>
        </w:rPr>
        <w:t xml:space="preserve">17074</w:t>
      </w:r>
      <w:r>
        <w:rPr>
          <w:rStyle w:val="NormalTok"/>
        </w:rPr>
        <w:t xml:space="preserve">,</w:t>
      </w:r>
      <w:r>
        <w:rPr>
          <w:rStyle w:val="DecValTok"/>
        </w:rPr>
        <w:t xml:space="preserve">17076</w:t>
      </w:r>
      <w:r>
        <w:rPr>
          <w:rStyle w:val="NormalTok"/>
        </w:rPr>
        <w:t xml:space="preserve">,</w:t>
      </w:r>
      <w:r>
        <w:rPr>
          <w:rStyle w:val="DecValTok"/>
        </w:rPr>
        <w:t xml:space="preserve">17077</w:t>
      </w:r>
      <w:r>
        <w:rPr>
          <w:rStyle w:val="NormalTok"/>
        </w:rPr>
        <w:t xml:space="preserve">))</w:t>
      </w:r>
      <w:r>
        <w:br w:type="textWrapping"/>
      </w:r>
      <w:r>
        <w:rPr>
          <w:rStyle w:val="NormalTok"/>
        </w:rPr>
        <w:t xml:space="preserve">spec2</w:t>
      </w:r>
    </w:p>
    <w:p>
      <w:pPr>
        <w:pStyle w:val="FirstParagraph"/>
      </w:pPr>
      <w:r>
        <w:t xml:space="preserve">Non interactive plot</w:t>
      </w:r>
    </w:p>
    <w:p>
      <w:pPr>
        <w:pStyle w:val="SourceCode"/>
      </w:pPr>
      <w:r>
        <w:rPr>
          <w:rStyle w:val="NormalTok"/>
        </w:rPr>
        <w:t xml:space="preserve">spec3&lt;-</w:t>
      </w:r>
      <w:r>
        <w:rPr>
          <w:rStyle w:val="KeywordTok"/>
        </w:rPr>
        <w:t xml:space="preserve">TOCSY</w:t>
      </w:r>
      <w:r>
        <w:rPr>
          <w:rStyle w:val="NormalTok"/>
        </w:rPr>
        <w:t xml:space="preserve">(</w:t>
      </w:r>
      <w:r>
        <w:rPr>
          <w:rStyle w:val="KeywordTok"/>
        </w:rPr>
        <w:t xml:space="preserve">c</w:t>
      </w:r>
      <w:r>
        <w:rPr>
          <w:rStyle w:val="NormalTok"/>
        </w:rPr>
        <w:t xml:space="preserve">(</w:t>
      </w:r>
      <w:r>
        <w:rPr>
          <w:rStyle w:val="DecValTok"/>
        </w:rPr>
        <w:t xml:space="preserve">17074</w:t>
      </w:r>
      <w:r>
        <w:rPr>
          <w:rStyle w:val="NormalTok"/>
        </w:rPr>
        <w:t xml:space="preserve">,</w:t>
      </w:r>
      <w:r>
        <w:rPr>
          <w:rStyle w:val="DecValTok"/>
        </w:rPr>
        <w:t xml:space="preserve">17076</w:t>
      </w:r>
      <w:r>
        <w:rPr>
          <w:rStyle w:val="NormalTok"/>
        </w:rPr>
        <w:t xml:space="preserve">,</w:t>
      </w:r>
      <w:r>
        <w:rPr>
          <w:rStyle w:val="DecValTok"/>
        </w:rPr>
        <w:t xml:space="preserve">17077</w:t>
      </w:r>
      <w:r>
        <w:rPr>
          <w:rStyle w:val="NormalTok"/>
        </w:rPr>
        <w:t xml:space="preserve">),</w:t>
      </w:r>
      <w:r>
        <w:rPr>
          <w:rStyle w:val="DataTypeTok"/>
        </w:rPr>
        <w:t xml:space="preserve">interactive =</w:t>
      </w:r>
      <w:r>
        <w:rPr>
          <w:rStyle w:val="NormalTok"/>
        </w:rPr>
        <w:t xml:space="preserve"> </w:t>
      </w:r>
      <w:r>
        <w:rPr>
          <w:rStyle w:val="NormalTok"/>
        </w:rPr>
        <w:t xml:space="preserve">F)</w:t>
      </w:r>
      <w:r>
        <w:br w:type="textWrapping"/>
      </w:r>
      <w:r>
        <w:rPr>
          <w:rStyle w:val="NormalTok"/>
        </w:rPr>
        <w:t xml:space="preserve">spec3</w:t>
      </w:r>
    </w:p>
    <w:p>
      <w:pPr>
        <w:pStyle w:val="FirstParagraph"/>
      </w:pPr>
      <w:r>
        <w:drawing>
          <wp:inline>
            <wp:extent cx="4620126" cy="3696101"/>
            <wp:effectExtent b="0" l="0" r="0" t="0"/>
            <wp:docPr descr="" id="1" name="Picture"/>
            <a:graphic>
              <a:graphicData uri="http://schemas.openxmlformats.org/drawingml/2006/picture">
                <pic:pic>
                  <pic:nvPicPr>
                    <pic:cNvPr descr="RBMRB_files/figure-docx/unnamed-chunk-26-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2" w:name="chemical_shift_corr"/>
      <w:bookmarkEnd w:id="62"/>
      <w:r>
        <w:t xml:space="preserve">chemical_shift_corr</w:t>
      </w:r>
    </w:p>
    <w:p>
      <w:pPr>
        <w:pStyle w:val="FirstParagraph"/>
      </w:pPr>
      <w:r>
        <w:t xml:space="preserve">This function will plot the distribution of checmial shift correlation between any two atoms from the 20 standard amino acids. The distribution of a particular residue may turn on and off by clicking the residue name in the legand.</w:t>
      </w:r>
    </w:p>
    <w:p>
      <w:pPr>
        <w:pStyle w:val="SourceCode"/>
      </w:pPr>
      <w:r>
        <w:rPr>
          <w:rStyle w:val="NormalTok"/>
        </w:rPr>
        <w:t xml:space="preserve">corr_plot1&lt;-</w:t>
      </w:r>
      <w:r>
        <w:rPr>
          <w:rStyle w:val="KeywordTok"/>
        </w:rPr>
        <w:t xml:space="preserve">chemical_shift_corr</w:t>
      </w:r>
      <w:r>
        <w:rPr>
          <w:rStyle w:val="NormalTok"/>
        </w:rPr>
        <w:t xml:space="preserve">(</w:t>
      </w:r>
      <w:r>
        <w:rPr>
          <w:rStyle w:val="StringTok"/>
        </w:rPr>
        <w:t xml:space="preserve">'CB'</w:t>
      </w:r>
      <w:r>
        <w:rPr>
          <w:rStyle w:val="NormalTok"/>
        </w:rPr>
        <w:t xml:space="preserve">,</w:t>
      </w:r>
      <w:r>
        <w:rPr>
          <w:rStyle w:val="StringTok"/>
        </w:rPr>
        <w:t xml:space="preserve">'N'</w:t>
      </w:r>
      <w:r>
        <w:rPr>
          <w:rStyle w:val="NormalTok"/>
        </w:rPr>
        <w:t xml:space="preserve">)</w:t>
      </w:r>
      <w:r>
        <w:br w:type="textWrapping"/>
      </w:r>
      <w:r>
        <w:rPr>
          <w:rStyle w:val="NormalTok"/>
        </w:rPr>
        <w:t xml:space="preserve">corr_plot1</w:t>
      </w:r>
      <w:r>
        <w:br w:type="textWrapping"/>
      </w:r>
      <w:r>
        <w:rPr>
          <w:rStyle w:val="NormalTok"/>
        </w:rPr>
        <w:t xml:space="preserve">corr_plot2&lt;-</w:t>
      </w:r>
      <w:r>
        <w:rPr>
          <w:rStyle w:val="KeywordTok"/>
        </w:rPr>
        <w:t xml:space="preserve">chemical_shift_corr</w:t>
      </w:r>
      <w:r>
        <w:rPr>
          <w:rStyle w:val="NormalTok"/>
        </w:rPr>
        <w:t xml:space="preserve">(</w:t>
      </w:r>
      <w:r>
        <w:rPr>
          <w:rStyle w:val="StringTok"/>
        </w:rPr>
        <w:t xml:space="preserve">'CA'</w:t>
      </w:r>
      <w:r>
        <w:rPr>
          <w:rStyle w:val="NormalTok"/>
        </w:rPr>
        <w:t xml:space="preserve">,</w:t>
      </w:r>
      <w:r>
        <w:rPr>
          <w:rStyle w:val="StringTok"/>
        </w:rPr>
        <w:t xml:space="preserve">'HA*'</w:t>
      </w:r>
      <w:r>
        <w:rPr>
          <w:rStyle w:val="NormalTok"/>
        </w:rPr>
        <w:t xml:space="preserve">)</w:t>
      </w:r>
      <w:r>
        <w:br w:type="textWrapping"/>
      </w:r>
      <w:r>
        <w:rPr>
          <w:rStyle w:val="NormalTok"/>
        </w:rPr>
        <w:t xml:space="preserve">corr_plot2</w:t>
      </w:r>
    </w:p>
    <w:p>
      <w:pPr>
        <w:pStyle w:val="FirstParagraph"/>
      </w:pPr>
      <w:r>
        <w:t xml:space="preserve">Non interactive plot</w:t>
      </w:r>
    </w:p>
    <w:p>
      <w:pPr>
        <w:pStyle w:val="SourceCode"/>
      </w:pPr>
      <w:r>
        <w:rPr>
          <w:rStyle w:val="NormalTok"/>
        </w:rPr>
        <w:t xml:space="preserve">corr_plot1&lt;-</w:t>
      </w:r>
      <w:r>
        <w:rPr>
          <w:rStyle w:val="KeywordTok"/>
        </w:rPr>
        <w:t xml:space="preserve">chemical_shift_corr</w:t>
      </w:r>
      <w:r>
        <w:rPr>
          <w:rStyle w:val="NormalTok"/>
        </w:rPr>
        <w:t xml:space="preserve">(</w:t>
      </w:r>
      <w:r>
        <w:rPr>
          <w:rStyle w:val="StringTok"/>
        </w:rPr>
        <w:t xml:space="preserve">'CB'</w:t>
      </w:r>
      <w:r>
        <w:rPr>
          <w:rStyle w:val="NormalTok"/>
        </w:rPr>
        <w:t xml:space="preserve">,</w:t>
      </w:r>
      <w:r>
        <w:rPr>
          <w:rStyle w:val="StringTok"/>
        </w:rPr>
        <w:t xml:space="preserve">'N'</w:t>
      </w:r>
      <w:r>
        <w:rPr>
          <w:rStyle w:val="NormalTok"/>
        </w:rPr>
        <w:t xml:space="preserve">,</w:t>
      </w:r>
      <w:r>
        <w:rPr>
          <w:rStyle w:val="DataTypeTok"/>
        </w:rPr>
        <w:t xml:space="preserve">interactive =</w:t>
      </w:r>
      <w:r>
        <w:rPr>
          <w:rStyle w:val="NormalTok"/>
        </w:rPr>
        <w:t xml:space="preserve"> </w:t>
      </w:r>
      <w:r>
        <w:rPr>
          <w:rStyle w:val="NormalTok"/>
        </w:rPr>
        <w:t xml:space="preserve">F)</w:t>
      </w:r>
      <w:r>
        <w:br w:type="textWrapping"/>
      </w:r>
      <w:r>
        <w:rPr>
          <w:rStyle w:val="NormalTok"/>
        </w:rPr>
        <w:t xml:space="preserve">corr_plot1</w:t>
      </w:r>
    </w:p>
    <w:p>
      <w:pPr>
        <w:pStyle w:val="FirstParagraph"/>
      </w:pPr>
      <w:r>
        <w:drawing>
          <wp:inline>
            <wp:extent cx="4620126" cy="3696101"/>
            <wp:effectExtent b="0" l="0" r="0" t="0"/>
            <wp:docPr descr="" id="1" name="Picture"/>
            <a:graphic>
              <a:graphicData uri="http://schemas.openxmlformats.org/drawingml/2006/picture">
                <pic:pic>
                  <pic:nvPicPr>
                    <pic:cNvPr descr="RBMRB_files/figure-docx/unnamed-chunk-28-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corr_plot2&lt;-</w:t>
      </w:r>
      <w:r>
        <w:rPr>
          <w:rStyle w:val="KeywordTok"/>
        </w:rPr>
        <w:t xml:space="preserve">chemical_shift_corr</w:t>
      </w:r>
      <w:r>
        <w:rPr>
          <w:rStyle w:val="NormalTok"/>
        </w:rPr>
        <w:t xml:space="preserve">(</w:t>
      </w:r>
      <w:r>
        <w:rPr>
          <w:rStyle w:val="StringTok"/>
        </w:rPr>
        <w:t xml:space="preserve">'CA'</w:t>
      </w:r>
      <w:r>
        <w:rPr>
          <w:rStyle w:val="NormalTok"/>
        </w:rPr>
        <w:t xml:space="preserve">,</w:t>
      </w:r>
      <w:r>
        <w:rPr>
          <w:rStyle w:val="StringTok"/>
        </w:rPr>
        <w:t xml:space="preserve">'HA*'</w:t>
      </w:r>
      <w:r>
        <w:rPr>
          <w:rStyle w:val="NormalTok"/>
        </w:rPr>
        <w:t xml:space="preserve">,</w:t>
      </w:r>
      <w:r>
        <w:rPr>
          <w:rStyle w:val="DataTypeTok"/>
        </w:rPr>
        <w:t xml:space="preserve">interactive =</w:t>
      </w:r>
      <w:r>
        <w:rPr>
          <w:rStyle w:val="NormalTok"/>
        </w:rPr>
        <w:t xml:space="preserve"> </w:t>
      </w:r>
      <w:r>
        <w:rPr>
          <w:rStyle w:val="NormalTok"/>
        </w:rPr>
        <w:t xml:space="preserve">F)</w:t>
      </w:r>
      <w:r>
        <w:br w:type="textWrapping"/>
      </w:r>
      <w:r>
        <w:rPr>
          <w:rStyle w:val="NormalTok"/>
        </w:rPr>
        <w:t xml:space="preserve">corr_plot2</w:t>
      </w:r>
    </w:p>
    <w:p>
      <w:pPr>
        <w:pStyle w:val="FirstParagraph"/>
      </w:pPr>
      <w:r>
        <w:drawing>
          <wp:inline>
            <wp:extent cx="4620126" cy="3696101"/>
            <wp:effectExtent b="0" l="0" r="0" t="0"/>
            <wp:docPr descr="" id="1" name="Picture"/>
            <a:graphic>
              <a:graphicData uri="http://schemas.openxmlformats.org/drawingml/2006/picture">
                <pic:pic>
                  <pic:nvPicPr>
                    <pic:cNvPr descr="RBMRB_files/figure-docx/unnamed-chunk-28-2.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98704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c50f83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hyperlink" Id="rId22" Target="http://www.bmrb.wisc.edu/" TargetMode="External" /><Relationship Type="http://schemas.openxmlformats.org/officeDocument/2006/relationships/hyperlink" Id="rId24" Target="https://github.com/uwbmrb/BMRB-API" TargetMode="External" /><Relationship Type="http://schemas.openxmlformats.org/officeDocument/2006/relationships/hyperlink" Id="rId23" Target="https://github.com/uwbmrb/RBMRB" TargetMode="External" /><Relationship Type="http://schemas.openxmlformats.org/officeDocument/2006/relationships/hyperlink" Id="rId27" Target="https://github.com/uwbmrb/RBMRB/raw/master/RBMRB_2.0.tar.gz" TargetMode="External" /></Relationships>
</file>

<file path=word/_rels/footnotes.xml.rels><?xml version="1.0" encoding="UTF-8"?>
<Relationships xmlns="http://schemas.openxmlformats.org/package/2006/relationships"><Relationship Type="http://schemas.openxmlformats.org/officeDocument/2006/relationships/hyperlink" Id="rId22" Target="http://www.bmrb.wisc.edu/" TargetMode="External" /><Relationship Type="http://schemas.openxmlformats.org/officeDocument/2006/relationships/hyperlink" Id="rId24" Target="https://github.com/uwbmrb/BMRB-API" TargetMode="External" /><Relationship Type="http://schemas.openxmlformats.org/officeDocument/2006/relationships/hyperlink" Id="rId23" Target="https://github.com/uwbmrb/RBMRB" TargetMode="External" /><Relationship Type="http://schemas.openxmlformats.org/officeDocument/2006/relationships/hyperlink" Id="rId27" Target="https://github.com/uwbmrb/RBMRB/raw/master/RBMRB_2.0.tar.g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RBMRB : A package to download and visualize BMRB data in R</dc:title>
  <dc:creator>Kumaran Baskaran</dc:creator>
  <dcterms:created xsi:type="dcterms:W3CDTF">2016-11-14T17:08:44Z</dcterms:created>
  <dcterms:modified xsi:type="dcterms:W3CDTF">2016-11-14T17:08:44Z</dcterms:modified>
</cp:coreProperties>
</file>