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ERP Implementation - Energy</w:t>
      </w:r>
    </w:p>
    <w:p/>
    <w:p>
      <w:pPr>
        <w:pStyle w:val="Heading1"/>
      </w:pPr>
      <w:r>
        <w:t xml:space="preserve">1. Overview</w:t>
      </w:r>
    </w:p>
    <w:p/>
    <w:p>
      <w:r>
        <w:t xml:space="preserve">Energy Holdings is seeking proposals from qualified vendors for a erp implementation initiative. The organization is a public-sector agency operating in the energy sector, and it is looking for a partner that can reduce technology risk and technical debt.</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a clearer operating model with stronger governance</w:t>
      </w:r>
    </w:p>
    <w:p>
      <w:r>
        <w:t xml:space="preserve">- reduced manual effort across core workflows</w:t>
      </w:r>
    </w:p>
    <w:p>
      <w:r>
        <w:t xml:space="preserve">- a scalable foundation for future growth</w:t>
      </w:r>
    </w:p>
    <w:p/>
    <w:p>
      <w:pPr>
        <w:pStyle w:val="Heading1"/>
      </w:pPr>
      <w:r>
        <w:t xml:space="preserve">3. Objectives</w:t>
      </w:r>
    </w:p>
    <w:p/>
    <w:p>
      <w:r>
        <w:t xml:space="preserve">The primary objectives of this procurement are to:</w:t>
      </w:r>
    </w:p>
    <w:p/>
    <w:p>
      <w:r>
        <w:t xml:space="preserve">- Reduce technology risk and technical debt.</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Training, adoption, and change management</w:t>
      </w:r>
    </w:p>
    <w:p>
      <w:r>
        <w:t xml:space="preserve">- Implementation and configuration</w:t>
      </w:r>
    </w:p>
    <w:p>
      <w:r>
        <w:t xml:space="preserve">- Managed services and post-launch support</w:t>
      </w:r>
    </w:p>
    <w:p>
      <w:r>
        <w:t xml:space="preserve">- Data migration and validation</w:t>
      </w:r>
    </w:p>
    <w:p>
      <w:r>
        <w:t xml:space="preserve">- Testing and cutover support</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The vendor must identify risks, mitigation strategies, and a realistic transition plan.</w:t>
      </w:r>
    </w:p>
    <w:p/>
    <w:p>
      <w:r>
        <w:t xml:space="preserve">The solution must support role-based access, audit logging, and configurable approval workflows.</w:t>
      </w:r>
    </w:p>
    <w:p/>
    <w:p>
      <w:r>
        <w:t xml:space="preserve">The proposal must describe the recommended delivery approach, key milestones, assumptions, and dependencies.</w:t>
      </w:r>
    </w:p>
    <w:p/>
    <w:p>
      <w:r>
        <w:t xml:space="preserve">Bidders should provide a phased implementation plan with clear owner responsibilities and acceptance criteria.</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energy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850,616 to 1,249,069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Team quality and governance model</w:t>
      </w:r>
    </w:p>
    <w:p>
      <w:r>
        <w:t xml:space="preserve">- Industry experience</w:t>
      </w:r>
    </w:p>
    <w:p>
      <w:r>
        <w:t xml:space="preserve">- Commercial competitiveness</w:t>
      </w:r>
    </w:p>
    <w:p>
      <w:r>
        <w:t xml:space="preserve">- Functional fit</w:t>
      </w:r>
    </w:p>
    <w:p>
      <w:r>
        <w:t xml:space="preserve">- Referenceability and customer outcomes</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