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E3D4E" w14:textId="77777777" w:rsidR="002D787C" w:rsidRDefault="005829CA">
      <w:pPr>
        <w:spacing w:line="360" w:lineRule="auto"/>
        <w:jc w:val="center"/>
      </w:pPr>
      <w:r>
        <w:rPr>
          <w:rFonts w:ascii="Times New Roman" w:hAnsi="Times New Roman"/>
          <w:sz w:val="28"/>
          <w:szCs w:val="28"/>
        </w:rPr>
        <w:t>Министерство науки и высшего образования Российской Федерации</w:t>
      </w:r>
    </w:p>
    <w:p w14:paraId="0CE2D951" w14:textId="77777777" w:rsidR="002D787C" w:rsidRDefault="005829CA">
      <w:pPr>
        <w:spacing w:line="360" w:lineRule="auto"/>
        <w:jc w:val="center"/>
      </w:pPr>
      <w:r>
        <w:rPr>
          <w:rFonts w:ascii="Times New Roman" w:hAnsi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75B7B531" w14:textId="77777777" w:rsidR="002D787C" w:rsidRDefault="005829CA">
      <w:pPr>
        <w:spacing w:line="360" w:lineRule="auto"/>
        <w:jc w:val="center"/>
      </w:pPr>
      <w:r>
        <w:rPr>
          <w:rFonts w:ascii="Times New Roman" w:hAnsi="Times New Roman"/>
          <w:sz w:val="28"/>
          <w:szCs w:val="28"/>
        </w:rPr>
        <w:t>«Российский университет дружбы народов имени Патриса Лумумбы (РУДН)»</w:t>
      </w:r>
    </w:p>
    <w:p w14:paraId="23AEFE8E" w14:textId="77777777" w:rsidR="002D787C" w:rsidRDefault="002D787C">
      <w:pPr>
        <w:spacing w:line="360" w:lineRule="auto"/>
        <w:ind w:firstLine="709"/>
        <w:jc w:val="both"/>
      </w:pPr>
    </w:p>
    <w:p w14:paraId="0B685AD7" w14:textId="77777777" w:rsidR="002D787C" w:rsidRDefault="005829CA">
      <w:pPr>
        <w:spacing w:line="360" w:lineRule="auto"/>
        <w:jc w:val="center"/>
      </w:pPr>
      <w:r>
        <w:rPr>
          <w:rFonts w:ascii="Times New Roman" w:hAnsi="Times New Roman"/>
          <w:sz w:val="28"/>
          <w:szCs w:val="28"/>
        </w:rPr>
        <w:t>Факультет физико-математических и естественных наук</w:t>
      </w:r>
    </w:p>
    <w:p w14:paraId="3D71A7FF" w14:textId="77777777" w:rsidR="002D787C" w:rsidRDefault="005829CA">
      <w:pPr>
        <w:spacing w:line="360" w:lineRule="auto"/>
        <w:jc w:val="center"/>
      </w:pPr>
      <w:r>
        <w:rPr>
          <w:rFonts w:ascii="Times New Roman" w:hAnsi="Times New Roman"/>
          <w:sz w:val="28"/>
          <w:szCs w:val="28"/>
        </w:rPr>
        <w:t>Кафедра математического моделирования и искусственного интеллекта</w:t>
      </w:r>
    </w:p>
    <w:p w14:paraId="4C46BCD3" w14:textId="77777777" w:rsidR="002D787C" w:rsidRDefault="002D787C">
      <w:pPr>
        <w:spacing w:line="360" w:lineRule="auto"/>
        <w:ind w:firstLine="709"/>
        <w:jc w:val="both"/>
      </w:pPr>
    </w:p>
    <w:p w14:paraId="50C6C6AA" w14:textId="77777777" w:rsidR="002D787C" w:rsidRDefault="005829CA">
      <w:pPr>
        <w:spacing w:line="360" w:lineRule="auto"/>
        <w:jc w:val="center"/>
      </w:pPr>
      <w:r>
        <w:rPr>
          <w:rFonts w:ascii="Times New Roman" w:hAnsi="Times New Roman"/>
          <w:b/>
          <w:sz w:val="28"/>
          <w:szCs w:val="28"/>
        </w:rPr>
        <w:t>НАУЧНО-ИССЛЕДОВАТЕЛЬСКАЯ РАБОТА</w:t>
      </w:r>
    </w:p>
    <w:p w14:paraId="74C043B1" w14:textId="77777777" w:rsidR="002D787C" w:rsidRDefault="005829CA">
      <w:pPr>
        <w:spacing w:line="360" w:lineRule="auto"/>
        <w:jc w:val="center"/>
      </w:pPr>
      <w:r>
        <w:rPr>
          <w:rFonts w:ascii="Times New Roman" w:hAnsi="Times New Roman"/>
          <w:b/>
          <w:sz w:val="28"/>
          <w:szCs w:val="28"/>
        </w:rPr>
        <w:t>Численные методы расчёта параметров тонких плёнок</w:t>
      </w:r>
    </w:p>
    <w:p w14:paraId="0EF1D8A3" w14:textId="77777777" w:rsidR="002D787C" w:rsidRDefault="005829CA">
      <w:pPr>
        <w:spacing w:line="360" w:lineRule="auto"/>
        <w:jc w:val="center"/>
      </w:pPr>
      <w:r>
        <w:rPr>
          <w:rFonts w:ascii="Times New Roman" w:hAnsi="Times New Roman"/>
          <w:sz w:val="28"/>
          <w:szCs w:val="28"/>
        </w:rPr>
        <w:t>(черновик итогового отчёта)</w:t>
      </w:r>
    </w:p>
    <w:p w14:paraId="6F109817" w14:textId="77777777" w:rsidR="002D787C" w:rsidRDefault="002D787C">
      <w:pPr>
        <w:spacing w:line="360" w:lineRule="auto"/>
        <w:ind w:firstLine="709"/>
        <w:jc w:val="both"/>
      </w:pPr>
    </w:p>
    <w:p w14:paraId="6AA79101" w14:textId="77777777" w:rsidR="002D787C" w:rsidRDefault="002D787C">
      <w:pPr>
        <w:spacing w:line="360" w:lineRule="auto"/>
        <w:ind w:firstLine="709"/>
        <w:jc w:val="both"/>
      </w:pPr>
    </w:p>
    <w:p w14:paraId="3972CDDF" w14:textId="77777777" w:rsidR="002D787C" w:rsidRDefault="005829CA">
      <w:pPr>
        <w:spacing w:line="360" w:lineRule="auto"/>
        <w:jc w:val="both"/>
      </w:pPr>
      <w:r>
        <w:rPr>
          <w:rFonts w:ascii="Times New Roman" w:hAnsi="Times New Roman"/>
          <w:sz w:val="28"/>
          <w:szCs w:val="28"/>
        </w:rPr>
        <w:t>Выполнил: студент группы НФИбд-</w:t>
      </w:r>
      <w:proofErr w:type="gramStart"/>
      <w:r>
        <w:rPr>
          <w:rFonts w:ascii="Times New Roman" w:hAnsi="Times New Roman"/>
          <w:sz w:val="28"/>
          <w:szCs w:val="28"/>
        </w:rPr>
        <w:t>01-23</w:t>
      </w:r>
      <w:proofErr w:type="gramEnd"/>
    </w:p>
    <w:p w14:paraId="0450BD2E" w14:textId="77777777" w:rsidR="002D787C" w:rsidRDefault="005829CA">
      <w:pPr>
        <w:spacing w:line="360" w:lineRule="auto"/>
        <w:jc w:val="both"/>
      </w:pPr>
      <w:r>
        <w:rPr>
          <w:rFonts w:ascii="Times New Roman" w:hAnsi="Times New Roman"/>
          <w:sz w:val="28"/>
          <w:szCs w:val="28"/>
        </w:rPr>
        <w:t>Соловьёв Богдан Михайлович</w:t>
      </w:r>
    </w:p>
    <w:p w14:paraId="28764708" w14:textId="77777777" w:rsidR="002D787C" w:rsidRDefault="002D787C">
      <w:pPr>
        <w:spacing w:line="360" w:lineRule="auto"/>
        <w:ind w:firstLine="709"/>
        <w:jc w:val="both"/>
      </w:pPr>
    </w:p>
    <w:p w14:paraId="5C8FD605" w14:textId="77777777" w:rsidR="002D787C" w:rsidRDefault="005829CA">
      <w:pPr>
        <w:spacing w:line="360" w:lineRule="auto"/>
        <w:jc w:val="both"/>
      </w:pPr>
      <w:r>
        <w:rPr>
          <w:rFonts w:ascii="Times New Roman" w:hAnsi="Times New Roman"/>
          <w:sz w:val="28"/>
          <w:szCs w:val="28"/>
        </w:rPr>
        <w:t>Научный руководитель: к.ф.-м.н., доцент _______________________</w:t>
      </w:r>
    </w:p>
    <w:p w14:paraId="15126F09" w14:textId="77777777" w:rsidR="002D787C" w:rsidRDefault="005829CA">
      <w:pPr>
        <w:spacing w:line="360" w:lineRule="auto"/>
        <w:jc w:val="both"/>
      </w:pPr>
      <w:r>
        <w:rPr>
          <w:rFonts w:ascii="Times New Roman" w:hAnsi="Times New Roman"/>
          <w:sz w:val="28"/>
          <w:szCs w:val="28"/>
        </w:rPr>
        <w:t>(Ф.И.О., учёная степень, звание)</w:t>
      </w:r>
    </w:p>
    <w:p w14:paraId="7F3A715A" w14:textId="77777777" w:rsidR="002D787C" w:rsidRDefault="002D787C">
      <w:pPr>
        <w:spacing w:line="360" w:lineRule="auto"/>
        <w:ind w:firstLine="709"/>
        <w:jc w:val="both"/>
      </w:pPr>
    </w:p>
    <w:p w14:paraId="001B75AC" w14:textId="77777777" w:rsidR="002D787C" w:rsidRDefault="005829CA">
      <w:pPr>
        <w:spacing w:line="360" w:lineRule="auto"/>
        <w:jc w:val="both"/>
      </w:pPr>
      <w:r>
        <w:rPr>
          <w:rFonts w:ascii="Times New Roman" w:hAnsi="Times New Roman"/>
          <w:sz w:val="28"/>
          <w:szCs w:val="28"/>
        </w:rPr>
        <w:t>Руководитель практики: _______________________</w:t>
      </w:r>
    </w:p>
    <w:p w14:paraId="387DF138" w14:textId="77777777" w:rsidR="002D787C" w:rsidRDefault="002D787C">
      <w:pPr>
        <w:spacing w:line="360" w:lineRule="auto"/>
        <w:ind w:firstLine="709"/>
        <w:jc w:val="both"/>
      </w:pPr>
    </w:p>
    <w:p w14:paraId="529BD1DA" w14:textId="77777777" w:rsidR="002D787C" w:rsidRDefault="005829CA">
      <w:pPr>
        <w:spacing w:line="360" w:lineRule="auto"/>
        <w:jc w:val="center"/>
      </w:pPr>
      <w:r>
        <w:rPr>
          <w:rFonts w:ascii="Times New Roman" w:hAnsi="Times New Roman"/>
          <w:sz w:val="28"/>
          <w:szCs w:val="28"/>
        </w:rPr>
        <w:t>Москва — 2026</w:t>
      </w:r>
    </w:p>
    <w:p w14:paraId="3ECE7E9F" w14:textId="77777777" w:rsidR="002D787C" w:rsidRDefault="005829CA">
      <w:r>
        <w:br w:type="page"/>
      </w:r>
    </w:p>
    <w:p w14:paraId="12DC7F38" w14:textId="5E5FD1D0" w:rsidR="002D787C" w:rsidRDefault="005829CA">
      <w:pPr>
        <w:spacing w:before="240" w:after="240" w:line="360" w:lineRule="auto"/>
        <w:jc w:val="center"/>
      </w:pPr>
      <w:r>
        <w:rPr>
          <w:rFonts w:ascii="Times New Roman" w:hAnsi="Times New Roman"/>
          <w:b/>
          <w:sz w:val="28"/>
          <w:szCs w:val="28"/>
        </w:rPr>
        <w:lastRenderedPageBreak/>
        <w:t>ОГЛАВЛЕНИЕ</w:t>
      </w:r>
    </w:p>
    <w:p w14:paraId="30093893" w14:textId="1980E235" w:rsidR="002D787C" w:rsidRDefault="005829CA">
      <w:pPr>
        <w:spacing w:line="360" w:lineRule="auto"/>
        <w:jc w:val="both"/>
      </w:pPr>
      <w:r>
        <w:rPr>
          <w:rFonts w:ascii="Times New Roman" w:hAnsi="Times New Roman"/>
          <w:sz w:val="28"/>
          <w:szCs w:val="28"/>
        </w:rPr>
        <w:t>Введение ........................................................</w:t>
      </w:r>
      <w:r w:rsidR="00CE319A">
        <w:rPr>
          <w:rFonts w:ascii="Times New Roman" w:hAnsi="Times New Roman"/>
          <w:sz w:val="28"/>
          <w:szCs w:val="28"/>
        </w:rPr>
        <w:t>…………………………………</w:t>
      </w:r>
      <w:r>
        <w:rPr>
          <w:rFonts w:ascii="Times New Roman" w:hAnsi="Times New Roman"/>
          <w:sz w:val="28"/>
          <w:szCs w:val="28"/>
        </w:rPr>
        <w:t>3</w:t>
      </w:r>
    </w:p>
    <w:p w14:paraId="6CCC1FD7" w14:textId="2A4A3E87" w:rsidR="002D787C" w:rsidRDefault="005829CA">
      <w:pPr>
        <w:spacing w:line="360" w:lineRule="auto"/>
        <w:jc w:val="both"/>
      </w:pPr>
      <w:r>
        <w:rPr>
          <w:rFonts w:ascii="Times New Roman" w:hAnsi="Times New Roman"/>
          <w:sz w:val="28"/>
          <w:szCs w:val="28"/>
        </w:rPr>
        <w:t>Глава 1. Литературный обзор .....................................</w:t>
      </w:r>
      <w:r w:rsidR="00CE319A">
        <w:rPr>
          <w:rFonts w:ascii="Times New Roman" w:hAnsi="Times New Roman"/>
          <w:sz w:val="28"/>
          <w:szCs w:val="28"/>
        </w:rPr>
        <w:t>..................................</w:t>
      </w:r>
      <w:r>
        <w:rPr>
          <w:rFonts w:ascii="Times New Roman" w:hAnsi="Times New Roman"/>
          <w:sz w:val="28"/>
          <w:szCs w:val="28"/>
        </w:rPr>
        <w:t>.</w:t>
      </w:r>
      <w:r w:rsidR="00CE319A">
        <w:rPr>
          <w:rFonts w:ascii="Times New Roman" w:hAnsi="Times New Roman"/>
          <w:sz w:val="28"/>
          <w:szCs w:val="28"/>
        </w:rPr>
        <w:t>..</w:t>
      </w:r>
      <w:r>
        <w:rPr>
          <w:rFonts w:ascii="Times New Roman" w:hAnsi="Times New Roman"/>
          <w:sz w:val="28"/>
          <w:szCs w:val="28"/>
        </w:rPr>
        <w:t>6</w:t>
      </w:r>
    </w:p>
    <w:p w14:paraId="6DEE5D09" w14:textId="6E128164" w:rsidR="002D787C" w:rsidRDefault="005829CA">
      <w:pPr>
        <w:spacing w:line="360" w:lineRule="auto"/>
        <w:jc w:val="both"/>
      </w:pPr>
      <w:r>
        <w:rPr>
          <w:rFonts w:ascii="Times New Roman" w:hAnsi="Times New Roman"/>
          <w:sz w:val="28"/>
          <w:szCs w:val="28"/>
        </w:rPr>
        <w:t>Глава 2. Методология исследования ..............................</w:t>
      </w:r>
      <w:r w:rsidR="00CE319A">
        <w:rPr>
          <w:rFonts w:ascii="Times New Roman" w:hAnsi="Times New Roman"/>
          <w:sz w:val="28"/>
          <w:szCs w:val="28"/>
        </w:rPr>
        <w:t>................................9</w:t>
      </w:r>
    </w:p>
    <w:p w14:paraId="6C740BB1" w14:textId="0135824E" w:rsidR="002D787C" w:rsidRDefault="005829CA">
      <w:pPr>
        <w:spacing w:line="360" w:lineRule="auto"/>
        <w:jc w:val="both"/>
      </w:pPr>
      <w:r>
        <w:rPr>
          <w:rFonts w:ascii="Times New Roman" w:hAnsi="Times New Roman"/>
          <w:sz w:val="28"/>
          <w:szCs w:val="28"/>
        </w:rPr>
        <w:t>Глава 3. Результаты .............................................</w:t>
      </w:r>
      <w:r w:rsidR="00CE319A">
        <w:rPr>
          <w:rFonts w:ascii="Times New Roman" w:hAnsi="Times New Roman"/>
          <w:sz w:val="28"/>
          <w:szCs w:val="28"/>
        </w:rPr>
        <w:t>............................................</w:t>
      </w:r>
      <w:r>
        <w:rPr>
          <w:rFonts w:ascii="Times New Roman" w:hAnsi="Times New Roman"/>
          <w:sz w:val="28"/>
          <w:szCs w:val="28"/>
        </w:rPr>
        <w:t>1</w:t>
      </w:r>
      <w:r w:rsidR="00CE319A">
        <w:rPr>
          <w:rFonts w:ascii="Times New Roman" w:hAnsi="Times New Roman"/>
          <w:sz w:val="28"/>
          <w:szCs w:val="28"/>
        </w:rPr>
        <w:t>3</w:t>
      </w:r>
    </w:p>
    <w:p w14:paraId="3AF17505" w14:textId="515E5491" w:rsidR="002D787C" w:rsidRDefault="005829CA">
      <w:pPr>
        <w:spacing w:line="360" w:lineRule="auto"/>
        <w:jc w:val="both"/>
      </w:pPr>
      <w:r>
        <w:rPr>
          <w:rFonts w:ascii="Times New Roman" w:hAnsi="Times New Roman"/>
          <w:sz w:val="28"/>
          <w:szCs w:val="28"/>
        </w:rPr>
        <w:t>Заключение ......................................................</w:t>
      </w:r>
      <w:r w:rsidR="00CE319A">
        <w:rPr>
          <w:rFonts w:ascii="Times New Roman" w:hAnsi="Times New Roman"/>
          <w:sz w:val="28"/>
          <w:szCs w:val="28"/>
        </w:rPr>
        <w:t>................................................18</w:t>
      </w:r>
    </w:p>
    <w:p w14:paraId="5C23140F" w14:textId="6271CFC3" w:rsidR="002D787C" w:rsidRDefault="005829CA">
      <w:pPr>
        <w:spacing w:line="360" w:lineRule="auto"/>
        <w:jc w:val="both"/>
      </w:pPr>
      <w:r>
        <w:rPr>
          <w:rFonts w:ascii="Times New Roman" w:hAnsi="Times New Roman"/>
          <w:sz w:val="28"/>
          <w:szCs w:val="28"/>
        </w:rPr>
        <w:t>Список литературы ...............................................</w:t>
      </w:r>
      <w:r w:rsidR="00CE319A">
        <w:rPr>
          <w:rFonts w:ascii="Times New Roman" w:hAnsi="Times New Roman"/>
          <w:sz w:val="28"/>
          <w:szCs w:val="28"/>
        </w:rPr>
        <w:t>..........................................19</w:t>
      </w:r>
    </w:p>
    <w:p w14:paraId="5B361C66" w14:textId="77777777" w:rsidR="002D787C" w:rsidRDefault="005829CA">
      <w:r>
        <w:br w:type="page"/>
      </w:r>
    </w:p>
    <w:p w14:paraId="45EC6F0A" w14:textId="77777777" w:rsidR="002D787C" w:rsidRDefault="005829CA">
      <w:pPr>
        <w:spacing w:before="240" w:after="240" w:line="360" w:lineRule="auto"/>
        <w:jc w:val="center"/>
      </w:pPr>
      <w:r>
        <w:rPr>
          <w:rFonts w:ascii="Times New Roman" w:hAnsi="Times New Roman"/>
          <w:b/>
          <w:sz w:val="28"/>
          <w:szCs w:val="28"/>
        </w:rPr>
        <w:lastRenderedPageBreak/>
        <w:t>ВВЕДЕНИЕ</w:t>
      </w:r>
    </w:p>
    <w:p w14:paraId="1A6CA163" w14:textId="77777777" w:rsidR="002D787C" w:rsidRDefault="005829CA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Актуальность темы. Тонкие плёночные покрытия и многослойные оптические структуры являются фундаментом современной фотоники, оптоэлектроники, солнечной энергетики, дисплеев и сенсорики. Просветляющие покрытия, интерференционные фильтры, диэлектрические зеркала и прозрачные проводящие слои (ITO) требуют точного знания оптических параметров: толщины d, показателя преломления n и коэффициента экстинкции k. Спектрофотометрия остаётся одним из наиболее доступных неразрушающих методов контроля, не требующих сложной вакуумной подготовки образца.</w:t>
      </w:r>
    </w:p>
    <w:p w14:paraId="547802C5" w14:textId="77777777" w:rsidR="002D787C" w:rsidRDefault="005829CA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 xml:space="preserve">Прямая задача оптики тонких плёнок состоит в вычислении коэффициентов отражения </w:t>
      </w:r>
      <w:proofErr w:type="gramStart"/>
      <w:r>
        <w:rPr>
          <w:rFonts w:ascii="Times New Roman" w:hAnsi="Times New Roman"/>
          <w:sz w:val="28"/>
          <w:szCs w:val="28"/>
        </w:rPr>
        <w:t>R(</w:t>
      </w:r>
      <w:proofErr w:type="gramEnd"/>
      <w:r>
        <w:rPr>
          <w:rFonts w:ascii="Times New Roman" w:hAnsi="Times New Roman"/>
          <w:sz w:val="28"/>
          <w:szCs w:val="28"/>
        </w:rPr>
        <w:t>λ, θ) и пропускания T(λ, θ) по заданной геометрии и материальным константам. Обратная задача — восстановление неизвестных параметров по экспериментальным спектрам. Обе постановки опираются на уравнения Максвелла, граничные условия и, для многослойных структур, метод матриц переноса (TMM).</w:t>
      </w:r>
    </w:p>
    <w:p w14:paraId="1B0F1510" w14:textId="77777777" w:rsidR="002D787C" w:rsidRDefault="005829CA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 xml:space="preserve">Практическая реализация расчётов требует поэтапной верификации. Элементарная, но обязательная ступень — корректное численное моделирование отражения и преломления на одной плоской границе раздела двух сред. Ошибки на этом уровне (неверный знак волнового вектора, некорректная обработка полного внутреннего отражения, нарушение R+T=1) неизбежно переносятся на расчёт тонкого слоя и </w:t>
      </w:r>
      <w:proofErr w:type="spellStart"/>
      <w:r>
        <w:rPr>
          <w:rFonts w:ascii="Times New Roman" w:hAnsi="Times New Roman"/>
          <w:sz w:val="28"/>
          <w:szCs w:val="28"/>
        </w:rPr>
        <w:t>стэка</w:t>
      </w:r>
      <w:proofErr w:type="spellEnd"/>
      <w:r>
        <w:rPr>
          <w:rFonts w:ascii="Times New Roman" w:hAnsi="Times New Roman"/>
          <w:sz w:val="28"/>
          <w:szCs w:val="28"/>
        </w:rPr>
        <w:t>, а затем искажают обратную задачу оптимизации.</w:t>
      </w:r>
    </w:p>
    <w:p w14:paraId="2CA7C3F5" w14:textId="77777777" w:rsidR="002D787C" w:rsidRDefault="005829CA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 xml:space="preserve">Степень разработанности. Классическая теория систематизирована в монографии М. Борна и Э. Вольфа «Основы оптики». Для прямой задачи широко применяются </w:t>
      </w:r>
      <w:proofErr w:type="spellStart"/>
      <w:r>
        <w:rPr>
          <w:rFonts w:ascii="Times New Roman" w:hAnsi="Times New Roman"/>
          <w:sz w:val="28"/>
          <w:szCs w:val="28"/>
        </w:rPr>
        <w:t>NumPy</w:t>
      </w:r>
      <w:proofErr w:type="spellEnd"/>
      <w:r>
        <w:rPr>
          <w:rFonts w:ascii="Times New Roman" w:hAnsi="Times New Roman"/>
          <w:sz w:val="28"/>
          <w:szCs w:val="28"/>
        </w:rPr>
        <w:t xml:space="preserve">-реализации TMM, пакеты </w:t>
      </w:r>
      <w:proofErr w:type="spellStart"/>
      <w:r>
        <w:rPr>
          <w:rFonts w:ascii="Times New Roman" w:hAnsi="Times New Roman"/>
          <w:sz w:val="28"/>
          <w:szCs w:val="28"/>
        </w:rPr>
        <w:t>rcwa</w:t>
      </w:r>
      <w:proofErr w:type="spellEnd"/>
      <w:r>
        <w:rPr>
          <w:rFonts w:ascii="Times New Roman" w:hAnsi="Times New Roman"/>
          <w:sz w:val="28"/>
          <w:szCs w:val="28"/>
        </w:rPr>
        <w:t xml:space="preserve"> для дифракционных решёток, </w:t>
      </w:r>
      <w:proofErr w:type="spellStart"/>
      <w:r>
        <w:rPr>
          <w:rFonts w:ascii="Times New Roman" w:hAnsi="Times New Roman"/>
          <w:sz w:val="28"/>
          <w:szCs w:val="28"/>
        </w:rPr>
        <w:t>TFSolver</w:t>
      </w:r>
      <w:proofErr w:type="spellEnd"/>
      <w:r>
        <w:rPr>
          <w:rFonts w:ascii="Times New Roman" w:hAnsi="Times New Roman"/>
          <w:sz w:val="28"/>
          <w:szCs w:val="28"/>
        </w:rPr>
        <w:t xml:space="preserve"> для анизотропных плёнок, </w:t>
      </w:r>
      <w:proofErr w:type="spellStart"/>
      <w:r>
        <w:rPr>
          <w:rFonts w:ascii="Times New Roman" w:hAnsi="Times New Roman"/>
          <w:sz w:val="28"/>
          <w:szCs w:val="28"/>
        </w:rPr>
        <w:t>TMMax</w:t>
      </w:r>
      <w:proofErr w:type="spellEnd"/>
      <w:r>
        <w:rPr>
          <w:rFonts w:ascii="Times New Roman" w:hAnsi="Times New Roman"/>
          <w:sz w:val="28"/>
          <w:szCs w:val="28"/>
        </w:rPr>
        <w:t xml:space="preserve"> на JAX с автоматическим дифференцированием. Вместе с тем в образовательной и исследовательской практике сохраняется потребность в прозрачных реализациях, где каждый шаг вывода сопровождается физической интерпретацией.</w:t>
      </w:r>
    </w:p>
    <w:p w14:paraId="3B1549DF" w14:textId="77777777" w:rsidR="002D787C" w:rsidRDefault="005829CA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lastRenderedPageBreak/>
        <w:t xml:space="preserve">Как отмечает научный руководитель работы, самостоятельное прохождение всего вычислительного пути позволяет увидеть детали, которые остаются скрытыми при использовании готовых «чёрных ящиков». Поэтому в проекте алгоритмы реализуются вручную на Python с опорой на </w:t>
      </w:r>
      <w:proofErr w:type="spellStart"/>
      <w:r>
        <w:rPr>
          <w:rFonts w:ascii="Times New Roman" w:hAnsi="Times New Roman"/>
          <w:sz w:val="28"/>
          <w:szCs w:val="28"/>
        </w:rPr>
        <w:t>NumPy</w:t>
      </w:r>
      <w:proofErr w:type="spellEnd"/>
      <w:r>
        <w:rPr>
          <w:rFonts w:ascii="Times New Roman" w:hAnsi="Times New Roman"/>
          <w:sz w:val="28"/>
          <w:szCs w:val="28"/>
        </w:rPr>
        <w:t>, а специализированные библиотеки используются как эталоны для сравнения.</w:t>
      </w:r>
    </w:p>
    <w:p w14:paraId="3ABFCEDF" w14:textId="77777777" w:rsidR="002D787C" w:rsidRDefault="005829CA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Цель работы: разработать, реализовать и верифицировать численную модель расчёта параметров отражённой и преломлённой волн на границе раздела двух однородных изотропных сред в векторной постановке и подготовить основу для расширения на тонкие плёнки и многослойные структуры.</w:t>
      </w:r>
    </w:p>
    <w:p w14:paraId="6B701933" w14:textId="77777777" w:rsidR="002D787C" w:rsidRDefault="005829CA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 xml:space="preserve">Задачи исследования: (1) провести литературный обзор численных методов расчёта тонких плёнок; (2) сформулировать объект, предмет, гипотезы, ограничения и критерии проверки; (3) изложить теоретические основы (уравнения Максвелла, граничные условия, </w:t>
      </w:r>
      <w:proofErr w:type="spellStart"/>
      <w:r>
        <w:rPr>
          <w:rFonts w:ascii="Times New Roman" w:hAnsi="Times New Roman"/>
          <w:sz w:val="28"/>
          <w:szCs w:val="28"/>
        </w:rPr>
        <w:t>Снеллиус</w:t>
      </w:r>
      <w:proofErr w:type="spellEnd"/>
      <w:r>
        <w:rPr>
          <w:rFonts w:ascii="Times New Roman" w:hAnsi="Times New Roman"/>
          <w:sz w:val="28"/>
          <w:szCs w:val="28"/>
        </w:rPr>
        <w:t>, Френель); (4) реализовать численную модель на Python; (5) провести вычислительный эксперимент, построить графики R(θ), T(θ) и диаграмму волновых векторов; (6) сформулировать выводы и перспективы.</w:t>
      </w:r>
    </w:p>
    <w:p w14:paraId="4683B1B6" w14:textId="77777777" w:rsidR="002D787C" w:rsidRDefault="005829CA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 xml:space="preserve">Объект исследования — физический процесс отражения и преломления монохроматической плоской электромагнитной волны на плоской границе раздела двух однородных изотропных </w:t>
      </w:r>
      <w:proofErr w:type="spellStart"/>
      <w:r>
        <w:rPr>
          <w:rFonts w:ascii="Times New Roman" w:hAnsi="Times New Roman"/>
          <w:sz w:val="28"/>
          <w:szCs w:val="28"/>
        </w:rPr>
        <w:t>полубесконечных</w:t>
      </w:r>
      <w:proofErr w:type="spellEnd"/>
      <w:r>
        <w:rPr>
          <w:rFonts w:ascii="Times New Roman" w:hAnsi="Times New Roman"/>
          <w:sz w:val="28"/>
          <w:szCs w:val="28"/>
        </w:rPr>
        <w:t xml:space="preserve"> сред.</w:t>
      </w:r>
    </w:p>
    <w:p w14:paraId="45457A71" w14:textId="77777777" w:rsidR="002D787C" w:rsidRDefault="005829CA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Предмет исследования — численные методы расчёта углов, комплексных амплитуд, волновых векторов, вектора напряжённости электрического поля и энергетических коэффициентов R и T для s- (TE) и p- (TM) поляризаций при нормальном и наклонном падении.</w:t>
      </w:r>
    </w:p>
    <w:p w14:paraId="15772D66" w14:textId="77777777" w:rsidR="002D787C" w:rsidRDefault="005829CA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Методы исследования: анализ научной литературы; теоретическое моделирование; численный эксперимент; сравнительный анализ с аналитическими предельными случаями; визуализация результатов.</w:t>
      </w:r>
    </w:p>
    <w:p w14:paraId="18156E8F" w14:textId="77777777" w:rsidR="002D787C" w:rsidRDefault="005829CA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lastRenderedPageBreak/>
        <w:t xml:space="preserve">Информационная база: Борн, Вольф; </w:t>
      </w:r>
      <w:proofErr w:type="spellStart"/>
      <w:r>
        <w:rPr>
          <w:rFonts w:ascii="Times New Roman" w:hAnsi="Times New Roman"/>
          <w:sz w:val="28"/>
          <w:szCs w:val="28"/>
        </w:rPr>
        <w:t>Moharam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et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al</w:t>
      </w:r>
      <w:proofErr w:type="spellEnd"/>
      <w:r>
        <w:rPr>
          <w:rFonts w:ascii="Times New Roman" w:hAnsi="Times New Roman"/>
          <w:sz w:val="28"/>
          <w:szCs w:val="28"/>
        </w:rPr>
        <w:t xml:space="preserve">.; Harris </w:t>
      </w:r>
      <w:proofErr w:type="spellStart"/>
      <w:r>
        <w:rPr>
          <w:rFonts w:ascii="Times New Roman" w:hAnsi="Times New Roman"/>
          <w:sz w:val="28"/>
          <w:szCs w:val="28"/>
        </w:rPr>
        <w:t>et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al</w:t>
      </w:r>
      <w:proofErr w:type="spellEnd"/>
      <w:r>
        <w:rPr>
          <w:rFonts w:ascii="Times New Roman" w:hAnsi="Times New Roman"/>
          <w:sz w:val="28"/>
          <w:szCs w:val="28"/>
        </w:rPr>
        <w:t xml:space="preserve">.; </w:t>
      </w:r>
      <w:proofErr w:type="spellStart"/>
      <w:r>
        <w:rPr>
          <w:rFonts w:ascii="Times New Roman" w:hAnsi="Times New Roman"/>
          <w:sz w:val="28"/>
          <w:szCs w:val="28"/>
        </w:rPr>
        <w:t>Virtanen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et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al</w:t>
      </w:r>
      <w:proofErr w:type="spellEnd"/>
      <w:r>
        <w:rPr>
          <w:rFonts w:ascii="Times New Roman" w:hAnsi="Times New Roman"/>
          <w:sz w:val="28"/>
          <w:szCs w:val="28"/>
        </w:rPr>
        <w:t xml:space="preserve">.; </w:t>
      </w:r>
      <w:proofErr w:type="spellStart"/>
      <w:r>
        <w:rPr>
          <w:rFonts w:ascii="Times New Roman" w:hAnsi="Times New Roman"/>
          <w:sz w:val="28"/>
          <w:szCs w:val="28"/>
        </w:rPr>
        <w:t>Liu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et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al</w:t>
      </w:r>
      <w:proofErr w:type="spellEnd"/>
      <w:r>
        <w:rPr>
          <w:rFonts w:ascii="Times New Roman" w:hAnsi="Times New Roman"/>
          <w:sz w:val="28"/>
          <w:szCs w:val="28"/>
        </w:rPr>
        <w:t xml:space="preserve">.; </w:t>
      </w:r>
      <w:proofErr w:type="spellStart"/>
      <w:r>
        <w:rPr>
          <w:rFonts w:ascii="Times New Roman" w:hAnsi="Times New Roman"/>
          <w:sz w:val="28"/>
          <w:szCs w:val="28"/>
        </w:rPr>
        <w:t>Ballester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et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al</w:t>
      </w:r>
      <w:proofErr w:type="spellEnd"/>
      <w:r>
        <w:rPr>
          <w:rFonts w:ascii="Times New Roman" w:hAnsi="Times New Roman"/>
          <w:sz w:val="28"/>
          <w:szCs w:val="28"/>
        </w:rPr>
        <w:t xml:space="preserve">.; </w:t>
      </w:r>
      <w:proofErr w:type="spellStart"/>
      <w:r>
        <w:rPr>
          <w:rFonts w:ascii="Times New Roman" w:hAnsi="Times New Roman"/>
          <w:sz w:val="28"/>
          <w:szCs w:val="28"/>
        </w:rPr>
        <w:t>Minkov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et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al</w:t>
      </w:r>
      <w:proofErr w:type="spellEnd"/>
      <w:r>
        <w:rPr>
          <w:rFonts w:ascii="Times New Roman" w:hAnsi="Times New Roman"/>
          <w:sz w:val="28"/>
          <w:szCs w:val="28"/>
        </w:rPr>
        <w:t xml:space="preserve">.; </w:t>
      </w:r>
      <w:proofErr w:type="spellStart"/>
      <w:r>
        <w:rPr>
          <w:rFonts w:ascii="Times New Roman" w:hAnsi="Times New Roman"/>
          <w:sz w:val="28"/>
          <w:szCs w:val="28"/>
        </w:rPr>
        <w:t>Padilla</w:t>
      </w:r>
      <w:proofErr w:type="spellEnd"/>
      <w:r>
        <w:rPr>
          <w:rFonts w:ascii="Times New Roman" w:hAnsi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</w:rPr>
        <w:t>Hakala</w:t>
      </w:r>
      <w:proofErr w:type="spellEnd"/>
      <w:r>
        <w:rPr>
          <w:rFonts w:ascii="Times New Roman" w:hAnsi="Times New Roman"/>
          <w:sz w:val="28"/>
          <w:szCs w:val="28"/>
        </w:rPr>
        <w:t xml:space="preserve">; материалы репозитория </w:t>
      </w:r>
      <w:proofErr w:type="spellStart"/>
      <w:r>
        <w:rPr>
          <w:rFonts w:ascii="Times New Roman" w:hAnsi="Times New Roman"/>
          <w:sz w:val="28"/>
          <w:szCs w:val="28"/>
        </w:rPr>
        <w:t>scientific_research_work</w:t>
      </w:r>
      <w:proofErr w:type="spellEnd"/>
      <w:r>
        <w:rPr>
          <w:rFonts w:ascii="Times New Roman" w:hAnsi="Times New Roman"/>
          <w:sz w:val="28"/>
          <w:szCs w:val="28"/>
        </w:rPr>
        <w:t>.</w:t>
      </w:r>
    </w:p>
    <w:p w14:paraId="093F28E3" w14:textId="06363344" w:rsidR="002D787C" w:rsidRDefault="005829CA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 xml:space="preserve">Структура отчёта: введение; глава 1 (литературный обзор по КТ 3); глава 2 (методология и теория по КТ 4 и файлу </w:t>
      </w:r>
      <w:hyperlink r:id="rId7" w:history="1">
        <w:proofErr w:type="spellStart"/>
        <w:r w:rsidRPr="00CE319A">
          <w:rPr>
            <w:rStyle w:val="a8"/>
            <w:rFonts w:ascii="Times New Roman" w:hAnsi="Times New Roman"/>
            <w:sz w:val="28"/>
            <w:szCs w:val="28"/>
          </w:rPr>
          <w:t>теория.ipyn</w:t>
        </w:r>
        <w:r w:rsidRPr="00CE319A">
          <w:rPr>
            <w:rStyle w:val="a8"/>
            <w:rFonts w:ascii="Times New Roman" w:hAnsi="Times New Roman"/>
            <w:sz w:val="28"/>
            <w:szCs w:val="28"/>
          </w:rPr>
          <w:t>b</w:t>
        </w:r>
        <w:proofErr w:type="spellEnd"/>
      </w:hyperlink>
      <w:r>
        <w:rPr>
          <w:rFonts w:ascii="Times New Roman" w:hAnsi="Times New Roman"/>
          <w:sz w:val="28"/>
          <w:szCs w:val="28"/>
        </w:rPr>
        <w:t xml:space="preserve">); глава 3 (результаты по КТ 5 и программе </w:t>
      </w:r>
      <w:hyperlink r:id="rId8" w:history="1">
        <w:proofErr w:type="spellStart"/>
        <w:r w:rsidRPr="00313C1A">
          <w:rPr>
            <w:rStyle w:val="a8"/>
            <w:rFonts w:ascii="Times New Roman" w:hAnsi="Times New Roman"/>
            <w:sz w:val="28"/>
            <w:szCs w:val="28"/>
          </w:rPr>
          <w:t>model</w:t>
        </w:r>
        <w:proofErr w:type="spellEnd"/>
      </w:hyperlink>
      <w:r>
        <w:rPr>
          <w:rFonts w:ascii="Times New Roman" w:hAnsi="Times New Roman"/>
          <w:sz w:val="28"/>
          <w:szCs w:val="28"/>
        </w:rPr>
        <w:t>); заключение; список литературы.</w:t>
      </w:r>
    </w:p>
    <w:p w14:paraId="57104423" w14:textId="77777777" w:rsidR="002D787C" w:rsidRDefault="005829CA">
      <w:r>
        <w:br w:type="page"/>
      </w:r>
    </w:p>
    <w:p w14:paraId="2612CAFB" w14:textId="77777777" w:rsidR="002D787C" w:rsidRDefault="005829CA">
      <w:pPr>
        <w:spacing w:before="240" w:after="240" w:line="360" w:lineRule="auto"/>
        <w:jc w:val="center"/>
      </w:pPr>
      <w:r>
        <w:rPr>
          <w:rFonts w:ascii="Times New Roman" w:hAnsi="Times New Roman"/>
          <w:b/>
          <w:sz w:val="28"/>
          <w:szCs w:val="28"/>
        </w:rPr>
        <w:lastRenderedPageBreak/>
        <w:t>ГЛАВА 1. ЛИТЕРАТУРНЫЙ ОБЗОР</w:t>
      </w:r>
    </w:p>
    <w:p w14:paraId="3A01D7F9" w14:textId="77777777" w:rsidR="002D787C" w:rsidRDefault="005829CA">
      <w:pPr>
        <w:spacing w:line="360" w:lineRule="auto"/>
        <w:jc w:val="both"/>
      </w:pPr>
      <w:r>
        <w:rPr>
          <w:rFonts w:ascii="Times New Roman" w:hAnsi="Times New Roman"/>
          <w:b/>
          <w:sz w:val="28"/>
          <w:szCs w:val="28"/>
        </w:rPr>
        <w:t>1.1. Актуальность и границы исследования</w:t>
      </w:r>
    </w:p>
    <w:p w14:paraId="73C74EA9" w14:textId="77777777" w:rsidR="002D787C" w:rsidRDefault="005829CA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 xml:space="preserve">Тонкие плёнки — базовый элемент оптоэлектроники. В обзоре (КТ 3) выделены две постановки: прямая (R, T по геометрии) и обратная (восстановление d, n, k по спектрам). Рассматриваются конфигурации одиночной плёнки на подложке и </w:t>
      </w:r>
      <w:proofErr w:type="spellStart"/>
      <w:r>
        <w:rPr>
          <w:rFonts w:ascii="Times New Roman" w:hAnsi="Times New Roman"/>
          <w:sz w:val="28"/>
          <w:szCs w:val="28"/>
        </w:rPr>
        <w:t>стэка</w:t>
      </w:r>
      <w:proofErr w:type="spellEnd"/>
      <w:r>
        <w:rPr>
          <w:rFonts w:ascii="Times New Roman" w:hAnsi="Times New Roman"/>
          <w:sz w:val="28"/>
          <w:szCs w:val="28"/>
        </w:rPr>
        <w:t xml:space="preserve"> слоёв (интерференционные фильтры, четвертьволновые зеркала, просветляющие покрытия).</w:t>
      </w:r>
    </w:p>
    <w:p w14:paraId="4021961E" w14:textId="77777777" w:rsidR="002D787C" w:rsidRDefault="005829CA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 xml:space="preserve">Одиночная плёнка позволяет проверить методы на аналитических формулах </w:t>
      </w:r>
      <w:proofErr w:type="spellStart"/>
      <w:r>
        <w:rPr>
          <w:rFonts w:ascii="Times New Roman" w:hAnsi="Times New Roman"/>
          <w:sz w:val="28"/>
          <w:szCs w:val="28"/>
        </w:rPr>
        <w:t>Эйри</w:t>
      </w:r>
      <w:proofErr w:type="spellEnd"/>
      <w:r>
        <w:rPr>
          <w:rFonts w:ascii="Times New Roman" w:hAnsi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/>
          <w:sz w:val="28"/>
          <w:szCs w:val="28"/>
        </w:rPr>
        <w:t>Стэк</w:t>
      </w:r>
      <w:proofErr w:type="spellEnd"/>
      <w:r>
        <w:rPr>
          <w:rFonts w:ascii="Times New Roman" w:hAnsi="Times New Roman"/>
          <w:sz w:val="28"/>
          <w:szCs w:val="28"/>
        </w:rPr>
        <w:t xml:space="preserve"> требует последовательного перемножения матриц переноса и становится естественной областью применения </w:t>
      </w:r>
      <w:proofErr w:type="spellStart"/>
      <w:r>
        <w:rPr>
          <w:rFonts w:ascii="Times New Roman" w:hAnsi="Times New Roman"/>
          <w:sz w:val="28"/>
          <w:szCs w:val="28"/>
        </w:rPr>
        <w:t>NumPy</w:t>
      </w:r>
      <w:proofErr w:type="spellEnd"/>
      <w:r>
        <w:rPr>
          <w:rFonts w:ascii="Times New Roman" w:hAnsi="Times New Roman"/>
          <w:sz w:val="28"/>
          <w:szCs w:val="28"/>
        </w:rPr>
        <w:t>.</w:t>
      </w:r>
    </w:p>
    <w:p w14:paraId="6388C5F4" w14:textId="77777777" w:rsidR="002D787C" w:rsidRDefault="005829CA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1.2. Уравнения Максвелла как основа теории плёнок</w:t>
      </w:r>
    </w:p>
    <w:p w14:paraId="111EFF4E" w14:textId="77777777" w:rsidR="002D787C" w:rsidRDefault="005829CA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 xml:space="preserve">Фундаментом служат уравнения Максвелла в дифференциальной форме (см. также раздел 2.3 настоящего отчёта и теоретическую справку </w:t>
      </w:r>
      <w:proofErr w:type="spellStart"/>
      <w:proofErr w:type="gramStart"/>
      <w:r>
        <w:rPr>
          <w:rFonts w:ascii="Times New Roman" w:hAnsi="Times New Roman"/>
          <w:sz w:val="28"/>
          <w:szCs w:val="28"/>
        </w:rPr>
        <w:t>теория.ipynb</w:t>
      </w:r>
      <w:proofErr w:type="spellEnd"/>
      <w:proofErr w:type="gramEnd"/>
      <w:r>
        <w:rPr>
          <w:rFonts w:ascii="Times New Roman" w:hAnsi="Times New Roman"/>
          <w:sz w:val="28"/>
          <w:szCs w:val="28"/>
        </w:rPr>
        <w:t>). Для плоской границы в декартовой системе при однородных средах поле зависит от одной координаты вдоль нормали, что упрощает вывод формул Френеля и переход к TMM.</w:t>
      </w:r>
    </w:p>
    <w:p w14:paraId="6D3508C2" w14:textId="77777777" w:rsidR="002D787C" w:rsidRDefault="005829CA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 xml:space="preserve">1.3. Интерференция и формулы </w:t>
      </w:r>
      <w:proofErr w:type="spellStart"/>
      <w:r>
        <w:rPr>
          <w:rFonts w:ascii="Times New Roman" w:hAnsi="Times New Roman"/>
          <w:sz w:val="28"/>
          <w:szCs w:val="28"/>
        </w:rPr>
        <w:t>Эйри</w:t>
      </w:r>
      <w:proofErr w:type="spellEnd"/>
    </w:p>
    <w:p w14:paraId="269DE7E0" w14:textId="77777777" w:rsidR="002D787C" w:rsidRDefault="005829CA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 xml:space="preserve">При падении на тонкий слой возникают многократные отражения от верхней и нижней границ. Интерференция даёт осцилляции R(λ) и T(λ). Борн и Вольф выводят формулы </w:t>
      </w:r>
      <w:proofErr w:type="spellStart"/>
      <w:r>
        <w:rPr>
          <w:rFonts w:ascii="Times New Roman" w:hAnsi="Times New Roman"/>
          <w:sz w:val="28"/>
          <w:szCs w:val="28"/>
        </w:rPr>
        <w:t>Эйри</w:t>
      </w:r>
      <w:proofErr w:type="spellEnd"/>
      <w:r>
        <w:rPr>
          <w:rFonts w:ascii="Times New Roman" w:hAnsi="Times New Roman"/>
          <w:sz w:val="28"/>
          <w:szCs w:val="28"/>
        </w:rPr>
        <w:t xml:space="preserve"> для одиночного слоя; для </w:t>
      </w:r>
      <w:proofErr w:type="spellStart"/>
      <w:r>
        <w:rPr>
          <w:rFonts w:ascii="Times New Roman" w:hAnsi="Times New Roman"/>
          <w:sz w:val="28"/>
          <w:szCs w:val="28"/>
        </w:rPr>
        <w:t>стэка</w:t>
      </w:r>
      <w:proofErr w:type="spellEnd"/>
      <w:r>
        <w:rPr>
          <w:rFonts w:ascii="Times New Roman" w:hAnsi="Times New Roman"/>
          <w:sz w:val="28"/>
          <w:szCs w:val="28"/>
        </w:rPr>
        <w:t xml:space="preserve"> аналитика громоздка — применяют TMM.</w:t>
      </w:r>
    </w:p>
    <w:p w14:paraId="12D53759" w14:textId="77777777" w:rsidR="002D787C" w:rsidRDefault="005829CA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1.4. Метод матриц переноса</w:t>
      </w:r>
    </w:p>
    <w:p w14:paraId="18B902F0" w14:textId="77777777" w:rsidR="002D787C" w:rsidRDefault="005829CA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 xml:space="preserve">Каждый слой описывается матрицей 2×2, связывающей амплитуды на границах. Для </w:t>
      </w:r>
      <w:proofErr w:type="spellStart"/>
      <w:r>
        <w:rPr>
          <w:rFonts w:ascii="Times New Roman" w:hAnsi="Times New Roman"/>
          <w:sz w:val="28"/>
          <w:szCs w:val="28"/>
        </w:rPr>
        <w:t>стэка</w:t>
      </w:r>
      <w:proofErr w:type="spellEnd"/>
      <w:r>
        <w:rPr>
          <w:rFonts w:ascii="Times New Roman" w:hAnsi="Times New Roman"/>
          <w:sz w:val="28"/>
          <w:szCs w:val="28"/>
        </w:rPr>
        <w:t xml:space="preserve"> M = M_N · ... · M_1. Коэффициенты R и T выражаются через элементы M. </w:t>
      </w:r>
      <w:proofErr w:type="spellStart"/>
      <w:r>
        <w:rPr>
          <w:rFonts w:ascii="Times New Roman" w:hAnsi="Times New Roman"/>
          <w:sz w:val="28"/>
          <w:szCs w:val="28"/>
        </w:rPr>
        <w:t>NumPy</w:t>
      </w:r>
      <w:proofErr w:type="spellEnd"/>
      <w:r>
        <w:rPr>
          <w:rFonts w:ascii="Times New Roman" w:hAnsi="Times New Roman"/>
          <w:sz w:val="28"/>
          <w:szCs w:val="28"/>
        </w:rPr>
        <w:t xml:space="preserve"> обеспечивает эффективное матричное умножение (Harris </w:t>
      </w:r>
      <w:proofErr w:type="spellStart"/>
      <w:r>
        <w:rPr>
          <w:rFonts w:ascii="Times New Roman" w:hAnsi="Times New Roman"/>
          <w:sz w:val="28"/>
          <w:szCs w:val="28"/>
        </w:rPr>
        <w:t>et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lastRenderedPageBreak/>
        <w:t>al</w:t>
      </w:r>
      <w:proofErr w:type="spellEnd"/>
      <w:r>
        <w:rPr>
          <w:rFonts w:ascii="Times New Roman" w:hAnsi="Times New Roman"/>
          <w:sz w:val="28"/>
          <w:szCs w:val="28"/>
        </w:rPr>
        <w:t xml:space="preserve">., 2020). Библиотека </w:t>
      </w:r>
      <w:proofErr w:type="spellStart"/>
      <w:r>
        <w:rPr>
          <w:rFonts w:ascii="Times New Roman" w:hAnsi="Times New Roman"/>
          <w:sz w:val="28"/>
          <w:szCs w:val="28"/>
        </w:rPr>
        <w:t>tmm</w:t>
      </w:r>
      <w:proofErr w:type="spellEnd"/>
      <w:r>
        <w:rPr>
          <w:rFonts w:ascii="Times New Roman" w:hAnsi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/>
          <w:sz w:val="28"/>
          <w:szCs w:val="28"/>
        </w:rPr>
        <w:t>Byrnes</w:t>
      </w:r>
      <w:proofErr w:type="spellEnd"/>
      <w:r>
        <w:rPr>
          <w:rFonts w:ascii="Times New Roman" w:hAnsi="Times New Roman"/>
          <w:sz w:val="28"/>
          <w:szCs w:val="28"/>
        </w:rPr>
        <w:t xml:space="preserve">) — эталон для верификации; </w:t>
      </w:r>
      <w:proofErr w:type="spellStart"/>
      <w:r>
        <w:rPr>
          <w:rFonts w:ascii="Times New Roman" w:hAnsi="Times New Roman"/>
          <w:sz w:val="28"/>
          <w:szCs w:val="28"/>
        </w:rPr>
        <w:t>TFSolver</w:t>
      </w:r>
      <w:proofErr w:type="spellEnd"/>
      <w:r>
        <w:rPr>
          <w:rFonts w:ascii="Times New Roman" w:hAnsi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/>
          <w:sz w:val="28"/>
          <w:szCs w:val="28"/>
        </w:rPr>
        <w:t>Liu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et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al</w:t>
      </w:r>
      <w:proofErr w:type="spellEnd"/>
      <w:r>
        <w:rPr>
          <w:rFonts w:ascii="Times New Roman" w:hAnsi="Times New Roman"/>
          <w:sz w:val="28"/>
          <w:szCs w:val="28"/>
        </w:rPr>
        <w:t>., 2025) расширяет метод на анизотропию (матрицы 4×4).</w:t>
      </w:r>
    </w:p>
    <w:p w14:paraId="0CB26E1C" w14:textId="77777777" w:rsidR="002D787C" w:rsidRDefault="005829CA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1.5. Прямая задача</w:t>
      </w:r>
    </w:p>
    <w:p w14:paraId="3436CF23" w14:textId="77777777" w:rsidR="002D787C" w:rsidRDefault="005829CA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 xml:space="preserve">Входные данные: </w:t>
      </w:r>
      <w:proofErr w:type="spellStart"/>
      <w:r>
        <w:rPr>
          <w:rFonts w:ascii="Times New Roman" w:hAnsi="Times New Roman"/>
          <w:sz w:val="28"/>
          <w:szCs w:val="28"/>
        </w:rPr>
        <w:t>n_среды</w:t>
      </w:r>
      <w:proofErr w:type="spellEnd"/>
      <w:r>
        <w:rPr>
          <w:rFonts w:ascii="Times New Roman" w:hAnsi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</w:rPr>
        <w:t>n_плёнки</w:t>
      </w:r>
      <w:proofErr w:type="spellEnd"/>
      <w:r>
        <w:rPr>
          <w:rFonts w:ascii="Times New Roman" w:hAnsi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</w:rPr>
        <w:t>n_подложки</w:t>
      </w:r>
      <w:proofErr w:type="spellEnd"/>
      <w:r>
        <w:rPr>
          <w:rFonts w:ascii="Times New Roman" w:hAnsi="Times New Roman"/>
          <w:sz w:val="28"/>
          <w:szCs w:val="28"/>
        </w:rPr>
        <w:t xml:space="preserve">, толщина d, длина волны λ, угол θ, поляризация. Выход: R(λ), T(λ). Матричная форма совпадает с формулами </w:t>
      </w:r>
      <w:proofErr w:type="spellStart"/>
      <w:r>
        <w:rPr>
          <w:rFonts w:ascii="Times New Roman" w:hAnsi="Times New Roman"/>
          <w:sz w:val="28"/>
          <w:szCs w:val="28"/>
        </w:rPr>
        <w:t>Эйри</w:t>
      </w:r>
      <w:proofErr w:type="spellEnd"/>
      <w:r>
        <w:rPr>
          <w:rFonts w:ascii="Times New Roman" w:hAnsi="Times New Roman"/>
          <w:sz w:val="28"/>
          <w:szCs w:val="28"/>
        </w:rPr>
        <w:t xml:space="preserve"> для одного слоя, но обобщается на произвольное число слоёв без изменения алгоритма.</w:t>
      </w:r>
    </w:p>
    <w:p w14:paraId="35B53693" w14:textId="77777777" w:rsidR="002D787C" w:rsidRDefault="005829CA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1.6. Спектрофотометрия как прикладной контекст</w:t>
      </w:r>
    </w:p>
    <w:p w14:paraId="03FB7C79" w14:textId="77777777" w:rsidR="002D787C" w:rsidRDefault="005829CA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Спектрофотометрия остаётся доступным методом неразрушающего контроля тонких плёнок. Измеренные спектры R(λ) и T(λ) содержат информацию о толщине и дисперсии n(λ), k(λ). Надёжность восстановления параметров зависит от качества прямой модели и устойчивости обратной оптимизации — оба аспекта требуют предварительной калибровки на элементарных задачах.</w:t>
      </w:r>
    </w:p>
    <w:p w14:paraId="61E2E3FB" w14:textId="77777777" w:rsidR="002D787C" w:rsidRDefault="005829CA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1.7. Обратная задача и оптимизация</w:t>
      </w:r>
    </w:p>
    <w:p w14:paraId="5850EC99" w14:textId="77777777" w:rsidR="002D787C" w:rsidRDefault="005829CA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 xml:space="preserve">Обратная задача — минимизация функционала невязки F = </w:t>
      </w:r>
      <w:proofErr w:type="gramStart"/>
      <w:r>
        <w:rPr>
          <w:rFonts w:ascii="Times New Roman" w:hAnsi="Times New Roman"/>
          <w:sz w:val="28"/>
          <w:szCs w:val="28"/>
        </w:rPr>
        <w:t>Σ(</w:t>
      </w:r>
      <w:proofErr w:type="spellStart"/>
      <w:proofErr w:type="gramEnd"/>
      <w:r>
        <w:rPr>
          <w:rFonts w:ascii="Times New Roman" w:hAnsi="Times New Roman"/>
          <w:sz w:val="28"/>
          <w:szCs w:val="28"/>
        </w:rPr>
        <w:t>R_exp</w:t>
      </w:r>
      <w:proofErr w:type="spellEnd"/>
      <w:r>
        <w:rPr>
          <w:rFonts w:ascii="Times New Roman" w:hAnsi="Times New Roman"/>
          <w:sz w:val="28"/>
          <w:szCs w:val="28"/>
        </w:rPr>
        <w:t xml:space="preserve"> - </w:t>
      </w:r>
      <w:proofErr w:type="spellStart"/>
      <w:r>
        <w:rPr>
          <w:rFonts w:ascii="Times New Roman" w:hAnsi="Times New Roman"/>
          <w:sz w:val="28"/>
          <w:szCs w:val="28"/>
        </w:rPr>
        <w:t>R_calc</w:t>
      </w:r>
      <w:proofErr w:type="spellEnd"/>
      <w:r>
        <w:rPr>
          <w:rFonts w:ascii="Times New Roman" w:hAnsi="Times New Roman"/>
          <w:sz w:val="28"/>
          <w:szCs w:val="28"/>
        </w:rPr>
        <w:t>)² + (</w:t>
      </w:r>
      <w:proofErr w:type="spellStart"/>
      <w:r>
        <w:rPr>
          <w:rFonts w:ascii="Times New Roman" w:hAnsi="Times New Roman"/>
          <w:sz w:val="28"/>
          <w:szCs w:val="28"/>
        </w:rPr>
        <w:t>T_exp</w:t>
      </w:r>
      <w:proofErr w:type="spellEnd"/>
      <w:r>
        <w:rPr>
          <w:rFonts w:ascii="Times New Roman" w:hAnsi="Times New Roman"/>
          <w:sz w:val="28"/>
          <w:szCs w:val="28"/>
        </w:rPr>
        <w:t xml:space="preserve"> - </w:t>
      </w:r>
      <w:proofErr w:type="spellStart"/>
      <w:r>
        <w:rPr>
          <w:rFonts w:ascii="Times New Roman" w:hAnsi="Times New Roman"/>
          <w:sz w:val="28"/>
          <w:szCs w:val="28"/>
        </w:rPr>
        <w:t>T_calc</w:t>
      </w:r>
      <w:proofErr w:type="spellEnd"/>
      <w:r>
        <w:rPr>
          <w:rFonts w:ascii="Times New Roman" w:hAnsi="Times New Roman"/>
          <w:sz w:val="28"/>
          <w:szCs w:val="28"/>
        </w:rPr>
        <w:t xml:space="preserve">)². Классические работы (Быков, </w:t>
      </w:r>
      <w:proofErr w:type="spellStart"/>
      <w:r>
        <w:rPr>
          <w:rFonts w:ascii="Times New Roman" w:hAnsi="Times New Roman"/>
          <w:sz w:val="28"/>
          <w:szCs w:val="28"/>
        </w:rPr>
        <w:t>Трубецков</w:t>
      </w:r>
      <w:proofErr w:type="spellEnd"/>
      <w:r>
        <w:rPr>
          <w:rFonts w:ascii="Times New Roman" w:hAnsi="Times New Roman"/>
          <w:sz w:val="28"/>
          <w:szCs w:val="28"/>
        </w:rPr>
        <w:t xml:space="preserve">, 1989) рассматривают оптимизацию формы периодической границы; современные подходы используют </w:t>
      </w:r>
      <w:proofErr w:type="spellStart"/>
      <w:proofErr w:type="gramStart"/>
      <w:r>
        <w:rPr>
          <w:rFonts w:ascii="Times New Roman" w:hAnsi="Times New Roman"/>
          <w:sz w:val="28"/>
          <w:szCs w:val="28"/>
        </w:rPr>
        <w:t>scipy.optimize</w:t>
      </w:r>
      <w:proofErr w:type="spellEnd"/>
      <w:proofErr w:type="gramEnd"/>
      <w:r>
        <w:rPr>
          <w:rFonts w:ascii="Times New Roman" w:hAnsi="Times New Roman"/>
          <w:sz w:val="28"/>
          <w:szCs w:val="28"/>
        </w:rPr>
        <w:t xml:space="preserve"> (BFGS, L-BFGS-B) и автоматическое дифференцирование (JAX, </w:t>
      </w:r>
      <w:proofErr w:type="spellStart"/>
      <w:r>
        <w:rPr>
          <w:rFonts w:ascii="Times New Roman" w:hAnsi="Times New Roman"/>
          <w:sz w:val="28"/>
          <w:szCs w:val="28"/>
        </w:rPr>
        <w:t>TMMax</w:t>
      </w:r>
      <w:proofErr w:type="spellEnd"/>
      <w:r>
        <w:rPr>
          <w:rFonts w:ascii="Times New Roman" w:hAnsi="Times New Roman"/>
          <w:sz w:val="28"/>
          <w:szCs w:val="28"/>
        </w:rPr>
        <w:t xml:space="preserve">). Ручной вывод градиентов для многослойного </w:t>
      </w:r>
      <w:proofErr w:type="spellStart"/>
      <w:r>
        <w:rPr>
          <w:rFonts w:ascii="Times New Roman" w:hAnsi="Times New Roman"/>
          <w:sz w:val="28"/>
          <w:szCs w:val="28"/>
        </w:rPr>
        <w:t>стэка</w:t>
      </w:r>
      <w:proofErr w:type="spellEnd"/>
      <w:r>
        <w:rPr>
          <w:rFonts w:ascii="Times New Roman" w:hAnsi="Times New Roman"/>
          <w:sz w:val="28"/>
          <w:szCs w:val="28"/>
        </w:rPr>
        <w:t xml:space="preserve"> трудоёмок.</w:t>
      </w:r>
    </w:p>
    <w:p w14:paraId="3391904F" w14:textId="77777777" w:rsidR="002D787C" w:rsidRDefault="005829CA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1.8. RCWA, машинное обучение и обработка спектров</w:t>
      </w:r>
    </w:p>
    <w:p w14:paraId="725A01A9" w14:textId="77777777" w:rsidR="002D787C" w:rsidRDefault="005829CA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Метод RCWA (</w:t>
      </w:r>
      <w:proofErr w:type="spellStart"/>
      <w:r>
        <w:rPr>
          <w:rFonts w:ascii="Times New Roman" w:hAnsi="Times New Roman"/>
          <w:sz w:val="28"/>
          <w:szCs w:val="28"/>
        </w:rPr>
        <w:t>Moharam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et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al</w:t>
      </w:r>
      <w:proofErr w:type="spellEnd"/>
      <w:r>
        <w:rPr>
          <w:rFonts w:ascii="Times New Roman" w:hAnsi="Times New Roman"/>
          <w:sz w:val="28"/>
          <w:szCs w:val="28"/>
        </w:rPr>
        <w:t xml:space="preserve">., 1995) применяется к дифракционным решёткам, когда период сравним с λ. Нейросетевой обратный дизайн (Li </w:t>
      </w:r>
      <w:proofErr w:type="spellStart"/>
      <w:r>
        <w:rPr>
          <w:rFonts w:ascii="Times New Roman" w:hAnsi="Times New Roman"/>
          <w:sz w:val="28"/>
          <w:szCs w:val="28"/>
        </w:rPr>
        <w:t>et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al</w:t>
      </w:r>
      <w:proofErr w:type="spellEnd"/>
      <w:r>
        <w:rPr>
          <w:rFonts w:ascii="Times New Roman" w:hAnsi="Times New Roman"/>
          <w:sz w:val="28"/>
          <w:szCs w:val="28"/>
        </w:rPr>
        <w:t>., 2025) ускоряет подбор покрытий, но менее прозрачен физически. Предобработка спектров (</w:t>
      </w:r>
      <w:proofErr w:type="spellStart"/>
      <w:r>
        <w:rPr>
          <w:rFonts w:ascii="Times New Roman" w:hAnsi="Times New Roman"/>
          <w:sz w:val="28"/>
          <w:szCs w:val="28"/>
        </w:rPr>
        <w:t>Minkov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et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al</w:t>
      </w:r>
      <w:proofErr w:type="spellEnd"/>
      <w:r>
        <w:rPr>
          <w:rFonts w:ascii="Times New Roman" w:hAnsi="Times New Roman"/>
          <w:sz w:val="28"/>
          <w:szCs w:val="28"/>
        </w:rPr>
        <w:t>., 2024) важна для устойчивости инверсии. Формулы для клиновидных плёнок (</w:t>
      </w:r>
      <w:proofErr w:type="spellStart"/>
      <w:r>
        <w:rPr>
          <w:rFonts w:ascii="Times New Roman" w:hAnsi="Times New Roman"/>
          <w:sz w:val="28"/>
          <w:szCs w:val="28"/>
        </w:rPr>
        <w:t>Ballester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et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al</w:t>
      </w:r>
      <w:proofErr w:type="spellEnd"/>
      <w:r>
        <w:rPr>
          <w:rFonts w:ascii="Times New Roman" w:hAnsi="Times New Roman"/>
          <w:sz w:val="28"/>
          <w:szCs w:val="28"/>
        </w:rPr>
        <w:t>., 2025) позволяют оценивать погрешность модели идеальной плоскопараллельной плёнки.</w:t>
      </w:r>
    </w:p>
    <w:p w14:paraId="01FE9DDE" w14:textId="77777777" w:rsidR="002D787C" w:rsidRDefault="005829CA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lastRenderedPageBreak/>
        <w:t>1.9. Открытые оптические константы</w:t>
      </w:r>
    </w:p>
    <w:p w14:paraId="1FFB0FAA" w14:textId="77777777" w:rsidR="002D787C" w:rsidRDefault="005829CA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 xml:space="preserve">Набор </w:t>
      </w:r>
      <w:proofErr w:type="spellStart"/>
      <w:r>
        <w:rPr>
          <w:rFonts w:ascii="Times New Roman" w:hAnsi="Times New Roman"/>
          <w:sz w:val="28"/>
          <w:szCs w:val="28"/>
        </w:rPr>
        <w:t>Padilla</w:t>
      </w:r>
      <w:proofErr w:type="spellEnd"/>
      <w:r>
        <w:rPr>
          <w:rFonts w:ascii="Times New Roman" w:hAnsi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</w:rPr>
        <w:t>Hakala</w:t>
      </w:r>
      <w:proofErr w:type="spellEnd"/>
      <w:r>
        <w:rPr>
          <w:rFonts w:ascii="Times New Roman" w:hAnsi="Times New Roman"/>
          <w:sz w:val="28"/>
          <w:szCs w:val="28"/>
        </w:rPr>
        <w:t xml:space="preserve"> (2025) содержит n, k для ITO, стекла и SiO2 (210–1690 нм) и планируется к использованию для синтетических спектров при решении обратной задачи.</w:t>
      </w:r>
    </w:p>
    <w:p w14:paraId="7D94A135" w14:textId="77777777" w:rsidR="002D787C" w:rsidRDefault="005829CA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1.10. Нерешённые вопросы и обоснование собственного исследования</w:t>
      </w:r>
    </w:p>
    <w:p w14:paraId="49F964CA" w14:textId="77777777" w:rsidR="002D787C" w:rsidRDefault="005829CA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Сохраняются пробелы: недостаток прозрачных учебных реализаций; сложность устойчивой обратной задачи; влияние дефектов геометрии на восстановление параметров. Модельная система — однослойное покрытие на подложке; первый этап — верифицированная граница раздела.</w:t>
      </w:r>
    </w:p>
    <w:p w14:paraId="7F9C8101" w14:textId="77777777" w:rsidR="002D787C" w:rsidRDefault="005829CA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1.11. Выводы по главе 1</w:t>
      </w:r>
    </w:p>
    <w:p w14:paraId="320E0B96" w14:textId="77777777" w:rsidR="002D787C" w:rsidRDefault="005829CA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 xml:space="preserve">Литературный обзор подтверждает: TMM — стандарт для многослойных плёнок; перед его применением необходима проверка базовых формул Френеля и </w:t>
      </w:r>
      <w:proofErr w:type="spellStart"/>
      <w:r>
        <w:rPr>
          <w:rFonts w:ascii="Times New Roman" w:hAnsi="Times New Roman"/>
          <w:sz w:val="28"/>
          <w:szCs w:val="28"/>
        </w:rPr>
        <w:t>Снеллиуса</w:t>
      </w:r>
      <w:proofErr w:type="spellEnd"/>
      <w:r>
        <w:rPr>
          <w:rFonts w:ascii="Times New Roman" w:hAnsi="Times New Roman"/>
          <w:sz w:val="28"/>
          <w:szCs w:val="28"/>
        </w:rPr>
        <w:t xml:space="preserve"> в численной форме. Это определяет логику глав 2–3 настоящего отчёта.</w:t>
      </w:r>
    </w:p>
    <w:p w14:paraId="5FDF35A8" w14:textId="77777777" w:rsidR="002D787C" w:rsidRDefault="005829CA">
      <w:r>
        <w:br w:type="page"/>
      </w:r>
    </w:p>
    <w:p w14:paraId="111A68C4" w14:textId="77777777" w:rsidR="002D787C" w:rsidRDefault="005829CA">
      <w:pPr>
        <w:spacing w:before="240" w:after="240" w:line="360" w:lineRule="auto"/>
        <w:jc w:val="center"/>
      </w:pPr>
      <w:r>
        <w:rPr>
          <w:rFonts w:ascii="Times New Roman" w:hAnsi="Times New Roman"/>
          <w:b/>
          <w:sz w:val="28"/>
          <w:szCs w:val="28"/>
        </w:rPr>
        <w:lastRenderedPageBreak/>
        <w:t>ГЛАВА 2. МЕТОДОЛОГИЯ ИССЛЕДОВАНИЯ</w:t>
      </w:r>
    </w:p>
    <w:p w14:paraId="3D31EEE9" w14:textId="77777777" w:rsidR="002D787C" w:rsidRDefault="005829CA">
      <w:pPr>
        <w:spacing w:line="360" w:lineRule="auto"/>
        <w:jc w:val="both"/>
      </w:pPr>
      <w:r>
        <w:rPr>
          <w:rFonts w:ascii="Times New Roman" w:hAnsi="Times New Roman"/>
          <w:b/>
          <w:sz w:val="28"/>
          <w:szCs w:val="28"/>
        </w:rPr>
        <w:t>2.1. Формулировка исследовательской задачи</w:t>
      </w:r>
    </w:p>
    <w:p w14:paraId="3FA733F7" w14:textId="77777777" w:rsidR="002D787C" w:rsidRDefault="005829CA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 xml:space="preserve">Полная формулировка (КТ 4): определение параметров отражённого и преломлённого лучей на границе двух </w:t>
      </w:r>
      <w:proofErr w:type="spellStart"/>
      <w:r>
        <w:rPr>
          <w:rFonts w:ascii="Times New Roman" w:hAnsi="Times New Roman"/>
          <w:sz w:val="28"/>
          <w:szCs w:val="28"/>
        </w:rPr>
        <w:t>полубесконечных</w:t>
      </w:r>
      <w:proofErr w:type="spellEnd"/>
      <w:r>
        <w:rPr>
          <w:rFonts w:ascii="Times New Roman" w:hAnsi="Times New Roman"/>
          <w:sz w:val="28"/>
          <w:szCs w:val="28"/>
        </w:rPr>
        <w:t xml:space="preserve"> сред в векторной постановке. Существует аналитическое решение — формулы Френеля, однако при переходе к численным методам и обратной задаче требуется обосновать выбор инструментов, устойчивость и поэтапную верификацию.</w:t>
      </w:r>
    </w:p>
    <w:p w14:paraId="0C8163F9" w14:textId="77777777" w:rsidR="002D787C" w:rsidRDefault="005829CA">
      <w:pPr>
        <w:spacing w:line="360" w:lineRule="auto"/>
        <w:jc w:val="both"/>
      </w:pPr>
      <w:r>
        <w:rPr>
          <w:rFonts w:ascii="Times New Roman" w:hAnsi="Times New Roman"/>
          <w:b/>
          <w:sz w:val="28"/>
          <w:szCs w:val="28"/>
        </w:rPr>
        <w:t>2.2. Гипотезы исследования</w:t>
      </w: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400"/>
      </w:tblGrid>
      <w:tr w:rsidR="002D787C" w14:paraId="3BA76CF1" w14:textId="77777777">
        <w:tc>
          <w:tcPr>
            <w:tcW w:w="2400" w:type="dxa"/>
          </w:tcPr>
          <w:p w14:paraId="5AE507BF" w14:textId="77777777" w:rsidR="002D787C" w:rsidRDefault="005829CA">
            <w:r>
              <w:rPr>
                <w:rFonts w:ascii="Times New Roman" w:hAnsi="Times New Roman"/>
                <w:b/>
              </w:rPr>
              <w:t>№</w:t>
            </w:r>
          </w:p>
        </w:tc>
        <w:tc>
          <w:tcPr>
            <w:tcW w:w="2400" w:type="dxa"/>
          </w:tcPr>
          <w:p w14:paraId="1F66FE62" w14:textId="77777777" w:rsidR="002D787C" w:rsidRDefault="005829CA">
            <w:r>
              <w:rPr>
                <w:rFonts w:ascii="Times New Roman" w:hAnsi="Times New Roman"/>
                <w:b/>
              </w:rPr>
              <w:t>Гипотеза</w:t>
            </w:r>
          </w:p>
        </w:tc>
        <w:tc>
          <w:tcPr>
            <w:tcW w:w="2400" w:type="dxa"/>
          </w:tcPr>
          <w:p w14:paraId="4D39C0D4" w14:textId="77777777" w:rsidR="002D787C" w:rsidRDefault="005829CA">
            <w:r>
              <w:rPr>
                <w:rFonts w:ascii="Times New Roman" w:hAnsi="Times New Roman"/>
                <w:b/>
              </w:rPr>
              <w:t>Критерий проверки</w:t>
            </w:r>
          </w:p>
        </w:tc>
      </w:tr>
      <w:tr w:rsidR="002D787C" w14:paraId="5A2105DC" w14:textId="77777777">
        <w:tc>
          <w:tcPr>
            <w:tcW w:w="2400" w:type="dxa"/>
          </w:tcPr>
          <w:p w14:paraId="210B30EB" w14:textId="77777777" w:rsidR="002D787C" w:rsidRDefault="005829CA"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2400" w:type="dxa"/>
          </w:tcPr>
          <w:p w14:paraId="45607945" w14:textId="77777777" w:rsidR="002D787C" w:rsidRDefault="005829CA">
            <w:r>
              <w:rPr>
                <w:rFonts w:ascii="Times New Roman" w:hAnsi="Times New Roman"/>
              </w:rPr>
              <w:t xml:space="preserve">Законы отражения и </w:t>
            </w:r>
            <w:proofErr w:type="spellStart"/>
            <w:r>
              <w:rPr>
                <w:rFonts w:ascii="Times New Roman" w:hAnsi="Times New Roman"/>
              </w:rPr>
              <w:t>Снеллиуса</w:t>
            </w:r>
            <w:proofErr w:type="spellEnd"/>
            <w:r>
              <w:rPr>
                <w:rFonts w:ascii="Times New Roman" w:hAnsi="Times New Roman"/>
              </w:rPr>
              <w:t xml:space="preserve"> задают углы однозначно</w:t>
            </w:r>
          </w:p>
        </w:tc>
        <w:tc>
          <w:tcPr>
            <w:tcW w:w="2400" w:type="dxa"/>
          </w:tcPr>
          <w:p w14:paraId="21191400" w14:textId="77777777" w:rsidR="002D787C" w:rsidRDefault="005829CA">
            <w:r>
              <w:rPr>
                <w:rFonts w:ascii="Times New Roman" w:hAnsi="Times New Roman"/>
              </w:rPr>
              <w:t xml:space="preserve">Сравнение </w:t>
            </w:r>
            <w:proofErr w:type="spellStart"/>
            <w:r>
              <w:rPr>
                <w:rFonts w:ascii="Times New Roman" w:hAnsi="Times New Roman"/>
              </w:rPr>
              <w:t>θ_t</w:t>
            </w:r>
            <w:proofErr w:type="spellEnd"/>
            <w:r>
              <w:rPr>
                <w:rFonts w:ascii="Times New Roman" w:hAnsi="Times New Roman"/>
              </w:rPr>
              <w:t xml:space="preserve"> с </w:t>
            </w:r>
            <w:proofErr w:type="spellStart"/>
            <w:proofErr w:type="gramStart"/>
            <w:r>
              <w:rPr>
                <w:rFonts w:ascii="Times New Roman" w:hAnsi="Times New Roman"/>
              </w:rPr>
              <w:t>arcsin</w:t>
            </w:r>
            <w:proofErr w:type="spellEnd"/>
            <w:r>
              <w:rPr>
                <w:rFonts w:ascii="Times New Roman" w:hAnsi="Times New Roman"/>
              </w:rPr>
              <w:t>(</w:t>
            </w:r>
            <w:proofErr w:type="gramEnd"/>
            <w:r>
              <w:rPr>
                <w:rFonts w:ascii="Times New Roman" w:hAnsi="Times New Roman"/>
              </w:rPr>
              <w:t xml:space="preserve">n1/n2·sin </w:t>
            </w:r>
            <w:proofErr w:type="spellStart"/>
            <w:r>
              <w:rPr>
                <w:rFonts w:ascii="Times New Roman" w:hAnsi="Times New Roman"/>
              </w:rPr>
              <w:t>θ_i</w:t>
            </w:r>
            <w:proofErr w:type="spellEnd"/>
            <w:r>
              <w:rPr>
                <w:rFonts w:ascii="Times New Roman" w:hAnsi="Times New Roman"/>
              </w:rPr>
              <w:t>)</w:t>
            </w:r>
          </w:p>
        </w:tc>
      </w:tr>
      <w:tr w:rsidR="002D787C" w14:paraId="0DB1F626" w14:textId="77777777">
        <w:tc>
          <w:tcPr>
            <w:tcW w:w="2400" w:type="dxa"/>
          </w:tcPr>
          <w:p w14:paraId="3FEABC29" w14:textId="77777777" w:rsidR="002D787C" w:rsidRDefault="005829CA"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2400" w:type="dxa"/>
          </w:tcPr>
          <w:p w14:paraId="2B4158AC" w14:textId="77777777" w:rsidR="002D787C" w:rsidRDefault="005829CA">
            <w:r>
              <w:rPr>
                <w:rFonts w:ascii="Times New Roman" w:hAnsi="Times New Roman"/>
              </w:rPr>
              <w:t xml:space="preserve">Френель на </w:t>
            </w:r>
            <w:proofErr w:type="spellStart"/>
            <w:r>
              <w:rPr>
                <w:rFonts w:ascii="Times New Roman" w:hAnsi="Times New Roman"/>
              </w:rPr>
              <w:t>NumPy</w:t>
            </w:r>
            <w:proofErr w:type="spellEnd"/>
            <w:r>
              <w:rPr>
                <w:rFonts w:ascii="Times New Roman" w:hAnsi="Times New Roman"/>
              </w:rPr>
              <w:t xml:space="preserve"> даёт точные r, t, R, T</w:t>
            </w:r>
          </w:p>
        </w:tc>
        <w:tc>
          <w:tcPr>
            <w:tcW w:w="2400" w:type="dxa"/>
          </w:tcPr>
          <w:p w14:paraId="04F387EB" w14:textId="77777777" w:rsidR="002D787C" w:rsidRDefault="005829CA">
            <w:r>
              <w:rPr>
                <w:rFonts w:ascii="Times New Roman" w:hAnsi="Times New Roman"/>
              </w:rPr>
              <w:t xml:space="preserve">Погрешность </w:t>
            </w:r>
            <w:proofErr w:type="gramStart"/>
            <w:r>
              <w:rPr>
                <w:rFonts w:ascii="Times New Roman" w:hAnsi="Times New Roman"/>
              </w:rPr>
              <w:t>&lt; 10</w:t>
            </w:r>
            <w:proofErr w:type="gramEnd"/>
            <w:r>
              <w:rPr>
                <w:rFonts w:ascii="Times New Roman" w:hAnsi="Times New Roman"/>
              </w:rPr>
              <w:t>⁻¹⁰ в тестах</w:t>
            </w:r>
          </w:p>
        </w:tc>
      </w:tr>
      <w:tr w:rsidR="002D787C" w14:paraId="02AE9135" w14:textId="77777777">
        <w:tc>
          <w:tcPr>
            <w:tcW w:w="2400" w:type="dxa"/>
          </w:tcPr>
          <w:p w14:paraId="7F3CD6FC" w14:textId="77777777" w:rsidR="002D787C" w:rsidRDefault="005829CA">
            <w:r>
              <w:rPr>
                <w:rFonts w:ascii="Times New Roman" w:hAnsi="Times New Roman"/>
              </w:rPr>
              <w:t>3</w:t>
            </w:r>
          </w:p>
        </w:tc>
        <w:tc>
          <w:tcPr>
            <w:tcW w:w="2400" w:type="dxa"/>
          </w:tcPr>
          <w:p w14:paraId="5C1070D0" w14:textId="77777777" w:rsidR="002D787C" w:rsidRDefault="005829CA">
            <w:r>
              <w:rPr>
                <w:rFonts w:ascii="Times New Roman" w:hAnsi="Times New Roman"/>
              </w:rPr>
              <w:t>R+T=1 для прозрачных сред вне ПВО</w:t>
            </w:r>
          </w:p>
        </w:tc>
        <w:tc>
          <w:tcPr>
            <w:tcW w:w="2400" w:type="dxa"/>
          </w:tcPr>
          <w:p w14:paraId="7DC4D1B9" w14:textId="77777777" w:rsidR="002D787C" w:rsidRDefault="005829CA">
            <w:r>
              <w:rPr>
                <w:rFonts w:ascii="Times New Roman" w:hAnsi="Times New Roman"/>
              </w:rPr>
              <w:t>Таблица по output_log.csv</w:t>
            </w:r>
          </w:p>
        </w:tc>
      </w:tr>
      <w:tr w:rsidR="002D787C" w14:paraId="1F25AC2A" w14:textId="77777777">
        <w:tc>
          <w:tcPr>
            <w:tcW w:w="2400" w:type="dxa"/>
          </w:tcPr>
          <w:p w14:paraId="7E05606A" w14:textId="77777777" w:rsidR="002D787C" w:rsidRDefault="005829CA">
            <w:r>
              <w:rPr>
                <w:rFonts w:ascii="Times New Roman" w:hAnsi="Times New Roman"/>
              </w:rPr>
              <w:t>4</w:t>
            </w:r>
          </w:p>
        </w:tc>
        <w:tc>
          <w:tcPr>
            <w:tcW w:w="2400" w:type="dxa"/>
          </w:tcPr>
          <w:p w14:paraId="2F50AB43" w14:textId="77777777" w:rsidR="002D787C" w:rsidRDefault="005829CA">
            <w:r>
              <w:rPr>
                <w:rFonts w:ascii="Times New Roman" w:hAnsi="Times New Roman"/>
              </w:rPr>
              <w:t>Модель пригодна для усложнения (слой, TMM)</w:t>
            </w:r>
          </w:p>
        </w:tc>
        <w:tc>
          <w:tcPr>
            <w:tcW w:w="2400" w:type="dxa"/>
          </w:tcPr>
          <w:p w14:paraId="44C6F159" w14:textId="77777777" w:rsidR="002D787C" w:rsidRDefault="005829CA">
            <w:r>
              <w:rPr>
                <w:rFonts w:ascii="Times New Roman" w:hAnsi="Times New Roman"/>
              </w:rPr>
              <w:t>Модульная структура main.py</w:t>
            </w:r>
          </w:p>
        </w:tc>
      </w:tr>
    </w:tbl>
    <w:p w14:paraId="034A9004" w14:textId="77777777" w:rsidR="002D787C" w:rsidRDefault="005829CA">
      <w:pPr>
        <w:spacing w:line="360" w:lineRule="auto"/>
        <w:jc w:val="both"/>
      </w:pPr>
      <w:r>
        <w:rPr>
          <w:rFonts w:ascii="Times New Roman" w:hAnsi="Times New Roman"/>
          <w:b/>
          <w:sz w:val="28"/>
          <w:szCs w:val="28"/>
        </w:rPr>
        <w:t>2.3. Теоретические основы: уравнения Максвелла (</w:t>
      </w:r>
      <w:proofErr w:type="spellStart"/>
      <w:proofErr w:type="gramStart"/>
      <w:r>
        <w:rPr>
          <w:rFonts w:ascii="Times New Roman" w:hAnsi="Times New Roman"/>
          <w:b/>
          <w:sz w:val="28"/>
          <w:szCs w:val="28"/>
        </w:rPr>
        <w:t>теория.ipynb</w:t>
      </w:r>
      <w:proofErr w:type="spellEnd"/>
      <w:proofErr w:type="gramEnd"/>
      <w:r>
        <w:rPr>
          <w:rFonts w:ascii="Times New Roman" w:hAnsi="Times New Roman"/>
          <w:b/>
          <w:sz w:val="28"/>
          <w:szCs w:val="28"/>
        </w:rPr>
        <w:t>)</w:t>
      </w:r>
    </w:p>
    <w:p w14:paraId="5E83AB3D" w14:textId="77777777" w:rsidR="002D787C" w:rsidRDefault="005829CA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 xml:space="preserve">Ниже приведены уравнения Максвелла в системе СГС в дифференциальной форме — по материалам теоретической справки проекта (файл </w:t>
      </w:r>
      <w:proofErr w:type="spellStart"/>
      <w:proofErr w:type="gramStart"/>
      <w:r>
        <w:rPr>
          <w:rFonts w:ascii="Times New Roman" w:hAnsi="Times New Roman"/>
          <w:sz w:val="28"/>
          <w:szCs w:val="28"/>
        </w:rPr>
        <w:t>теория.ipynb</w:t>
      </w:r>
      <w:proofErr w:type="spellEnd"/>
      <w:proofErr w:type="gramEnd"/>
      <w:r>
        <w:rPr>
          <w:rFonts w:ascii="Times New Roman" w:hAnsi="Times New Roman"/>
          <w:sz w:val="28"/>
          <w:szCs w:val="28"/>
        </w:rPr>
        <w:t>, раздел 1).</w:t>
      </w:r>
    </w:p>
    <w:p w14:paraId="7C4D2F6E" w14:textId="77777777" w:rsidR="002D787C" w:rsidRDefault="005829CA">
      <w:pPr>
        <w:spacing w:line="360" w:lineRule="auto"/>
        <w:jc w:val="both"/>
      </w:pPr>
      <w:r>
        <w:rPr>
          <w:rFonts w:ascii="Times New Roman" w:hAnsi="Times New Roman"/>
          <w:b/>
          <w:sz w:val="28"/>
          <w:szCs w:val="28"/>
        </w:rPr>
        <w:t>Уравнение Гаусса для электричества:</w:t>
      </w:r>
    </w:p>
    <w:p w14:paraId="382191DD" w14:textId="77777777" w:rsidR="002D787C" w:rsidRDefault="005829CA">
      <w:pPr>
        <w:spacing w:line="360" w:lineRule="auto"/>
        <w:jc w:val="center"/>
      </w:pPr>
      <w:proofErr w:type="spellStart"/>
      <w:r>
        <w:rPr>
          <w:rFonts w:ascii="Times New Roman" w:hAnsi="Times New Roman"/>
          <w:i/>
          <w:sz w:val="26"/>
          <w:szCs w:val="28"/>
        </w:rPr>
        <w:t>div</w:t>
      </w:r>
      <w:proofErr w:type="spellEnd"/>
      <w:r>
        <w:rPr>
          <w:rFonts w:ascii="Times New Roman" w:hAnsi="Times New Roman"/>
          <w:i/>
          <w:sz w:val="26"/>
          <w:szCs w:val="28"/>
        </w:rPr>
        <w:t xml:space="preserve"> D = 4πρ</w:t>
      </w:r>
    </w:p>
    <w:p w14:paraId="7AE58B58" w14:textId="77777777" w:rsidR="002D787C" w:rsidRDefault="005829CA">
      <w:pPr>
        <w:spacing w:line="360" w:lineRule="auto"/>
        <w:jc w:val="both"/>
      </w:pPr>
      <w:r>
        <w:rPr>
          <w:rFonts w:ascii="Times New Roman" w:hAnsi="Times New Roman"/>
          <w:b/>
          <w:sz w:val="28"/>
          <w:szCs w:val="28"/>
        </w:rPr>
        <w:t>Уравнение Гаусса для магнетизма:</w:t>
      </w:r>
    </w:p>
    <w:p w14:paraId="531FBAC9" w14:textId="77777777" w:rsidR="002D787C" w:rsidRDefault="005829CA">
      <w:pPr>
        <w:spacing w:line="360" w:lineRule="auto"/>
        <w:jc w:val="center"/>
      </w:pPr>
      <w:proofErr w:type="spellStart"/>
      <w:r>
        <w:rPr>
          <w:rFonts w:ascii="Times New Roman" w:hAnsi="Times New Roman"/>
          <w:i/>
          <w:sz w:val="26"/>
          <w:szCs w:val="28"/>
        </w:rPr>
        <w:t>div</w:t>
      </w:r>
      <w:proofErr w:type="spellEnd"/>
      <w:r>
        <w:rPr>
          <w:rFonts w:ascii="Times New Roman" w:hAnsi="Times New Roman"/>
          <w:i/>
          <w:sz w:val="26"/>
          <w:szCs w:val="28"/>
        </w:rPr>
        <w:t xml:space="preserve"> B = 0</w:t>
      </w:r>
    </w:p>
    <w:p w14:paraId="034D88C4" w14:textId="77777777" w:rsidR="002D787C" w:rsidRDefault="005829CA">
      <w:pPr>
        <w:spacing w:line="360" w:lineRule="auto"/>
        <w:jc w:val="both"/>
      </w:pPr>
      <w:r>
        <w:rPr>
          <w:rFonts w:ascii="Times New Roman" w:hAnsi="Times New Roman"/>
          <w:b/>
          <w:sz w:val="28"/>
          <w:szCs w:val="28"/>
        </w:rPr>
        <w:t>Закон электромагнитной индукции Фарадея:</w:t>
      </w:r>
    </w:p>
    <w:p w14:paraId="50846F37" w14:textId="77777777" w:rsidR="002D787C" w:rsidRDefault="005829CA">
      <w:pPr>
        <w:spacing w:line="360" w:lineRule="auto"/>
        <w:jc w:val="center"/>
      </w:pPr>
      <w:proofErr w:type="spellStart"/>
      <w:r>
        <w:rPr>
          <w:rFonts w:ascii="Times New Roman" w:hAnsi="Times New Roman"/>
          <w:i/>
          <w:sz w:val="26"/>
          <w:szCs w:val="28"/>
        </w:rPr>
        <w:lastRenderedPageBreak/>
        <w:t>rot</w:t>
      </w:r>
      <w:proofErr w:type="spellEnd"/>
      <w:r>
        <w:rPr>
          <w:rFonts w:ascii="Times New Roman" w:hAnsi="Times New Roman"/>
          <w:i/>
          <w:sz w:val="26"/>
          <w:szCs w:val="28"/>
        </w:rPr>
        <w:t xml:space="preserve"> E = -(1/c) · ∂B/∂t</w:t>
      </w:r>
    </w:p>
    <w:p w14:paraId="03AB6AAD" w14:textId="77777777" w:rsidR="002D787C" w:rsidRDefault="005829CA">
      <w:pPr>
        <w:spacing w:line="360" w:lineRule="auto"/>
        <w:jc w:val="both"/>
      </w:pPr>
      <w:r>
        <w:rPr>
          <w:rFonts w:ascii="Times New Roman" w:hAnsi="Times New Roman"/>
          <w:b/>
          <w:sz w:val="28"/>
          <w:szCs w:val="28"/>
        </w:rPr>
        <w:t>Закон Ампера — Максвелла:</w:t>
      </w:r>
    </w:p>
    <w:p w14:paraId="62282339" w14:textId="77777777" w:rsidR="002D787C" w:rsidRDefault="005829CA">
      <w:pPr>
        <w:spacing w:line="360" w:lineRule="auto"/>
        <w:jc w:val="center"/>
      </w:pPr>
      <w:proofErr w:type="spellStart"/>
      <w:r>
        <w:rPr>
          <w:rFonts w:ascii="Times New Roman" w:hAnsi="Times New Roman"/>
          <w:i/>
          <w:sz w:val="26"/>
          <w:szCs w:val="28"/>
        </w:rPr>
        <w:t>rot</w:t>
      </w:r>
      <w:proofErr w:type="spellEnd"/>
      <w:r>
        <w:rPr>
          <w:rFonts w:ascii="Times New Roman" w:hAnsi="Times New Roman"/>
          <w:i/>
          <w:sz w:val="26"/>
          <w:szCs w:val="28"/>
        </w:rPr>
        <w:t xml:space="preserve"> H = (4π/c) J + (1/c) · ∂D/∂t</w:t>
      </w:r>
    </w:p>
    <w:p w14:paraId="38DC1A46" w14:textId="77777777" w:rsidR="002D787C" w:rsidRDefault="005829CA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 xml:space="preserve">Здесь E, D — напряжённость и электрическая индукция; H, B — магнитное поле и индукция; ρ — объёмная плотность заряда; J — плотность тока; c — скорость света. Для линейной изотропной среды: D = </w:t>
      </w:r>
      <w:proofErr w:type="spellStart"/>
      <w:r>
        <w:rPr>
          <w:rFonts w:ascii="Times New Roman" w:hAnsi="Times New Roman"/>
          <w:sz w:val="28"/>
          <w:szCs w:val="28"/>
        </w:rPr>
        <w:t>εE</w:t>
      </w:r>
      <w:proofErr w:type="spellEnd"/>
      <w:r>
        <w:rPr>
          <w:rFonts w:ascii="Times New Roman" w:hAnsi="Times New Roman"/>
          <w:sz w:val="28"/>
          <w:szCs w:val="28"/>
        </w:rPr>
        <w:t xml:space="preserve">, B = </w:t>
      </w:r>
      <w:proofErr w:type="spellStart"/>
      <w:r>
        <w:rPr>
          <w:rFonts w:ascii="Times New Roman" w:hAnsi="Times New Roman"/>
          <w:sz w:val="28"/>
          <w:szCs w:val="28"/>
        </w:rPr>
        <w:t>μH</w:t>
      </w:r>
      <w:proofErr w:type="spellEnd"/>
      <w:r>
        <w:rPr>
          <w:rFonts w:ascii="Times New Roman" w:hAnsi="Times New Roman"/>
          <w:sz w:val="28"/>
          <w:szCs w:val="28"/>
        </w:rPr>
        <w:t xml:space="preserve">, J = </w:t>
      </w:r>
      <w:proofErr w:type="spellStart"/>
      <w:r>
        <w:rPr>
          <w:rFonts w:ascii="Times New Roman" w:hAnsi="Times New Roman"/>
          <w:sz w:val="28"/>
          <w:szCs w:val="28"/>
        </w:rPr>
        <w:t>σE</w:t>
      </w:r>
      <w:proofErr w:type="spellEnd"/>
      <w:r>
        <w:rPr>
          <w:rFonts w:ascii="Times New Roman" w:hAnsi="Times New Roman"/>
          <w:sz w:val="28"/>
          <w:szCs w:val="28"/>
        </w:rPr>
        <w:t>. В диэлектриках σ ≈ 0; показатель преломления n связан с ε (в СГС для вакуума ε = 1).</w:t>
      </w:r>
    </w:p>
    <w:p w14:paraId="6EE8BDBA" w14:textId="77777777" w:rsidR="002D787C" w:rsidRDefault="005829CA">
      <w:pPr>
        <w:spacing w:line="360" w:lineRule="auto"/>
        <w:jc w:val="both"/>
      </w:pPr>
      <w:r>
        <w:rPr>
          <w:rFonts w:ascii="Times New Roman" w:hAnsi="Times New Roman"/>
          <w:b/>
          <w:sz w:val="28"/>
          <w:szCs w:val="28"/>
        </w:rPr>
        <w:t>Оператор ∇ (набла) в декартовых координатах:</w:t>
      </w:r>
    </w:p>
    <w:p w14:paraId="71C381A7" w14:textId="77777777" w:rsidR="002D787C" w:rsidRDefault="005829CA">
      <w:pPr>
        <w:spacing w:line="360" w:lineRule="auto"/>
        <w:jc w:val="center"/>
      </w:pPr>
      <w:r>
        <w:rPr>
          <w:rFonts w:ascii="Times New Roman" w:hAnsi="Times New Roman"/>
          <w:i/>
          <w:sz w:val="26"/>
          <w:szCs w:val="28"/>
        </w:rPr>
        <w:t>∇ = (∂/∂x, ∂/∂y, ∂/∂z)</w:t>
      </w:r>
    </w:p>
    <w:p w14:paraId="7451D1E2" w14:textId="77777777" w:rsidR="002D787C" w:rsidRDefault="005829CA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 xml:space="preserve">Дивергенция </w:t>
      </w:r>
      <w:proofErr w:type="spellStart"/>
      <w:r>
        <w:rPr>
          <w:rFonts w:ascii="Times New Roman" w:hAnsi="Times New Roman"/>
          <w:sz w:val="28"/>
          <w:szCs w:val="28"/>
        </w:rPr>
        <w:t>div</w:t>
      </w:r>
      <w:proofErr w:type="spellEnd"/>
      <w:r>
        <w:rPr>
          <w:rFonts w:ascii="Times New Roman" w:hAnsi="Times New Roman"/>
          <w:sz w:val="28"/>
          <w:szCs w:val="28"/>
        </w:rPr>
        <w:t xml:space="preserve"> A = ∂</w:t>
      </w:r>
      <w:proofErr w:type="spellStart"/>
      <w:r>
        <w:rPr>
          <w:rFonts w:ascii="Times New Roman" w:hAnsi="Times New Roman"/>
          <w:sz w:val="28"/>
          <w:szCs w:val="28"/>
        </w:rPr>
        <w:t>A_x</w:t>
      </w:r>
      <w:proofErr w:type="spellEnd"/>
      <w:r>
        <w:rPr>
          <w:rFonts w:ascii="Times New Roman" w:hAnsi="Times New Roman"/>
          <w:sz w:val="28"/>
          <w:szCs w:val="28"/>
        </w:rPr>
        <w:t>/∂x + ∂</w:t>
      </w:r>
      <w:proofErr w:type="spellStart"/>
      <w:r>
        <w:rPr>
          <w:rFonts w:ascii="Times New Roman" w:hAnsi="Times New Roman"/>
          <w:sz w:val="28"/>
          <w:szCs w:val="28"/>
        </w:rPr>
        <w:t>A_y</w:t>
      </w:r>
      <w:proofErr w:type="spellEnd"/>
      <w:r>
        <w:rPr>
          <w:rFonts w:ascii="Times New Roman" w:hAnsi="Times New Roman"/>
          <w:sz w:val="28"/>
          <w:szCs w:val="28"/>
        </w:rPr>
        <w:t>/∂y + ∂</w:t>
      </w:r>
      <w:proofErr w:type="spellStart"/>
      <w:r>
        <w:rPr>
          <w:rFonts w:ascii="Times New Roman" w:hAnsi="Times New Roman"/>
          <w:sz w:val="28"/>
          <w:szCs w:val="28"/>
        </w:rPr>
        <w:t>A_z</w:t>
      </w:r>
      <w:proofErr w:type="spellEnd"/>
      <w:r>
        <w:rPr>
          <w:rFonts w:ascii="Times New Roman" w:hAnsi="Times New Roman"/>
          <w:sz w:val="28"/>
          <w:szCs w:val="28"/>
        </w:rPr>
        <w:t xml:space="preserve">/∂z описывает «источники» поля. Ротор </w:t>
      </w:r>
      <w:proofErr w:type="spellStart"/>
      <w:r>
        <w:rPr>
          <w:rFonts w:ascii="Times New Roman" w:hAnsi="Times New Roman"/>
          <w:sz w:val="28"/>
          <w:szCs w:val="28"/>
        </w:rPr>
        <w:t>rot</w:t>
      </w:r>
      <w:proofErr w:type="spellEnd"/>
      <w:r>
        <w:rPr>
          <w:rFonts w:ascii="Times New Roman" w:hAnsi="Times New Roman"/>
          <w:sz w:val="28"/>
          <w:szCs w:val="28"/>
        </w:rPr>
        <w:t xml:space="preserve"> E — </w:t>
      </w:r>
      <w:proofErr w:type="spellStart"/>
      <w:r>
        <w:rPr>
          <w:rFonts w:ascii="Times New Roman" w:hAnsi="Times New Roman"/>
          <w:sz w:val="28"/>
          <w:szCs w:val="28"/>
        </w:rPr>
        <w:t>вихревость</w:t>
      </w:r>
      <w:proofErr w:type="spellEnd"/>
      <w:r>
        <w:rPr>
          <w:rFonts w:ascii="Times New Roman" w:hAnsi="Times New Roman"/>
          <w:sz w:val="28"/>
          <w:szCs w:val="28"/>
        </w:rPr>
        <w:t xml:space="preserve"> электрического поля; его z-компонента: (</w:t>
      </w:r>
      <w:proofErr w:type="spellStart"/>
      <w:r>
        <w:rPr>
          <w:rFonts w:ascii="Times New Roman" w:hAnsi="Times New Roman"/>
          <w:sz w:val="28"/>
          <w:szCs w:val="28"/>
        </w:rPr>
        <w:t>rot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/>
          <w:sz w:val="28"/>
          <w:szCs w:val="28"/>
        </w:rPr>
        <w:t>E)_</w:t>
      </w:r>
      <w:proofErr w:type="gramEnd"/>
      <w:r>
        <w:rPr>
          <w:rFonts w:ascii="Times New Roman" w:hAnsi="Times New Roman"/>
          <w:sz w:val="28"/>
          <w:szCs w:val="28"/>
        </w:rPr>
        <w:t>z = ∂</w:t>
      </w:r>
      <w:proofErr w:type="spellStart"/>
      <w:r>
        <w:rPr>
          <w:rFonts w:ascii="Times New Roman" w:hAnsi="Times New Roman"/>
          <w:sz w:val="28"/>
          <w:szCs w:val="28"/>
        </w:rPr>
        <w:t>E_y</w:t>
      </w:r>
      <w:proofErr w:type="spellEnd"/>
      <w:r>
        <w:rPr>
          <w:rFonts w:ascii="Times New Roman" w:hAnsi="Times New Roman"/>
          <w:sz w:val="28"/>
          <w:szCs w:val="28"/>
        </w:rPr>
        <w:t>/∂x - ∂</w:t>
      </w:r>
      <w:proofErr w:type="spellStart"/>
      <w:r>
        <w:rPr>
          <w:rFonts w:ascii="Times New Roman" w:hAnsi="Times New Roman"/>
          <w:sz w:val="28"/>
          <w:szCs w:val="28"/>
        </w:rPr>
        <w:t>E_x</w:t>
      </w:r>
      <w:proofErr w:type="spellEnd"/>
      <w:r>
        <w:rPr>
          <w:rFonts w:ascii="Times New Roman" w:hAnsi="Times New Roman"/>
          <w:sz w:val="28"/>
          <w:szCs w:val="28"/>
        </w:rPr>
        <w:t xml:space="preserve">/∂y. По закону Фарадея ненулевой </w:t>
      </w:r>
      <w:proofErr w:type="spellStart"/>
      <w:r>
        <w:rPr>
          <w:rFonts w:ascii="Times New Roman" w:hAnsi="Times New Roman"/>
          <w:sz w:val="28"/>
          <w:szCs w:val="28"/>
        </w:rPr>
        <w:t>rot</w:t>
      </w:r>
      <w:proofErr w:type="spellEnd"/>
      <w:r>
        <w:rPr>
          <w:rFonts w:ascii="Times New Roman" w:hAnsi="Times New Roman"/>
          <w:sz w:val="28"/>
          <w:szCs w:val="28"/>
        </w:rPr>
        <w:t xml:space="preserve"> E соответствует изменению B во времени.</w:t>
      </w:r>
    </w:p>
    <w:p w14:paraId="01EDD2CD" w14:textId="77777777" w:rsidR="002D787C" w:rsidRDefault="005829CA">
      <w:pPr>
        <w:spacing w:line="360" w:lineRule="auto"/>
        <w:jc w:val="both"/>
      </w:pPr>
      <w:r>
        <w:rPr>
          <w:rFonts w:ascii="Times New Roman" w:hAnsi="Times New Roman"/>
          <w:b/>
          <w:sz w:val="28"/>
          <w:szCs w:val="28"/>
        </w:rPr>
        <w:t>2.4. Граничные условия на интерфейсе (Борн, Вольф)</w:t>
      </w:r>
    </w:p>
    <w:p w14:paraId="1BBCB427" w14:textId="77777777" w:rsidR="002D787C" w:rsidRDefault="005829CA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На поверхности раздела двух сред (единичный вектор нормали n_12 из среды 1 в среду 2) выполняются условия:</w:t>
      </w:r>
    </w:p>
    <w:p w14:paraId="3158000E" w14:textId="77777777" w:rsidR="002D787C" w:rsidRPr="00F6562B" w:rsidRDefault="005829CA">
      <w:pPr>
        <w:spacing w:line="360" w:lineRule="auto"/>
        <w:jc w:val="center"/>
        <w:rPr>
          <w:lang w:val="en-US"/>
        </w:rPr>
      </w:pPr>
      <w:r w:rsidRPr="00F6562B">
        <w:rPr>
          <w:rFonts w:ascii="Times New Roman" w:hAnsi="Times New Roman"/>
          <w:i/>
          <w:sz w:val="26"/>
          <w:szCs w:val="28"/>
          <w:lang w:val="en-US"/>
        </w:rPr>
        <w:t>n_</w:t>
      </w:r>
      <w:proofErr w:type="gramStart"/>
      <w:r w:rsidRPr="00F6562B">
        <w:rPr>
          <w:rFonts w:ascii="Times New Roman" w:hAnsi="Times New Roman"/>
          <w:i/>
          <w:sz w:val="26"/>
          <w:szCs w:val="28"/>
          <w:lang w:val="en-US"/>
        </w:rPr>
        <w:t>12 · (</w:t>
      </w:r>
      <w:proofErr w:type="gramEnd"/>
      <w:r w:rsidRPr="00F6562B">
        <w:rPr>
          <w:rFonts w:ascii="Times New Roman" w:hAnsi="Times New Roman"/>
          <w:i/>
          <w:sz w:val="26"/>
          <w:szCs w:val="28"/>
          <w:lang w:val="en-US"/>
        </w:rPr>
        <w:t>B</w:t>
      </w:r>
      <w:proofErr w:type="gramStart"/>
      <w:r w:rsidRPr="00F6562B">
        <w:rPr>
          <w:rFonts w:ascii="Times New Roman" w:hAnsi="Times New Roman"/>
          <w:i/>
          <w:sz w:val="26"/>
          <w:szCs w:val="28"/>
          <w:lang w:val="en-US"/>
        </w:rPr>
        <w:t>^(</w:t>
      </w:r>
      <w:proofErr w:type="gramEnd"/>
      <w:r w:rsidRPr="00F6562B">
        <w:rPr>
          <w:rFonts w:ascii="Times New Roman" w:hAnsi="Times New Roman"/>
          <w:i/>
          <w:sz w:val="26"/>
          <w:szCs w:val="28"/>
          <w:lang w:val="en-US"/>
        </w:rPr>
        <w:t>2) - B^(1)) = 0</w:t>
      </w:r>
    </w:p>
    <w:p w14:paraId="1806F94C" w14:textId="77777777" w:rsidR="002D787C" w:rsidRPr="00F6562B" w:rsidRDefault="005829CA">
      <w:pPr>
        <w:spacing w:line="360" w:lineRule="auto"/>
        <w:jc w:val="center"/>
        <w:rPr>
          <w:lang w:val="en-US"/>
        </w:rPr>
      </w:pPr>
      <w:r w:rsidRPr="00F6562B">
        <w:rPr>
          <w:rFonts w:ascii="Times New Roman" w:hAnsi="Times New Roman"/>
          <w:i/>
          <w:sz w:val="26"/>
          <w:szCs w:val="28"/>
          <w:lang w:val="en-US"/>
        </w:rPr>
        <w:t>n_12 · (D</w:t>
      </w:r>
      <w:proofErr w:type="gramStart"/>
      <w:r w:rsidRPr="00F6562B">
        <w:rPr>
          <w:rFonts w:ascii="Times New Roman" w:hAnsi="Times New Roman"/>
          <w:i/>
          <w:sz w:val="26"/>
          <w:szCs w:val="28"/>
          <w:lang w:val="en-US"/>
        </w:rPr>
        <w:t>^(</w:t>
      </w:r>
      <w:proofErr w:type="gramEnd"/>
      <w:r w:rsidRPr="00F6562B">
        <w:rPr>
          <w:rFonts w:ascii="Times New Roman" w:hAnsi="Times New Roman"/>
          <w:i/>
          <w:sz w:val="26"/>
          <w:szCs w:val="28"/>
          <w:lang w:val="en-US"/>
        </w:rPr>
        <w:t>2) - D^(1)) = 4</w:t>
      </w:r>
      <w:r>
        <w:rPr>
          <w:rFonts w:ascii="Times New Roman" w:hAnsi="Times New Roman"/>
          <w:i/>
          <w:sz w:val="26"/>
          <w:szCs w:val="28"/>
        </w:rPr>
        <w:t>πρ</w:t>
      </w:r>
      <w:r w:rsidRPr="00F6562B">
        <w:rPr>
          <w:rFonts w:ascii="Times New Roman" w:hAnsi="Times New Roman"/>
          <w:i/>
          <w:sz w:val="26"/>
          <w:szCs w:val="28"/>
          <w:lang w:val="en-US"/>
        </w:rPr>
        <w:t>̂</w:t>
      </w:r>
    </w:p>
    <w:p w14:paraId="5E9694C6" w14:textId="77777777" w:rsidR="002D787C" w:rsidRPr="00F6562B" w:rsidRDefault="005829CA">
      <w:pPr>
        <w:spacing w:line="360" w:lineRule="auto"/>
        <w:jc w:val="center"/>
        <w:rPr>
          <w:lang w:val="en-US"/>
        </w:rPr>
      </w:pPr>
      <w:r w:rsidRPr="00F6562B">
        <w:rPr>
          <w:rFonts w:ascii="Times New Roman" w:hAnsi="Times New Roman"/>
          <w:i/>
          <w:sz w:val="26"/>
          <w:szCs w:val="28"/>
          <w:lang w:val="en-US"/>
        </w:rPr>
        <w:t>n_12 × (E</w:t>
      </w:r>
      <w:proofErr w:type="gramStart"/>
      <w:r w:rsidRPr="00F6562B">
        <w:rPr>
          <w:rFonts w:ascii="Times New Roman" w:hAnsi="Times New Roman"/>
          <w:i/>
          <w:sz w:val="26"/>
          <w:szCs w:val="28"/>
          <w:lang w:val="en-US"/>
        </w:rPr>
        <w:t>^(</w:t>
      </w:r>
      <w:proofErr w:type="gramEnd"/>
      <w:r w:rsidRPr="00F6562B">
        <w:rPr>
          <w:rFonts w:ascii="Times New Roman" w:hAnsi="Times New Roman"/>
          <w:i/>
          <w:sz w:val="26"/>
          <w:szCs w:val="28"/>
          <w:lang w:val="en-US"/>
        </w:rPr>
        <w:t>2) - E^(1)) = 0</w:t>
      </w:r>
    </w:p>
    <w:p w14:paraId="51D66AA9" w14:textId="77777777" w:rsidR="002D787C" w:rsidRDefault="005829CA">
      <w:pPr>
        <w:spacing w:line="360" w:lineRule="auto"/>
        <w:jc w:val="center"/>
      </w:pPr>
      <w:r>
        <w:rPr>
          <w:rFonts w:ascii="Times New Roman" w:hAnsi="Times New Roman"/>
          <w:i/>
          <w:sz w:val="26"/>
          <w:szCs w:val="28"/>
        </w:rPr>
        <w:t>n_12 × (H</w:t>
      </w:r>
      <w:proofErr w:type="gramStart"/>
      <w:r>
        <w:rPr>
          <w:rFonts w:ascii="Times New Roman" w:hAnsi="Times New Roman"/>
          <w:i/>
          <w:sz w:val="26"/>
          <w:szCs w:val="28"/>
        </w:rPr>
        <w:t>^(</w:t>
      </w:r>
      <w:proofErr w:type="gramEnd"/>
      <w:r>
        <w:rPr>
          <w:rFonts w:ascii="Times New Roman" w:hAnsi="Times New Roman"/>
          <w:i/>
          <w:sz w:val="26"/>
          <w:szCs w:val="28"/>
        </w:rPr>
        <w:t>2) - H^(1)) = (4π/c) j</w:t>
      </w:r>
    </w:p>
    <w:p w14:paraId="29C6C377" w14:textId="77777777" w:rsidR="002D787C" w:rsidRDefault="005829CA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При отсутствии поверхностного заряда и тока непрерывны нормальная B и тангенциальная E; скачок D связан с зарядом; скачок H — с поверхностным током. Для оптики диэлектриков эти условия приводят к законам отражения/преломления и формулам Френеля.</w:t>
      </w:r>
    </w:p>
    <w:p w14:paraId="49457F8D" w14:textId="77777777" w:rsidR="002D787C" w:rsidRDefault="005829CA">
      <w:pPr>
        <w:spacing w:line="360" w:lineRule="auto"/>
        <w:jc w:val="both"/>
      </w:pPr>
      <w:r>
        <w:rPr>
          <w:rFonts w:ascii="Times New Roman" w:hAnsi="Times New Roman"/>
          <w:b/>
          <w:sz w:val="28"/>
          <w:szCs w:val="28"/>
        </w:rPr>
        <w:lastRenderedPageBreak/>
        <w:t>2.5. Плоская монохроматическая волна</w:t>
      </w:r>
    </w:p>
    <w:p w14:paraId="0A3B1D77" w14:textId="77777777" w:rsidR="002D787C" w:rsidRDefault="005829CA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 xml:space="preserve">Гармоническая плоская волна (Борн, Вольф, §1.4.1): </w:t>
      </w:r>
      <w:proofErr w:type="gramStart"/>
      <w:r>
        <w:rPr>
          <w:rFonts w:ascii="Times New Roman" w:hAnsi="Times New Roman"/>
          <w:sz w:val="28"/>
          <w:szCs w:val="28"/>
        </w:rPr>
        <w:t>Re{ a</w:t>
      </w:r>
      <w:proofErr w:type="gram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exp</w:t>
      </w:r>
      <w:proofErr w:type="spellEnd"/>
      <w:r>
        <w:rPr>
          <w:rFonts w:ascii="Times New Roman" w:hAnsi="Times New Roman"/>
          <w:sz w:val="28"/>
          <w:szCs w:val="28"/>
        </w:rPr>
        <w:t>[-i(</w:t>
      </w:r>
      <w:proofErr w:type="spellStart"/>
      <w:r>
        <w:rPr>
          <w:rFonts w:ascii="Times New Roman" w:hAnsi="Times New Roman"/>
          <w:sz w:val="28"/>
          <w:szCs w:val="28"/>
        </w:rPr>
        <w:t>τ+δ</w:t>
      </w:r>
      <w:proofErr w:type="spellEnd"/>
      <w:r>
        <w:rPr>
          <w:rFonts w:ascii="Times New Roman" w:hAnsi="Times New Roman"/>
          <w:sz w:val="28"/>
          <w:szCs w:val="28"/>
        </w:rPr>
        <w:t xml:space="preserve">)] }, где τ = ω(t - </w:t>
      </w:r>
      <w:proofErr w:type="spellStart"/>
      <w:r>
        <w:rPr>
          <w:rFonts w:ascii="Times New Roman" w:hAnsi="Times New Roman"/>
          <w:sz w:val="28"/>
          <w:szCs w:val="28"/>
        </w:rPr>
        <w:t>n·r</w:t>
      </w:r>
      <w:proofErr w:type="spellEnd"/>
      <w:r>
        <w:rPr>
          <w:rFonts w:ascii="Times New Roman" w:hAnsi="Times New Roman"/>
          <w:sz w:val="28"/>
          <w:szCs w:val="28"/>
        </w:rPr>
        <w:t xml:space="preserve">/v), ω — круговая частота, n — единичный вектор направления, v — фазовая скорость. Векторы E, B и k взаимно перпендикулярны. В модели граница x = 0; плоскость падения </w:t>
      </w:r>
      <w:proofErr w:type="spellStart"/>
      <w:r>
        <w:rPr>
          <w:rFonts w:ascii="Times New Roman" w:hAnsi="Times New Roman"/>
          <w:sz w:val="28"/>
          <w:szCs w:val="28"/>
        </w:rPr>
        <w:t>xz</w:t>
      </w:r>
      <w:proofErr w:type="spellEnd"/>
      <w:r>
        <w:rPr>
          <w:rFonts w:ascii="Times New Roman" w:hAnsi="Times New Roman"/>
          <w:sz w:val="28"/>
          <w:szCs w:val="28"/>
        </w:rPr>
        <w:t>; тангенциальная ось z.</w:t>
      </w:r>
    </w:p>
    <w:p w14:paraId="18E61E86" w14:textId="77777777" w:rsidR="002D787C" w:rsidRDefault="005829CA">
      <w:pPr>
        <w:spacing w:line="360" w:lineRule="auto"/>
        <w:jc w:val="both"/>
      </w:pPr>
      <w:r>
        <w:rPr>
          <w:rFonts w:ascii="Times New Roman" w:hAnsi="Times New Roman"/>
          <w:b/>
          <w:sz w:val="28"/>
          <w:szCs w:val="28"/>
        </w:rPr>
        <w:t xml:space="preserve">2.6. Закон </w:t>
      </w:r>
      <w:proofErr w:type="spellStart"/>
      <w:r>
        <w:rPr>
          <w:rFonts w:ascii="Times New Roman" w:hAnsi="Times New Roman"/>
          <w:b/>
          <w:sz w:val="28"/>
          <w:szCs w:val="28"/>
        </w:rPr>
        <w:t>Снеллиуса</w:t>
      </w:r>
      <w:proofErr w:type="spellEnd"/>
      <w:r>
        <w:rPr>
          <w:rFonts w:ascii="Times New Roman" w:hAnsi="Times New Roman"/>
          <w:b/>
          <w:sz w:val="28"/>
          <w:szCs w:val="28"/>
        </w:rPr>
        <w:t xml:space="preserve"> и формулы Френеля</w:t>
      </w:r>
    </w:p>
    <w:p w14:paraId="4F2DA84F" w14:textId="77777777" w:rsidR="002D787C" w:rsidRDefault="005829CA">
      <w:pPr>
        <w:spacing w:line="360" w:lineRule="auto"/>
        <w:jc w:val="center"/>
      </w:pPr>
      <w:r>
        <w:rPr>
          <w:rFonts w:ascii="Times New Roman" w:hAnsi="Times New Roman"/>
          <w:i/>
          <w:sz w:val="26"/>
          <w:szCs w:val="28"/>
        </w:rPr>
        <w:t xml:space="preserve">n1 </w:t>
      </w:r>
      <w:proofErr w:type="spellStart"/>
      <w:r>
        <w:rPr>
          <w:rFonts w:ascii="Times New Roman" w:hAnsi="Times New Roman"/>
          <w:i/>
          <w:sz w:val="26"/>
          <w:szCs w:val="28"/>
        </w:rPr>
        <w:t>sin</w:t>
      </w:r>
      <w:proofErr w:type="spellEnd"/>
      <w:r>
        <w:rPr>
          <w:rFonts w:ascii="Times New Roman" w:hAnsi="Times New Roman"/>
          <w:i/>
          <w:sz w:val="26"/>
          <w:szCs w:val="28"/>
        </w:rPr>
        <w:t xml:space="preserve"> </w:t>
      </w:r>
      <w:proofErr w:type="spellStart"/>
      <w:r>
        <w:rPr>
          <w:rFonts w:ascii="Times New Roman" w:hAnsi="Times New Roman"/>
          <w:i/>
          <w:sz w:val="26"/>
          <w:szCs w:val="28"/>
        </w:rPr>
        <w:t>θ_i</w:t>
      </w:r>
      <w:proofErr w:type="spellEnd"/>
      <w:r>
        <w:rPr>
          <w:rFonts w:ascii="Times New Roman" w:hAnsi="Times New Roman"/>
          <w:i/>
          <w:sz w:val="26"/>
          <w:szCs w:val="28"/>
        </w:rPr>
        <w:t xml:space="preserve"> = n2 </w:t>
      </w:r>
      <w:proofErr w:type="spellStart"/>
      <w:r>
        <w:rPr>
          <w:rFonts w:ascii="Times New Roman" w:hAnsi="Times New Roman"/>
          <w:i/>
          <w:sz w:val="26"/>
          <w:szCs w:val="28"/>
        </w:rPr>
        <w:t>sin</w:t>
      </w:r>
      <w:proofErr w:type="spellEnd"/>
      <w:r>
        <w:rPr>
          <w:rFonts w:ascii="Times New Roman" w:hAnsi="Times New Roman"/>
          <w:i/>
          <w:sz w:val="26"/>
          <w:szCs w:val="28"/>
        </w:rPr>
        <w:t xml:space="preserve"> </w:t>
      </w:r>
      <w:proofErr w:type="spellStart"/>
      <w:r>
        <w:rPr>
          <w:rFonts w:ascii="Times New Roman" w:hAnsi="Times New Roman"/>
          <w:i/>
          <w:sz w:val="26"/>
          <w:szCs w:val="28"/>
        </w:rPr>
        <w:t>θ_t</w:t>
      </w:r>
      <w:proofErr w:type="spellEnd"/>
    </w:p>
    <w:p w14:paraId="259ED04B" w14:textId="77777777" w:rsidR="002D787C" w:rsidRPr="00F6562B" w:rsidRDefault="005829CA">
      <w:pPr>
        <w:spacing w:line="360" w:lineRule="auto"/>
        <w:ind w:firstLine="709"/>
        <w:jc w:val="both"/>
        <w:rPr>
          <w:lang w:val="en-US"/>
        </w:rPr>
      </w:pPr>
      <w:r>
        <w:rPr>
          <w:rFonts w:ascii="Times New Roman" w:hAnsi="Times New Roman"/>
          <w:sz w:val="28"/>
          <w:szCs w:val="28"/>
        </w:rPr>
        <w:t xml:space="preserve">В волновой форме сохраняется тангенциальная компонента: </w:t>
      </w:r>
      <w:proofErr w:type="spellStart"/>
      <w:r>
        <w:rPr>
          <w:rFonts w:ascii="Times New Roman" w:hAnsi="Times New Roman"/>
          <w:sz w:val="28"/>
          <w:szCs w:val="28"/>
        </w:rPr>
        <w:t>k_iz</w:t>
      </w:r>
      <w:proofErr w:type="spellEnd"/>
      <w:r>
        <w:rPr>
          <w:rFonts w:ascii="Times New Roman" w:hAnsi="Times New Roman"/>
          <w:sz w:val="28"/>
          <w:szCs w:val="28"/>
        </w:rPr>
        <w:t xml:space="preserve"> = </w:t>
      </w:r>
      <w:proofErr w:type="spellStart"/>
      <w:r>
        <w:rPr>
          <w:rFonts w:ascii="Times New Roman" w:hAnsi="Times New Roman"/>
          <w:sz w:val="28"/>
          <w:szCs w:val="28"/>
        </w:rPr>
        <w:t>k_rz</w:t>
      </w:r>
      <w:proofErr w:type="spellEnd"/>
      <w:r>
        <w:rPr>
          <w:rFonts w:ascii="Times New Roman" w:hAnsi="Times New Roman"/>
          <w:sz w:val="28"/>
          <w:szCs w:val="28"/>
        </w:rPr>
        <w:t xml:space="preserve"> = </w:t>
      </w:r>
      <w:proofErr w:type="spellStart"/>
      <w:r>
        <w:rPr>
          <w:rFonts w:ascii="Times New Roman" w:hAnsi="Times New Roman"/>
          <w:sz w:val="28"/>
          <w:szCs w:val="28"/>
        </w:rPr>
        <w:t>k_tz</w:t>
      </w:r>
      <w:proofErr w:type="spellEnd"/>
      <w:r>
        <w:rPr>
          <w:rFonts w:ascii="Times New Roman" w:hAnsi="Times New Roman"/>
          <w:sz w:val="28"/>
          <w:szCs w:val="28"/>
        </w:rPr>
        <w:t>. Для</w:t>
      </w:r>
      <w:r w:rsidRPr="00F6562B">
        <w:rPr>
          <w:rFonts w:ascii="Times New Roman" w:hAnsi="Times New Roman"/>
          <w:sz w:val="28"/>
          <w:szCs w:val="28"/>
          <w:lang w:val="en-US"/>
        </w:rPr>
        <w:t xml:space="preserve"> s-</w:t>
      </w:r>
      <w:r>
        <w:rPr>
          <w:rFonts w:ascii="Times New Roman" w:hAnsi="Times New Roman"/>
          <w:sz w:val="28"/>
          <w:szCs w:val="28"/>
        </w:rPr>
        <w:t>поляризации</w:t>
      </w:r>
      <w:r w:rsidRPr="00F6562B">
        <w:rPr>
          <w:rFonts w:ascii="Times New Roman" w:hAnsi="Times New Roman"/>
          <w:sz w:val="28"/>
          <w:szCs w:val="28"/>
          <w:lang w:val="en-US"/>
        </w:rPr>
        <w:t xml:space="preserve"> (TE): </w:t>
      </w:r>
      <w:proofErr w:type="spellStart"/>
      <w:r w:rsidRPr="00F6562B">
        <w:rPr>
          <w:rFonts w:ascii="Times New Roman" w:hAnsi="Times New Roman"/>
          <w:sz w:val="28"/>
          <w:szCs w:val="28"/>
          <w:lang w:val="en-US"/>
        </w:rPr>
        <w:t>r_s</w:t>
      </w:r>
      <w:proofErr w:type="spellEnd"/>
      <w:r w:rsidRPr="00F6562B">
        <w:rPr>
          <w:rFonts w:ascii="Times New Roman" w:hAnsi="Times New Roman"/>
          <w:sz w:val="28"/>
          <w:szCs w:val="28"/>
          <w:lang w:val="en-US"/>
        </w:rPr>
        <w:t xml:space="preserve"> = (n1 cos </w:t>
      </w:r>
      <w:r>
        <w:rPr>
          <w:rFonts w:ascii="Times New Roman" w:hAnsi="Times New Roman"/>
          <w:sz w:val="28"/>
          <w:szCs w:val="28"/>
        </w:rPr>
        <w:t>θ</w:t>
      </w:r>
      <w:r w:rsidRPr="00F6562B">
        <w:rPr>
          <w:rFonts w:ascii="Times New Roman" w:hAnsi="Times New Roman"/>
          <w:sz w:val="28"/>
          <w:szCs w:val="28"/>
          <w:lang w:val="en-US"/>
        </w:rPr>
        <w:t>_</w:t>
      </w:r>
      <w:proofErr w:type="spellStart"/>
      <w:r w:rsidRPr="00F6562B">
        <w:rPr>
          <w:rFonts w:ascii="Times New Roman" w:hAnsi="Times New Roman"/>
          <w:sz w:val="28"/>
          <w:szCs w:val="28"/>
          <w:lang w:val="en-US"/>
        </w:rPr>
        <w:t>i</w:t>
      </w:r>
      <w:proofErr w:type="spellEnd"/>
      <w:r w:rsidRPr="00F6562B">
        <w:rPr>
          <w:rFonts w:ascii="Times New Roman" w:hAnsi="Times New Roman"/>
          <w:sz w:val="28"/>
          <w:szCs w:val="28"/>
          <w:lang w:val="en-US"/>
        </w:rPr>
        <w:t xml:space="preserve"> - n2 cos </w:t>
      </w:r>
      <w:r>
        <w:rPr>
          <w:rFonts w:ascii="Times New Roman" w:hAnsi="Times New Roman"/>
          <w:sz w:val="28"/>
          <w:szCs w:val="28"/>
        </w:rPr>
        <w:t>θ</w:t>
      </w:r>
      <w:r w:rsidRPr="00F6562B">
        <w:rPr>
          <w:rFonts w:ascii="Times New Roman" w:hAnsi="Times New Roman"/>
          <w:sz w:val="28"/>
          <w:szCs w:val="28"/>
          <w:lang w:val="en-US"/>
        </w:rPr>
        <w:t>_t)</w:t>
      </w:r>
      <w:proofErr w:type="gramStart"/>
      <w:r w:rsidRPr="00F6562B">
        <w:rPr>
          <w:rFonts w:ascii="Times New Roman" w:hAnsi="Times New Roman"/>
          <w:sz w:val="28"/>
          <w:szCs w:val="28"/>
          <w:lang w:val="en-US"/>
        </w:rPr>
        <w:t>/(</w:t>
      </w:r>
      <w:proofErr w:type="gramEnd"/>
      <w:r w:rsidRPr="00F6562B">
        <w:rPr>
          <w:rFonts w:ascii="Times New Roman" w:hAnsi="Times New Roman"/>
          <w:sz w:val="28"/>
          <w:szCs w:val="28"/>
          <w:lang w:val="en-US"/>
        </w:rPr>
        <w:t xml:space="preserve">n1 cos </w:t>
      </w:r>
      <w:r>
        <w:rPr>
          <w:rFonts w:ascii="Times New Roman" w:hAnsi="Times New Roman"/>
          <w:sz w:val="28"/>
          <w:szCs w:val="28"/>
        </w:rPr>
        <w:t>θ</w:t>
      </w:r>
      <w:r w:rsidRPr="00F6562B">
        <w:rPr>
          <w:rFonts w:ascii="Times New Roman" w:hAnsi="Times New Roman"/>
          <w:sz w:val="28"/>
          <w:szCs w:val="28"/>
          <w:lang w:val="en-US"/>
        </w:rPr>
        <w:t>_</w:t>
      </w:r>
      <w:proofErr w:type="spellStart"/>
      <w:r w:rsidRPr="00F6562B">
        <w:rPr>
          <w:rFonts w:ascii="Times New Roman" w:hAnsi="Times New Roman"/>
          <w:sz w:val="28"/>
          <w:szCs w:val="28"/>
          <w:lang w:val="en-US"/>
        </w:rPr>
        <w:t>i</w:t>
      </w:r>
      <w:proofErr w:type="spellEnd"/>
      <w:r w:rsidRPr="00F6562B">
        <w:rPr>
          <w:rFonts w:ascii="Times New Roman" w:hAnsi="Times New Roman"/>
          <w:sz w:val="28"/>
          <w:szCs w:val="28"/>
          <w:lang w:val="en-US"/>
        </w:rPr>
        <w:t xml:space="preserve"> + n2 cos </w:t>
      </w:r>
      <w:r>
        <w:rPr>
          <w:rFonts w:ascii="Times New Roman" w:hAnsi="Times New Roman"/>
          <w:sz w:val="28"/>
          <w:szCs w:val="28"/>
        </w:rPr>
        <w:t>θ</w:t>
      </w:r>
      <w:r w:rsidRPr="00F6562B">
        <w:rPr>
          <w:rFonts w:ascii="Times New Roman" w:hAnsi="Times New Roman"/>
          <w:sz w:val="28"/>
          <w:szCs w:val="28"/>
          <w:lang w:val="en-US"/>
        </w:rPr>
        <w:t xml:space="preserve">_t); </w:t>
      </w:r>
      <w:proofErr w:type="spellStart"/>
      <w:r w:rsidRPr="00F6562B">
        <w:rPr>
          <w:rFonts w:ascii="Times New Roman" w:hAnsi="Times New Roman"/>
          <w:sz w:val="28"/>
          <w:szCs w:val="28"/>
          <w:lang w:val="en-US"/>
        </w:rPr>
        <w:t>t_s</w:t>
      </w:r>
      <w:proofErr w:type="spellEnd"/>
      <w:r w:rsidRPr="00F6562B">
        <w:rPr>
          <w:rFonts w:ascii="Times New Roman" w:hAnsi="Times New Roman"/>
          <w:sz w:val="28"/>
          <w:szCs w:val="28"/>
          <w:lang w:val="en-US"/>
        </w:rPr>
        <w:t xml:space="preserve"> = 2 n1 cos </w:t>
      </w:r>
      <w:r>
        <w:rPr>
          <w:rFonts w:ascii="Times New Roman" w:hAnsi="Times New Roman"/>
          <w:sz w:val="28"/>
          <w:szCs w:val="28"/>
        </w:rPr>
        <w:t>θ</w:t>
      </w:r>
      <w:r w:rsidRPr="00F6562B">
        <w:rPr>
          <w:rFonts w:ascii="Times New Roman" w:hAnsi="Times New Roman"/>
          <w:sz w:val="28"/>
          <w:szCs w:val="28"/>
          <w:lang w:val="en-US"/>
        </w:rPr>
        <w:t>_</w:t>
      </w:r>
      <w:proofErr w:type="spellStart"/>
      <w:r w:rsidRPr="00F6562B">
        <w:rPr>
          <w:rFonts w:ascii="Times New Roman" w:hAnsi="Times New Roman"/>
          <w:sz w:val="28"/>
          <w:szCs w:val="28"/>
          <w:lang w:val="en-US"/>
        </w:rPr>
        <w:t>i</w:t>
      </w:r>
      <w:proofErr w:type="spellEnd"/>
      <w:r w:rsidRPr="00F6562B">
        <w:rPr>
          <w:rFonts w:ascii="Times New Roman" w:hAnsi="Times New Roman"/>
          <w:sz w:val="28"/>
          <w:szCs w:val="28"/>
          <w:lang w:val="en-US"/>
        </w:rPr>
        <w:t xml:space="preserve">/(n1 cos </w:t>
      </w:r>
      <w:r>
        <w:rPr>
          <w:rFonts w:ascii="Times New Roman" w:hAnsi="Times New Roman"/>
          <w:sz w:val="28"/>
          <w:szCs w:val="28"/>
        </w:rPr>
        <w:t>θ</w:t>
      </w:r>
      <w:r w:rsidRPr="00F6562B">
        <w:rPr>
          <w:rFonts w:ascii="Times New Roman" w:hAnsi="Times New Roman"/>
          <w:sz w:val="28"/>
          <w:szCs w:val="28"/>
          <w:lang w:val="en-US"/>
        </w:rPr>
        <w:t>_</w:t>
      </w:r>
      <w:proofErr w:type="spellStart"/>
      <w:r w:rsidRPr="00F6562B">
        <w:rPr>
          <w:rFonts w:ascii="Times New Roman" w:hAnsi="Times New Roman"/>
          <w:sz w:val="28"/>
          <w:szCs w:val="28"/>
          <w:lang w:val="en-US"/>
        </w:rPr>
        <w:t>i</w:t>
      </w:r>
      <w:proofErr w:type="spellEnd"/>
      <w:r w:rsidRPr="00F6562B">
        <w:rPr>
          <w:rFonts w:ascii="Times New Roman" w:hAnsi="Times New Roman"/>
          <w:sz w:val="28"/>
          <w:szCs w:val="28"/>
          <w:lang w:val="en-US"/>
        </w:rPr>
        <w:t xml:space="preserve"> + n2 cos </w:t>
      </w:r>
      <w:r>
        <w:rPr>
          <w:rFonts w:ascii="Times New Roman" w:hAnsi="Times New Roman"/>
          <w:sz w:val="28"/>
          <w:szCs w:val="28"/>
        </w:rPr>
        <w:t>θ</w:t>
      </w:r>
      <w:r w:rsidRPr="00F6562B">
        <w:rPr>
          <w:rFonts w:ascii="Times New Roman" w:hAnsi="Times New Roman"/>
          <w:sz w:val="28"/>
          <w:szCs w:val="28"/>
          <w:lang w:val="en-US"/>
        </w:rPr>
        <w:t xml:space="preserve">_t). </w:t>
      </w:r>
      <w:r>
        <w:rPr>
          <w:rFonts w:ascii="Times New Roman" w:hAnsi="Times New Roman"/>
          <w:sz w:val="28"/>
          <w:szCs w:val="28"/>
        </w:rPr>
        <w:t>Для</w:t>
      </w:r>
      <w:r w:rsidRPr="00F6562B">
        <w:rPr>
          <w:rFonts w:ascii="Times New Roman" w:hAnsi="Times New Roman"/>
          <w:sz w:val="28"/>
          <w:szCs w:val="28"/>
          <w:lang w:val="en-US"/>
        </w:rPr>
        <w:t xml:space="preserve"> p-</w:t>
      </w:r>
      <w:r>
        <w:rPr>
          <w:rFonts w:ascii="Times New Roman" w:hAnsi="Times New Roman"/>
          <w:sz w:val="28"/>
          <w:szCs w:val="28"/>
        </w:rPr>
        <w:t>поляризации</w:t>
      </w:r>
      <w:r w:rsidRPr="00F6562B">
        <w:rPr>
          <w:rFonts w:ascii="Times New Roman" w:hAnsi="Times New Roman"/>
          <w:sz w:val="28"/>
          <w:szCs w:val="28"/>
          <w:lang w:val="en-US"/>
        </w:rPr>
        <w:t xml:space="preserve"> (TM) </w:t>
      </w:r>
      <w:r>
        <w:rPr>
          <w:rFonts w:ascii="Times New Roman" w:hAnsi="Times New Roman"/>
          <w:sz w:val="28"/>
          <w:szCs w:val="28"/>
        </w:rPr>
        <w:t>знаменатели</w:t>
      </w:r>
      <w:r w:rsidRPr="00F6562B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переставляют</w:t>
      </w:r>
      <w:r w:rsidRPr="00F6562B">
        <w:rPr>
          <w:rFonts w:ascii="Times New Roman" w:hAnsi="Times New Roman"/>
          <w:sz w:val="28"/>
          <w:szCs w:val="28"/>
          <w:lang w:val="en-US"/>
        </w:rPr>
        <w:t xml:space="preserve"> n </w:t>
      </w:r>
      <w:r>
        <w:rPr>
          <w:rFonts w:ascii="Times New Roman" w:hAnsi="Times New Roman"/>
          <w:sz w:val="28"/>
          <w:szCs w:val="28"/>
        </w:rPr>
        <w:t>и</w:t>
      </w:r>
      <w:r w:rsidRPr="00F6562B">
        <w:rPr>
          <w:rFonts w:ascii="Times New Roman" w:hAnsi="Times New Roman"/>
          <w:sz w:val="28"/>
          <w:szCs w:val="28"/>
          <w:lang w:val="en-US"/>
        </w:rPr>
        <w:t xml:space="preserve"> cos. </w:t>
      </w:r>
      <w:r>
        <w:rPr>
          <w:rFonts w:ascii="Times New Roman" w:hAnsi="Times New Roman"/>
          <w:sz w:val="28"/>
          <w:szCs w:val="28"/>
        </w:rPr>
        <w:t>Энергетические</w:t>
      </w:r>
      <w:r w:rsidRPr="00F6562B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коэффициенты</w:t>
      </w:r>
      <w:r w:rsidRPr="00F6562B">
        <w:rPr>
          <w:rFonts w:ascii="Times New Roman" w:hAnsi="Times New Roman"/>
          <w:sz w:val="28"/>
          <w:szCs w:val="28"/>
          <w:lang w:val="en-US"/>
        </w:rPr>
        <w:t xml:space="preserve">: R = |r|²; T = (n2 Re cos </w:t>
      </w:r>
      <w:r>
        <w:rPr>
          <w:rFonts w:ascii="Times New Roman" w:hAnsi="Times New Roman"/>
          <w:sz w:val="28"/>
          <w:szCs w:val="28"/>
        </w:rPr>
        <w:t>θ</w:t>
      </w:r>
      <w:r w:rsidRPr="00F6562B">
        <w:rPr>
          <w:rFonts w:ascii="Times New Roman" w:hAnsi="Times New Roman"/>
          <w:sz w:val="28"/>
          <w:szCs w:val="28"/>
          <w:lang w:val="en-US"/>
        </w:rPr>
        <w:t>_t)</w:t>
      </w:r>
      <w:proofErr w:type="gramStart"/>
      <w:r w:rsidRPr="00F6562B">
        <w:rPr>
          <w:rFonts w:ascii="Times New Roman" w:hAnsi="Times New Roman"/>
          <w:sz w:val="28"/>
          <w:szCs w:val="28"/>
          <w:lang w:val="en-US"/>
        </w:rPr>
        <w:t>/(</w:t>
      </w:r>
      <w:proofErr w:type="gramEnd"/>
      <w:r w:rsidRPr="00F6562B">
        <w:rPr>
          <w:rFonts w:ascii="Times New Roman" w:hAnsi="Times New Roman"/>
          <w:sz w:val="28"/>
          <w:szCs w:val="28"/>
          <w:lang w:val="en-US"/>
        </w:rPr>
        <w:t xml:space="preserve">n1 cos </w:t>
      </w:r>
      <w:r>
        <w:rPr>
          <w:rFonts w:ascii="Times New Roman" w:hAnsi="Times New Roman"/>
          <w:sz w:val="28"/>
          <w:szCs w:val="28"/>
        </w:rPr>
        <w:t>θ</w:t>
      </w:r>
      <w:r w:rsidRPr="00F6562B">
        <w:rPr>
          <w:rFonts w:ascii="Times New Roman" w:hAnsi="Times New Roman"/>
          <w:sz w:val="28"/>
          <w:szCs w:val="28"/>
          <w:lang w:val="en-US"/>
        </w:rPr>
        <w:t>_</w:t>
      </w:r>
      <w:proofErr w:type="spellStart"/>
      <w:r w:rsidRPr="00F6562B">
        <w:rPr>
          <w:rFonts w:ascii="Times New Roman" w:hAnsi="Times New Roman"/>
          <w:sz w:val="28"/>
          <w:szCs w:val="28"/>
          <w:lang w:val="en-US"/>
        </w:rPr>
        <w:t>i</w:t>
      </w:r>
      <w:proofErr w:type="spellEnd"/>
      <w:r w:rsidRPr="00F6562B">
        <w:rPr>
          <w:rFonts w:ascii="Times New Roman" w:hAnsi="Times New Roman"/>
          <w:sz w:val="28"/>
          <w:szCs w:val="28"/>
          <w:lang w:val="en-US"/>
        </w:rPr>
        <w:t>)|t|².</w:t>
      </w:r>
    </w:p>
    <w:p w14:paraId="58A98ECF" w14:textId="77777777" w:rsidR="002D787C" w:rsidRDefault="005829CA">
      <w:pPr>
        <w:spacing w:line="360" w:lineRule="auto"/>
        <w:jc w:val="both"/>
      </w:pPr>
      <w:r>
        <w:rPr>
          <w:rFonts w:ascii="Times New Roman" w:hAnsi="Times New Roman"/>
          <w:b/>
          <w:sz w:val="28"/>
          <w:szCs w:val="28"/>
        </w:rPr>
        <w:t>2.7. Программные средства</w:t>
      </w: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400"/>
      </w:tblGrid>
      <w:tr w:rsidR="002D787C" w14:paraId="7CED8893" w14:textId="77777777">
        <w:tc>
          <w:tcPr>
            <w:tcW w:w="2400" w:type="dxa"/>
          </w:tcPr>
          <w:p w14:paraId="7BD87290" w14:textId="77777777" w:rsidR="002D787C" w:rsidRDefault="005829CA">
            <w:r>
              <w:rPr>
                <w:rFonts w:ascii="Times New Roman" w:hAnsi="Times New Roman"/>
                <w:b/>
              </w:rPr>
              <w:t>Инструмент</w:t>
            </w:r>
          </w:p>
        </w:tc>
        <w:tc>
          <w:tcPr>
            <w:tcW w:w="2400" w:type="dxa"/>
          </w:tcPr>
          <w:p w14:paraId="39AFF693" w14:textId="77777777" w:rsidR="002D787C" w:rsidRDefault="005829CA">
            <w:r>
              <w:rPr>
                <w:rFonts w:ascii="Times New Roman" w:hAnsi="Times New Roman"/>
                <w:b/>
              </w:rPr>
              <w:t>Назначение</w:t>
            </w:r>
          </w:p>
        </w:tc>
        <w:tc>
          <w:tcPr>
            <w:tcW w:w="2400" w:type="dxa"/>
          </w:tcPr>
          <w:p w14:paraId="2E932D69" w14:textId="77777777" w:rsidR="002D787C" w:rsidRDefault="005829CA">
            <w:r>
              <w:rPr>
                <w:rFonts w:ascii="Times New Roman" w:hAnsi="Times New Roman"/>
                <w:b/>
              </w:rPr>
              <w:t>Достоинства</w:t>
            </w:r>
          </w:p>
        </w:tc>
        <w:tc>
          <w:tcPr>
            <w:tcW w:w="2400" w:type="dxa"/>
          </w:tcPr>
          <w:p w14:paraId="5F41DDF9" w14:textId="77777777" w:rsidR="002D787C" w:rsidRDefault="005829CA">
            <w:r>
              <w:rPr>
                <w:rFonts w:ascii="Times New Roman" w:hAnsi="Times New Roman"/>
                <w:b/>
              </w:rPr>
              <w:t>Недостатки</w:t>
            </w:r>
          </w:p>
        </w:tc>
      </w:tr>
      <w:tr w:rsidR="002D787C" w14:paraId="678E5C32" w14:textId="77777777">
        <w:tc>
          <w:tcPr>
            <w:tcW w:w="2400" w:type="dxa"/>
          </w:tcPr>
          <w:p w14:paraId="3F9D578E" w14:textId="77777777" w:rsidR="002D787C" w:rsidRDefault="005829CA">
            <w:r>
              <w:rPr>
                <w:rFonts w:ascii="Times New Roman" w:hAnsi="Times New Roman"/>
              </w:rPr>
              <w:t>Python (</w:t>
            </w:r>
            <w:proofErr w:type="spellStart"/>
            <w:r>
              <w:rPr>
                <w:rFonts w:ascii="Times New Roman" w:hAnsi="Times New Roman"/>
              </w:rPr>
              <w:t>math</w:t>
            </w:r>
            <w:proofErr w:type="spellEnd"/>
            <w:r>
              <w:rPr>
                <w:rFonts w:ascii="Times New Roman" w:hAnsi="Times New Roman"/>
              </w:rPr>
              <w:t>)</w:t>
            </w:r>
          </w:p>
        </w:tc>
        <w:tc>
          <w:tcPr>
            <w:tcW w:w="2400" w:type="dxa"/>
          </w:tcPr>
          <w:p w14:paraId="1234A8A6" w14:textId="77777777" w:rsidR="002D787C" w:rsidRDefault="005829CA">
            <w:r>
              <w:rPr>
                <w:rFonts w:ascii="Times New Roman" w:hAnsi="Times New Roman"/>
              </w:rPr>
              <w:t>Базовая прозрачная реализация</w:t>
            </w:r>
          </w:p>
        </w:tc>
        <w:tc>
          <w:tcPr>
            <w:tcW w:w="2400" w:type="dxa"/>
          </w:tcPr>
          <w:p w14:paraId="0936956A" w14:textId="77777777" w:rsidR="002D787C" w:rsidRDefault="005829CA">
            <w:r>
              <w:rPr>
                <w:rFonts w:ascii="Times New Roman" w:hAnsi="Times New Roman"/>
              </w:rPr>
              <w:t>Понятность</w:t>
            </w:r>
          </w:p>
        </w:tc>
        <w:tc>
          <w:tcPr>
            <w:tcW w:w="2400" w:type="dxa"/>
          </w:tcPr>
          <w:p w14:paraId="0E0EC453" w14:textId="77777777" w:rsidR="002D787C" w:rsidRDefault="005829CA">
            <w:r>
              <w:rPr>
                <w:rFonts w:ascii="Times New Roman" w:hAnsi="Times New Roman"/>
              </w:rPr>
              <w:t>Медленные циклы</w:t>
            </w:r>
          </w:p>
        </w:tc>
      </w:tr>
      <w:tr w:rsidR="002D787C" w14:paraId="75494258" w14:textId="77777777">
        <w:tc>
          <w:tcPr>
            <w:tcW w:w="2400" w:type="dxa"/>
          </w:tcPr>
          <w:p w14:paraId="5B73E545" w14:textId="77777777" w:rsidR="002D787C" w:rsidRDefault="005829CA">
            <w:proofErr w:type="spellStart"/>
            <w:r>
              <w:rPr>
                <w:rFonts w:ascii="Times New Roman" w:hAnsi="Times New Roman"/>
              </w:rPr>
              <w:t>NumPy</w:t>
            </w:r>
            <w:proofErr w:type="spellEnd"/>
          </w:p>
        </w:tc>
        <w:tc>
          <w:tcPr>
            <w:tcW w:w="2400" w:type="dxa"/>
          </w:tcPr>
          <w:p w14:paraId="082F729E" w14:textId="77777777" w:rsidR="002D787C" w:rsidRDefault="005829CA">
            <w:r>
              <w:rPr>
                <w:rFonts w:ascii="Times New Roman" w:hAnsi="Times New Roman"/>
              </w:rPr>
              <w:t>Векторизация, комплексные числа</w:t>
            </w:r>
          </w:p>
        </w:tc>
        <w:tc>
          <w:tcPr>
            <w:tcW w:w="2400" w:type="dxa"/>
          </w:tcPr>
          <w:p w14:paraId="1F4CD61E" w14:textId="77777777" w:rsidR="002D787C" w:rsidRDefault="005829CA">
            <w:r>
              <w:rPr>
                <w:rFonts w:ascii="Times New Roman" w:hAnsi="Times New Roman"/>
              </w:rPr>
              <w:t>Скорость, стандарт</w:t>
            </w:r>
          </w:p>
        </w:tc>
        <w:tc>
          <w:tcPr>
            <w:tcW w:w="2400" w:type="dxa"/>
          </w:tcPr>
          <w:p w14:paraId="61BEF1A5" w14:textId="77777777" w:rsidR="002D787C" w:rsidRDefault="005829CA">
            <w:r>
              <w:rPr>
                <w:rFonts w:ascii="Times New Roman" w:hAnsi="Times New Roman"/>
              </w:rPr>
              <w:t>Менее явная физика</w:t>
            </w:r>
          </w:p>
        </w:tc>
      </w:tr>
      <w:tr w:rsidR="002D787C" w14:paraId="6F9FE4B9" w14:textId="77777777">
        <w:tc>
          <w:tcPr>
            <w:tcW w:w="2400" w:type="dxa"/>
          </w:tcPr>
          <w:p w14:paraId="16833065" w14:textId="77777777" w:rsidR="002D787C" w:rsidRDefault="005829CA">
            <w:proofErr w:type="spellStart"/>
            <w:r>
              <w:rPr>
                <w:rFonts w:ascii="Times New Roman" w:hAnsi="Times New Roman"/>
              </w:rPr>
              <w:t>SciPy</w:t>
            </w:r>
            <w:proofErr w:type="spellEnd"/>
          </w:p>
        </w:tc>
        <w:tc>
          <w:tcPr>
            <w:tcW w:w="2400" w:type="dxa"/>
          </w:tcPr>
          <w:p w14:paraId="41E44112" w14:textId="77777777" w:rsidR="002D787C" w:rsidRDefault="005829CA">
            <w:r>
              <w:rPr>
                <w:rFonts w:ascii="Times New Roman" w:hAnsi="Times New Roman"/>
              </w:rPr>
              <w:t xml:space="preserve">Обратная задача, </w:t>
            </w:r>
            <w:proofErr w:type="spellStart"/>
            <w:r>
              <w:rPr>
                <w:rFonts w:ascii="Times New Roman" w:hAnsi="Times New Roman"/>
              </w:rPr>
              <w:t>optimize</w:t>
            </w:r>
            <w:proofErr w:type="spellEnd"/>
          </w:p>
        </w:tc>
        <w:tc>
          <w:tcPr>
            <w:tcW w:w="2400" w:type="dxa"/>
          </w:tcPr>
          <w:p w14:paraId="6CA13A16" w14:textId="77777777" w:rsidR="002D787C" w:rsidRDefault="005829CA">
            <w:r>
              <w:rPr>
                <w:rFonts w:ascii="Times New Roman" w:hAnsi="Times New Roman"/>
              </w:rPr>
              <w:t>Готовые алгоритмы</w:t>
            </w:r>
          </w:p>
        </w:tc>
        <w:tc>
          <w:tcPr>
            <w:tcW w:w="2400" w:type="dxa"/>
          </w:tcPr>
          <w:p w14:paraId="003E4313" w14:textId="77777777" w:rsidR="002D787C" w:rsidRDefault="005829CA">
            <w:r>
              <w:rPr>
                <w:rFonts w:ascii="Times New Roman" w:hAnsi="Times New Roman"/>
              </w:rPr>
              <w:t>Избыточен для прямой задачи</w:t>
            </w:r>
          </w:p>
        </w:tc>
      </w:tr>
      <w:tr w:rsidR="002D787C" w14:paraId="5CB78D0D" w14:textId="77777777">
        <w:tc>
          <w:tcPr>
            <w:tcW w:w="2400" w:type="dxa"/>
          </w:tcPr>
          <w:p w14:paraId="64168F95" w14:textId="77777777" w:rsidR="002D787C" w:rsidRDefault="005829CA">
            <w:proofErr w:type="spellStart"/>
            <w:r>
              <w:rPr>
                <w:rFonts w:ascii="Times New Roman" w:hAnsi="Times New Roman"/>
              </w:rPr>
              <w:t>Matplotlib</w:t>
            </w:r>
            <w:proofErr w:type="spellEnd"/>
          </w:p>
        </w:tc>
        <w:tc>
          <w:tcPr>
            <w:tcW w:w="2400" w:type="dxa"/>
          </w:tcPr>
          <w:p w14:paraId="508F3174" w14:textId="77777777" w:rsidR="002D787C" w:rsidRDefault="005829CA">
            <w:r>
              <w:rPr>
                <w:rFonts w:ascii="Times New Roman" w:hAnsi="Times New Roman"/>
              </w:rPr>
              <w:t>Графики R(θ), векторы k</w:t>
            </w:r>
          </w:p>
        </w:tc>
        <w:tc>
          <w:tcPr>
            <w:tcW w:w="2400" w:type="dxa"/>
          </w:tcPr>
          <w:p w14:paraId="2068FF51" w14:textId="77777777" w:rsidR="002D787C" w:rsidRDefault="005829CA">
            <w:r>
              <w:rPr>
                <w:rFonts w:ascii="Times New Roman" w:hAnsi="Times New Roman"/>
              </w:rPr>
              <w:t>Наглядность</w:t>
            </w:r>
          </w:p>
        </w:tc>
        <w:tc>
          <w:tcPr>
            <w:tcW w:w="2400" w:type="dxa"/>
          </w:tcPr>
          <w:p w14:paraId="77178789" w14:textId="77777777" w:rsidR="002D787C" w:rsidRDefault="005829CA">
            <w:r>
              <w:rPr>
                <w:rFonts w:ascii="Times New Roman" w:hAnsi="Times New Roman"/>
              </w:rPr>
              <w:t>—</w:t>
            </w:r>
          </w:p>
        </w:tc>
      </w:tr>
    </w:tbl>
    <w:p w14:paraId="08AB1659" w14:textId="77777777" w:rsidR="002D787C" w:rsidRDefault="005829CA">
      <w:pPr>
        <w:spacing w:line="360" w:lineRule="auto"/>
        <w:jc w:val="both"/>
      </w:pPr>
      <w:r>
        <w:rPr>
          <w:rFonts w:ascii="Times New Roman" w:hAnsi="Times New Roman"/>
          <w:b/>
          <w:sz w:val="28"/>
          <w:szCs w:val="28"/>
        </w:rPr>
        <w:t>2.8. Ограничения и риски</w:t>
      </w:r>
    </w:p>
    <w:p w14:paraId="26851A04" w14:textId="77777777" w:rsidR="002D787C" w:rsidRDefault="005829CA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Модель: бесконечная плоская граница; однородные изотропные прозрачные среды; монохроматическая плоская волна; раздельно TE и TM.</w:t>
      </w:r>
    </w:p>
    <w:p w14:paraId="5B43E272" w14:textId="77777777" w:rsidR="002D787C" w:rsidRDefault="005829CA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Риск ПВО при n</w:t>
      </w:r>
      <w:proofErr w:type="gramStart"/>
      <w:r>
        <w:rPr>
          <w:rFonts w:ascii="Times New Roman" w:hAnsi="Times New Roman"/>
          <w:sz w:val="28"/>
          <w:szCs w:val="28"/>
        </w:rPr>
        <w:t>1 &gt;</w:t>
      </w:r>
      <w:proofErr w:type="gramEnd"/>
      <w:r>
        <w:rPr>
          <w:rFonts w:ascii="Times New Roman" w:hAnsi="Times New Roman"/>
          <w:sz w:val="28"/>
          <w:szCs w:val="28"/>
        </w:rPr>
        <w:t xml:space="preserve"> n2: </w:t>
      </w:r>
      <w:proofErr w:type="spellStart"/>
      <w:r>
        <w:rPr>
          <w:rFonts w:ascii="Times New Roman" w:hAnsi="Times New Roman"/>
          <w:sz w:val="28"/>
          <w:szCs w:val="28"/>
        </w:rPr>
        <w:t>sin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θ_t</w:t>
      </w:r>
      <w:proofErr w:type="spellEnd"/>
      <w:r>
        <w:rPr>
          <w:rFonts w:ascii="Times New Roman" w:hAnsi="Times New Roman"/>
          <w:sz w:val="28"/>
          <w:szCs w:val="28"/>
        </w:rPr>
        <w:t xml:space="preserve"> &gt; 1, </w:t>
      </w:r>
      <w:proofErr w:type="spellStart"/>
      <w:r>
        <w:rPr>
          <w:rFonts w:ascii="Times New Roman" w:hAnsi="Times New Roman"/>
          <w:sz w:val="28"/>
          <w:szCs w:val="28"/>
        </w:rPr>
        <w:t>cos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θ_t</w:t>
      </w:r>
      <w:proofErr w:type="spellEnd"/>
      <w:r>
        <w:rPr>
          <w:rFonts w:ascii="Times New Roman" w:hAnsi="Times New Roman"/>
          <w:sz w:val="28"/>
          <w:szCs w:val="28"/>
        </w:rPr>
        <w:t xml:space="preserve"> становится мнимым — реализовано в </w:t>
      </w:r>
      <w:proofErr w:type="spellStart"/>
      <w:r>
        <w:rPr>
          <w:rFonts w:ascii="Times New Roman" w:hAnsi="Times New Roman"/>
          <w:sz w:val="28"/>
          <w:szCs w:val="28"/>
        </w:rPr>
        <w:t>fresnel_coefficients</w:t>
      </w:r>
      <w:proofErr w:type="spellEnd"/>
      <w:r>
        <w:rPr>
          <w:rFonts w:ascii="Times New Roman" w:hAnsi="Times New Roman"/>
          <w:sz w:val="28"/>
          <w:szCs w:val="28"/>
        </w:rPr>
        <w:t>.</w:t>
      </w:r>
    </w:p>
    <w:p w14:paraId="565304D5" w14:textId="77777777" w:rsidR="002D787C" w:rsidRDefault="005829CA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 xml:space="preserve">Риск θ → 90°: малый </w:t>
      </w:r>
      <w:proofErr w:type="spellStart"/>
      <w:r>
        <w:rPr>
          <w:rFonts w:ascii="Times New Roman" w:hAnsi="Times New Roman"/>
          <w:sz w:val="28"/>
          <w:szCs w:val="28"/>
        </w:rPr>
        <w:t>cos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θ_i</w:t>
      </w:r>
      <w:proofErr w:type="spellEnd"/>
      <w:r>
        <w:rPr>
          <w:rFonts w:ascii="Times New Roman" w:hAnsi="Times New Roman"/>
          <w:sz w:val="28"/>
          <w:szCs w:val="28"/>
        </w:rPr>
        <w:t xml:space="preserve"> — в эксперименте углы до 85°.</w:t>
      </w:r>
    </w:p>
    <w:p w14:paraId="49ED3BEA" w14:textId="77777777" w:rsidR="002D787C" w:rsidRDefault="005829CA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lastRenderedPageBreak/>
        <w:t xml:space="preserve">Контроль знака </w:t>
      </w:r>
      <w:proofErr w:type="spellStart"/>
      <w:r>
        <w:rPr>
          <w:rFonts w:ascii="Times New Roman" w:hAnsi="Times New Roman"/>
          <w:sz w:val="28"/>
          <w:szCs w:val="28"/>
        </w:rPr>
        <w:t>k_Tx</w:t>
      </w:r>
      <w:proofErr w:type="spellEnd"/>
      <w:r>
        <w:rPr>
          <w:rFonts w:ascii="Times New Roman" w:hAnsi="Times New Roman"/>
          <w:sz w:val="28"/>
          <w:szCs w:val="28"/>
        </w:rPr>
        <w:t>: волна должна уходить энергетически от границы в среду 2.</w:t>
      </w:r>
    </w:p>
    <w:p w14:paraId="2D20665D" w14:textId="77777777" w:rsidR="002D787C" w:rsidRDefault="005829CA">
      <w:pPr>
        <w:spacing w:line="360" w:lineRule="auto"/>
        <w:jc w:val="both"/>
      </w:pPr>
      <w:r>
        <w:rPr>
          <w:rFonts w:ascii="Times New Roman" w:hAnsi="Times New Roman"/>
          <w:b/>
          <w:sz w:val="28"/>
          <w:szCs w:val="28"/>
        </w:rPr>
        <w:t>2.9. План вычислительного эксперимента</w:t>
      </w:r>
    </w:p>
    <w:p w14:paraId="4F03B5E8" w14:textId="77777777" w:rsidR="002D787C" w:rsidRDefault="005829CA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 xml:space="preserve">Параметры: λ = 500 нм; n1 = 1,0 (воздух); n2 = 1,5 (стекло); A_I = 1. Сетка углов: 0°, 15°, 30°, 45°, 60°, 75°, 85°. Специальные тесты: нормальное падение; угол Брюстера </w:t>
      </w:r>
      <w:proofErr w:type="spellStart"/>
      <w:r>
        <w:rPr>
          <w:rFonts w:ascii="Times New Roman" w:hAnsi="Times New Roman"/>
          <w:sz w:val="28"/>
          <w:szCs w:val="28"/>
        </w:rPr>
        <w:t>θ_B</w:t>
      </w:r>
      <w:proofErr w:type="spellEnd"/>
      <w:r>
        <w:rPr>
          <w:rFonts w:ascii="Times New Roman" w:hAnsi="Times New Roman"/>
          <w:sz w:val="28"/>
          <w:szCs w:val="28"/>
        </w:rPr>
        <w:t xml:space="preserve"> = </w:t>
      </w:r>
      <w:proofErr w:type="spellStart"/>
      <w:r>
        <w:rPr>
          <w:rFonts w:ascii="Times New Roman" w:hAnsi="Times New Roman"/>
          <w:sz w:val="28"/>
          <w:szCs w:val="28"/>
        </w:rPr>
        <w:t>arctan</w:t>
      </w:r>
      <w:proofErr w:type="spellEnd"/>
      <w:r>
        <w:rPr>
          <w:rFonts w:ascii="Times New Roman" w:hAnsi="Times New Roman"/>
          <w:sz w:val="28"/>
          <w:szCs w:val="28"/>
        </w:rPr>
        <w:t>(n2/n1) ≈ 56,3°; ПВО при падении из стекла в воздух под 60°. Визуализация: plotter.py → wave_vectors_diagram.png, amplitude_vs_angle.png.</w:t>
      </w:r>
    </w:p>
    <w:p w14:paraId="5C6660FE" w14:textId="77777777" w:rsidR="002D787C" w:rsidRDefault="005829CA">
      <w:r>
        <w:br w:type="page"/>
      </w:r>
    </w:p>
    <w:p w14:paraId="5EA3D6B3" w14:textId="77777777" w:rsidR="002D787C" w:rsidRDefault="005829CA">
      <w:pPr>
        <w:spacing w:before="240" w:after="240" w:line="360" w:lineRule="auto"/>
        <w:jc w:val="center"/>
      </w:pPr>
      <w:r>
        <w:rPr>
          <w:rFonts w:ascii="Times New Roman" w:hAnsi="Times New Roman"/>
          <w:b/>
          <w:sz w:val="28"/>
          <w:szCs w:val="28"/>
        </w:rPr>
        <w:lastRenderedPageBreak/>
        <w:t>ГЛАВА 3. РЕЗУЛЬТАТЫ</w:t>
      </w:r>
    </w:p>
    <w:p w14:paraId="4E70767B" w14:textId="77777777" w:rsidR="002D787C" w:rsidRDefault="005829CA">
      <w:pPr>
        <w:spacing w:line="360" w:lineRule="auto"/>
        <w:jc w:val="both"/>
      </w:pPr>
      <w:r>
        <w:rPr>
          <w:rFonts w:ascii="Times New Roman" w:hAnsi="Times New Roman"/>
          <w:b/>
          <w:sz w:val="28"/>
          <w:szCs w:val="28"/>
        </w:rPr>
        <w:t>3.1. Архитектура программной реализации</w:t>
      </w:r>
    </w:p>
    <w:p w14:paraId="4B7E2446" w14:textId="77777777" w:rsidR="002D787C" w:rsidRDefault="005829CA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 xml:space="preserve">Численная модель размещена в каталоге </w:t>
      </w:r>
      <w:proofErr w:type="spellStart"/>
      <w:r>
        <w:rPr>
          <w:rFonts w:ascii="Times New Roman" w:hAnsi="Times New Roman"/>
          <w:sz w:val="28"/>
          <w:szCs w:val="28"/>
        </w:rPr>
        <w:t>scientific_research_work-main</w:t>
      </w:r>
      <w:proofErr w:type="spellEnd"/>
      <w:r>
        <w:rPr>
          <w:rFonts w:ascii="Times New Roman" w:hAnsi="Times New Roman"/>
          <w:sz w:val="28"/>
          <w:szCs w:val="28"/>
        </w:rPr>
        <w:t>/</w:t>
      </w:r>
      <w:proofErr w:type="spellStart"/>
      <w:r>
        <w:rPr>
          <w:rFonts w:ascii="Times New Roman" w:hAnsi="Times New Roman"/>
          <w:sz w:val="28"/>
          <w:szCs w:val="28"/>
        </w:rPr>
        <w:t>model</w:t>
      </w:r>
      <w:proofErr w:type="spellEnd"/>
      <w:r>
        <w:rPr>
          <w:rFonts w:ascii="Times New Roman" w:hAnsi="Times New Roman"/>
          <w:sz w:val="28"/>
          <w:szCs w:val="28"/>
        </w:rPr>
        <w:t xml:space="preserve">/. Файл main.py содержит функции: </w:t>
      </w:r>
      <w:proofErr w:type="spellStart"/>
      <w:r>
        <w:rPr>
          <w:rFonts w:ascii="Times New Roman" w:hAnsi="Times New Roman"/>
          <w:sz w:val="28"/>
          <w:szCs w:val="28"/>
        </w:rPr>
        <w:t>fresnel_coefficients</w:t>
      </w:r>
      <w:proofErr w:type="spellEnd"/>
      <w:r>
        <w:rPr>
          <w:rFonts w:ascii="Times New Roman" w:hAnsi="Times New Roman"/>
          <w:sz w:val="28"/>
          <w:szCs w:val="28"/>
        </w:rPr>
        <w:t xml:space="preserve"> — амплитудные и энергетические коэффициенты с обработкой нормального падения и ПВО; </w:t>
      </w:r>
      <w:proofErr w:type="spellStart"/>
      <w:r>
        <w:rPr>
          <w:rFonts w:ascii="Times New Roman" w:hAnsi="Times New Roman"/>
          <w:sz w:val="28"/>
          <w:szCs w:val="28"/>
        </w:rPr>
        <w:t>calculate_e_field</w:t>
      </w:r>
      <w:proofErr w:type="spellEnd"/>
      <w:r>
        <w:rPr>
          <w:rFonts w:ascii="Times New Roman" w:hAnsi="Times New Roman"/>
          <w:sz w:val="28"/>
          <w:szCs w:val="28"/>
        </w:rPr>
        <w:t xml:space="preserve"> — вектор E для s/p; </w:t>
      </w:r>
      <w:proofErr w:type="spellStart"/>
      <w:r>
        <w:rPr>
          <w:rFonts w:ascii="Times New Roman" w:hAnsi="Times New Roman"/>
          <w:sz w:val="28"/>
          <w:szCs w:val="28"/>
        </w:rPr>
        <w:t>wave_fields</w:t>
      </w:r>
      <w:proofErr w:type="spellEnd"/>
      <w:r>
        <w:rPr>
          <w:rFonts w:ascii="Times New Roman" w:hAnsi="Times New Roman"/>
          <w:sz w:val="28"/>
          <w:szCs w:val="28"/>
        </w:rPr>
        <w:t xml:space="preserve"> — полный расчёт </w:t>
      </w:r>
      <w:proofErr w:type="spellStart"/>
      <w:r>
        <w:rPr>
          <w:rFonts w:ascii="Times New Roman" w:hAnsi="Times New Roman"/>
          <w:sz w:val="28"/>
          <w:szCs w:val="28"/>
        </w:rPr>
        <w:t>k_I</w:t>
      </w:r>
      <w:proofErr w:type="spellEnd"/>
      <w:r>
        <w:rPr>
          <w:rFonts w:ascii="Times New Roman" w:hAnsi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</w:rPr>
        <w:t>k_R</w:t>
      </w:r>
      <w:proofErr w:type="spellEnd"/>
      <w:r>
        <w:rPr>
          <w:rFonts w:ascii="Times New Roman" w:hAnsi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</w:rPr>
        <w:t>k_T</w:t>
      </w:r>
      <w:proofErr w:type="spellEnd"/>
      <w:r>
        <w:rPr>
          <w:rFonts w:ascii="Times New Roman" w:hAnsi="Times New Roman"/>
          <w:sz w:val="28"/>
          <w:szCs w:val="28"/>
        </w:rPr>
        <w:t xml:space="preserve"> и проверка R+T; </w:t>
      </w:r>
      <w:proofErr w:type="spellStart"/>
      <w:r>
        <w:rPr>
          <w:rFonts w:ascii="Times New Roman" w:hAnsi="Times New Roman"/>
          <w:sz w:val="28"/>
          <w:szCs w:val="28"/>
        </w:rPr>
        <w:t>log_results</w:t>
      </w:r>
      <w:proofErr w:type="spellEnd"/>
      <w:r>
        <w:rPr>
          <w:rFonts w:ascii="Times New Roman" w:hAnsi="Times New Roman"/>
          <w:sz w:val="28"/>
          <w:szCs w:val="28"/>
        </w:rPr>
        <w:t xml:space="preserve"> — экспорт в CSV.</w:t>
      </w:r>
    </w:p>
    <w:p w14:paraId="4142783B" w14:textId="77777777" w:rsidR="002D787C" w:rsidRDefault="005829CA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Вспомогательный модуль plotter.py читает output_log.csv и строит графики. Прототип (</w:t>
      </w:r>
      <w:proofErr w:type="spellStart"/>
      <w:r>
        <w:rPr>
          <w:rFonts w:ascii="Times New Roman" w:hAnsi="Times New Roman"/>
          <w:sz w:val="28"/>
          <w:szCs w:val="28"/>
        </w:rPr>
        <w:t>prototype</w:t>
      </w:r>
      <w:proofErr w:type="spellEnd"/>
      <w:r>
        <w:rPr>
          <w:rFonts w:ascii="Times New Roman" w:hAnsi="Times New Roman"/>
          <w:sz w:val="28"/>
          <w:szCs w:val="28"/>
        </w:rPr>
        <w:t xml:space="preserve">/) использовался на раннем этапе; итоговая версия — </w:t>
      </w:r>
      <w:proofErr w:type="spellStart"/>
      <w:r>
        <w:rPr>
          <w:rFonts w:ascii="Times New Roman" w:hAnsi="Times New Roman"/>
          <w:sz w:val="28"/>
          <w:szCs w:val="28"/>
        </w:rPr>
        <w:t>model</w:t>
      </w:r>
      <w:proofErr w:type="spellEnd"/>
      <w:r>
        <w:rPr>
          <w:rFonts w:ascii="Times New Roman" w:hAnsi="Times New Roman"/>
          <w:sz w:val="28"/>
          <w:szCs w:val="28"/>
        </w:rPr>
        <w:t>/.</w:t>
      </w:r>
    </w:p>
    <w:p w14:paraId="2E0B515E" w14:textId="77777777" w:rsidR="002D787C" w:rsidRDefault="005829CA">
      <w:pPr>
        <w:spacing w:line="360" w:lineRule="auto"/>
        <w:jc w:val="both"/>
      </w:pPr>
      <w:r>
        <w:rPr>
          <w:rFonts w:ascii="Times New Roman" w:hAnsi="Times New Roman"/>
          <w:b/>
          <w:sz w:val="28"/>
          <w:szCs w:val="28"/>
        </w:rPr>
        <w:t>3.2. Энергетические коэффициенты от угла падения</w:t>
      </w:r>
    </w:p>
    <w:p w14:paraId="033D4623" w14:textId="77777777" w:rsidR="002D787C" w:rsidRDefault="005829CA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Таблица 1 — результаты для границы воздух (n1=1,0) — стекло (n2=1,5), λ=500 нм. Для всех углов в режиме прохождения выполняется R+T = 1.</w:t>
      </w: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3"/>
        <w:gridCol w:w="1369"/>
        <w:gridCol w:w="1369"/>
        <w:gridCol w:w="1569"/>
        <w:gridCol w:w="1369"/>
        <w:gridCol w:w="1369"/>
        <w:gridCol w:w="1614"/>
      </w:tblGrid>
      <w:tr w:rsidR="002D787C" w14:paraId="01012B7B" w14:textId="77777777">
        <w:tc>
          <w:tcPr>
            <w:tcW w:w="2400" w:type="dxa"/>
          </w:tcPr>
          <w:p w14:paraId="60B86F06" w14:textId="77777777" w:rsidR="002D787C" w:rsidRDefault="005829CA">
            <w:proofErr w:type="spellStart"/>
            <w:r>
              <w:rPr>
                <w:rFonts w:ascii="Times New Roman" w:hAnsi="Times New Roman"/>
                <w:b/>
              </w:rPr>
              <w:t>θ_i</w:t>
            </w:r>
            <w:proofErr w:type="spellEnd"/>
            <w:r>
              <w:rPr>
                <w:rFonts w:ascii="Times New Roman" w:hAnsi="Times New Roman"/>
                <w:b/>
              </w:rPr>
              <w:t>, °</w:t>
            </w:r>
          </w:p>
        </w:tc>
        <w:tc>
          <w:tcPr>
            <w:tcW w:w="2400" w:type="dxa"/>
          </w:tcPr>
          <w:p w14:paraId="1E882FDF" w14:textId="77777777" w:rsidR="002D787C" w:rsidRDefault="005829CA">
            <w:proofErr w:type="spellStart"/>
            <w:r>
              <w:rPr>
                <w:rFonts w:ascii="Times New Roman" w:hAnsi="Times New Roman"/>
                <w:b/>
              </w:rPr>
              <w:t>R_s</w:t>
            </w:r>
            <w:proofErr w:type="spellEnd"/>
          </w:p>
        </w:tc>
        <w:tc>
          <w:tcPr>
            <w:tcW w:w="2400" w:type="dxa"/>
          </w:tcPr>
          <w:p w14:paraId="69A13DB3" w14:textId="77777777" w:rsidR="002D787C" w:rsidRDefault="005829CA">
            <w:proofErr w:type="spellStart"/>
            <w:r>
              <w:rPr>
                <w:rFonts w:ascii="Times New Roman" w:hAnsi="Times New Roman"/>
                <w:b/>
              </w:rPr>
              <w:t>T_s</w:t>
            </w:r>
            <w:proofErr w:type="spellEnd"/>
          </w:p>
        </w:tc>
        <w:tc>
          <w:tcPr>
            <w:tcW w:w="2400" w:type="dxa"/>
          </w:tcPr>
          <w:p w14:paraId="69C8E500" w14:textId="77777777" w:rsidR="002D787C" w:rsidRDefault="005829CA">
            <w:proofErr w:type="spellStart"/>
            <w:r>
              <w:rPr>
                <w:rFonts w:ascii="Times New Roman" w:hAnsi="Times New Roman"/>
                <w:b/>
              </w:rPr>
              <w:t>R_s+T_s</w:t>
            </w:r>
            <w:proofErr w:type="spellEnd"/>
          </w:p>
        </w:tc>
        <w:tc>
          <w:tcPr>
            <w:tcW w:w="2400" w:type="dxa"/>
          </w:tcPr>
          <w:p w14:paraId="5B061D32" w14:textId="77777777" w:rsidR="002D787C" w:rsidRDefault="005829CA">
            <w:proofErr w:type="spellStart"/>
            <w:r>
              <w:rPr>
                <w:rFonts w:ascii="Times New Roman" w:hAnsi="Times New Roman"/>
                <w:b/>
              </w:rPr>
              <w:t>R_p</w:t>
            </w:r>
            <w:proofErr w:type="spellEnd"/>
          </w:p>
        </w:tc>
        <w:tc>
          <w:tcPr>
            <w:tcW w:w="2400" w:type="dxa"/>
          </w:tcPr>
          <w:p w14:paraId="149AEC18" w14:textId="77777777" w:rsidR="002D787C" w:rsidRDefault="005829CA">
            <w:proofErr w:type="spellStart"/>
            <w:r>
              <w:rPr>
                <w:rFonts w:ascii="Times New Roman" w:hAnsi="Times New Roman"/>
                <w:b/>
              </w:rPr>
              <w:t>T_p</w:t>
            </w:r>
            <w:proofErr w:type="spellEnd"/>
          </w:p>
        </w:tc>
        <w:tc>
          <w:tcPr>
            <w:tcW w:w="2400" w:type="dxa"/>
          </w:tcPr>
          <w:p w14:paraId="166021E6" w14:textId="77777777" w:rsidR="002D787C" w:rsidRDefault="005829CA">
            <w:proofErr w:type="spellStart"/>
            <w:r>
              <w:rPr>
                <w:rFonts w:ascii="Times New Roman" w:hAnsi="Times New Roman"/>
                <w:b/>
              </w:rPr>
              <w:t>R_p+T_p</w:t>
            </w:r>
            <w:proofErr w:type="spellEnd"/>
          </w:p>
        </w:tc>
      </w:tr>
      <w:tr w:rsidR="002D787C" w14:paraId="3305AE9D" w14:textId="77777777">
        <w:tc>
          <w:tcPr>
            <w:tcW w:w="2400" w:type="dxa"/>
          </w:tcPr>
          <w:p w14:paraId="24EDC6A2" w14:textId="77777777" w:rsidR="002D787C" w:rsidRDefault="005829CA">
            <w:r>
              <w:rPr>
                <w:rFonts w:ascii="Times New Roman" w:hAnsi="Times New Roman"/>
              </w:rPr>
              <w:t>0</w:t>
            </w:r>
          </w:p>
        </w:tc>
        <w:tc>
          <w:tcPr>
            <w:tcW w:w="2400" w:type="dxa"/>
          </w:tcPr>
          <w:p w14:paraId="50E9EA20" w14:textId="77777777" w:rsidR="002D787C" w:rsidRDefault="005829CA">
            <w:r>
              <w:rPr>
                <w:rFonts w:ascii="Times New Roman" w:hAnsi="Times New Roman"/>
              </w:rPr>
              <w:t>0,040</w:t>
            </w:r>
          </w:p>
        </w:tc>
        <w:tc>
          <w:tcPr>
            <w:tcW w:w="2400" w:type="dxa"/>
          </w:tcPr>
          <w:p w14:paraId="38C7B896" w14:textId="77777777" w:rsidR="002D787C" w:rsidRDefault="005829CA">
            <w:r>
              <w:rPr>
                <w:rFonts w:ascii="Times New Roman" w:hAnsi="Times New Roman"/>
              </w:rPr>
              <w:t>0,960</w:t>
            </w:r>
          </w:p>
        </w:tc>
        <w:tc>
          <w:tcPr>
            <w:tcW w:w="2400" w:type="dxa"/>
          </w:tcPr>
          <w:p w14:paraId="61012450" w14:textId="77777777" w:rsidR="002D787C" w:rsidRDefault="005829CA">
            <w:r>
              <w:rPr>
                <w:rFonts w:ascii="Times New Roman" w:hAnsi="Times New Roman"/>
              </w:rPr>
              <w:t>1,000</w:t>
            </w:r>
          </w:p>
        </w:tc>
        <w:tc>
          <w:tcPr>
            <w:tcW w:w="2400" w:type="dxa"/>
          </w:tcPr>
          <w:p w14:paraId="03DAF865" w14:textId="77777777" w:rsidR="002D787C" w:rsidRDefault="005829CA">
            <w:r>
              <w:rPr>
                <w:rFonts w:ascii="Times New Roman" w:hAnsi="Times New Roman"/>
              </w:rPr>
              <w:t>0,040</w:t>
            </w:r>
          </w:p>
        </w:tc>
        <w:tc>
          <w:tcPr>
            <w:tcW w:w="2400" w:type="dxa"/>
          </w:tcPr>
          <w:p w14:paraId="0277DA51" w14:textId="77777777" w:rsidR="002D787C" w:rsidRDefault="005829CA">
            <w:r>
              <w:rPr>
                <w:rFonts w:ascii="Times New Roman" w:hAnsi="Times New Roman"/>
              </w:rPr>
              <w:t>0,960</w:t>
            </w:r>
          </w:p>
        </w:tc>
        <w:tc>
          <w:tcPr>
            <w:tcW w:w="2400" w:type="dxa"/>
          </w:tcPr>
          <w:p w14:paraId="4AFEFB90" w14:textId="77777777" w:rsidR="002D787C" w:rsidRDefault="005829CA">
            <w:r>
              <w:rPr>
                <w:rFonts w:ascii="Times New Roman" w:hAnsi="Times New Roman"/>
              </w:rPr>
              <w:t>1,000</w:t>
            </w:r>
          </w:p>
        </w:tc>
      </w:tr>
      <w:tr w:rsidR="002D787C" w14:paraId="1C1B2284" w14:textId="77777777">
        <w:tc>
          <w:tcPr>
            <w:tcW w:w="2400" w:type="dxa"/>
          </w:tcPr>
          <w:p w14:paraId="7C088BB5" w14:textId="77777777" w:rsidR="002D787C" w:rsidRDefault="005829CA">
            <w:r>
              <w:rPr>
                <w:rFonts w:ascii="Times New Roman" w:hAnsi="Times New Roman"/>
              </w:rPr>
              <w:t>15</w:t>
            </w:r>
          </w:p>
        </w:tc>
        <w:tc>
          <w:tcPr>
            <w:tcW w:w="2400" w:type="dxa"/>
          </w:tcPr>
          <w:p w14:paraId="6EE49450" w14:textId="77777777" w:rsidR="002D787C" w:rsidRDefault="005829CA">
            <w:r>
              <w:rPr>
                <w:rFonts w:ascii="Times New Roman" w:hAnsi="Times New Roman"/>
              </w:rPr>
              <w:t>0,044</w:t>
            </w:r>
          </w:p>
        </w:tc>
        <w:tc>
          <w:tcPr>
            <w:tcW w:w="2400" w:type="dxa"/>
          </w:tcPr>
          <w:p w14:paraId="521AC11D" w14:textId="77777777" w:rsidR="002D787C" w:rsidRDefault="005829CA">
            <w:r>
              <w:rPr>
                <w:rFonts w:ascii="Times New Roman" w:hAnsi="Times New Roman"/>
              </w:rPr>
              <w:t>0,956</w:t>
            </w:r>
          </w:p>
        </w:tc>
        <w:tc>
          <w:tcPr>
            <w:tcW w:w="2400" w:type="dxa"/>
          </w:tcPr>
          <w:p w14:paraId="676F5FB5" w14:textId="77777777" w:rsidR="002D787C" w:rsidRDefault="005829CA">
            <w:r>
              <w:rPr>
                <w:rFonts w:ascii="Times New Roman" w:hAnsi="Times New Roman"/>
              </w:rPr>
              <w:t>1,000</w:t>
            </w:r>
          </w:p>
        </w:tc>
        <w:tc>
          <w:tcPr>
            <w:tcW w:w="2400" w:type="dxa"/>
          </w:tcPr>
          <w:p w14:paraId="36B78B5B" w14:textId="77777777" w:rsidR="002D787C" w:rsidRDefault="005829CA">
            <w:r>
              <w:rPr>
                <w:rFonts w:ascii="Times New Roman" w:hAnsi="Times New Roman"/>
              </w:rPr>
              <w:t>0,036</w:t>
            </w:r>
          </w:p>
        </w:tc>
        <w:tc>
          <w:tcPr>
            <w:tcW w:w="2400" w:type="dxa"/>
          </w:tcPr>
          <w:p w14:paraId="3A69EB6A" w14:textId="77777777" w:rsidR="002D787C" w:rsidRDefault="005829CA">
            <w:r>
              <w:rPr>
                <w:rFonts w:ascii="Times New Roman" w:hAnsi="Times New Roman"/>
              </w:rPr>
              <w:t>0,964</w:t>
            </w:r>
          </w:p>
        </w:tc>
        <w:tc>
          <w:tcPr>
            <w:tcW w:w="2400" w:type="dxa"/>
          </w:tcPr>
          <w:p w14:paraId="0C7914AF" w14:textId="77777777" w:rsidR="002D787C" w:rsidRDefault="005829CA">
            <w:r>
              <w:rPr>
                <w:rFonts w:ascii="Times New Roman" w:hAnsi="Times New Roman"/>
              </w:rPr>
              <w:t>1,000</w:t>
            </w:r>
          </w:p>
        </w:tc>
      </w:tr>
      <w:tr w:rsidR="002D787C" w14:paraId="36A670D2" w14:textId="77777777">
        <w:tc>
          <w:tcPr>
            <w:tcW w:w="2400" w:type="dxa"/>
          </w:tcPr>
          <w:p w14:paraId="5807EA7C" w14:textId="77777777" w:rsidR="002D787C" w:rsidRDefault="005829CA">
            <w:r>
              <w:rPr>
                <w:rFonts w:ascii="Times New Roman" w:hAnsi="Times New Roman"/>
              </w:rPr>
              <w:t>30</w:t>
            </w:r>
          </w:p>
        </w:tc>
        <w:tc>
          <w:tcPr>
            <w:tcW w:w="2400" w:type="dxa"/>
          </w:tcPr>
          <w:p w14:paraId="42BB6A4B" w14:textId="77777777" w:rsidR="002D787C" w:rsidRDefault="005829CA">
            <w:r>
              <w:rPr>
                <w:rFonts w:ascii="Times New Roman" w:hAnsi="Times New Roman"/>
              </w:rPr>
              <w:t>0,058</w:t>
            </w:r>
          </w:p>
        </w:tc>
        <w:tc>
          <w:tcPr>
            <w:tcW w:w="2400" w:type="dxa"/>
          </w:tcPr>
          <w:p w14:paraId="2AE99185" w14:textId="77777777" w:rsidR="002D787C" w:rsidRDefault="005829CA">
            <w:r>
              <w:rPr>
                <w:rFonts w:ascii="Times New Roman" w:hAnsi="Times New Roman"/>
              </w:rPr>
              <w:t>0,942</w:t>
            </w:r>
          </w:p>
        </w:tc>
        <w:tc>
          <w:tcPr>
            <w:tcW w:w="2400" w:type="dxa"/>
          </w:tcPr>
          <w:p w14:paraId="5D805FB9" w14:textId="77777777" w:rsidR="002D787C" w:rsidRDefault="005829CA">
            <w:r>
              <w:rPr>
                <w:rFonts w:ascii="Times New Roman" w:hAnsi="Times New Roman"/>
              </w:rPr>
              <w:t>1,000</w:t>
            </w:r>
          </w:p>
        </w:tc>
        <w:tc>
          <w:tcPr>
            <w:tcW w:w="2400" w:type="dxa"/>
          </w:tcPr>
          <w:p w14:paraId="20E53631" w14:textId="77777777" w:rsidR="002D787C" w:rsidRDefault="005829CA">
            <w:r>
              <w:rPr>
                <w:rFonts w:ascii="Times New Roman" w:hAnsi="Times New Roman"/>
              </w:rPr>
              <w:t>0,025</w:t>
            </w:r>
          </w:p>
        </w:tc>
        <w:tc>
          <w:tcPr>
            <w:tcW w:w="2400" w:type="dxa"/>
          </w:tcPr>
          <w:p w14:paraId="145CC48E" w14:textId="77777777" w:rsidR="002D787C" w:rsidRDefault="005829CA">
            <w:r>
              <w:rPr>
                <w:rFonts w:ascii="Times New Roman" w:hAnsi="Times New Roman"/>
              </w:rPr>
              <w:t>0,975</w:t>
            </w:r>
          </w:p>
        </w:tc>
        <w:tc>
          <w:tcPr>
            <w:tcW w:w="2400" w:type="dxa"/>
          </w:tcPr>
          <w:p w14:paraId="45ED2B64" w14:textId="77777777" w:rsidR="002D787C" w:rsidRDefault="005829CA">
            <w:r>
              <w:rPr>
                <w:rFonts w:ascii="Times New Roman" w:hAnsi="Times New Roman"/>
              </w:rPr>
              <w:t>1,000</w:t>
            </w:r>
          </w:p>
        </w:tc>
      </w:tr>
      <w:tr w:rsidR="002D787C" w14:paraId="2B7DAC32" w14:textId="77777777">
        <w:tc>
          <w:tcPr>
            <w:tcW w:w="2400" w:type="dxa"/>
          </w:tcPr>
          <w:p w14:paraId="2A430BCC" w14:textId="77777777" w:rsidR="002D787C" w:rsidRDefault="005829CA">
            <w:r>
              <w:rPr>
                <w:rFonts w:ascii="Times New Roman" w:hAnsi="Times New Roman"/>
              </w:rPr>
              <w:t>45</w:t>
            </w:r>
          </w:p>
        </w:tc>
        <w:tc>
          <w:tcPr>
            <w:tcW w:w="2400" w:type="dxa"/>
          </w:tcPr>
          <w:p w14:paraId="69284CFA" w14:textId="77777777" w:rsidR="002D787C" w:rsidRDefault="005829CA">
            <w:r>
              <w:rPr>
                <w:rFonts w:ascii="Times New Roman" w:hAnsi="Times New Roman"/>
              </w:rPr>
              <w:t>0,092</w:t>
            </w:r>
          </w:p>
        </w:tc>
        <w:tc>
          <w:tcPr>
            <w:tcW w:w="2400" w:type="dxa"/>
          </w:tcPr>
          <w:p w14:paraId="4A1DF1AE" w14:textId="77777777" w:rsidR="002D787C" w:rsidRDefault="005829CA">
            <w:r>
              <w:rPr>
                <w:rFonts w:ascii="Times New Roman" w:hAnsi="Times New Roman"/>
              </w:rPr>
              <w:t>0,908</w:t>
            </w:r>
          </w:p>
        </w:tc>
        <w:tc>
          <w:tcPr>
            <w:tcW w:w="2400" w:type="dxa"/>
          </w:tcPr>
          <w:p w14:paraId="79CD7866" w14:textId="77777777" w:rsidR="002D787C" w:rsidRDefault="005829CA">
            <w:r>
              <w:rPr>
                <w:rFonts w:ascii="Times New Roman" w:hAnsi="Times New Roman"/>
              </w:rPr>
              <w:t>1,000</w:t>
            </w:r>
          </w:p>
        </w:tc>
        <w:tc>
          <w:tcPr>
            <w:tcW w:w="2400" w:type="dxa"/>
          </w:tcPr>
          <w:p w14:paraId="5A90D93D" w14:textId="77777777" w:rsidR="002D787C" w:rsidRDefault="005829CA">
            <w:r>
              <w:rPr>
                <w:rFonts w:ascii="Times New Roman" w:hAnsi="Times New Roman"/>
              </w:rPr>
              <w:t>0,008</w:t>
            </w:r>
          </w:p>
        </w:tc>
        <w:tc>
          <w:tcPr>
            <w:tcW w:w="2400" w:type="dxa"/>
          </w:tcPr>
          <w:p w14:paraId="01EAE07E" w14:textId="77777777" w:rsidR="002D787C" w:rsidRDefault="005829CA">
            <w:r>
              <w:rPr>
                <w:rFonts w:ascii="Times New Roman" w:hAnsi="Times New Roman"/>
              </w:rPr>
              <w:t>0,992</w:t>
            </w:r>
          </w:p>
        </w:tc>
        <w:tc>
          <w:tcPr>
            <w:tcW w:w="2400" w:type="dxa"/>
          </w:tcPr>
          <w:p w14:paraId="2AB2E165" w14:textId="77777777" w:rsidR="002D787C" w:rsidRDefault="005829CA">
            <w:r>
              <w:rPr>
                <w:rFonts w:ascii="Times New Roman" w:hAnsi="Times New Roman"/>
              </w:rPr>
              <w:t>1,000</w:t>
            </w:r>
          </w:p>
        </w:tc>
      </w:tr>
      <w:tr w:rsidR="002D787C" w14:paraId="6823CA55" w14:textId="77777777">
        <w:tc>
          <w:tcPr>
            <w:tcW w:w="2400" w:type="dxa"/>
          </w:tcPr>
          <w:p w14:paraId="0F43D61B" w14:textId="77777777" w:rsidR="002D787C" w:rsidRDefault="005829CA">
            <w:r>
              <w:rPr>
                <w:rFonts w:ascii="Times New Roman" w:hAnsi="Times New Roman"/>
              </w:rPr>
              <w:t>60</w:t>
            </w:r>
          </w:p>
        </w:tc>
        <w:tc>
          <w:tcPr>
            <w:tcW w:w="2400" w:type="dxa"/>
          </w:tcPr>
          <w:p w14:paraId="3879786A" w14:textId="77777777" w:rsidR="002D787C" w:rsidRDefault="005829CA">
            <w:r>
              <w:rPr>
                <w:rFonts w:ascii="Times New Roman" w:hAnsi="Times New Roman"/>
              </w:rPr>
              <w:t>0,176</w:t>
            </w:r>
          </w:p>
        </w:tc>
        <w:tc>
          <w:tcPr>
            <w:tcW w:w="2400" w:type="dxa"/>
          </w:tcPr>
          <w:p w14:paraId="270D5399" w14:textId="77777777" w:rsidR="002D787C" w:rsidRDefault="005829CA">
            <w:r>
              <w:rPr>
                <w:rFonts w:ascii="Times New Roman" w:hAnsi="Times New Roman"/>
              </w:rPr>
              <w:t>0,824</w:t>
            </w:r>
          </w:p>
        </w:tc>
        <w:tc>
          <w:tcPr>
            <w:tcW w:w="2400" w:type="dxa"/>
          </w:tcPr>
          <w:p w14:paraId="454CED4C" w14:textId="77777777" w:rsidR="002D787C" w:rsidRDefault="005829CA">
            <w:r>
              <w:rPr>
                <w:rFonts w:ascii="Times New Roman" w:hAnsi="Times New Roman"/>
              </w:rPr>
              <w:t>1,000</w:t>
            </w:r>
          </w:p>
        </w:tc>
        <w:tc>
          <w:tcPr>
            <w:tcW w:w="2400" w:type="dxa"/>
          </w:tcPr>
          <w:p w14:paraId="333858D9" w14:textId="77777777" w:rsidR="002D787C" w:rsidRDefault="005829CA">
            <w:r>
              <w:rPr>
                <w:rFonts w:ascii="Times New Roman" w:hAnsi="Times New Roman"/>
              </w:rPr>
              <w:t>0,002</w:t>
            </w:r>
          </w:p>
        </w:tc>
        <w:tc>
          <w:tcPr>
            <w:tcW w:w="2400" w:type="dxa"/>
          </w:tcPr>
          <w:p w14:paraId="13B54750" w14:textId="77777777" w:rsidR="002D787C" w:rsidRDefault="005829CA">
            <w:r>
              <w:rPr>
                <w:rFonts w:ascii="Times New Roman" w:hAnsi="Times New Roman"/>
              </w:rPr>
              <w:t>0,998</w:t>
            </w:r>
          </w:p>
        </w:tc>
        <w:tc>
          <w:tcPr>
            <w:tcW w:w="2400" w:type="dxa"/>
          </w:tcPr>
          <w:p w14:paraId="2C7D90AB" w14:textId="77777777" w:rsidR="002D787C" w:rsidRDefault="005829CA">
            <w:r>
              <w:rPr>
                <w:rFonts w:ascii="Times New Roman" w:hAnsi="Times New Roman"/>
              </w:rPr>
              <w:t>1,000</w:t>
            </w:r>
          </w:p>
        </w:tc>
      </w:tr>
      <w:tr w:rsidR="002D787C" w14:paraId="07913F05" w14:textId="77777777">
        <w:tc>
          <w:tcPr>
            <w:tcW w:w="2400" w:type="dxa"/>
          </w:tcPr>
          <w:p w14:paraId="40161365" w14:textId="77777777" w:rsidR="002D787C" w:rsidRDefault="005829CA">
            <w:r>
              <w:rPr>
                <w:rFonts w:ascii="Times New Roman" w:hAnsi="Times New Roman"/>
              </w:rPr>
              <w:t>75</w:t>
            </w:r>
          </w:p>
        </w:tc>
        <w:tc>
          <w:tcPr>
            <w:tcW w:w="2400" w:type="dxa"/>
          </w:tcPr>
          <w:p w14:paraId="29F2CE7A" w14:textId="77777777" w:rsidR="002D787C" w:rsidRDefault="005829CA">
            <w:r>
              <w:rPr>
                <w:rFonts w:ascii="Times New Roman" w:hAnsi="Times New Roman"/>
              </w:rPr>
              <w:t>0,399</w:t>
            </w:r>
          </w:p>
        </w:tc>
        <w:tc>
          <w:tcPr>
            <w:tcW w:w="2400" w:type="dxa"/>
          </w:tcPr>
          <w:p w14:paraId="62E7EE6B" w14:textId="77777777" w:rsidR="002D787C" w:rsidRDefault="005829CA">
            <w:r>
              <w:rPr>
                <w:rFonts w:ascii="Times New Roman" w:hAnsi="Times New Roman"/>
              </w:rPr>
              <w:t>0,601</w:t>
            </w:r>
          </w:p>
        </w:tc>
        <w:tc>
          <w:tcPr>
            <w:tcW w:w="2400" w:type="dxa"/>
          </w:tcPr>
          <w:p w14:paraId="76B25F60" w14:textId="77777777" w:rsidR="002D787C" w:rsidRDefault="005829CA">
            <w:r>
              <w:rPr>
                <w:rFonts w:ascii="Times New Roman" w:hAnsi="Times New Roman"/>
              </w:rPr>
              <w:t>1,000</w:t>
            </w:r>
          </w:p>
        </w:tc>
        <w:tc>
          <w:tcPr>
            <w:tcW w:w="2400" w:type="dxa"/>
          </w:tcPr>
          <w:p w14:paraId="3401E448" w14:textId="77777777" w:rsidR="002D787C" w:rsidRDefault="005829CA">
            <w:r>
              <w:rPr>
                <w:rFonts w:ascii="Times New Roman" w:hAnsi="Times New Roman"/>
              </w:rPr>
              <w:t>0,107</w:t>
            </w:r>
          </w:p>
        </w:tc>
        <w:tc>
          <w:tcPr>
            <w:tcW w:w="2400" w:type="dxa"/>
          </w:tcPr>
          <w:p w14:paraId="479F621E" w14:textId="77777777" w:rsidR="002D787C" w:rsidRDefault="005829CA">
            <w:r>
              <w:rPr>
                <w:rFonts w:ascii="Times New Roman" w:hAnsi="Times New Roman"/>
              </w:rPr>
              <w:t>0,893</w:t>
            </w:r>
          </w:p>
        </w:tc>
        <w:tc>
          <w:tcPr>
            <w:tcW w:w="2400" w:type="dxa"/>
          </w:tcPr>
          <w:p w14:paraId="4883E912" w14:textId="77777777" w:rsidR="002D787C" w:rsidRDefault="005829CA">
            <w:r>
              <w:rPr>
                <w:rFonts w:ascii="Times New Roman" w:hAnsi="Times New Roman"/>
              </w:rPr>
              <w:t>1,000</w:t>
            </w:r>
          </w:p>
        </w:tc>
      </w:tr>
      <w:tr w:rsidR="002D787C" w14:paraId="2C3A0611" w14:textId="77777777">
        <w:tc>
          <w:tcPr>
            <w:tcW w:w="2400" w:type="dxa"/>
          </w:tcPr>
          <w:p w14:paraId="6A2B505F" w14:textId="77777777" w:rsidR="002D787C" w:rsidRDefault="005829CA">
            <w:r>
              <w:rPr>
                <w:rFonts w:ascii="Times New Roman" w:hAnsi="Times New Roman"/>
              </w:rPr>
              <w:t>85</w:t>
            </w:r>
          </w:p>
        </w:tc>
        <w:tc>
          <w:tcPr>
            <w:tcW w:w="2400" w:type="dxa"/>
          </w:tcPr>
          <w:p w14:paraId="1AB73723" w14:textId="77777777" w:rsidR="002D787C" w:rsidRDefault="005829CA">
            <w:r>
              <w:rPr>
                <w:rFonts w:ascii="Times New Roman" w:hAnsi="Times New Roman"/>
              </w:rPr>
              <w:t>0,733</w:t>
            </w:r>
          </w:p>
        </w:tc>
        <w:tc>
          <w:tcPr>
            <w:tcW w:w="2400" w:type="dxa"/>
          </w:tcPr>
          <w:p w14:paraId="01CAFF67" w14:textId="77777777" w:rsidR="002D787C" w:rsidRDefault="005829CA">
            <w:r>
              <w:rPr>
                <w:rFonts w:ascii="Times New Roman" w:hAnsi="Times New Roman"/>
              </w:rPr>
              <w:t>0,267</w:t>
            </w:r>
          </w:p>
        </w:tc>
        <w:tc>
          <w:tcPr>
            <w:tcW w:w="2400" w:type="dxa"/>
          </w:tcPr>
          <w:p w14:paraId="63B4C30B" w14:textId="77777777" w:rsidR="002D787C" w:rsidRDefault="005829CA">
            <w:r>
              <w:rPr>
                <w:rFonts w:ascii="Times New Roman" w:hAnsi="Times New Roman"/>
              </w:rPr>
              <w:t>1,000</w:t>
            </w:r>
          </w:p>
        </w:tc>
        <w:tc>
          <w:tcPr>
            <w:tcW w:w="2400" w:type="dxa"/>
          </w:tcPr>
          <w:p w14:paraId="28AB78C8" w14:textId="77777777" w:rsidR="002D787C" w:rsidRDefault="005829CA">
            <w:r>
              <w:rPr>
                <w:rFonts w:ascii="Times New Roman" w:hAnsi="Times New Roman"/>
              </w:rPr>
              <w:t>0,493</w:t>
            </w:r>
          </w:p>
        </w:tc>
        <w:tc>
          <w:tcPr>
            <w:tcW w:w="2400" w:type="dxa"/>
          </w:tcPr>
          <w:p w14:paraId="55455DD5" w14:textId="77777777" w:rsidR="002D787C" w:rsidRDefault="005829CA">
            <w:r>
              <w:rPr>
                <w:rFonts w:ascii="Times New Roman" w:hAnsi="Times New Roman"/>
              </w:rPr>
              <w:t>0,507</w:t>
            </w:r>
          </w:p>
        </w:tc>
        <w:tc>
          <w:tcPr>
            <w:tcW w:w="2400" w:type="dxa"/>
          </w:tcPr>
          <w:p w14:paraId="612D91AA" w14:textId="77777777" w:rsidR="002D787C" w:rsidRDefault="005829CA">
            <w:r>
              <w:rPr>
                <w:rFonts w:ascii="Times New Roman" w:hAnsi="Times New Roman"/>
              </w:rPr>
              <w:t>1,000</w:t>
            </w:r>
          </w:p>
        </w:tc>
      </w:tr>
    </w:tbl>
    <w:p w14:paraId="490795D0" w14:textId="77777777" w:rsidR="002D787C" w:rsidRDefault="005829CA">
      <w:pPr>
        <w:spacing w:line="360" w:lineRule="auto"/>
        <w:jc w:val="both"/>
      </w:pPr>
      <w:r>
        <w:rPr>
          <w:rFonts w:ascii="Times New Roman" w:hAnsi="Times New Roman"/>
          <w:b/>
          <w:sz w:val="28"/>
          <w:szCs w:val="28"/>
        </w:rPr>
        <w:t>3.3. График амплитудных коэффициентов Френеля</w:t>
      </w:r>
    </w:p>
    <w:p w14:paraId="430B2C05" w14:textId="77777777" w:rsidR="002D787C" w:rsidRDefault="005829CA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 xml:space="preserve">На рисунке 1 представлены зависимости </w:t>
      </w:r>
      <w:proofErr w:type="spellStart"/>
      <w:r>
        <w:rPr>
          <w:rFonts w:ascii="Times New Roman" w:hAnsi="Times New Roman"/>
          <w:sz w:val="28"/>
          <w:szCs w:val="28"/>
        </w:rPr>
        <w:t>r_s</w:t>
      </w:r>
      <w:proofErr w:type="spellEnd"/>
      <w:r>
        <w:rPr>
          <w:rFonts w:ascii="Times New Roman" w:hAnsi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</w:rPr>
        <w:t>t_s</w:t>
      </w:r>
      <w:proofErr w:type="spellEnd"/>
      <w:r>
        <w:rPr>
          <w:rFonts w:ascii="Times New Roman" w:hAnsi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</w:rPr>
        <w:t>r_p</w:t>
      </w:r>
      <w:proofErr w:type="spellEnd"/>
      <w:r>
        <w:rPr>
          <w:rFonts w:ascii="Times New Roman" w:hAnsi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</w:rPr>
        <w:t>t_p</w:t>
      </w:r>
      <w:proofErr w:type="spellEnd"/>
      <w:r>
        <w:rPr>
          <w:rFonts w:ascii="Times New Roman" w:hAnsi="Times New Roman"/>
          <w:sz w:val="28"/>
          <w:szCs w:val="28"/>
        </w:rPr>
        <w:t xml:space="preserve"> от угла падения. Для s-поляризации |</w:t>
      </w:r>
      <w:proofErr w:type="spellStart"/>
      <w:r>
        <w:rPr>
          <w:rFonts w:ascii="Times New Roman" w:hAnsi="Times New Roman"/>
          <w:sz w:val="28"/>
          <w:szCs w:val="28"/>
        </w:rPr>
        <w:t>r_s</w:t>
      </w:r>
      <w:proofErr w:type="spellEnd"/>
      <w:r>
        <w:rPr>
          <w:rFonts w:ascii="Times New Roman" w:hAnsi="Times New Roman"/>
          <w:sz w:val="28"/>
          <w:szCs w:val="28"/>
        </w:rPr>
        <w:t xml:space="preserve">| монотонно растёт с углом. Для p-поляризации </w:t>
      </w:r>
      <w:proofErr w:type="spellStart"/>
      <w:r>
        <w:rPr>
          <w:rFonts w:ascii="Times New Roman" w:hAnsi="Times New Roman"/>
          <w:sz w:val="28"/>
          <w:szCs w:val="28"/>
        </w:rPr>
        <w:t>r_p</w:t>
      </w:r>
      <w:proofErr w:type="spellEnd"/>
      <w:r>
        <w:rPr>
          <w:rFonts w:ascii="Times New Roman" w:hAnsi="Times New Roman"/>
          <w:sz w:val="28"/>
          <w:szCs w:val="28"/>
        </w:rPr>
        <w:t xml:space="preserve"> изменяет знак и по модулю уменьшается вблизи угла Брюстера, где отражение p-компоненты минимально.</w:t>
      </w:r>
    </w:p>
    <w:p w14:paraId="1EA4A565" w14:textId="77777777" w:rsidR="002D787C" w:rsidRDefault="005829CA">
      <w:pPr>
        <w:jc w:val="center"/>
      </w:pPr>
      <w:r>
        <w:rPr>
          <w:noProof/>
        </w:rPr>
        <w:lastRenderedPageBreak/>
        <w:drawing>
          <wp:inline distT="0" distB="0" distL="0" distR="0" wp14:anchorId="46659F01" wp14:editId="4391CB72">
            <wp:extent cx="5486400" cy="220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9C48C" w14:textId="77777777" w:rsidR="002D787C" w:rsidRDefault="005829CA">
      <w:pPr>
        <w:spacing w:line="360" w:lineRule="auto"/>
        <w:jc w:val="center"/>
      </w:pPr>
      <w:r>
        <w:rPr>
          <w:rFonts w:ascii="Times New Roman" w:hAnsi="Times New Roman"/>
          <w:sz w:val="28"/>
          <w:szCs w:val="28"/>
        </w:rPr>
        <w:t>Рисунок 1 — Амплитудные коэффициенты Френеля r и t для границы воздух–стекло (n1=1,0; n2=1,5)</w:t>
      </w:r>
    </w:p>
    <w:p w14:paraId="4DA5F2D2" w14:textId="77777777" w:rsidR="002D787C" w:rsidRDefault="005829CA">
      <w:pPr>
        <w:spacing w:line="360" w:lineRule="auto"/>
        <w:jc w:val="both"/>
      </w:pPr>
      <w:r>
        <w:rPr>
          <w:rFonts w:ascii="Times New Roman" w:hAnsi="Times New Roman"/>
          <w:b/>
          <w:sz w:val="28"/>
          <w:szCs w:val="28"/>
        </w:rPr>
        <w:t>3.4. Диаграмма волновых векторов</w:t>
      </w:r>
    </w:p>
    <w:p w14:paraId="72613276" w14:textId="77777777" w:rsidR="002D787C" w:rsidRDefault="005829CA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 xml:space="preserve">Рисунок 2 иллюстрирует геометрию в плоскости </w:t>
      </w:r>
      <w:proofErr w:type="spellStart"/>
      <w:r>
        <w:rPr>
          <w:rFonts w:ascii="Times New Roman" w:hAnsi="Times New Roman"/>
          <w:sz w:val="28"/>
          <w:szCs w:val="28"/>
        </w:rPr>
        <w:t>xz</w:t>
      </w:r>
      <w:proofErr w:type="spellEnd"/>
      <w:r>
        <w:rPr>
          <w:rFonts w:ascii="Times New Roman" w:hAnsi="Times New Roman"/>
          <w:sz w:val="28"/>
          <w:szCs w:val="28"/>
        </w:rPr>
        <w:t xml:space="preserve"> для θ = 30°. Падающий луч </w:t>
      </w:r>
      <w:proofErr w:type="spellStart"/>
      <w:r>
        <w:rPr>
          <w:rFonts w:ascii="Times New Roman" w:hAnsi="Times New Roman"/>
          <w:sz w:val="28"/>
          <w:szCs w:val="28"/>
        </w:rPr>
        <w:t>k_I</w:t>
      </w:r>
      <w:proofErr w:type="spellEnd"/>
      <w:r>
        <w:rPr>
          <w:rFonts w:ascii="Times New Roman" w:hAnsi="Times New Roman"/>
          <w:sz w:val="28"/>
          <w:szCs w:val="28"/>
        </w:rPr>
        <w:t xml:space="preserve"> приходит из среды 1 (x </w:t>
      </w:r>
      <w:proofErr w:type="gramStart"/>
      <w:r>
        <w:rPr>
          <w:rFonts w:ascii="Times New Roman" w:hAnsi="Times New Roman"/>
          <w:sz w:val="28"/>
          <w:szCs w:val="28"/>
        </w:rPr>
        <w:t>&lt; 0</w:t>
      </w:r>
      <w:proofErr w:type="gramEnd"/>
      <w:r>
        <w:rPr>
          <w:rFonts w:ascii="Times New Roman" w:hAnsi="Times New Roman"/>
          <w:sz w:val="28"/>
          <w:szCs w:val="28"/>
        </w:rPr>
        <w:t xml:space="preserve">), отражённый </w:t>
      </w:r>
      <w:proofErr w:type="spellStart"/>
      <w:r>
        <w:rPr>
          <w:rFonts w:ascii="Times New Roman" w:hAnsi="Times New Roman"/>
          <w:sz w:val="28"/>
          <w:szCs w:val="28"/>
        </w:rPr>
        <w:t>k_R</w:t>
      </w:r>
      <w:proofErr w:type="spellEnd"/>
      <w:r>
        <w:rPr>
          <w:rFonts w:ascii="Times New Roman" w:hAnsi="Times New Roman"/>
          <w:sz w:val="28"/>
          <w:szCs w:val="28"/>
        </w:rPr>
        <w:t xml:space="preserve"> возвращается в среду 1, преломлённый </w:t>
      </w:r>
      <w:proofErr w:type="spellStart"/>
      <w:r>
        <w:rPr>
          <w:rFonts w:ascii="Times New Roman" w:hAnsi="Times New Roman"/>
          <w:sz w:val="28"/>
          <w:szCs w:val="28"/>
        </w:rPr>
        <w:t>k_T</w:t>
      </w:r>
      <w:proofErr w:type="spellEnd"/>
      <w:r>
        <w:rPr>
          <w:rFonts w:ascii="Times New Roman" w:hAnsi="Times New Roman"/>
          <w:sz w:val="28"/>
          <w:szCs w:val="28"/>
        </w:rPr>
        <w:t xml:space="preserve"> входит в среду 2 (x &gt; 0). Сохранение проекции на ось z (тангенциальной компоненты) согласуется с законом </w:t>
      </w:r>
      <w:proofErr w:type="spellStart"/>
      <w:r>
        <w:rPr>
          <w:rFonts w:ascii="Times New Roman" w:hAnsi="Times New Roman"/>
          <w:sz w:val="28"/>
          <w:szCs w:val="28"/>
        </w:rPr>
        <w:t>Снеллиуса</w:t>
      </w:r>
      <w:proofErr w:type="spellEnd"/>
      <w:r>
        <w:rPr>
          <w:rFonts w:ascii="Times New Roman" w:hAnsi="Times New Roman"/>
          <w:sz w:val="28"/>
          <w:szCs w:val="28"/>
        </w:rPr>
        <w:t xml:space="preserve">. Угол преломления </w:t>
      </w:r>
      <w:proofErr w:type="spellStart"/>
      <w:r>
        <w:rPr>
          <w:rFonts w:ascii="Times New Roman" w:hAnsi="Times New Roman"/>
          <w:sz w:val="28"/>
          <w:szCs w:val="28"/>
        </w:rPr>
        <w:t>θ_t</w:t>
      </w:r>
      <w:proofErr w:type="spellEnd"/>
      <w:r>
        <w:rPr>
          <w:rFonts w:ascii="Times New Roman" w:hAnsi="Times New Roman"/>
          <w:sz w:val="28"/>
          <w:szCs w:val="28"/>
        </w:rPr>
        <w:t xml:space="preserve"> меньше угла падения, так как n</w:t>
      </w:r>
      <w:proofErr w:type="gramStart"/>
      <w:r>
        <w:rPr>
          <w:rFonts w:ascii="Times New Roman" w:hAnsi="Times New Roman"/>
          <w:sz w:val="28"/>
          <w:szCs w:val="28"/>
        </w:rPr>
        <w:t>2 &gt;</w:t>
      </w:r>
      <w:proofErr w:type="gramEnd"/>
      <w:r>
        <w:rPr>
          <w:rFonts w:ascii="Times New Roman" w:hAnsi="Times New Roman"/>
          <w:sz w:val="28"/>
          <w:szCs w:val="28"/>
        </w:rPr>
        <w:t xml:space="preserve"> n1.</w:t>
      </w:r>
    </w:p>
    <w:p w14:paraId="15D9C059" w14:textId="77777777" w:rsidR="002D787C" w:rsidRDefault="005829CA">
      <w:pPr>
        <w:jc w:val="center"/>
      </w:pPr>
      <w:r>
        <w:rPr>
          <w:noProof/>
        </w:rPr>
        <w:lastRenderedPageBreak/>
        <w:drawing>
          <wp:inline distT="0" distB="0" distL="0" distR="0" wp14:anchorId="4B36A556" wp14:editId="0A71B4AE">
            <wp:extent cx="5486400" cy="440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4C3F6" w14:textId="77777777" w:rsidR="002D787C" w:rsidRDefault="005829CA">
      <w:pPr>
        <w:spacing w:line="360" w:lineRule="auto"/>
        <w:jc w:val="center"/>
      </w:pPr>
      <w:r>
        <w:rPr>
          <w:rFonts w:ascii="Times New Roman" w:hAnsi="Times New Roman"/>
          <w:sz w:val="28"/>
          <w:szCs w:val="28"/>
        </w:rPr>
        <w:t xml:space="preserve">Рисунок 2 — Диаграмма волновых векторов </w:t>
      </w:r>
      <w:proofErr w:type="spellStart"/>
      <w:r>
        <w:rPr>
          <w:rFonts w:ascii="Times New Roman" w:hAnsi="Times New Roman"/>
          <w:sz w:val="28"/>
          <w:szCs w:val="28"/>
        </w:rPr>
        <w:t>k_I</w:t>
      </w:r>
      <w:proofErr w:type="spellEnd"/>
      <w:r>
        <w:rPr>
          <w:rFonts w:ascii="Times New Roman" w:hAnsi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</w:rPr>
        <w:t>k_R</w:t>
      </w:r>
      <w:proofErr w:type="spellEnd"/>
      <w:r>
        <w:rPr>
          <w:rFonts w:ascii="Times New Roman" w:hAnsi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</w:rPr>
        <w:t>k_T</w:t>
      </w:r>
      <w:proofErr w:type="spellEnd"/>
      <w:r>
        <w:rPr>
          <w:rFonts w:ascii="Times New Roman" w:hAnsi="Times New Roman"/>
          <w:sz w:val="28"/>
          <w:szCs w:val="28"/>
        </w:rPr>
        <w:t xml:space="preserve"> (θ = 30°, воздух → стекло)</w:t>
      </w:r>
    </w:p>
    <w:p w14:paraId="7ACEA5F5" w14:textId="77777777" w:rsidR="002D787C" w:rsidRDefault="005829CA">
      <w:pPr>
        <w:spacing w:line="360" w:lineRule="auto"/>
        <w:jc w:val="both"/>
      </w:pPr>
      <w:r>
        <w:rPr>
          <w:rFonts w:ascii="Times New Roman" w:hAnsi="Times New Roman"/>
          <w:b/>
          <w:sz w:val="28"/>
          <w:szCs w:val="28"/>
        </w:rPr>
        <w:t>3.5. Характерные режимы и проверка гипотез</w:t>
      </w:r>
    </w:p>
    <w:p w14:paraId="64C18FED" w14:textId="77777777" w:rsidR="002D787C" w:rsidRDefault="005829CA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 xml:space="preserve">Нормальное падение (θ = 0°): </w:t>
      </w:r>
      <w:proofErr w:type="spellStart"/>
      <w:r>
        <w:rPr>
          <w:rFonts w:ascii="Times New Roman" w:hAnsi="Times New Roman"/>
          <w:sz w:val="28"/>
          <w:szCs w:val="28"/>
        </w:rPr>
        <w:t>r_s</w:t>
      </w:r>
      <w:proofErr w:type="spellEnd"/>
      <w:r>
        <w:rPr>
          <w:rFonts w:ascii="Times New Roman" w:hAnsi="Times New Roman"/>
          <w:sz w:val="28"/>
          <w:szCs w:val="28"/>
        </w:rPr>
        <w:t xml:space="preserve"> = </w:t>
      </w:r>
      <w:proofErr w:type="spellStart"/>
      <w:r>
        <w:rPr>
          <w:rFonts w:ascii="Times New Roman" w:hAnsi="Times New Roman"/>
          <w:sz w:val="28"/>
          <w:szCs w:val="28"/>
        </w:rPr>
        <w:t>r_p</w:t>
      </w:r>
      <w:proofErr w:type="spellEnd"/>
      <w:r>
        <w:rPr>
          <w:rFonts w:ascii="Times New Roman" w:hAnsi="Times New Roman"/>
          <w:sz w:val="28"/>
          <w:szCs w:val="28"/>
        </w:rPr>
        <w:t xml:space="preserve"> = (n1-n2)/(n1+n2) = -0,2; t = 0,8; R = 0,04; T = 0,96.</w:t>
      </w:r>
    </w:p>
    <w:p w14:paraId="70BB74E6" w14:textId="77777777" w:rsidR="002D787C" w:rsidRDefault="005829CA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 xml:space="preserve">Угол Брюстера: </w:t>
      </w:r>
      <w:proofErr w:type="spellStart"/>
      <w:r>
        <w:rPr>
          <w:rFonts w:ascii="Times New Roman" w:hAnsi="Times New Roman"/>
          <w:sz w:val="28"/>
          <w:szCs w:val="28"/>
        </w:rPr>
        <w:t>θ_B</w:t>
      </w:r>
      <w:proofErr w:type="spellEnd"/>
      <w:r>
        <w:rPr>
          <w:rFonts w:ascii="Times New Roman" w:hAnsi="Times New Roman"/>
          <w:sz w:val="28"/>
          <w:szCs w:val="28"/>
        </w:rPr>
        <w:t xml:space="preserve"> = </w:t>
      </w:r>
      <w:proofErr w:type="spellStart"/>
      <w:proofErr w:type="gramStart"/>
      <w:r>
        <w:rPr>
          <w:rFonts w:ascii="Times New Roman" w:hAnsi="Times New Roman"/>
          <w:sz w:val="28"/>
          <w:szCs w:val="28"/>
        </w:rPr>
        <w:t>arctan</w:t>
      </w:r>
      <w:proofErr w:type="spellEnd"/>
      <w:r>
        <w:rPr>
          <w:rFonts w:ascii="Times New Roman" w:hAnsi="Times New Roman"/>
          <w:sz w:val="28"/>
          <w:szCs w:val="28"/>
        </w:rPr>
        <w:t>(</w:t>
      </w:r>
      <w:proofErr w:type="gramEnd"/>
      <w:r>
        <w:rPr>
          <w:rFonts w:ascii="Times New Roman" w:hAnsi="Times New Roman"/>
          <w:sz w:val="28"/>
          <w:szCs w:val="28"/>
        </w:rPr>
        <w:t xml:space="preserve">1,5) ≈ 56,3°; для p-поляризации </w:t>
      </w:r>
      <w:proofErr w:type="spellStart"/>
      <w:r>
        <w:rPr>
          <w:rFonts w:ascii="Times New Roman" w:hAnsi="Times New Roman"/>
          <w:sz w:val="28"/>
          <w:szCs w:val="28"/>
        </w:rPr>
        <w:t>r_p</w:t>
      </w:r>
      <w:proofErr w:type="spellEnd"/>
      <w:r>
        <w:rPr>
          <w:rFonts w:ascii="Times New Roman" w:hAnsi="Times New Roman"/>
          <w:sz w:val="28"/>
          <w:szCs w:val="28"/>
        </w:rPr>
        <w:t xml:space="preserve"> → 0, отражение подавлено.</w:t>
      </w:r>
    </w:p>
    <w:p w14:paraId="62809AC8" w14:textId="77777777" w:rsidR="002D787C" w:rsidRDefault="005829CA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 xml:space="preserve">Полное внутреннее отражение: при падении из стекла в воздух под θ = 60° (выше критического </w:t>
      </w:r>
      <w:proofErr w:type="spellStart"/>
      <w:r>
        <w:rPr>
          <w:rFonts w:ascii="Times New Roman" w:hAnsi="Times New Roman"/>
          <w:sz w:val="28"/>
          <w:szCs w:val="28"/>
        </w:rPr>
        <w:t>θ_крит</w:t>
      </w:r>
      <w:proofErr w:type="spellEnd"/>
      <w:r>
        <w:rPr>
          <w:rFonts w:ascii="Times New Roman" w:hAnsi="Times New Roman"/>
          <w:sz w:val="28"/>
          <w:szCs w:val="28"/>
        </w:rPr>
        <w:t xml:space="preserve"> = </w:t>
      </w:r>
      <w:proofErr w:type="spellStart"/>
      <w:proofErr w:type="gramStart"/>
      <w:r>
        <w:rPr>
          <w:rFonts w:ascii="Times New Roman" w:hAnsi="Times New Roman"/>
          <w:sz w:val="28"/>
          <w:szCs w:val="28"/>
        </w:rPr>
        <w:t>arcsin</w:t>
      </w:r>
      <w:proofErr w:type="spellEnd"/>
      <w:r>
        <w:rPr>
          <w:rFonts w:ascii="Times New Roman" w:hAnsi="Times New Roman"/>
          <w:sz w:val="28"/>
          <w:szCs w:val="28"/>
        </w:rPr>
        <w:t>(</w:t>
      </w:r>
      <w:proofErr w:type="gramEnd"/>
      <w:r>
        <w:rPr>
          <w:rFonts w:ascii="Times New Roman" w:hAnsi="Times New Roman"/>
          <w:sz w:val="28"/>
          <w:szCs w:val="28"/>
        </w:rPr>
        <w:t xml:space="preserve">1/1,5) ≈ 41,8°) коэффициенты T = 0, R = 1; </w:t>
      </w:r>
      <w:proofErr w:type="spellStart"/>
      <w:r>
        <w:rPr>
          <w:rFonts w:ascii="Times New Roman" w:hAnsi="Times New Roman"/>
          <w:sz w:val="28"/>
          <w:szCs w:val="28"/>
        </w:rPr>
        <w:t>k_Tx</w:t>
      </w:r>
      <w:proofErr w:type="spellEnd"/>
      <w:r>
        <w:rPr>
          <w:rFonts w:ascii="Times New Roman" w:hAnsi="Times New Roman"/>
          <w:sz w:val="28"/>
          <w:szCs w:val="28"/>
        </w:rPr>
        <w:t xml:space="preserve"> становится мнимым — прошедшее поле затухает экспоненциально вдоль нормали.</w:t>
      </w:r>
    </w:p>
    <w:p w14:paraId="7ABED4FA" w14:textId="77777777" w:rsidR="002D787C" w:rsidRDefault="005829CA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Гипотеза о сохранении энергии подтверждена для всех углов прохождения в таблице 1.</w:t>
      </w:r>
    </w:p>
    <w:p w14:paraId="05FD715C" w14:textId="77777777" w:rsidR="002D787C" w:rsidRDefault="005829CA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lastRenderedPageBreak/>
        <w:t xml:space="preserve">Гипотеза о корректности </w:t>
      </w:r>
      <w:proofErr w:type="spellStart"/>
      <w:r>
        <w:rPr>
          <w:rFonts w:ascii="Times New Roman" w:hAnsi="Times New Roman"/>
          <w:sz w:val="28"/>
          <w:szCs w:val="28"/>
        </w:rPr>
        <w:t>Снеллиуса</w:t>
      </w:r>
      <w:proofErr w:type="spellEnd"/>
      <w:r>
        <w:rPr>
          <w:rFonts w:ascii="Times New Roman" w:hAnsi="Times New Roman"/>
          <w:sz w:val="28"/>
          <w:szCs w:val="28"/>
        </w:rPr>
        <w:t xml:space="preserve"> подтверждена сравнением вычисленного </w:t>
      </w:r>
      <w:proofErr w:type="spellStart"/>
      <w:r>
        <w:rPr>
          <w:rFonts w:ascii="Times New Roman" w:hAnsi="Times New Roman"/>
          <w:sz w:val="28"/>
          <w:szCs w:val="28"/>
        </w:rPr>
        <w:t>θ_t</w:t>
      </w:r>
      <w:proofErr w:type="spellEnd"/>
      <w:r>
        <w:rPr>
          <w:rFonts w:ascii="Times New Roman" w:hAnsi="Times New Roman"/>
          <w:sz w:val="28"/>
          <w:szCs w:val="28"/>
        </w:rPr>
        <w:t xml:space="preserve"> с аналитической формулой.</w:t>
      </w:r>
    </w:p>
    <w:p w14:paraId="66F297AF" w14:textId="77777777" w:rsidR="002D787C" w:rsidRDefault="005829CA">
      <w:pPr>
        <w:spacing w:line="360" w:lineRule="auto"/>
        <w:jc w:val="both"/>
      </w:pPr>
      <w:r>
        <w:rPr>
          <w:rFonts w:ascii="Times New Roman" w:hAnsi="Times New Roman"/>
          <w:b/>
          <w:sz w:val="28"/>
          <w:szCs w:val="28"/>
        </w:rPr>
        <w:t>3.6. Вектор напряжённости электрического поля</w:t>
      </w:r>
    </w:p>
    <w:p w14:paraId="03B1F66F" w14:textId="77777777" w:rsidR="002D787C" w:rsidRDefault="005829CA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 xml:space="preserve">Функция </w:t>
      </w:r>
      <w:proofErr w:type="spellStart"/>
      <w:r>
        <w:rPr>
          <w:rFonts w:ascii="Times New Roman" w:hAnsi="Times New Roman"/>
          <w:sz w:val="28"/>
          <w:szCs w:val="28"/>
        </w:rPr>
        <w:t>calculate_e_field</w:t>
      </w:r>
      <w:proofErr w:type="spellEnd"/>
      <w:r>
        <w:rPr>
          <w:rFonts w:ascii="Times New Roman" w:hAnsi="Times New Roman"/>
          <w:sz w:val="28"/>
          <w:szCs w:val="28"/>
        </w:rPr>
        <w:t xml:space="preserve"> формирует комплексный вектор E для s- (E || y) и p-поляризации (E в плоскости </w:t>
      </w:r>
      <w:proofErr w:type="spellStart"/>
      <w:r>
        <w:rPr>
          <w:rFonts w:ascii="Times New Roman" w:hAnsi="Times New Roman"/>
          <w:sz w:val="28"/>
          <w:szCs w:val="28"/>
        </w:rPr>
        <w:t>xz</w:t>
      </w:r>
      <w:proofErr w:type="spellEnd"/>
      <w:r>
        <w:rPr>
          <w:rFonts w:ascii="Times New Roman" w:hAnsi="Times New Roman"/>
          <w:sz w:val="28"/>
          <w:szCs w:val="28"/>
        </w:rPr>
        <w:t>, перпендикулярно k). Компоненты E записываются в output_log.csv и могут использоваться для проверки ортогональности E и k. На следующем этапе планируется связать E и H через соотношение B_0 = (1/</w:t>
      </w:r>
      <w:proofErr w:type="gramStart"/>
      <w:r>
        <w:rPr>
          <w:rFonts w:ascii="Times New Roman" w:hAnsi="Times New Roman"/>
          <w:sz w:val="28"/>
          <w:szCs w:val="28"/>
        </w:rPr>
        <w:t>k)(</w:t>
      </w:r>
      <w:proofErr w:type="gramEnd"/>
      <w:r>
        <w:rPr>
          <w:rFonts w:ascii="Times New Roman" w:hAnsi="Times New Roman"/>
          <w:sz w:val="28"/>
          <w:szCs w:val="28"/>
        </w:rPr>
        <w:t>k × E_0) из теоретической справки.</w:t>
      </w:r>
    </w:p>
    <w:p w14:paraId="5D47BC57" w14:textId="77777777" w:rsidR="002D787C" w:rsidRDefault="005829CA">
      <w:pPr>
        <w:spacing w:line="360" w:lineRule="auto"/>
        <w:jc w:val="both"/>
      </w:pPr>
      <w:r>
        <w:rPr>
          <w:rFonts w:ascii="Times New Roman" w:hAnsi="Times New Roman"/>
          <w:b/>
          <w:sz w:val="28"/>
          <w:szCs w:val="28"/>
        </w:rPr>
        <w:t>3.7. Интерпретация графиков и физический смысл</w:t>
      </w:r>
    </w:p>
    <w:p w14:paraId="24114267" w14:textId="77777777" w:rsidR="002D787C" w:rsidRDefault="005829CA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 xml:space="preserve">На рисунке 1 видно, что амплитудный коэффициент отражения </w:t>
      </w:r>
      <w:proofErr w:type="spellStart"/>
      <w:r>
        <w:rPr>
          <w:rFonts w:ascii="Times New Roman" w:hAnsi="Times New Roman"/>
          <w:sz w:val="28"/>
          <w:szCs w:val="28"/>
        </w:rPr>
        <w:t>r_s</w:t>
      </w:r>
      <w:proofErr w:type="spellEnd"/>
      <w:r>
        <w:rPr>
          <w:rFonts w:ascii="Times New Roman" w:hAnsi="Times New Roman"/>
          <w:sz w:val="28"/>
          <w:szCs w:val="28"/>
        </w:rPr>
        <w:t xml:space="preserve"> отрицателен на всём диапазоне углов (фазовый сдвиг π при переходе через границу более оптически плотной среды). Коэффициент пропускания </w:t>
      </w:r>
      <w:proofErr w:type="spellStart"/>
      <w:r>
        <w:rPr>
          <w:rFonts w:ascii="Times New Roman" w:hAnsi="Times New Roman"/>
          <w:sz w:val="28"/>
          <w:szCs w:val="28"/>
        </w:rPr>
        <w:t>t_s</w:t>
      </w:r>
      <w:proofErr w:type="spellEnd"/>
      <w:r>
        <w:rPr>
          <w:rFonts w:ascii="Times New Roman" w:hAnsi="Times New Roman"/>
          <w:sz w:val="28"/>
          <w:szCs w:val="28"/>
        </w:rPr>
        <w:t xml:space="preserve"> положителен и убывает с ростом θ: доля энергии, уходящей в стекло, уменьшается. Для p-поляризации кривая </w:t>
      </w:r>
      <w:proofErr w:type="spellStart"/>
      <w:r>
        <w:rPr>
          <w:rFonts w:ascii="Times New Roman" w:hAnsi="Times New Roman"/>
          <w:sz w:val="28"/>
          <w:szCs w:val="28"/>
        </w:rPr>
        <w:t>r_p</w:t>
      </w:r>
      <w:proofErr w:type="spellEnd"/>
      <w:r>
        <w:rPr>
          <w:rFonts w:ascii="Times New Roman" w:hAnsi="Times New Roman"/>
          <w:sz w:val="28"/>
          <w:szCs w:val="28"/>
        </w:rPr>
        <w:t xml:space="preserve"> пересекает ось абсцисс: это отражает смену фазы отражённой волны и приближение к нулю модуля </w:t>
      </w:r>
      <w:proofErr w:type="spellStart"/>
      <w:r>
        <w:rPr>
          <w:rFonts w:ascii="Times New Roman" w:hAnsi="Times New Roman"/>
          <w:sz w:val="28"/>
          <w:szCs w:val="28"/>
        </w:rPr>
        <w:t>r_p</w:t>
      </w:r>
      <w:proofErr w:type="spellEnd"/>
      <w:r>
        <w:rPr>
          <w:rFonts w:ascii="Times New Roman" w:hAnsi="Times New Roman"/>
          <w:sz w:val="28"/>
          <w:szCs w:val="28"/>
        </w:rPr>
        <w:t xml:space="preserve"> в окрестности угла Брюстера.</w:t>
      </w:r>
    </w:p>
    <w:p w14:paraId="452D395E" w14:textId="77777777" w:rsidR="002D787C" w:rsidRDefault="005829CA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 xml:space="preserve">Энергетические коэффициенты R и T, вычисляемые в main.py, связаны с амплитудными соотношениями R = |r|² и T = (n2 Re </w:t>
      </w:r>
      <w:proofErr w:type="spellStart"/>
      <w:r>
        <w:rPr>
          <w:rFonts w:ascii="Times New Roman" w:hAnsi="Times New Roman"/>
          <w:sz w:val="28"/>
          <w:szCs w:val="28"/>
        </w:rPr>
        <w:t>cos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θ_t</w:t>
      </w:r>
      <w:proofErr w:type="spellEnd"/>
      <w:r>
        <w:rPr>
          <w:rFonts w:ascii="Times New Roman" w:hAnsi="Times New Roman"/>
          <w:sz w:val="28"/>
          <w:szCs w:val="28"/>
        </w:rPr>
        <w:t>)</w:t>
      </w:r>
      <w:proofErr w:type="gramStart"/>
      <w:r>
        <w:rPr>
          <w:rFonts w:ascii="Times New Roman" w:hAnsi="Times New Roman"/>
          <w:sz w:val="28"/>
          <w:szCs w:val="28"/>
        </w:rPr>
        <w:t>/(</w:t>
      </w:r>
      <w:proofErr w:type="gramEnd"/>
      <w:r>
        <w:rPr>
          <w:rFonts w:ascii="Times New Roman" w:hAnsi="Times New Roman"/>
          <w:sz w:val="28"/>
          <w:szCs w:val="28"/>
        </w:rPr>
        <w:t xml:space="preserve">n1 </w:t>
      </w:r>
      <w:proofErr w:type="spellStart"/>
      <w:r>
        <w:rPr>
          <w:rFonts w:ascii="Times New Roman" w:hAnsi="Times New Roman"/>
          <w:sz w:val="28"/>
          <w:szCs w:val="28"/>
        </w:rPr>
        <w:t>cos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θ_i</w:t>
      </w:r>
      <w:proofErr w:type="spellEnd"/>
      <w:r>
        <w:rPr>
          <w:rFonts w:ascii="Times New Roman" w:hAnsi="Times New Roman"/>
          <w:sz w:val="28"/>
          <w:szCs w:val="28"/>
        </w:rPr>
        <w:t>)|t|². Поэтому даже при |</w:t>
      </w:r>
      <w:proofErr w:type="spellStart"/>
      <w:r>
        <w:rPr>
          <w:rFonts w:ascii="Times New Roman" w:hAnsi="Times New Roman"/>
          <w:sz w:val="28"/>
          <w:szCs w:val="28"/>
        </w:rPr>
        <w:t>r_p</w:t>
      </w:r>
      <w:proofErr w:type="spellEnd"/>
      <w:r>
        <w:rPr>
          <w:rFonts w:ascii="Times New Roman" w:hAnsi="Times New Roman"/>
          <w:sz w:val="28"/>
          <w:szCs w:val="28"/>
        </w:rPr>
        <w:t xml:space="preserve">| </w:t>
      </w:r>
      <w:proofErr w:type="gramStart"/>
      <w:r>
        <w:rPr>
          <w:rFonts w:ascii="Times New Roman" w:hAnsi="Times New Roman"/>
          <w:sz w:val="28"/>
          <w:szCs w:val="28"/>
        </w:rPr>
        <w:t>&lt; |</w:t>
      </w:r>
      <w:proofErr w:type="spellStart"/>
      <w:proofErr w:type="gramEnd"/>
      <w:r>
        <w:rPr>
          <w:rFonts w:ascii="Times New Roman" w:hAnsi="Times New Roman"/>
          <w:sz w:val="28"/>
          <w:szCs w:val="28"/>
        </w:rPr>
        <w:t>r_s</w:t>
      </w:r>
      <w:proofErr w:type="spellEnd"/>
      <w:r>
        <w:rPr>
          <w:rFonts w:ascii="Times New Roman" w:hAnsi="Times New Roman"/>
          <w:sz w:val="28"/>
          <w:szCs w:val="28"/>
        </w:rPr>
        <w:t>| энергия отражения может по-разному распределяться между поляризациями в зависимости от угла.</w:t>
      </w:r>
    </w:p>
    <w:p w14:paraId="72FE9DB7" w14:textId="77777777" w:rsidR="002D787C" w:rsidRDefault="005829CA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 xml:space="preserve">Диаграмма на рисунке 2 наглядно демонстрирует закон отражения (угол падения равен углу отражения в плоскости падения) и закон преломления (луч </w:t>
      </w:r>
      <w:proofErr w:type="spellStart"/>
      <w:r>
        <w:rPr>
          <w:rFonts w:ascii="Times New Roman" w:hAnsi="Times New Roman"/>
          <w:sz w:val="28"/>
          <w:szCs w:val="28"/>
        </w:rPr>
        <w:t>k_T</w:t>
      </w:r>
      <w:proofErr w:type="spellEnd"/>
      <w:r>
        <w:rPr>
          <w:rFonts w:ascii="Times New Roman" w:hAnsi="Times New Roman"/>
          <w:sz w:val="28"/>
          <w:szCs w:val="28"/>
        </w:rPr>
        <w:t xml:space="preserve"> отклонён к нормали, так как n</w:t>
      </w:r>
      <w:proofErr w:type="gramStart"/>
      <w:r>
        <w:rPr>
          <w:rFonts w:ascii="Times New Roman" w:hAnsi="Times New Roman"/>
          <w:sz w:val="28"/>
          <w:szCs w:val="28"/>
        </w:rPr>
        <w:t>2 &gt;</w:t>
      </w:r>
      <w:proofErr w:type="gramEnd"/>
      <w:r>
        <w:rPr>
          <w:rFonts w:ascii="Times New Roman" w:hAnsi="Times New Roman"/>
          <w:sz w:val="28"/>
          <w:szCs w:val="28"/>
        </w:rPr>
        <w:t xml:space="preserve"> n1). Масштабирование векторов k на графике не влияет на направления, используемые для проверки геометрии.</w:t>
      </w:r>
    </w:p>
    <w:p w14:paraId="2CF57C21" w14:textId="77777777" w:rsidR="002D787C" w:rsidRDefault="005829CA">
      <w:pPr>
        <w:spacing w:line="360" w:lineRule="auto"/>
        <w:jc w:val="both"/>
      </w:pPr>
      <w:r>
        <w:rPr>
          <w:rFonts w:ascii="Times New Roman" w:hAnsi="Times New Roman"/>
          <w:b/>
          <w:sz w:val="28"/>
          <w:szCs w:val="28"/>
        </w:rPr>
        <w:t>3.8. Сопоставление с литературой и перспективы</w:t>
      </w:r>
    </w:p>
    <w:p w14:paraId="60A7C133" w14:textId="77777777" w:rsidR="002D787C" w:rsidRDefault="005829CA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Полученные зависимости качественно совпадают с описанием в Борне и Вольфе: рост отражения с углом, различие TE/TM, минимум отражения p-</w:t>
      </w:r>
      <w:r>
        <w:rPr>
          <w:rFonts w:ascii="Times New Roman" w:hAnsi="Times New Roman"/>
          <w:sz w:val="28"/>
          <w:szCs w:val="28"/>
        </w:rPr>
        <w:lastRenderedPageBreak/>
        <w:t xml:space="preserve">компоненты. Численная модель готова к включению комплексных показателей ñ = n + </w:t>
      </w:r>
      <w:proofErr w:type="spellStart"/>
      <w:r>
        <w:rPr>
          <w:rFonts w:ascii="Times New Roman" w:hAnsi="Times New Roman"/>
          <w:sz w:val="28"/>
          <w:szCs w:val="28"/>
        </w:rPr>
        <w:t>ik</w:t>
      </w:r>
      <w:proofErr w:type="spellEnd"/>
      <w:r>
        <w:rPr>
          <w:rFonts w:ascii="Times New Roman" w:hAnsi="Times New Roman"/>
          <w:sz w:val="28"/>
          <w:szCs w:val="28"/>
        </w:rPr>
        <w:t xml:space="preserve"> для </w:t>
      </w:r>
      <w:proofErr w:type="spellStart"/>
      <w:r>
        <w:rPr>
          <w:rFonts w:ascii="Times New Roman" w:hAnsi="Times New Roman"/>
          <w:sz w:val="28"/>
          <w:szCs w:val="28"/>
        </w:rPr>
        <w:t>слабопоглощающих</w:t>
      </w:r>
      <w:proofErr w:type="spellEnd"/>
      <w:r>
        <w:rPr>
          <w:rFonts w:ascii="Times New Roman" w:hAnsi="Times New Roman"/>
          <w:sz w:val="28"/>
          <w:szCs w:val="28"/>
        </w:rPr>
        <w:t xml:space="preserve"> сред и к реализации TMM для слоя толщиной d.</w:t>
      </w:r>
    </w:p>
    <w:p w14:paraId="1EAB98BF" w14:textId="77777777" w:rsidR="002D787C" w:rsidRDefault="005829CA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 xml:space="preserve">Для обратной задачи намечено: генерация синтетических спектров по данным </w:t>
      </w:r>
      <w:proofErr w:type="spellStart"/>
      <w:r>
        <w:rPr>
          <w:rFonts w:ascii="Times New Roman" w:hAnsi="Times New Roman"/>
          <w:sz w:val="28"/>
          <w:szCs w:val="28"/>
        </w:rPr>
        <w:t>Padilla</w:t>
      </w:r>
      <w:proofErr w:type="spellEnd"/>
      <w:r>
        <w:rPr>
          <w:rFonts w:ascii="Times New Roman" w:hAnsi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</w:rPr>
        <w:t>Hakala</w:t>
      </w:r>
      <w:proofErr w:type="spellEnd"/>
      <w:r>
        <w:rPr>
          <w:rFonts w:ascii="Times New Roman" w:hAnsi="Times New Roman"/>
          <w:sz w:val="28"/>
          <w:szCs w:val="28"/>
        </w:rPr>
        <w:t xml:space="preserve">; минимизация невязки через </w:t>
      </w:r>
      <w:proofErr w:type="spellStart"/>
      <w:proofErr w:type="gramStart"/>
      <w:r>
        <w:rPr>
          <w:rFonts w:ascii="Times New Roman" w:hAnsi="Times New Roman"/>
          <w:sz w:val="28"/>
          <w:szCs w:val="28"/>
        </w:rPr>
        <w:t>scipy.optimize</w:t>
      </w:r>
      <w:proofErr w:type="spellEnd"/>
      <w:proofErr w:type="gramEnd"/>
      <w:r>
        <w:rPr>
          <w:rFonts w:ascii="Times New Roman" w:hAnsi="Times New Roman"/>
          <w:sz w:val="28"/>
          <w:szCs w:val="28"/>
        </w:rPr>
        <w:t xml:space="preserve">; сравнение с </w:t>
      </w:r>
      <w:proofErr w:type="spellStart"/>
      <w:r>
        <w:rPr>
          <w:rFonts w:ascii="Times New Roman" w:hAnsi="Times New Roman"/>
          <w:sz w:val="28"/>
          <w:szCs w:val="28"/>
        </w:rPr>
        <w:t>TMMax</w:t>
      </w:r>
      <w:proofErr w:type="spellEnd"/>
      <w:r>
        <w:rPr>
          <w:rFonts w:ascii="Times New Roman" w:hAnsi="Times New Roman"/>
          <w:sz w:val="28"/>
          <w:szCs w:val="28"/>
        </w:rPr>
        <w:t xml:space="preserve"> как эталоном.</w:t>
      </w:r>
    </w:p>
    <w:p w14:paraId="380F9B59" w14:textId="77777777" w:rsidR="002D787C" w:rsidRDefault="005829CA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 xml:space="preserve">Возможное расширение — RCWA для периодических структур и учёт клиновидности по </w:t>
      </w:r>
      <w:proofErr w:type="spellStart"/>
      <w:r>
        <w:rPr>
          <w:rFonts w:ascii="Times New Roman" w:hAnsi="Times New Roman"/>
          <w:sz w:val="28"/>
          <w:szCs w:val="28"/>
        </w:rPr>
        <w:t>Ballester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et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al</w:t>
      </w:r>
      <w:proofErr w:type="spellEnd"/>
      <w:r>
        <w:rPr>
          <w:rFonts w:ascii="Times New Roman" w:hAnsi="Times New Roman"/>
          <w:sz w:val="28"/>
          <w:szCs w:val="28"/>
        </w:rPr>
        <w:t>. Методика спектрофотометрического контроля, изложенная в КТ 3, будет перенесена на однослойное покрытие ITO на стекле после реализации TMM.</w:t>
      </w:r>
    </w:p>
    <w:p w14:paraId="49C77581" w14:textId="77777777" w:rsidR="002D787C" w:rsidRDefault="005829CA">
      <w:r>
        <w:br w:type="page"/>
      </w:r>
    </w:p>
    <w:p w14:paraId="03F3BD58" w14:textId="77777777" w:rsidR="002D787C" w:rsidRDefault="005829CA">
      <w:pPr>
        <w:spacing w:before="240" w:after="240" w:line="360" w:lineRule="auto"/>
        <w:jc w:val="center"/>
      </w:pPr>
      <w:r>
        <w:rPr>
          <w:rFonts w:ascii="Times New Roman" w:hAnsi="Times New Roman"/>
          <w:b/>
          <w:sz w:val="28"/>
          <w:szCs w:val="28"/>
        </w:rPr>
        <w:lastRenderedPageBreak/>
        <w:t>ЗАКЛЮЧЕНИЕ</w:t>
      </w:r>
    </w:p>
    <w:p w14:paraId="38B38687" w14:textId="77777777" w:rsidR="002D787C" w:rsidRDefault="005829CA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В отчёте представлен черновик научно-исследовательской работы по теме «Численные методы расчёта параметров тонких плёнок». Выполнены задачи, сформулированные во введении.</w:t>
      </w:r>
    </w:p>
    <w:p w14:paraId="5A3CAD4D" w14:textId="77777777" w:rsidR="002D787C" w:rsidRDefault="005829CA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По задаче 1 проведён литературный обзор: показана роль уравнений Максвелла, TMM, прямой и обратной задач, современных библиотек (</w:t>
      </w:r>
      <w:proofErr w:type="spellStart"/>
      <w:r>
        <w:rPr>
          <w:rFonts w:ascii="Times New Roman" w:hAnsi="Times New Roman"/>
          <w:sz w:val="28"/>
          <w:szCs w:val="28"/>
        </w:rPr>
        <w:t>NumPy</w:t>
      </w:r>
      <w:proofErr w:type="spellEnd"/>
      <w:r>
        <w:rPr>
          <w:rFonts w:ascii="Times New Roman" w:hAnsi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</w:rPr>
        <w:t>SciPy</w:t>
      </w:r>
      <w:proofErr w:type="spellEnd"/>
      <w:r>
        <w:rPr>
          <w:rFonts w:ascii="Times New Roman" w:hAnsi="Times New Roman"/>
          <w:sz w:val="28"/>
          <w:szCs w:val="28"/>
        </w:rPr>
        <w:t>, JAX) и открытых баз оптических констант.</w:t>
      </w:r>
    </w:p>
    <w:p w14:paraId="64D14F04" w14:textId="77777777" w:rsidR="002D787C" w:rsidRDefault="005829CA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 xml:space="preserve">По задаче 2 разработана методология: определены объект, предмет, гипотезы, ограничения; изложены уравнения Максвелла в СГС, граничные условия Борна–Вольфа, закон </w:t>
      </w:r>
      <w:proofErr w:type="spellStart"/>
      <w:r>
        <w:rPr>
          <w:rFonts w:ascii="Times New Roman" w:hAnsi="Times New Roman"/>
          <w:sz w:val="28"/>
          <w:szCs w:val="28"/>
        </w:rPr>
        <w:t>Снеллиуса</w:t>
      </w:r>
      <w:proofErr w:type="spellEnd"/>
      <w:r>
        <w:rPr>
          <w:rFonts w:ascii="Times New Roman" w:hAnsi="Times New Roman"/>
          <w:sz w:val="28"/>
          <w:szCs w:val="28"/>
        </w:rPr>
        <w:t xml:space="preserve"> и формулы Френеля (по материалам </w:t>
      </w:r>
      <w:proofErr w:type="spellStart"/>
      <w:proofErr w:type="gramStart"/>
      <w:r>
        <w:rPr>
          <w:rFonts w:ascii="Times New Roman" w:hAnsi="Times New Roman"/>
          <w:sz w:val="28"/>
          <w:szCs w:val="28"/>
        </w:rPr>
        <w:t>теория.ipynb</w:t>
      </w:r>
      <w:proofErr w:type="spellEnd"/>
      <w:proofErr w:type="gramEnd"/>
      <w:r>
        <w:rPr>
          <w:rFonts w:ascii="Times New Roman" w:hAnsi="Times New Roman"/>
          <w:sz w:val="28"/>
          <w:szCs w:val="28"/>
        </w:rPr>
        <w:t>).</w:t>
      </w:r>
    </w:p>
    <w:p w14:paraId="4CD149CF" w14:textId="77777777" w:rsidR="002D787C" w:rsidRDefault="005829CA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По задачам 3–5 реализована программная модель (main.py), проведён вычислительный эксперимент, построены рисунки 1–2 (коэффициенты Френеля и волновые векторы), подтверждено сохранение энергии.</w:t>
      </w:r>
    </w:p>
    <w:p w14:paraId="14095F9F" w14:textId="77777777" w:rsidR="002D787C" w:rsidRDefault="005829CA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>По задаче 6 сформулированы перспективы: тонкий слой (интерференция, TMM), поглощение, обратная задача по спектрам ITO/SiO2.</w:t>
      </w:r>
    </w:p>
    <w:p w14:paraId="46A60CEF" w14:textId="77777777" w:rsidR="002D787C" w:rsidRDefault="005829CA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 xml:space="preserve">Обобщённая итоговая оценка: работа демонстрирует переход от теоретических уравнений Максвелла к проверяемой численной реализации на Python. Базовый этап — граница раздела — выполнен и документирован. Для итоговой сдачи рекомендуется уточнить данные руководителей, обновить оглавление, добавить нумерацию формул и при необходимости расширить сравнение с эталонной библиотекой </w:t>
      </w:r>
      <w:proofErr w:type="spellStart"/>
      <w:r>
        <w:rPr>
          <w:rFonts w:ascii="Times New Roman" w:hAnsi="Times New Roman"/>
          <w:sz w:val="28"/>
          <w:szCs w:val="28"/>
        </w:rPr>
        <w:t>tmm</w:t>
      </w:r>
      <w:proofErr w:type="spellEnd"/>
      <w:r>
        <w:rPr>
          <w:rFonts w:ascii="Times New Roman" w:hAnsi="Times New Roman"/>
          <w:sz w:val="28"/>
          <w:szCs w:val="28"/>
        </w:rPr>
        <w:t>.</w:t>
      </w:r>
    </w:p>
    <w:p w14:paraId="6B4B132D" w14:textId="77777777" w:rsidR="002D787C" w:rsidRDefault="005829CA">
      <w:r>
        <w:br w:type="page"/>
      </w:r>
    </w:p>
    <w:p w14:paraId="3A2B83D5" w14:textId="77777777" w:rsidR="002D787C" w:rsidRDefault="005829CA">
      <w:pPr>
        <w:spacing w:before="240" w:after="240" w:line="360" w:lineRule="auto"/>
        <w:jc w:val="center"/>
      </w:pPr>
      <w:r>
        <w:rPr>
          <w:rFonts w:ascii="Times New Roman" w:hAnsi="Times New Roman"/>
          <w:b/>
          <w:sz w:val="28"/>
          <w:szCs w:val="28"/>
        </w:rPr>
        <w:lastRenderedPageBreak/>
        <w:t>СПИСОК ЛИТЕРАТУРЫ</w:t>
      </w:r>
    </w:p>
    <w:p w14:paraId="326D5E2B" w14:textId="77777777" w:rsidR="002D787C" w:rsidRDefault="005829CA">
      <w:pPr>
        <w:spacing w:line="360" w:lineRule="auto"/>
        <w:jc w:val="both"/>
      </w:pPr>
      <w:r>
        <w:rPr>
          <w:rFonts w:ascii="Times New Roman" w:hAnsi="Times New Roman"/>
          <w:sz w:val="28"/>
          <w:szCs w:val="28"/>
        </w:rPr>
        <w:t xml:space="preserve">1. Борн М., Вольф Э. Основы оптики / под ред. Г. П. </w:t>
      </w:r>
      <w:proofErr w:type="spellStart"/>
      <w:r>
        <w:rPr>
          <w:rFonts w:ascii="Times New Roman" w:hAnsi="Times New Roman"/>
          <w:sz w:val="28"/>
          <w:szCs w:val="28"/>
        </w:rPr>
        <w:t>Мотулевич</w:t>
      </w:r>
      <w:proofErr w:type="spellEnd"/>
      <w:r>
        <w:rPr>
          <w:rFonts w:ascii="Times New Roman" w:hAnsi="Times New Roman"/>
          <w:sz w:val="28"/>
          <w:szCs w:val="28"/>
        </w:rPr>
        <w:t xml:space="preserve">. — 2-е изд., </w:t>
      </w:r>
      <w:proofErr w:type="spellStart"/>
      <w:r>
        <w:rPr>
          <w:rFonts w:ascii="Times New Roman" w:hAnsi="Times New Roman"/>
          <w:sz w:val="28"/>
          <w:szCs w:val="28"/>
        </w:rPr>
        <w:t>испр</w:t>
      </w:r>
      <w:proofErr w:type="spellEnd"/>
      <w:r>
        <w:rPr>
          <w:rFonts w:ascii="Times New Roman" w:hAnsi="Times New Roman"/>
          <w:sz w:val="28"/>
          <w:szCs w:val="28"/>
        </w:rPr>
        <w:t xml:space="preserve">. — </w:t>
      </w:r>
      <w:proofErr w:type="gramStart"/>
      <w:r>
        <w:rPr>
          <w:rFonts w:ascii="Times New Roman" w:hAnsi="Times New Roman"/>
          <w:sz w:val="28"/>
          <w:szCs w:val="28"/>
        </w:rPr>
        <w:t>М. :</w:t>
      </w:r>
      <w:proofErr w:type="gramEnd"/>
      <w:r>
        <w:rPr>
          <w:rFonts w:ascii="Times New Roman" w:hAnsi="Times New Roman"/>
          <w:sz w:val="28"/>
          <w:szCs w:val="28"/>
        </w:rPr>
        <w:t xml:space="preserve"> Наука, 1973. — 719 с.</w:t>
      </w:r>
    </w:p>
    <w:p w14:paraId="28C25EA8" w14:textId="77777777" w:rsidR="002D787C" w:rsidRPr="00F6562B" w:rsidRDefault="005829CA">
      <w:pPr>
        <w:spacing w:line="360" w:lineRule="auto"/>
        <w:jc w:val="both"/>
        <w:rPr>
          <w:lang w:val="en-US"/>
        </w:rPr>
      </w:pPr>
      <w:r w:rsidRPr="00F6562B">
        <w:rPr>
          <w:rFonts w:ascii="Times New Roman" w:hAnsi="Times New Roman"/>
          <w:sz w:val="28"/>
          <w:szCs w:val="28"/>
          <w:lang w:val="en-US"/>
        </w:rPr>
        <w:t xml:space="preserve">2. </w:t>
      </w:r>
      <w:proofErr w:type="spellStart"/>
      <w:r w:rsidRPr="00F6562B">
        <w:rPr>
          <w:rFonts w:ascii="Times New Roman" w:hAnsi="Times New Roman"/>
          <w:sz w:val="28"/>
          <w:szCs w:val="28"/>
          <w:lang w:val="en-US"/>
        </w:rPr>
        <w:t>Moharam</w:t>
      </w:r>
      <w:proofErr w:type="spellEnd"/>
      <w:r w:rsidRPr="00F6562B">
        <w:rPr>
          <w:rFonts w:ascii="Times New Roman" w:hAnsi="Times New Roman"/>
          <w:sz w:val="28"/>
          <w:szCs w:val="28"/>
          <w:lang w:val="en-US"/>
        </w:rPr>
        <w:t xml:space="preserve"> M. G., </w:t>
      </w:r>
      <w:proofErr w:type="spellStart"/>
      <w:r w:rsidRPr="00F6562B">
        <w:rPr>
          <w:rFonts w:ascii="Times New Roman" w:hAnsi="Times New Roman"/>
          <w:sz w:val="28"/>
          <w:szCs w:val="28"/>
          <w:lang w:val="en-US"/>
        </w:rPr>
        <w:t>Pommet</w:t>
      </w:r>
      <w:proofErr w:type="spellEnd"/>
      <w:r w:rsidRPr="00F6562B">
        <w:rPr>
          <w:rFonts w:ascii="Times New Roman" w:hAnsi="Times New Roman"/>
          <w:sz w:val="28"/>
          <w:szCs w:val="28"/>
          <w:lang w:val="en-US"/>
        </w:rPr>
        <w:t xml:space="preserve"> D. A., Grann E. B. Stable implementation of the rigorous coupled-wave analysis for surface-relief gratings: enhanced transmittance matrix approach // Journal of the Optical Society of America A. — 1995. — </w:t>
      </w:r>
      <w:r>
        <w:rPr>
          <w:rFonts w:ascii="Times New Roman" w:hAnsi="Times New Roman"/>
          <w:sz w:val="28"/>
          <w:szCs w:val="28"/>
        </w:rPr>
        <w:t>Т</w:t>
      </w:r>
      <w:r w:rsidRPr="00F6562B">
        <w:rPr>
          <w:rFonts w:ascii="Times New Roman" w:hAnsi="Times New Roman"/>
          <w:sz w:val="28"/>
          <w:szCs w:val="28"/>
          <w:lang w:val="en-US"/>
        </w:rPr>
        <w:t xml:space="preserve">. 12, № 5. — </w:t>
      </w:r>
      <w:r>
        <w:rPr>
          <w:rFonts w:ascii="Times New Roman" w:hAnsi="Times New Roman"/>
          <w:sz w:val="28"/>
          <w:szCs w:val="28"/>
        </w:rPr>
        <w:t>С</w:t>
      </w:r>
      <w:r w:rsidRPr="00F6562B">
        <w:rPr>
          <w:rFonts w:ascii="Times New Roman" w:hAnsi="Times New Roman"/>
          <w:sz w:val="28"/>
          <w:szCs w:val="28"/>
          <w:lang w:val="en-US"/>
        </w:rPr>
        <w:t>. 1077–1086.</w:t>
      </w:r>
    </w:p>
    <w:p w14:paraId="43B60E00" w14:textId="77777777" w:rsidR="002D787C" w:rsidRPr="00F6562B" w:rsidRDefault="005829CA">
      <w:pPr>
        <w:spacing w:line="360" w:lineRule="auto"/>
        <w:jc w:val="both"/>
        <w:rPr>
          <w:lang w:val="en-US"/>
        </w:rPr>
      </w:pPr>
      <w:r w:rsidRPr="00F6562B">
        <w:rPr>
          <w:rFonts w:ascii="Times New Roman" w:hAnsi="Times New Roman"/>
          <w:sz w:val="28"/>
          <w:szCs w:val="28"/>
          <w:lang w:val="en-US"/>
        </w:rPr>
        <w:t xml:space="preserve">3. Edmunds J. </w:t>
      </w:r>
      <w:proofErr w:type="spellStart"/>
      <w:r w:rsidRPr="00F6562B">
        <w:rPr>
          <w:rFonts w:ascii="Times New Roman" w:hAnsi="Times New Roman"/>
          <w:sz w:val="28"/>
          <w:szCs w:val="28"/>
          <w:lang w:val="en-US"/>
        </w:rPr>
        <w:t>rcwa</w:t>
      </w:r>
      <w:proofErr w:type="spellEnd"/>
      <w:r w:rsidRPr="00F6562B">
        <w:rPr>
          <w:rFonts w:ascii="Times New Roman" w:hAnsi="Times New Roman"/>
          <w:sz w:val="28"/>
          <w:szCs w:val="28"/>
          <w:lang w:val="en-US"/>
        </w:rPr>
        <w:t>: Rigorous Coupled Wave Analysis [</w:t>
      </w:r>
      <w:r>
        <w:rPr>
          <w:rFonts w:ascii="Times New Roman" w:hAnsi="Times New Roman"/>
          <w:sz w:val="28"/>
          <w:szCs w:val="28"/>
        </w:rPr>
        <w:t>Электронный</w:t>
      </w:r>
      <w:r w:rsidRPr="00F6562B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ресурс</w:t>
      </w:r>
      <w:r w:rsidRPr="00F6562B">
        <w:rPr>
          <w:rFonts w:ascii="Times New Roman" w:hAnsi="Times New Roman"/>
          <w:sz w:val="28"/>
          <w:szCs w:val="28"/>
          <w:lang w:val="en-US"/>
        </w:rPr>
        <w:t>]. — URL: https://pypi.org/project/rcwa/ (</w:t>
      </w:r>
      <w:r>
        <w:rPr>
          <w:rFonts w:ascii="Times New Roman" w:hAnsi="Times New Roman"/>
          <w:sz w:val="28"/>
          <w:szCs w:val="28"/>
        </w:rPr>
        <w:t>дата</w:t>
      </w:r>
      <w:r w:rsidRPr="00F6562B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обращения</w:t>
      </w:r>
      <w:r w:rsidRPr="00F6562B">
        <w:rPr>
          <w:rFonts w:ascii="Times New Roman" w:hAnsi="Times New Roman"/>
          <w:sz w:val="28"/>
          <w:szCs w:val="28"/>
          <w:lang w:val="en-US"/>
        </w:rPr>
        <w:t>: 01.06.2026).</w:t>
      </w:r>
    </w:p>
    <w:p w14:paraId="3A43EDF7" w14:textId="77777777" w:rsidR="002D787C" w:rsidRPr="00F6562B" w:rsidRDefault="005829CA">
      <w:pPr>
        <w:spacing w:line="360" w:lineRule="auto"/>
        <w:jc w:val="both"/>
        <w:rPr>
          <w:lang w:val="en-US"/>
        </w:rPr>
      </w:pPr>
      <w:r w:rsidRPr="00F6562B">
        <w:rPr>
          <w:rFonts w:ascii="Times New Roman" w:hAnsi="Times New Roman"/>
          <w:sz w:val="28"/>
          <w:szCs w:val="28"/>
          <w:lang w:val="en-US"/>
        </w:rPr>
        <w:t>4. Harris C. R., Millman K. J., van der Walt S. J. [</w:t>
      </w:r>
      <w:r>
        <w:rPr>
          <w:rFonts w:ascii="Times New Roman" w:hAnsi="Times New Roman"/>
          <w:sz w:val="28"/>
          <w:szCs w:val="28"/>
        </w:rPr>
        <w:t>и</w:t>
      </w:r>
      <w:r w:rsidRPr="00F6562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др</w:t>
      </w:r>
      <w:proofErr w:type="spellEnd"/>
      <w:r w:rsidRPr="00F6562B">
        <w:rPr>
          <w:rFonts w:ascii="Times New Roman" w:hAnsi="Times New Roman"/>
          <w:sz w:val="28"/>
          <w:szCs w:val="28"/>
          <w:lang w:val="en-US"/>
        </w:rPr>
        <w:t xml:space="preserve">.]. Array programming with NumPy // Nature. — 2020. — </w:t>
      </w:r>
      <w:r>
        <w:rPr>
          <w:rFonts w:ascii="Times New Roman" w:hAnsi="Times New Roman"/>
          <w:sz w:val="28"/>
          <w:szCs w:val="28"/>
        </w:rPr>
        <w:t>Т</w:t>
      </w:r>
      <w:r w:rsidRPr="00F6562B">
        <w:rPr>
          <w:rFonts w:ascii="Times New Roman" w:hAnsi="Times New Roman"/>
          <w:sz w:val="28"/>
          <w:szCs w:val="28"/>
          <w:lang w:val="en-US"/>
        </w:rPr>
        <w:t xml:space="preserve">. 585. — </w:t>
      </w:r>
      <w:r>
        <w:rPr>
          <w:rFonts w:ascii="Times New Roman" w:hAnsi="Times New Roman"/>
          <w:sz w:val="28"/>
          <w:szCs w:val="28"/>
        </w:rPr>
        <w:t>С</w:t>
      </w:r>
      <w:r w:rsidRPr="00F6562B">
        <w:rPr>
          <w:rFonts w:ascii="Times New Roman" w:hAnsi="Times New Roman"/>
          <w:sz w:val="28"/>
          <w:szCs w:val="28"/>
          <w:lang w:val="en-US"/>
        </w:rPr>
        <w:t>. 357–362.</w:t>
      </w:r>
    </w:p>
    <w:p w14:paraId="5B0D0002" w14:textId="77777777" w:rsidR="002D787C" w:rsidRPr="00F6562B" w:rsidRDefault="005829CA">
      <w:pPr>
        <w:spacing w:line="360" w:lineRule="auto"/>
        <w:jc w:val="both"/>
        <w:rPr>
          <w:lang w:val="en-US"/>
        </w:rPr>
      </w:pPr>
      <w:r w:rsidRPr="00F6562B">
        <w:rPr>
          <w:rFonts w:ascii="Times New Roman" w:hAnsi="Times New Roman"/>
          <w:sz w:val="28"/>
          <w:szCs w:val="28"/>
          <w:lang w:val="en-US"/>
        </w:rPr>
        <w:t xml:space="preserve">5. Virtanen P., </w:t>
      </w:r>
      <w:proofErr w:type="spellStart"/>
      <w:r w:rsidRPr="00F6562B">
        <w:rPr>
          <w:rFonts w:ascii="Times New Roman" w:hAnsi="Times New Roman"/>
          <w:sz w:val="28"/>
          <w:szCs w:val="28"/>
          <w:lang w:val="en-US"/>
        </w:rPr>
        <w:t>Gommers</w:t>
      </w:r>
      <w:proofErr w:type="spellEnd"/>
      <w:r w:rsidRPr="00F6562B">
        <w:rPr>
          <w:rFonts w:ascii="Times New Roman" w:hAnsi="Times New Roman"/>
          <w:sz w:val="28"/>
          <w:szCs w:val="28"/>
          <w:lang w:val="en-US"/>
        </w:rPr>
        <w:t xml:space="preserve"> R., Oliphant T. E. [</w:t>
      </w:r>
      <w:r>
        <w:rPr>
          <w:rFonts w:ascii="Times New Roman" w:hAnsi="Times New Roman"/>
          <w:sz w:val="28"/>
          <w:szCs w:val="28"/>
        </w:rPr>
        <w:t>и</w:t>
      </w:r>
      <w:r w:rsidRPr="00F6562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др</w:t>
      </w:r>
      <w:proofErr w:type="spellEnd"/>
      <w:r w:rsidRPr="00F6562B">
        <w:rPr>
          <w:rFonts w:ascii="Times New Roman" w:hAnsi="Times New Roman"/>
          <w:sz w:val="28"/>
          <w:szCs w:val="28"/>
          <w:lang w:val="en-US"/>
        </w:rPr>
        <w:t xml:space="preserve">.]. SciPy 1.0: fundamental algorithms for scientific computing in Python // Nature Methods. — 2020. — </w:t>
      </w:r>
      <w:r>
        <w:rPr>
          <w:rFonts w:ascii="Times New Roman" w:hAnsi="Times New Roman"/>
          <w:sz w:val="28"/>
          <w:szCs w:val="28"/>
        </w:rPr>
        <w:t>Т</w:t>
      </w:r>
      <w:r w:rsidRPr="00F6562B">
        <w:rPr>
          <w:rFonts w:ascii="Times New Roman" w:hAnsi="Times New Roman"/>
          <w:sz w:val="28"/>
          <w:szCs w:val="28"/>
          <w:lang w:val="en-US"/>
        </w:rPr>
        <w:t xml:space="preserve">. 17. — </w:t>
      </w:r>
      <w:r>
        <w:rPr>
          <w:rFonts w:ascii="Times New Roman" w:hAnsi="Times New Roman"/>
          <w:sz w:val="28"/>
          <w:szCs w:val="28"/>
        </w:rPr>
        <w:t>С</w:t>
      </w:r>
      <w:r w:rsidRPr="00F6562B">
        <w:rPr>
          <w:rFonts w:ascii="Times New Roman" w:hAnsi="Times New Roman"/>
          <w:sz w:val="28"/>
          <w:szCs w:val="28"/>
          <w:lang w:val="en-US"/>
        </w:rPr>
        <w:t>. 261–272.</w:t>
      </w:r>
    </w:p>
    <w:p w14:paraId="1CC6406B" w14:textId="77777777" w:rsidR="002D787C" w:rsidRPr="00F6562B" w:rsidRDefault="005829CA">
      <w:pPr>
        <w:spacing w:line="360" w:lineRule="auto"/>
        <w:jc w:val="both"/>
        <w:rPr>
          <w:lang w:val="en-US"/>
        </w:rPr>
      </w:pPr>
      <w:r w:rsidRPr="00F6562B">
        <w:rPr>
          <w:rFonts w:ascii="Times New Roman" w:hAnsi="Times New Roman"/>
          <w:sz w:val="28"/>
          <w:szCs w:val="28"/>
          <w:lang w:val="en-US"/>
        </w:rPr>
        <w:t xml:space="preserve">6. Liu S., Chen X., Liu S. </w:t>
      </w:r>
      <w:proofErr w:type="spellStart"/>
      <w:r w:rsidRPr="00F6562B">
        <w:rPr>
          <w:rFonts w:ascii="Times New Roman" w:hAnsi="Times New Roman"/>
          <w:sz w:val="28"/>
          <w:szCs w:val="28"/>
          <w:lang w:val="en-US"/>
        </w:rPr>
        <w:t>TFSolver</w:t>
      </w:r>
      <w:proofErr w:type="spellEnd"/>
      <w:r w:rsidRPr="00F6562B">
        <w:rPr>
          <w:rFonts w:ascii="Times New Roman" w:hAnsi="Times New Roman"/>
          <w:sz w:val="28"/>
          <w:szCs w:val="28"/>
          <w:lang w:val="en-US"/>
        </w:rPr>
        <w:t xml:space="preserve">: a numerical Python toolkit for parallel electromagnetic calculation of planar multilayer thin films // Optics Express. — 2025. — </w:t>
      </w:r>
      <w:r>
        <w:rPr>
          <w:rFonts w:ascii="Times New Roman" w:hAnsi="Times New Roman"/>
          <w:sz w:val="28"/>
          <w:szCs w:val="28"/>
        </w:rPr>
        <w:t>Т</w:t>
      </w:r>
      <w:r w:rsidRPr="00F6562B">
        <w:rPr>
          <w:rFonts w:ascii="Times New Roman" w:hAnsi="Times New Roman"/>
          <w:sz w:val="28"/>
          <w:szCs w:val="28"/>
          <w:lang w:val="en-US"/>
        </w:rPr>
        <w:t xml:space="preserve">. 33, № 25. — </w:t>
      </w:r>
      <w:r>
        <w:rPr>
          <w:rFonts w:ascii="Times New Roman" w:hAnsi="Times New Roman"/>
          <w:sz w:val="28"/>
          <w:szCs w:val="28"/>
        </w:rPr>
        <w:t>С</w:t>
      </w:r>
      <w:r w:rsidRPr="00F6562B">
        <w:rPr>
          <w:rFonts w:ascii="Times New Roman" w:hAnsi="Times New Roman"/>
          <w:sz w:val="28"/>
          <w:szCs w:val="28"/>
          <w:lang w:val="en-US"/>
        </w:rPr>
        <w:t>. 52061.</w:t>
      </w:r>
    </w:p>
    <w:p w14:paraId="7CA20DBA" w14:textId="77777777" w:rsidR="002D787C" w:rsidRDefault="005829CA">
      <w:pPr>
        <w:spacing w:line="360" w:lineRule="auto"/>
        <w:jc w:val="both"/>
      </w:pPr>
      <w:r>
        <w:rPr>
          <w:rFonts w:ascii="Times New Roman" w:hAnsi="Times New Roman"/>
          <w:sz w:val="28"/>
          <w:szCs w:val="28"/>
        </w:rPr>
        <w:t>7. Ильинский А. С. Прямой метод расчёта периодических структур // Журнал вычислительной математики и математической физики. — 1973. — Т. 13, № 1. — С. 119–126.</w:t>
      </w:r>
    </w:p>
    <w:p w14:paraId="6FF595FF" w14:textId="77777777" w:rsidR="002D787C" w:rsidRDefault="005829CA">
      <w:pPr>
        <w:spacing w:line="360" w:lineRule="auto"/>
        <w:jc w:val="both"/>
      </w:pPr>
      <w:r>
        <w:rPr>
          <w:rFonts w:ascii="Times New Roman" w:hAnsi="Times New Roman"/>
          <w:sz w:val="28"/>
          <w:szCs w:val="28"/>
        </w:rPr>
        <w:t xml:space="preserve">8. Быков А. А., </w:t>
      </w:r>
      <w:proofErr w:type="spellStart"/>
      <w:r>
        <w:rPr>
          <w:rFonts w:ascii="Times New Roman" w:hAnsi="Times New Roman"/>
          <w:sz w:val="28"/>
          <w:szCs w:val="28"/>
        </w:rPr>
        <w:t>Трубецков</w:t>
      </w:r>
      <w:proofErr w:type="spellEnd"/>
      <w:r>
        <w:rPr>
          <w:rFonts w:ascii="Times New Roman" w:hAnsi="Times New Roman"/>
          <w:sz w:val="28"/>
          <w:szCs w:val="28"/>
        </w:rPr>
        <w:t xml:space="preserve"> М. К. Оптимизация формы периодической границы раздела двух однородных сред // </w:t>
      </w:r>
      <w:proofErr w:type="spellStart"/>
      <w:r>
        <w:rPr>
          <w:rFonts w:ascii="Times New Roman" w:hAnsi="Times New Roman"/>
          <w:sz w:val="28"/>
          <w:szCs w:val="28"/>
        </w:rPr>
        <w:t>ЖВМиМФ</w:t>
      </w:r>
      <w:proofErr w:type="spellEnd"/>
      <w:r>
        <w:rPr>
          <w:rFonts w:ascii="Times New Roman" w:hAnsi="Times New Roman"/>
          <w:sz w:val="28"/>
          <w:szCs w:val="28"/>
        </w:rPr>
        <w:t>. — 1989. — Т. 29, № 1. — С. 75–81.</w:t>
      </w:r>
    </w:p>
    <w:p w14:paraId="3B885A89" w14:textId="77777777" w:rsidR="002D787C" w:rsidRPr="00F6562B" w:rsidRDefault="005829CA">
      <w:pPr>
        <w:spacing w:line="360" w:lineRule="auto"/>
        <w:jc w:val="both"/>
        <w:rPr>
          <w:lang w:val="en-US"/>
        </w:rPr>
      </w:pPr>
      <w:r w:rsidRPr="00F6562B">
        <w:rPr>
          <w:rFonts w:ascii="Times New Roman" w:hAnsi="Times New Roman"/>
          <w:sz w:val="28"/>
          <w:szCs w:val="28"/>
          <w:lang w:val="en-US"/>
        </w:rPr>
        <w:t>9. Ballester M., Marquez E., Bass J. [</w:t>
      </w:r>
      <w:r>
        <w:rPr>
          <w:rFonts w:ascii="Times New Roman" w:hAnsi="Times New Roman"/>
          <w:sz w:val="28"/>
          <w:szCs w:val="28"/>
        </w:rPr>
        <w:t>и</w:t>
      </w:r>
      <w:r w:rsidRPr="00F6562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др</w:t>
      </w:r>
      <w:proofErr w:type="spellEnd"/>
      <w:r w:rsidRPr="00F6562B">
        <w:rPr>
          <w:rFonts w:ascii="Times New Roman" w:hAnsi="Times New Roman"/>
          <w:sz w:val="28"/>
          <w:szCs w:val="28"/>
          <w:lang w:val="en-US"/>
        </w:rPr>
        <w:t>.]. Review and novel formulae for transmittance and reflectance of wedged thin films // Measurement Science and Technology. — 2025. — Vol. 36, № 2.</w:t>
      </w:r>
    </w:p>
    <w:p w14:paraId="79062031" w14:textId="77777777" w:rsidR="002D787C" w:rsidRPr="00F6562B" w:rsidRDefault="005829CA">
      <w:pPr>
        <w:spacing w:line="360" w:lineRule="auto"/>
        <w:jc w:val="both"/>
        <w:rPr>
          <w:lang w:val="en-US"/>
        </w:rPr>
      </w:pPr>
      <w:r w:rsidRPr="00F6562B">
        <w:rPr>
          <w:rFonts w:ascii="Times New Roman" w:hAnsi="Times New Roman"/>
          <w:sz w:val="28"/>
          <w:szCs w:val="28"/>
          <w:lang w:val="en-US"/>
        </w:rPr>
        <w:lastRenderedPageBreak/>
        <w:t>10. Li T. W., Duan R., Tian J. [</w:t>
      </w:r>
      <w:r>
        <w:rPr>
          <w:rFonts w:ascii="Times New Roman" w:hAnsi="Times New Roman"/>
          <w:sz w:val="28"/>
          <w:szCs w:val="28"/>
        </w:rPr>
        <w:t>и</w:t>
      </w:r>
      <w:r w:rsidRPr="00F6562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др</w:t>
      </w:r>
      <w:proofErr w:type="spellEnd"/>
      <w:r w:rsidRPr="00F6562B">
        <w:rPr>
          <w:rFonts w:ascii="Times New Roman" w:hAnsi="Times New Roman"/>
          <w:sz w:val="28"/>
          <w:szCs w:val="28"/>
          <w:lang w:val="en-US"/>
        </w:rPr>
        <w:t xml:space="preserve">.]. Research on Inverse Design of Neural Network Optical Thin Films // Spectroscopy and Spectral Analysis. — 2025. — Vol. 45, № 12zk. — </w:t>
      </w:r>
      <w:r>
        <w:rPr>
          <w:rFonts w:ascii="Times New Roman" w:hAnsi="Times New Roman"/>
          <w:sz w:val="28"/>
          <w:szCs w:val="28"/>
        </w:rPr>
        <w:t>С</w:t>
      </w:r>
      <w:r w:rsidRPr="00F6562B">
        <w:rPr>
          <w:rFonts w:ascii="Times New Roman" w:hAnsi="Times New Roman"/>
          <w:sz w:val="28"/>
          <w:szCs w:val="28"/>
          <w:lang w:val="en-US"/>
        </w:rPr>
        <w:t>. 373–380.</w:t>
      </w:r>
    </w:p>
    <w:p w14:paraId="7B0E039D" w14:textId="77777777" w:rsidR="002D787C" w:rsidRPr="00F6562B" w:rsidRDefault="005829CA">
      <w:pPr>
        <w:spacing w:line="360" w:lineRule="auto"/>
        <w:jc w:val="both"/>
        <w:rPr>
          <w:lang w:val="en-US"/>
        </w:rPr>
      </w:pPr>
      <w:r w:rsidRPr="00F6562B">
        <w:rPr>
          <w:rFonts w:ascii="Times New Roman" w:hAnsi="Times New Roman"/>
          <w:sz w:val="28"/>
          <w:szCs w:val="28"/>
          <w:lang w:val="en-US"/>
        </w:rPr>
        <w:t>11. Minkov D., Angelov G., Nikolov D. [</w:t>
      </w:r>
      <w:r>
        <w:rPr>
          <w:rFonts w:ascii="Times New Roman" w:hAnsi="Times New Roman"/>
          <w:sz w:val="28"/>
          <w:szCs w:val="28"/>
        </w:rPr>
        <w:t>и</w:t>
      </w:r>
      <w:r w:rsidRPr="00F6562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др</w:t>
      </w:r>
      <w:proofErr w:type="spellEnd"/>
      <w:r w:rsidRPr="00F6562B">
        <w:rPr>
          <w:rFonts w:ascii="Times New Roman" w:hAnsi="Times New Roman"/>
          <w:sz w:val="28"/>
          <w:szCs w:val="28"/>
          <w:lang w:val="en-US"/>
        </w:rPr>
        <w:t xml:space="preserve">.]. Method for superior denoising of UV/Vis/NIR transmittance spectra of thin films // Optics Express. — 2024. — Vol. 32, № 19. — </w:t>
      </w:r>
      <w:r>
        <w:rPr>
          <w:rFonts w:ascii="Times New Roman" w:hAnsi="Times New Roman"/>
          <w:sz w:val="28"/>
          <w:szCs w:val="28"/>
        </w:rPr>
        <w:t>С</w:t>
      </w:r>
      <w:r w:rsidRPr="00F6562B">
        <w:rPr>
          <w:rFonts w:ascii="Times New Roman" w:hAnsi="Times New Roman"/>
          <w:sz w:val="28"/>
          <w:szCs w:val="28"/>
          <w:lang w:val="en-US"/>
        </w:rPr>
        <w:t>. 33758–33778.</w:t>
      </w:r>
    </w:p>
    <w:p w14:paraId="63AD9C23" w14:textId="77777777" w:rsidR="002D787C" w:rsidRPr="00F6562B" w:rsidRDefault="005829CA">
      <w:pPr>
        <w:spacing w:line="360" w:lineRule="auto"/>
        <w:jc w:val="both"/>
        <w:rPr>
          <w:lang w:val="en-US"/>
        </w:rPr>
      </w:pPr>
      <w:r w:rsidRPr="00F6562B">
        <w:rPr>
          <w:rFonts w:ascii="Times New Roman" w:hAnsi="Times New Roman"/>
          <w:sz w:val="28"/>
          <w:szCs w:val="28"/>
          <w:lang w:val="en-US"/>
        </w:rPr>
        <w:t>12. Yang Y. [</w:t>
      </w:r>
      <w:r>
        <w:rPr>
          <w:rFonts w:ascii="Times New Roman" w:hAnsi="Times New Roman"/>
          <w:sz w:val="28"/>
          <w:szCs w:val="28"/>
        </w:rPr>
        <w:t>и</w:t>
      </w:r>
      <w:r w:rsidRPr="00F6562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др</w:t>
      </w:r>
      <w:proofErr w:type="spellEnd"/>
      <w:r w:rsidRPr="00F6562B">
        <w:rPr>
          <w:rFonts w:ascii="Times New Roman" w:hAnsi="Times New Roman"/>
          <w:sz w:val="28"/>
          <w:szCs w:val="28"/>
          <w:lang w:val="en-US"/>
        </w:rPr>
        <w:t>.]. Machine Learning Inversion of Layer-Wise Plasticity in Multilayer Thin Films // Materials. — 2025. — Vol. 18, № 21.</w:t>
      </w:r>
    </w:p>
    <w:p w14:paraId="164BDF88" w14:textId="77777777" w:rsidR="002D787C" w:rsidRPr="00F6562B" w:rsidRDefault="005829CA">
      <w:pPr>
        <w:spacing w:line="360" w:lineRule="auto"/>
        <w:jc w:val="both"/>
        <w:rPr>
          <w:lang w:val="en-US"/>
        </w:rPr>
      </w:pPr>
      <w:r w:rsidRPr="00F6562B">
        <w:rPr>
          <w:rFonts w:ascii="Times New Roman" w:hAnsi="Times New Roman"/>
          <w:sz w:val="28"/>
          <w:szCs w:val="28"/>
          <w:lang w:val="en-US"/>
        </w:rPr>
        <w:t xml:space="preserve">13. Danis B. S., </w:t>
      </w:r>
      <w:proofErr w:type="spellStart"/>
      <w:r w:rsidRPr="00F6562B">
        <w:rPr>
          <w:rFonts w:ascii="Times New Roman" w:hAnsi="Times New Roman"/>
          <w:sz w:val="28"/>
          <w:szCs w:val="28"/>
          <w:lang w:val="en-US"/>
        </w:rPr>
        <w:t>Zayim</w:t>
      </w:r>
      <w:proofErr w:type="spellEnd"/>
      <w:r w:rsidRPr="00F6562B">
        <w:rPr>
          <w:rFonts w:ascii="Times New Roman" w:hAnsi="Times New Roman"/>
          <w:sz w:val="28"/>
          <w:szCs w:val="28"/>
          <w:lang w:val="en-US"/>
        </w:rPr>
        <w:t xml:space="preserve"> E. </w:t>
      </w:r>
      <w:proofErr w:type="spellStart"/>
      <w:r w:rsidRPr="00F6562B">
        <w:rPr>
          <w:rFonts w:ascii="Times New Roman" w:hAnsi="Times New Roman"/>
          <w:sz w:val="28"/>
          <w:szCs w:val="28"/>
          <w:lang w:val="en-US"/>
        </w:rPr>
        <w:t>TMMax</w:t>
      </w:r>
      <w:proofErr w:type="spellEnd"/>
      <w:r w:rsidRPr="00F6562B">
        <w:rPr>
          <w:rFonts w:ascii="Times New Roman" w:hAnsi="Times New Roman"/>
          <w:sz w:val="28"/>
          <w:szCs w:val="28"/>
          <w:lang w:val="en-US"/>
        </w:rPr>
        <w:t>: High-performance modeling of multilayer thin-film structures using transfer matrix method with JAX [</w:t>
      </w:r>
      <w:r>
        <w:rPr>
          <w:rFonts w:ascii="Times New Roman" w:hAnsi="Times New Roman"/>
          <w:sz w:val="28"/>
          <w:szCs w:val="28"/>
        </w:rPr>
        <w:t>Электронный</w:t>
      </w:r>
      <w:r w:rsidRPr="00F6562B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ресурс</w:t>
      </w:r>
      <w:r w:rsidRPr="00F6562B">
        <w:rPr>
          <w:rFonts w:ascii="Times New Roman" w:hAnsi="Times New Roman"/>
          <w:sz w:val="28"/>
          <w:szCs w:val="28"/>
          <w:lang w:val="en-US"/>
        </w:rPr>
        <w:t>]. — URL: https://github.com/bahremsd/tmmax (</w:t>
      </w:r>
      <w:r>
        <w:rPr>
          <w:rFonts w:ascii="Times New Roman" w:hAnsi="Times New Roman"/>
          <w:sz w:val="28"/>
          <w:szCs w:val="28"/>
        </w:rPr>
        <w:t>дата</w:t>
      </w:r>
      <w:r w:rsidRPr="00F6562B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обращения</w:t>
      </w:r>
      <w:r w:rsidRPr="00F6562B">
        <w:rPr>
          <w:rFonts w:ascii="Times New Roman" w:hAnsi="Times New Roman"/>
          <w:sz w:val="28"/>
          <w:szCs w:val="28"/>
          <w:lang w:val="en-US"/>
        </w:rPr>
        <w:t>: 01.06.2026).</w:t>
      </w:r>
    </w:p>
    <w:p w14:paraId="77CB1EB3" w14:textId="77777777" w:rsidR="002D787C" w:rsidRPr="00F6562B" w:rsidRDefault="005829CA">
      <w:pPr>
        <w:spacing w:line="360" w:lineRule="auto"/>
        <w:jc w:val="both"/>
        <w:rPr>
          <w:lang w:val="en-US"/>
        </w:rPr>
      </w:pPr>
      <w:r w:rsidRPr="00F6562B">
        <w:rPr>
          <w:rFonts w:ascii="Times New Roman" w:hAnsi="Times New Roman"/>
          <w:sz w:val="28"/>
          <w:szCs w:val="28"/>
          <w:lang w:val="en-US"/>
        </w:rPr>
        <w:t xml:space="preserve">14. Padilla J. L., Hakala T. K. ITO, soda lime float </w:t>
      </w:r>
      <w:proofErr w:type="gramStart"/>
      <w:r w:rsidRPr="00F6562B">
        <w:rPr>
          <w:rFonts w:ascii="Times New Roman" w:hAnsi="Times New Roman"/>
          <w:sz w:val="28"/>
          <w:szCs w:val="28"/>
          <w:lang w:val="en-US"/>
        </w:rPr>
        <w:t>glass</w:t>
      </w:r>
      <w:proofErr w:type="gramEnd"/>
      <w:r w:rsidRPr="00F6562B">
        <w:rPr>
          <w:rFonts w:ascii="Times New Roman" w:hAnsi="Times New Roman"/>
          <w:sz w:val="28"/>
          <w:szCs w:val="28"/>
          <w:lang w:val="en-US"/>
        </w:rPr>
        <w:t xml:space="preserve"> and SiO2 optical properties [</w:t>
      </w:r>
      <w:r>
        <w:rPr>
          <w:rFonts w:ascii="Times New Roman" w:hAnsi="Times New Roman"/>
          <w:sz w:val="28"/>
          <w:szCs w:val="28"/>
        </w:rPr>
        <w:t>Электронный</w:t>
      </w:r>
      <w:r w:rsidRPr="00F6562B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ресурс</w:t>
      </w:r>
      <w:r w:rsidRPr="00F6562B">
        <w:rPr>
          <w:rFonts w:ascii="Times New Roman" w:hAnsi="Times New Roman"/>
          <w:sz w:val="28"/>
          <w:szCs w:val="28"/>
          <w:lang w:val="en-US"/>
        </w:rPr>
        <w:t xml:space="preserve">]. — </w:t>
      </w:r>
      <w:proofErr w:type="spellStart"/>
      <w:r w:rsidRPr="00F6562B">
        <w:rPr>
          <w:rFonts w:ascii="Times New Roman" w:hAnsi="Times New Roman"/>
          <w:sz w:val="28"/>
          <w:szCs w:val="28"/>
          <w:lang w:val="en-US"/>
        </w:rPr>
        <w:t>Zenodo</w:t>
      </w:r>
      <w:proofErr w:type="spellEnd"/>
      <w:r w:rsidRPr="00F6562B">
        <w:rPr>
          <w:rFonts w:ascii="Times New Roman" w:hAnsi="Times New Roman"/>
          <w:sz w:val="28"/>
          <w:szCs w:val="28"/>
          <w:lang w:val="en-US"/>
        </w:rPr>
        <w:t>, 2025. — URL: https://zenodo.org/records/15055400 (</w:t>
      </w:r>
      <w:r>
        <w:rPr>
          <w:rFonts w:ascii="Times New Roman" w:hAnsi="Times New Roman"/>
          <w:sz w:val="28"/>
          <w:szCs w:val="28"/>
        </w:rPr>
        <w:t>дата</w:t>
      </w:r>
      <w:r w:rsidRPr="00F6562B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обращения</w:t>
      </w:r>
      <w:r w:rsidRPr="00F6562B">
        <w:rPr>
          <w:rFonts w:ascii="Times New Roman" w:hAnsi="Times New Roman"/>
          <w:sz w:val="28"/>
          <w:szCs w:val="28"/>
          <w:lang w:val="en-US"/>
        </w:rPr>
        <w:t>: 01.06.2026).</w:t>
      </w:r>
    </w:p>
    <w:sectPr w:rsidR="002D787C" w:rsidRPr="00F6562B" w:rsidSect="00A25E4B">
      <w:headerReference w:type="default" r:id="rId11"/>
      <w:pgSz w:w="11906" w:h="16838"/>
      <w:pgMar w:top="1134" w:right="567" w:bottom="1134" w:left="1417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1BB4E3" w14:textId="77777777" w:rsidR="008631E6" w:rsidRDefault="008631E6" w:rsidP="00A25E4B">
      <w:pPr>
        <w:spacing w:after="0" w:line="240" w:lineRule="auto"/>
      </w:pPr>
      <w:r>
        <w:separator/>
      </w:r>
    </w:p>
  </w:endnote>
  <w:endnote w:type="continuationSeparator" w:id="0">
    <w:p w14:paraId="2C33C47D" w14:textId="77777777" w:rsidR="008631E6" w:rsidRDefault="008631E6" w:rsidP="00A25E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CEEAE4" w14:textId="77777777" w:rsidR="008631E6" w:rsidRDefault="008631E6" w:rsidP="00A25E4B">
      <w:pPr>
        <w:spacing w:after="0" w:line="240" w:lineRule="auto"/>
      </w:pPr>
      <w:r>
        <w:separator/>
      </w:r>
    </w:p>
  </w:footnote>
  <w:footnote w:type="continuationSeparator" w:id="0">
    <w:p w14:paraId="36615E72" w14:textId="77777777" w:rsidR="008631E6" w:rsidRDefault="008631E6" w:rsidP="00A25E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39180429"/>
      <w:docPartObj>
        <w:docPartGallery w:val="Page Numbers (Top of Page)"/>
        <w:docPartUnique/>
      </w:docPartObj>
    </w:sdtPr>
    <w:sdtContent>
      <w:p w14:paraId="62DB2195" w14:textId="36E87D0C" w:rsidR="00A25E4B" w:rsidRDefault="00A25E4B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53E70C3" w14:textId="79A5F54D" w:rsidR="00A25E4B" w:rsidRDefault="00A25E4B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D787C"/>
    <w:rsid w:val="002D787C"/>
    <w:rsid w:val="00313C1A"/>
    <w:rsid w:val="0053351D"/>
    <w:rsid w:val="005829CA"/>
    <w:rsid w:val="00651148"/>
    <w:rsid w:val="008631E6"/>
    <w:rsid w:val="00A25E4B"/>
    <w:rsid w:val="00CE319A"/>
    <w:rsid w:val="00F65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3F09BDA"/>
  <w15:docId w15:val="{7BB04738-72C2-4B78-96D4-B746D0381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6562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656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F6562B"/>
    <w:pPr>
      <w:spacing w:line="259" w:lineRule="auto"/>
      <w:outlineLvl w:val="9"/>
    </w:pPr>
    <w:rPr>
      <w:kern w:val="0"/>
    </w:rPr>
  </w:style>
  <w:style w:type="paragraph" w:styleId="a4">
    <w:name w:val="header"/>
    <w:basedOn w:val="a"/>
    <w:link w:val="a5"/>
    <w:uiPriority w:val="99"/>
    <w:unhideWhenUsed/>
    <w:rsid w:val="00A25E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A25E4B"/>
  </w:style>
  <w:style w:type="paragraph" w:styleId="a6">
    <w:name w:val="footer"/>
    <w:basedOn w:val="a"/>
    <w:link w:val="a7"/>
    <w:uiPriority w:val="99"/>
    <w:unhideWhenUsed/>
    <w:rsid w:val="00A25E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A25E4B"/>
  </w:style>
  <w:style w:type="character" w:styleId="a8">
    <w:name w:val="Hyperlink"/>
    <w:basedOn w:val="a0"/>
    <w:uiPriority w:val="99"/>
    <w:unhideWhenUsed/>
    <w:rsid w:val="00CE319A"/>
    <w:rPr>
      <w:color w:val="467886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CE319A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CE319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bmsolovjev/scientific_research_work/tree/main/model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bmsolovjev/scientific_research_work/blob/main/&#1090;&#1077;&#1086;&#1088;&#1080;&#1103;.ipynb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2BCFFF-2587-4BC0-9AFA-E926E26097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20</Pages>
  <Words>3261</Words>
  <Characters>18588</Characters>
  <Application>Microsoft Office Word</Application>
  <DocSecurity>0</DocSecurity>
  <Lines>154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Перспективович Ноунейм</cp:lastModifiedBy>
  <cp:revision>3</cp:revision>
  <dcterms:created xsi:type="dcterms:W3CDTF">2026-05-31T23:02:00Z</dcterms:created>
  <dcterms:modified xsi:type="dcterms:W3CDTF">2026-06-01T12:35:00Z</dcterms:modified>
</cp:coreProperties>
</file>