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26.png" ContentType="image/png"/>
  <Override PartName="/word/media/rId99.png" ContentType="image/png"/>
  <Override PartName="/word/media/rId103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номер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Соловьев</w:t>
      </w:r>
      <w:r>
        <w:t xml:space="preserve"> </w:t>
      </w:r>
      <w:r>
        <w:t xml:space="preserve">Богдан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</w:p>
    <w:p>
      <w:pPr>
        <w:pStyle w:val="BodyText"/>
      </w:pP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файл lab09-1.asm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126901"/>
            <wp:effectExtent b="0" l="0" r="0" t="0"/>
            <wp:docPr descr="Figure 1: Создание файла lab09-1.asm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6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файла lab09-1.asm</w:t>
      </w:r>
    </w:p>
    <w:bookmarkEnd w:id="0"/>
    <w:p>
      <w:pPr>
        <w:pStyle w:val="BodyText"/>
      </w:pPr>
      <w:r>
        <w:t xml:space="preserve">Ввожу в созданный файл код программы, считающей выражение 2𝑥 + 7 с помощью подпрограммы _calcul.(рис.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7036873"/>
            <wp:effectExtent b="0" l="0" r="0" t="0"/>
            <wp:docPr descr="Figure 2: Код программы lab09-1.asm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Код программы lab09-1.asm</w:t>
      </w:r>
    </w:p>
    <w:bookmarkEnd w:id="0"/>
    <w:p>
      <w:pPr>
        <w:pStyle w:val="BodyText"/>
      </w:pPr>
      <w:r>
        <w:t xml:space="preserve">Проверяю код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1126901"/>
            <wp:effectExtent b="0" l="0" r="0" t="0"/>
            <wp:docPr descr="Figure 3: Работа программы lab09-1.asm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6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Работа программы lab09-1.asm</w:t>
      </w:r>
    </w:p>
    <w:bookmarkEnd w:id="0"/>
    <w:p>
      <w:pPr>
        <w:pStyle w:val="BodyText"/>
      </w:pPr>
      <w:r>
        <w:t xml:space="preserve">Изменяю текст программы таким образом, чтобы подпрограмма _subcalcul считала 3𝑥 − 1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7036873"/>
            <wp:effectExtent b="0" l="0" r="0" t="0"/>
            <wp:docPr descr="Figure 4: Код программы lab09-1.asm с _subcalcul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Код программы lab09-1.asm с _subcalcul</w:t>
      </w:r>
    </w:p>
    <w:bookmarkEnd w:id="0"/>
    <w:p>
      <w:pPr>
        <w:pStyle w:val="BodyText"/>
      </w:pPr>
      <w:r>
        <w:t xml:space="preserve">Проверяю код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1084743"/>
            <wp:effectExtent b="0" l="0" r="0" t="0"/>
            <wp:docPr descr="Figure 5: Работа программы lab09-1.asm с _subcalcul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Работа программы lab09-1.asm с _subcalcul</w:t>
      </w:r>
    </w:p>
    <w:bookmarkEnd w:id="0"/>
    <w:p>
      <w:pPr>
        <w:pStyle w:val="BodyText"/>
      </w:pPr>
      <w:r>
        <w:t xml:space="preserve">Создаю новый файл lab09-2.asm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6451366"/>
            <wp:effectExtent b="0" l="0" r="0" t="0"/>
            <wp:docPr descr="Figure 6: Код программы lab09-2.asm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1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Код программы lab09-2.asm</w:t>
      </w:r>
    </w:p>
    <w:bookmarkEnd w:id="0"/>
    <w:p>
      <w:pPr>
        <w:pStyle w:val="BodyText"/>
      </w:pPr>
      <w:r>
        <w:t xml:space="preserve">Проверяю работу программы, запустив ее в оболочке GDB с помощью команды run (1)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569482"/>
            <wp:effectExtent b="0" l="0" r="0" t="0"/>
            <wp:docPr descr="Figure 7: Проверка программы в оболочке GBD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Проверка программы в оболочке GBD</w:t>
      </w:r>
    </w:p>
    <w:bookmarkEnd w:id="0"/>
    <w:p>
      <w:pPr>
        <w:pStyle w:val="BodyText"/>
      </w:pPr>
      <w:r>
        <w:t xml:space="preserve">Проверяю работу программы, запустив ее в оболочке GDB с помощью команды run (2)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1089166"/>
            <wp:effectExtent b="0" l="0" r="0" t="0"/>
            <wp:docPr descr="Figure 8: Код программы lab09-2.asm (2)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Код программы lab09-2.asm (2)</w:t>
      </w:r>
    </w:p>
    <w:bookmarkEnd w:id="0"/>
    <w:p>
      <w:pPr>
        <w:pStyle w:val="BodyText"/>
      </w:pPr>
      <w:r>
        <w:t xml:space="preserve">Сравниваю различия отображения синтаксиса машинных команд в режимах ATT и Intel. Отличие есть только в порядке отображения адреса регистра и самого регистра(рис.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257800" cy="9550400"/>
            <wp:effectExtent b="0" l="0" r="0" t="0"/>
            <wp:docPr descr="Figure 9: Отображение синтаксиса в разных режимах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5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Отображение синтаксиса в разных режимах</w:t>
      </w:r>
    </w:p>
    <w:bookmarkEnd w:id="0"/>
    <w:p>
      <w:pPr>
        <w:pStyle w:val="BodyText"/>
      </w:pPr>
      <w:r>
        <w:t xml:space="preserve">Включаю режим псевдографики для более удобного анализа программы (1)(рис.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4240135"/>
            <wp:effectExtent b="0" l="0" r="0" t="0"/>
            <wp:docPr descr="Figure 10: Режим псевдографики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Режим псевдографики</w:t>
      </w:r>
    </w:p>
    <w:bookmarkEnd w:id="0"/>
    <w:p>
      <w:pPr>
        <w:pStyle w:val="BodyText"/>
      </w:pPr>
      <w:r>
        <w:t xml:space="preserve">Включаю режим псевдографики для более удобного анализа программы (2)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4240135"/>
            <wp:effectExtent b="0" l="0" r="0" t="0"/>
            <wp:docPr descr="Figure 11: Режим псевдографики с регистрами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Режим псевдографики с регистрами</w:t>
      </w:r>
    </w:p>
    <w:bookmarkEnd w:id="0"/>
    <w:p>
      <w:pPr>
        <w:pStyle w:val="BodyText"/>
      </w:pPr>
      <w:r>
        <w:t xml:space="preserve">Устанавливая break point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4240135"/>
            <wp:effectExtent b="0" l="0" r="0" t="0"/>
            <wp:docPr descr="Figure 12: Установка break point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Установка break point</w:t>
      </w:r>
    </w:p>
    <w:bookmarkEnd w:id="0"/>
    <w:p>
      <w:pPr>
        <w:pStyle w:val="BodyText"/>
      </w:pPr>
      <w:r>
        <w:t xml:space="preserve">Просматриваю значение msg1 по имени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4240135"/>
            <wp:effectExtent b="0" l="0" r="0" t="0"/>
            <wp:docPr descr="Figure 13: Просматривание значение по имени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Просматривание значение по имени</w:t>
      </w:r>
    </w:p>
    <w:bookmarkEnd w:id="0"/>
    <w:p>
      <w:pPr>
        <w:pStyle w:val="BodyText"/>
      </w:pPr>
      <w:r>
        <w:t xml:space="preserve">Просматриваю значение msg2 по имени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4240135"/>
            <wp:effectExtent b="0" l="0" r="0" t="0"/>
            <wp:docPr descr="Figure 14: Просматривание значение по имени часть 2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Просматривание значение по имени часть 2</w:t>
      </w:r>
    </w:p>
    <w:bookmarkEnd w:id="0"/>
    <w:p>
      <w:pPr>
        <w:pStyle w:val="BodyText"/>
      </w:pPr>
      <w:r>
        <w:t xml:space="preserve">Пытаюсь заменить символ (почему-то выдаёт ошибку )(рис.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4240135"/>
            <wp:effectExtent b="0" l="0" r="0" t="0"/>
            <wp:docPr descr="Figure 15: Ошибк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Ошибка</w:t>
      </w:r>
    </w:p>
    <w:bookmarkEnd w:id="0"/>
    <w:p>
      <w:pPr>
        <w:pStyle w:val="BodyText"/>
      </w:pPr>
      <w:r>
        <w:t xml:space="preserve">Повторяю действия из конспекта, потом загружаю в gdb программу с аргументами командой gdb –args lab09-3 аргумент1 аргумент 2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2855224"/>
            <wp:effectExtent b="0" l="0" r="0" t="0"/>
            <wp:docPr descr="Figure 16: Программы в gbd с аргументами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Программы в gbd с аргументами</w:t>
      </w:r>
    </w:p>
    <w:bookmarkEnd w:id="0"/>
    <w:p>
      <w:pPr>
        <w:pStyle w:val="BodyText"/>
      </w:pPr>
      <w:r>
        <w:t xml:space="preserve">Узнаю адрес вершины стека, в которого загрузились аргументы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2299237"/>
            <wp:effectExtent b="0" l="0" r="0" t="0"/>
            <wp:docPr descr="Figure 17: Адрес вершины стек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Адрес вершины стека</w:t>
      </w:r>
    </w:p>
    <w:bookmarkEnd w:id="0"/>
    <w:p>
      <w:pPr>
        <w:pStyle w:val="BodyText"/>
      </w:pPr>
      <w:r>
        <w:t xml:space="preserve">Смотрю остальные позиции из стека. Их адреса находятся на одинаковом, потому что программа заранее не знает сколько места займёт каждая переменная, и поэтому места выделено на каждый элемент одинаково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2299237"/>
            <wp:effectExtent b="0" l="0" r="0" t="0"/>
            <wp:docPr descr="Figure 18: Адреса в стеке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Адреса в стеке</w:t>
      </w:r>
    </w:p>
    <w:bookmarkEnd w:id="0"/>
    <w:bookmarkEnd w:id="94"/>
    <w:bookmarkStart w:id="110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Я изменил код программы из прошлой лабораторной таким образом, чтобы там была подпрограмма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8052887"/>
            <wp:effectExtent b="0" l="0" r="0" t="0"/>
            <wp:docPr descr="Figure 19: Код программы с подпрограммой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52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Код программы с подпрограммой</w:t>
      </w:r>
    </w:p>
    <w:bookmarkEnd w:id="0"/>
    <w:p>
      <w:pPr>
        <w:pStyle w:val="BodyText"/>
      </w:pPr>
      <w:r>
        <w:t xml:space="preserve">Проверяю правильность кода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1204969"/>
            <wp:effectExtent b="0" l="0" r="0" t="0"/>
            <wp:docPr descr="Figure 20: Проверка кода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Проверка кода</w:t>
      </w:r>
    </w:p>
    <w:bookmarkEnd w:id="0"/>
    <w:p>
      <w:pPr>
        <w:pStyle w:val="BodyText"/>
      </w:pPr>
      <w:r>
        <w:t xml:space="preserve">Чтобы код работал правильно, мне пришлось заменить add ebx, eax на add eax,ebx, а mov edi, ebx на mov edi, eax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4038600" cy="6159500"/>
            <wp:effectExtent b="0" l="0" r="0" t="0"/>
            <wp:docPr descr="Figure 21: Измененный код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15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Измененный код</w:t>
      </w:r>
    </w:p>
    <w:bookmarkEnd w:id="0"/>
    <w:p>
      <w:pPr>
        <w:pStyle w:val="BodyText"/>
      </w:pPr>
      <w:r>
        <w:t xml:space="preserve">Проверка правильност кода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6451366"/>
            <wp:effectExtent b="0" l="0" r="0" t="0"/>
            <wp:docPr descr="Figure 22: Код работает корректно" title="" id="107" name="Picture"/>
            <a:graphic>
              <a:graphicData uri="http://schemas.openxmlformats.org/drawingml/2006/picture">
                <pic:pic>
                  <pic:nvPicPr>
                    <pic:cNvPr descr="image/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1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Код работает корректно</w:t>
      </w:r>
    </w:p>
    <w:bookmarkEnd w:id="0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данную лабораторную работу, я приобрёл навыки написания программ с использованием подпрограмм. Познакомился с методами отладки при помощи GBD и его основными возможностями.</w:t>
      </w:r>
    </w:p>
    <w:bookmarkEnd w:id="111"/>
    <w:bookmarkStart w:id="113" w:name="список-литературы"/>
    <w:p>
      <w:pPr>
        <w:pStyle w:val="Heading1"/>
      </w:pPr>
      <w:r>
        <w:t xml:space="preserve">Список литературы</w:t>
      </w:r>
    </w:p>
    <w:bookmarkStart w:id="112" w:name="refs"/>
    <w:bookmarkEnd w:id="112"/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номер 9</dc:title>
  <dc:creator>Соловьев Богдан Михайлович</dc:creator>
  <dc:language>ru-RU</dc:language>
  <cp:keywords/>
  <dcterms:created xsi:type="dcterms:W3CDTF">2023-12-06T20:49:26Z</dcterms:created>
  <dcterms:modified xsi:type="dcterms:W3CDTF">2023-12-06T20:49:26Z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