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DB" w:rsidRPr="0064552C" w:rsidRDefault="007E108E">
      <w:pPr>
        <w:pStyle w:val="Corps"/>
        <w:rPr>
          <w:rFonts w:ascii="Georgia" w:eastAsia="Georgia" w:hAnsi="Georgia" w:cs="Georgia"/>
          <w:b/>
          <w:bCs/>
          <w:sz w:val="32"/>
          <w:szCs w:val="32"/>
        </w:rPr>
      </w:pPr>
      <w:r w:rsidRPr="0064552C">
        <w:rPr>
          <w:b/>
          <w:sz w:val="32"/>
          <w:szCs w:val="32"/>
        </w:rPr>
        <w:t>Compte rendu du personne immédiat suite a incident de violence critique</w:t>
      </w:r>
    </w:p>
    <w:p w:rsidR="0064552C" w:rsidRDefault="0064552C">
      <w:pPr>
        <w:pStyle w:val="Corps"/>
        <w:rPr>
          <w:rFonts w:ascii="Georgia" w:hAnsi="Georgia"/>
          <w:b/>
          <w:bCs/>
          <w:sz w:val="28"/>
          <w:szCs w:val="28"/>
        </w:rPr>
      </w:pPr>
    </w:p>
    <w:p w:rsidR="001142DB" w:rsidRDefault="007E108E">
      <w:pPr>
        <w:pStyle w:val="Corps"/>
        <w:rPr>
          <w:rFonts w:ascii="Georgia" w:eastAsia="Georgia" w:hAnsi="Georgia" w:cs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28"/>
          <w:szCs w:val="28"/>
        </w:rPr>
        <w:t>Liste de v</w:t>
      </w:r>
      <w:r>
        <w:rPr>
          <w:rFonts w:ascii="Georgia" w:hAnsi="Georgia"/>
          <w:b/>
          <w:bCs/>
          <w:sz w:val="28"/>
          <w:szCs w:val="28"/>
        </w:rPr>
        <w:t>é</w:t>
      </w:r>
      <w:r>
        <w:rPr>
          <w:rFonts w:ascii="Georgia" w:hAnsi="Georgia"/>
          <w:b/>
          <w:bCs/>
          <w:sz w:val="28"/>
          <w:szCs w:val="28"/>
        </w:rPr>
        <w:t>rification</w:t>
      </w: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687"/>
        <w:gridCol w:w="7659"/>
        <w:gridCol w:w="828"/>
        <w:gridCol w:w="781"/>
        <w:gridCol w:w="845"/>
      </w:tblGrid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jc w:val="center"/>
            </w:pP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oui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jc w:val="center"/>
            </w:pP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non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  <w:jc w:val="center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N/A</w:t>
            </w:r>
          </w:p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b/>
                <w:bCs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b/>
                <w:bCs/>
                <w:color w:val="000000"/>
                <w:sz w:val="28"/>
                <w:szCs w:val="28"/>
                <w:u w:color="000000"/>
              </w:rPr>
              <w:t>valuation des blessures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 xml:space="preserve">Personnel et 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tudiant(s)participant identifi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1.2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 xml:space="preserve">valuation des blessures a 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t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 xml:space="preserve">é 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compl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t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1.3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Personnel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 xml:space="preserve"> identifi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es ayant compl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t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 xml:space="preserve">é 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l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’é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valuation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65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1.4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Les soins m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dicaux (voir le rapport d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’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accident/blessures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 xml:space="preserve">Rassurer et les suivis pour les 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tudiants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Pour les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tudiants impliqu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2.2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Pour les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tudiants qui sont 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moins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b/>
                <w:bCs/>
                <w:color w:val="000000"/>
                <w:sz w:val="28"/>
                <w:szCs w:val="28"/>
                <w:u w:color="000000"/>
              </w:rPr>
              <w:t xml:space="preserve">Protocole de </w:t>
            </w:r>
            <w:r>
              <w:rPr>
                <w:rFonts w:ascii="Georgia" w:eastAsia="Calibri" w:hAnsi="Georgia" w:cs="Calibri"/>
                <w:b/>
                <w:bCs/>
                <w:color w:val="000000"/>
                <w:sz w:val="28"/>
                <w:szCs w:val="28"/>
                <w:u w:color="000000"/>
              </w:rPr>
              <w:t>communication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65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Communication avec les parents et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tudiants impliqu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3.2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Communication avec tout le personnel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3.3 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Communication avec le conseil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3.4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Communication avec tous les parents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 xml:space="preserve">4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Compte rendu imm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diat pour le personnel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4.1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un intervenant non impliqu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impliqu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4.2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Le personnel impliqu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 xml:space="preserve">é 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participe a cette rencontre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65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4.3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Le personnel ont demand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la participation de la f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d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ration SCFP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4.4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Le compte rendu imm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diat est termin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é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65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4.5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Date et l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’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 xml:space="preserve">heure des la </w:t>
            </w:r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rencontre pour les suivis est mis en place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4.6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Soutien externe a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identifi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Documentation requise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5.1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Mise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à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jour du journal comportement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5.2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Formulaire d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’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incident violent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5.3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Rapport de blessure et accident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5.4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Rapport CCSS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5.5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Additionel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 xml:space="preserve">Compte rendu du personnel suite 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 xml:space="preserve">à 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ascii="Georgia" w:hAnsi="Georgia"/>
                <w:b/>
                <w:bCs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6.1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r>
              <w:rPr>
                <w:rFonts w:ascii="Georgia" w:eastAsia="Calibri" w:hAnsi="Georgia" w:cs="Calibri"/>
                <w:color w:val="000000"/>
                <w:sz w:val="28"/>
                <w:szCs w:val="28"/>
                <w:u w:color="000000"/>
              </w:rPr>
              <w:t>Date et heure en place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6.2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Participants sont identifi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s et pr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sent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65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6.3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un intervenant non impliqu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choisi ( sur demande)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6.4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Aide additionnelle du conseil  est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 confirm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7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Soutient long/court terme pour le personnel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65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  <w:jc w:val="center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7.1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Personnel a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identit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qui auront besoin de temps pour convalescence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  <w:tr w:rsidR="001142DB">
        <w:trPr>
          <w:trHeight w:val="33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  <w:jc w:val="center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>7.2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7E108E">
            <w:pPr>
              <w:pStyle w:val="Corps"/>
              <w:spacing w:after="0" w:line="240" w:lineRule="auto"/>
            </w:pP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Personnel a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é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t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avis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é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du P.A.E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42DB" w:rsidRDefault="001142DB"/>
        </w:tc>
      </w:tr>
    </w:tbl>
    <w:p w:rsidR="001142DB" w:rsidRDefault="001142DB">
      <w:pPr>
        <w:pStyle w:val="Corps"/>
        <w:widowControl w:val="0"/>
        <w:spacing w:line="240" w:lineRule="auto"/>
      </w:pPr>
    </w:p>
    <w:sectPr w:rsidR="001142DB" w:rsidSect="001142DB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08E" w:rsidRDefault="007E108E" w:rsidP="001142DB">
      <w:r>
        <w:separator/>
      </w:r>
    </w:p>
  </w:endnote>
  <w:endnote w:type="continuationSeparator" w:id="0">
    <w:p w:rsidR="007E108E" w:rsidRDefault="007E108E" w:rsidP="00114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2DB" w:rsidRDefault="001142DB">
    <w:pPr>
      <w:pStyle w:val="En-t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08E" w:rsidRDefault="007E108E" w:rsidP="001142DB">
      <w:r>
        <w:separator/>
      </w:r>
    </w:p>
  </w:footnote>
  <w:footnote w:type="continuationSeparator" w:id="0">
    <w:p w:rsidR="007E108E" w:rsidRDefault="007E108E" w:rsidP="001142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2DB" w:rsidRDefault="001142DB">
    <w:pPr>
      <w:pStyle w:val="Header"/>
    </w:pPr>
    <w:r w:rsidRPr="001142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9.8pt;margin-top:272.3pt;width:412.4pt;height:247.4pt;rotation:315;z-index:-251658752;visibility:visible;mso-wrap-distance-left:12pt;mso-wrap-distance-top:12pt;mso-wrap-distance-right:12pt;mso-wrap-distance-bottom:12pt;mso-position-horizontal-relative:page;mso-position-vertical-relative:page" filled="f" stroked="f" strokeweight="1pt">
          <v:stroke miterlimit="4"/>
          <v:textbox>
            <w:txbxContent>
              <w:p w:rsidR="001142DB" w:rsidRDefault="007E108E">
                <w:pPr>
                  <w:pStyle w:val="Caption"/>
                  <w:tabs>
                    <w:tab w:val="left" w:pos="1440"/>
                    <w:tab w:val="left" w:pos="2880"/>
                    <w:tab w:val="left" w:pos="4320"/>
                    <w:tab w:val="left" w:pos="5760"/>
                    <w:tab w:val="left" w:pos="7200"/>
                  </w:tabs>
                </w:pPr>
                <w:r>
                  <w:rPr>
                    <w:color w:val="C0C0C0"/>
                    <w:sz w:val="494"/>
                    <w:szCs w:val="494"/>
                  </w:rPr>
                  <w:t>DRAFT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142DB"/>
    <w:rsid w:val="001142DB"/>
    <w:rsid w:val="0064552C"/>
    <w:rsid w:val="007E1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42D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42DB"/>
    <w:rPr>
      <w:u w:val="single"/>
    </w:rPr>
  </w:style>
  <w:style w:type="paragraph" w:styleId="Header">
    <w:name w:val="header"/>
    <w:rsid w:val="001142DB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Caption">
    <w:name w:val="caption"/>
    <w:rsid w:val="001142DB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lang w:val="de-DE"/>
    </w:rPr>
  </w:style>
  <w:style w:type="paragraph" w:customStyle="1" w:styleId="En-tte">
    <w:name w:val="En-tête"/>
    <w:rsid w:val="001142DB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s">
    <w:name w:val="Corps"/>
    <w:rsid w:val="001142D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3</cp:revision>
  <dcterms:created xsi:type="dcterms:W3CDTF">2018-10-04T17:23:00Z</dcterms:created>
  <dcterms:modified xsi:type="dcterms:W3CDTF">2018-10-04T17:25:00Z</dcterms:modified>
</cp:coreProperties>
</file>