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63" w:rsidRDefault="00381580">
      <w:pPr>
        <w:pStyle w:val="Corps"/>
        <w:rPr>
          <w:rFonts w:ascii="Georgia" w:eastAsia="Georgia" w:hAnsi="Georgia" w:cs="Georgia"/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>Compte rendu avec le personne suite à un i</w:t>
      </w:r>
      <w:r>
        <w:rPr>
          <w:rFonts w:ascii="Georgia" w:hAnsi="Georgia"/>
          <w:b/>
          <w:bCs/>
          <w:sz w:val="28"/>
          <w:szCs w:val="28"/>
          <w:lang w:val="es-ES_tradnl"/>
        </w:rPr>
        <w:t>ncident</w:t>
      </w:r>
      <w:r>
        <w:rPr>
          <w:rFonts w:ascii="Georgia" w:hAnsi="Georgia"/>
          <w:b/>
          <w:bCs/>
          <w:sz w:val="28"/>
          <w:szCs w:val="28"/>
        </w:rPr>
        <w:t xml:space="preserve"> critique violent</w:t>
      </w:r>
    </w:p>
    <w:p w:rsidR="00DC4963" w:rsidRDefault="00381580">
      <w:pPr>
        <w:pStyle w:val="Corps"/>
        <w:rPr>
          <w:rFonts w:ascii="Georgia" w:eastAsia="Georgia" w:hAnsi="Georgia" w:cs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  <w:lang w:val="de-DE"/>
        </w:rPr>
        <w:t xml:space="preserve">Date </w:t>
      </w:r>
      <w:r>
        <w:rPr>
          <w:rFonts w:ascii="Georgia" w:hAnsi="Georgia"/>
          <w:b/>
          <w:bCs/>
          <w:sz w:val="28"/>
          <w:szCs w:val="28"/>
        </w:rPr>
        <w:t>des suivis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________________</w:t>
      </w:r>
    </w:p>
    <w:p w:rsidR="00B1124B" w:rsidRDefault="00B1124B">
      <w:pPr>
        <w:pStyle w:val="Corps"/>
        <w:rPr>
          <w:rFonts w:ascii="Georgia" w:hAnsi="Georgia"/>
          <w:b/>
          <w:bCs/>
          <w:sz w:val="28"/>
          <w:szCs w:val="28"/>
        </w:rPr>
      </w:pPr>
    </w:p>
    <w:p w:rsidR="00DC4963" w:rsidRDefault="00381580">
      <w:pPr>
        <w:pStyle w:val="Corps"/>
        <w:rPr>
          <w:rFonts w:ascii="Georgia" w:eastAsia="Georgia" w:hAnsi="Georgia" w:cs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>Listes d’information</w:t>
      </w:r>
    </w:p>
    <w:tbl>
      <w:tblPr>
        <w:tblW w:w="10080" w:type="dxa"/>
        <w:tblInd w:w="2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10"/>
        <w:gridCol w:w="6570"/>
        <w:gridCol w:w="900"/>
        <w:gridCol w:w="900"/>
        <w:gridCol w:w="900"/>
      </w:tblGrid>
      <w:tr w:rsidR="00DC4963" w:rsidTr="00B1124B">
        <w:trPr>
          <w:trHeight w:val="3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N/A</w:t>
            </w:r>
          </w:p>
        </w:tc>
      </w:tr>
      <w:tr w:rsidR="00DC4963" w:rsidTr="00B1124B">
        <w:trPr>
          <w:trHeight w:val="3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32"/>
                <w:szCs w:val="32"/>
                <w:lang w:val="en-US"/>
              </w:rPr>
              <w:t>Participants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1.1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Tout le personnel impliqué dans l’incident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1.2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Aide externe non impliqué( au besoin seulement)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1.3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Besoin de l’appui  du personnel du conseil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1.4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Professionnel de la communauté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1.5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Parent(s) des étudiant(s) impliqué(s)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Éléments de l’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Agenda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2.1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Révision de ce qui a fonctionné et ce qui n’a pas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2.2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Révision des déclencheurs possibles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2.3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Les interventions de préventions ont été identifiées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2.4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  <w:rPr>
                <w:rFonts w:ascii="Georgia" w:eastAsia="Georgia" w:hAnsi="Georgia" w:cs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</w:rPr>
              <w:t>L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es besoins en modification de comportement</w:t>
            </w:r>
          </w:p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sont identifiés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2.5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Services supplémentaires sont nécessaires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2.6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Évaluation supplémentaire est nécessaire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9C4152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2.7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Élaborer ou modifier le plan de sécurité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2.8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Stratégies pour désescalades ont été identifiées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2.9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Du matériel nouveau et additionnel a été demandé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2.10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Besoins de formation spécifiques à l’incident ont été identifiés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2.11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L’addition du personnel a été évalué et identifié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Bilan du compte rendu et des suivis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3.1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Mesures de suivi dans la section 2 ci-dessus sont notées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3.2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Les responsabilités associées aux mesures ont été identifiées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3.3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La date pour la rencontre des suivis a été établie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3.4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</w:rPr>
              <w:t>Les suivis avec les parents ont été complété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3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3.5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</w:rPr>
              <w:t>Les suivis avec le personnel a été complétés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  <w:tr w:rsidR="00DC4963" w:rsidTr="00B1124B">
        <w:trPr>
          <w:trHeight w:val="6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3.6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381580" w:rsidP="00B1124B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les suivis avec le personnel du conseil a été complétés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63" w:rsidRDefault="00DC4963" w:rsidP="00B1124B"/>
        </w:tc>
      </w:tr>
    </w:tbl>
    <w:p w:rsidR="00DC4963" w:rsidRDefault="00DC4963">
      <w:pPr>
        <w:pStyle w:val="Corps"/>
        <w:widowControl w:val="0"/>
        <w:spacing w:line="240" w:lineRule="auto"/>
        <w:rPr>
          <w:rFonts w:ascii="Georgia" w:eastAsia="Georgia" w:hAnsi="Georgia" w:cs="Georgia"/>
          <w:b/>
          <w:bCs/>
          <w:sz w:val="32"/>
          <w:szCs w:val="32"/>
        </w:rPr>
      </w:pPr>
    </w:p>
    <w:p w:rsidR="00DC4963" w:rsidRDefault="00DC4963">
      <w:pPr>
        <w:pStyle w:val="Corps"/>
      </w:pPr>
    </w:p>
    <w:sectPr w:rsidR="00DC4963" w:rsidSect="00B1124B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398" w:rsidRDefault="003F6398" w:rsidP="00DC4963">
      <w:r>
        <w:separator/>
      </w:r>
    </w:p>
  </w:endnote>
  <w:endnote w:type="continuationSeparator" w:id="0">
    <w:p w:rsidR="003F6398" w:rsidRDefault="003F6398" w:rsidP="00DC4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63" w:rsidRDefault="00DC4963">
    <w:pPr>
      <w:pStyle w:val="En-t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398" w:rsidRDefault="003F6398" w:rsidP="00DC4963">
      <w:r>
        <w:separator/>
      </w:r>
    </w:p>
  </w:footnote>
  <w:footnote w:type="continuationSeparator" w:id="0">
    <w:p w:rsidR="003F6398" w:rsidRDefault="003F6398" w:rsidP="00DC4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63" w:rsidRDefault="00D81FFC">
    <w:pPr>
      <w:pStyle w:val="Header"/>
      <w:tabs>
        <w:tab w:val="clear" w:pos="9360"/>
        <w:tab w:val="right" w:pos="9340"/>
      </w:tabs>
    </w:pPr>
    <w:r w:rsidRPr="00D81FF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9.8pt;margin-top:272.3pt;width:412.4pt;height:247.4pt;rotation:315;z-index:-251658752;visibility:visible;mso-wrap-distance-left:12pt;mso-wrap-distance-top:12pt;mso-wrap-distance-right:12pt;mso-wrap-distance-bottom:12pt;mso-position-horizontal-relative:page;mso-position-vertical-relative:page" filled="f" stroked="f" strokeweight="1pt">
          <v:stroke miterlimit="4"/>
          <v:textbox>
            <w:txbxContent>
              <w:p w:rsidR="00DC4963" w:rsidRDefault="00381580">
                <w:pPr>
                  <w:pStyle w:val="Caption"/>
                  <w:tabs>
                    <w:tab w:val="left" w:pos="1440"/>
                    <w:tab w:val="left" w:pos="2880"/>
                    <w:tab w:val="left" w:pos="4320"/>
                    <w:tab w:val="left" w:pos="5760"/>
                    <w:tab w:val="left" w:pos="7200"/>
                  </w:tabs>
                </w:pPr>
                <w:r>
                  <w:rPr>
                    <w:color w:val="C0C0C0"/>
                    <w:sz w:val="494"/>
                    <w:szCs w:val="494"/>
                  </w:rPr>
                  <w:t>DRAFT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4963"/>
    <w:rsid w:val="00381580"/>
    <w:rsid w:val="003E6853"/>
    <w:rsid w:val="003F6398"/>
    <w:rsid w:val="00571D08"/>
    <w:rsid w:val="009C4152"/>
    <w:rsid w:val="00B1124B"/>
    <w:rsid w:val="00B82875"/>
    <w:rsid w:val="00D81FFC"/>
    <w:rsid w:val="00DC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49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4963"/>
    <w:rPr>
      <w:u w:val="single"/>
    </w:rPr>
  </w:style>
  <w:style w:type="paragraph" w:styleId="Header">
    <w:name w:val="header"/>
    <w:rsid w:val="00DC4963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Caption">
    <w:name w:val="caption"/>
    <w:rsid w:val="00DC4963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lang w:val="de-DE"/>
    </w:rPr>
  </w:style>
  <w:style w:type="paragraph" w:customStyle="1" w:styleId="En-tte">
    <w:name w:val="En-tête"/>
    <w:rsid w:val="00DC4963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s">
    <w:name w:val="Corps"/>
    <w:rsid w:val="00DC496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7</cp:revision>
  <dcterms:created xsi:type="dcterms:W3CDTF">2018-10-04T17:31:00Z</dcterms:created>
  <dcterms:modified xsi:type="dcterms:W3CDTF">2018-10-04T20:39:00Z</dcterms:modified>
</cp:coreProperties>
</file>