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7EA" w:rsidRDefault="00F927EA" w:rsidP="00F927E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НЕКОТОРЫЕ ТЕОРЕТИЧЕСКИЕ ИСТОЧНИКИ</w:t>
      </w:r>
    </w:p>
    <w:p w:rsidR="00AD27D2" w:rsidRDefault="00F927EA" w:rsidP="00F927E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СОВРЕМЕННОЙ ПОЛИТОЛОГИИИ</w:t>
      </w:r>
    </w:p>
    <w:p w:rsidR="00F927EA" w:rsidRDefault="00BF7C72" w:rsidP="00F927E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(Вопросы для </w:t>
      </w:r>
      <w:r w:rsidR="009F2FBF">
        <w:rPr>
          <w:rFonts w:ascii="Times New Roman" w:hAnsi="Times New Roman" w:cs="Times New Roman"/>
          <w:sz w:val="28"/>
          <w:szCs w:val="28"/>
        </w:rPr>
        <w:t>обсуждения на семинарах</w:t>
      </w:r>
      <w:bookmarkStart w:id="0" w:name="_GoBack"/>
      <w:bookmarkEnd w:id="0"/>
      <w:r w:rsidR="00F927EA">
        <w:rPr>
          <w:rFonts w:ascii="Times New Roman" w:hAnsi="Times New Roman" w:cs="Times New Roman"/>
          <w:sz w:val="28"/>
          <w:szCs w:val="28"/>
        </w:rPr>
        <w:t>)</w:t>
      </w:r>
    </w:p>
    <w:p w:rsidR="009F2FBF" w:rsidRDefault="009F2FBF" w:rsidP="00F927E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8488D" w:rsidRPr="0028488D" w:rsidRDefault="0028488D" w:rsidP="002728E5">
      <w:pPr>
        <w:ind w:firstLine="36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Предлагаемые темы</w:t>
      </w:r>
      <w:r w:rsidR="002728E5">
        <w:rPr>
          <w:rFonts w:ascii="Times New Roman" w:hAnsi="Times New Roman" w:cs="Times New Roman"/>
          <w:i/>
          <w:sz w:val="28"/>
          <w:szCs w:val="28"/>
        </w:rPr>
        <w:t xml:space="preserve"> докладов соответствуют различным </w:t>
      </w:r>
      <w:r>
        <w:rPr>
          <w:rFonts w:ascii="Times New Roman" w:hAnsi="Times New Roman" w:cs="Times New Roman"/>
          <w:i/>
          <w:sz w:val="28"/>
          <w:szCs w:val="28"/>
        </w:rPr>
        <w:t xml:space="preserve"> методологическим подходам к исследованию</w:t>
      </w:r>
      <w:r w:rsidR="002728E5">
        <w:rPr>
          <w:rFonts w:ascii="Times New Roman" w:hAnsi="Times New Roman" w:cs="Times New Roman"/>
          <w:i/>
          <w:sz w:val="28"/>
          <w:szCs w:val="28"/>
        </w:rPr>
        <w:t xml:space="preserve"> динамики общества: 1) история как смена общественно-экономических формаций, главный фактор – способ производства и распределения; 2) тоже «экономический» подход, но иной (деление мира на ядро, полупериферию и периферию); 3) главный фактор – религии и их этика; 4)</w:t>
      </w:r>
      <w:r w:rsidR="00510FCF">
        <w:rPr>
          <w:rFonts w:ascii="Times New Roman" w:hAnsi="Times New Roman" w:cs="Times New Roman"/>
          <w:i/>
          <w:sz w:val="28"/>
          <w:szCs w:val="28"/>
        </w:rPr>
        <w:t xml:space="preserve"> всемирная</w:t>
      </w:r>
      <w:r w:rsidR="002728E5">
        <w:rPr>
          <w:rFonts w:ascii="Times New Roman" w:hAnsi="Times New Roman" w:cs="Times New Roman"/>
          <w:i/>
          <w:sz w:val="28"/>
          <w:szCs w:val="28"/>
        </w:rPr>
        <w:t xml:space="preserve"> история есть история </w:t>
      </w:r>
      <w:r w:rsidR="00510FCF">
        <w:rPr>
          <w:rFonts w:ascii="Times New Roman" w:hAnsi="Times New Roman" w:cs="Times New Roman"/>
          <w:i/>
          <w:sz w:val="28"/>
          <w:szCs w:val="28"/>
        </w:rPr>
        <w:t xml:space="preserve">отдельных, </w:t>
      </w:r>
      <w:r w:rsidR="002728E5">
        <w:rPr>
          <w:rFonts w:ascii="Times New Roman" w:hAnsi="Times New Roman" w:cs="Times New Roman"/>
          <w:i/>
          <w:sz w:val="28"/>
          <w:szCs w:val="28"/>
        </w:rPr>
        <w:t>непересекающихся цивилизаций (культурно-исторических типов).</w:t>
      </w:r>
    </w:p>
    <w:p w:rsidR="00F927EA" w:rsidRPr="00F927EA" w:rsidRDefault="00F927EA" w:rsidP="00F927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Идеи К.Маркса и современный мир</w:t>
      </w:r>
    </w:p>
    <w:p w:rsidR="00F927EA" w:rsidRDefault="00F927EA" w:rsidP="00F927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Возможные материалы для подготовки (посвящённые 200-летию со дня рождения К.Маркса):</w:t>
      </w:r>
    </w:p>
    <w:p w:rsidR="00F927EA" w:rsidRDefault="00F927EA" w:rsidP="00F927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Фурсов. Время разлома. Карл Марк</w:t>
      </w:r>
      <w:r w:rsidR="00D85151">
        <w:rPr>
          <w:rFonts w:ascii="Times New Roman" w:hAnsi="Times New Roman" w:cs="Times New Roman"/>
          <w:sz w:val="28"/>
          <w:szCs w:val="28"/>
        </w:rPr>
        <w:t>с: 200 лет спустя // Завтра,</w:t>
      </w:r>
      <w:r>
        <w:rPr>
          <w:rFonts w:ascii="Times New Roman" w:hAnsi="Times New Roman" w:cs="Times New Roman"/>
          <w:sz w:val="28"/>
          <w:szCs w:val="28"/>
        </w:rPr>
        <w:t xml:space="preserve"> 2018, №№ 19, 20.</w:t>
      </w:r>
    </w:p>
    <w:p w:rsidR="00F927EA" w:rsidRDefault="00D85151" w:rsidP="00F927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Маркс приближается. (Материалы круглого стола) // Завтра, 2018, № 17.</w:t>
      </w:r>
    </w:p>
    <w:p w:rsidR="00D85151" w:rsidRDefault="00D85151" w:rsidP="00F927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Рустем Вахитов. Трибун грядущей демократии. </w:t>
      </w:r>
    </w:p>
    <w:p w:rsidR="00D85151" w:rsidRDefault="00D85151" w:rsidP="00F927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Дарья Митина. Кто настоящий марксист.</w:t>
      </w:r>
    </w:p>
    <w:p w:rsidR="0040520D" w:rsidRDefault="0040520D" w:rsidP="0040520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40520D" w:rsidRPr="00617949" w:rsidRDefault="0040520D" w:rsidP="004052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Идеи Иммануила Валлерстайна и современный мир (мир-системный анализ)</w:t>
      </w:r>
    </w:p>
    <w:p w:rsidR="00617949" w:rsidRDefault="00617949" w:rsidP="0061794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И. Валлерстайна «Миросистемный анализ. Введение», «Анализ мировых систем и ситуация в современном мире», «Конец знакомого мира. Социология 21 века», «После либерализма».</w:t>
      </w:r>
    </w:p>
    <w:p w:rsidR="00617949" w:rsidRPr="00617949" w:rsidRDefault="00617949" w:rsidP="0061794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8488D" w:rsidRPr="0028488D" w:rsidRDefault="0040520D" w:rsidP="006179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7949">
        <w:rPr>
          <w:rFonts w:ascii="Times New Roman" w:hAnsi="Times New Roman" w:cs="Times New Roman"/>
          <w:sz w:val="28"/>
          <w:szCs w:val="28"/>
          <w:u w:val="single"/>
        </w:rPr>
        <w:t xml:space="preserve">Идеи </w:t>
      </w:r>
      <w:r w:rsidR="00617949" w:rsidRPr="00617949">
        <w:rPr>
          <w:rFonts w:ascii="Times New Roman" w:hAnsi="Times New Roman" w:cs="Times New Roman"/>
          <w:sz w:val="28"/>
          <w:szCs w:val="28"/>
          <w:u w:val="single"/>
        </w:rPr>
        <w:t>Макса Вебера и современный мир</w:t>
      </w:r>
    </w:p>
    <w:p w:rsidR="0040520D" w:rsidRDefault="00617949" w:rsidP="0028488D">
      <w:pPr>
        <w:pStyle w:val="a3"/>
        <w:rPr>
          <w:rFonts w:ascii="Times New Roman" w:hAnsi="Times New Roman" w:cs="Times New Roman"/>
          <w:sz w:val="28"/>
          <w:szCs w:val="28"/>
        </w:rPr>
      </w:pPr>
      <w:r w:rsidRPr="00617949">
        <w:rPr>
          <w:rFonts w:ascii="Times New Roman" w:hAnsi="Times New Roman" w:cs="Times New Roman"/>
          <w:sz w:val="28"/>
          <w:szCs w:val="28"/>
        </w:rPr>
        <w:t xml:space="preserve">Макс Вебер. </w:t>
      </w:r>
      <w:r w:rsidR="0040520D" w:rsidRPr="00617949">
        <w:rPr>
          <w:rFonts w:ascii="Times New Roman" w:hAnsi="Times New Roman" w:cs="Times New Roman"/>
          <w:sz w:val="28"/>
          <w:szCs w:val="28"/>
        </w:rPr>
        <w:t>Протеста</w:t>
      </w:r>
      <w:r w:rsidRPr="00617949">
        <w:rPr>
          <w:rFonts w:ascii="Times New Roman" w:hAnsi="Times New Roman" w:cs="Times New Roman"/>
          <w:sz w:val="28"/>
          <w:szCs w:val="28"/>
        </w:rPr>
        <w:t>нтская этика и дух капитализма</w:t>
      </w:r>
    </w:p>
    <w:p w:rsidR="00617949" w:rsidRPr="00617949" w:rsidRDefault="00617949" w:rsidP="0061794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В.Ю. Катасонов. Капитализм: история и идеология денежной цивилизации. Ч.2. Глава 1</w:t>
      </w:r>
      <w:r w:rsidR="0028488D">
        <w:rPr>
          <w:rFonts w:ascii="Times New Roman" w:hAnsi="Times New Roman" w:cs="Times New Roman"/>
          <w:sz w:val="28"/>
          <w:szCs w:val="28"/>
        </w:rPr>
        <w:t>. Макс Вебер и «протестантский капитализм» (с. 35-62).</w:t>
      </w:r>
    </w:p>
    <w:p w:rsidR="00617949" w:rsidRPr="0040520D" w:rsidRDefault="00617949" w:rsidP="0061794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0520D" w:rsidRDefault="0040520D" w:rsidP="004052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Идеи Н.Данилевского, К.Леонтьева, О.Шпенглера и современный мир</w:t>
      </w:r>
      <w:r>
        <w:rPr>
          <w:rFonts w:ascii="Times New Roman" w:hAnsi="Times New Roman" w:cs="Times New Roman"/>
          <w:sz w:val="28"/>
          <w:szCs w:val="28"/>
        </w:rPr>
        <w:t xml:space="preserve"> (о цивилизациях и закономерностях их развития)</w:t>
      </w:r>
    </w:p>
    <w:p w:rsidR="0028488D" w:rsidRDefault="0028488D" w:rsidP="0028488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Н.Я. Данилевский. Россия и Европа</w:t>
      </w:r>
    </w:p>
    <w:p w:rsidR="0028488D" w:rsidRDefault="0028488D" w:rsidP="0028488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К.Н. Леонтьев. Цветущая сложность. (сборник статей). См. предисловие Т. Глушковой.</w:t>
      </w:r>
    </w:p>
    <w:p w:rsidR="0028488D" w:rsidRPr="0028488D" w:rsidRDefault="0028488D" w:rsidP="0028488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Освальд Шпенглер. Закат Европы. Очерки морфологии мировой истории. В 2-х книгах.</w:t>
      </w:r>
    </w:p>
    <w:sectPr w:rsidR="0028488D" w:rsidRPr="00284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F7874"/>
    <w:multiLevelType w:val="hybridMultilevel"/>
    <w:tmpl w:val="8ECA6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365AD"/>
    <w:multiLevelType w:val="hybridMultilevel"/>
    <w:tmpl w:val="BC4C4EEE"/>
    <w:lvl w:ilvl="0" w:tplc="9B965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7EA"/>
    <w:rsid w:val="002728E5"/>
    <w:rsid w:val="0028488D"/>
    <w:rsid w:val="0040520D"/>
    <w:rsid w:val="00510FCF"/>
    <w:rsid w:val="00617949"/>
    <w:rsid w:val="009F2FBF"/>
    <w:rsid w:val="00AD27D2"/>
    <w:rsid w:val="00BF7C72"/>
    <w:rsid w:val="00D85151"/>
    <w:rsid w:val="00F9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7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dcterms:created xsi:type="dcterms:W3CDTF">2021-09-26T05:31:00Z</dcterms:created>
  <dcterms:modified xsi:type="dcterms:W3CDTF">2022-02-17T09:16:00Z</dcterms:modified>
</cp:coreProperties>
</file>