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-108.0" w:type="dxa"/>
        <w:tblLayout w:type="fixed"/>
        <w:tblLook w:val="0000"/>
      </w:tblPr>
      <w:tblGrid>
        <w:gridCol w:w="1386"/>
        <w:gridCol w:w="7684"/>
        <w:tblGridChange w:id="0">
          <w:tblGrid>
            <w:gridCol w:w="1386"/>
            <w:gridCol w:w="768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9525" distT="0" distL="114300" distR="12319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9525" distT="0" distL="114300" distR="123190"/>
                  <wp:docPr descr="Gerb-BMSTU_01" id="5" name="image1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-108.0" w:type="dxa"/>
        <w:tblLayout w:type="fixed"/>
        <w:tblLook w:val="0000"/>
      </w:tblPr>
      <w:tblGrid>
        <w:gridCol w:w="9179"/>
        <w:gridCol w:w="391"/>
        <w:tblGridChange w:id="0">
          <w:tblGrid>
            <w:gridCol w:w="9179"/>
            <w:gridCol w:w="391"/>
          </w:tblGrid>
        </w:tblGridChange>
      </w:tblGrid>
      <w:tr>
        <w:trPr>
          <w:trHeight w:val="447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Программно-алгоритмическая реализация методов Рунге-Кутта 2-го и 4-го порядков точности при решении системы ОДУ в задаче Коши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Белоусова Ю.С.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ИУ7-61Б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(баллы) __________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Градов В.М.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 г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spacing w:line="276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Получение навыков разработки  алгоритмов решения задачи Коши при реализации моделей, построенных на системе ОДУ, с использованием методов Рунге-Кутта 2-го и 4-го порядков точности.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Задана система электротехнических уравнений, описывающих разрядный контур, включающий постоянное активное сопротивление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нелинейное сопротивление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зависящее от тока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индуктивность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емкость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tbl>
      <w:tblPr>
        <w:tblStyle w:val="Table3"/>
        <w:tblW w:w="9638.0" w:type="dxa"/>
        <w:jc w:val="left"/>
        <w:tblInd w:w="0.0" w:type="dxa"/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1857375</wp:posOffset>
                  </wp:positionH>
                  <wp:positionV relativeFrom="paragraph">
                    <wp:posOffset>38100</wp:posOffset>
                  </wp:positionV>
                  <wp:extent cx="1908793" cy="1361123"/>
                  <wp:effectExtent b="0" l="0" r="0" t="0"/>
                  <wp:wrapTopAndBottom distB="0" dist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793" cy="13611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132648" cy="109366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648" cy="1093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условия: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t=0,I=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,U=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I,U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ток и напряжение на конденсаторе.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Сопротивление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рассчитать по формуле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πR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nary>
              <m:naryPr>
                <m:chr m:val="∫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o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sup>
            </m:nary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σ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z</m:t>
                    </m:r>
                  </m:e>
                </m:d>
              </m:e>
            </m: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zdz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функции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применить выражение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w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−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e>
        </m:d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,m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находятся интерполяцией из табл.1 при известном токе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электропроводности </w:t>
      </w:r>
      <m:oMath>
        <m:r>
          <m:t>σ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зависит от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рассчитывается интерполяцией из  табл.2.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0.0" w:type="dxa"/>
        <w:tblLayout w:type="fixed"/>
        <w:tblLook w:val="00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71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1188"/>
              <w:gridCol w:w="1440"/>
              <w:gridCol w:w="1090"/>
              <w:tblGridChange w:id="0">
                <w:tblGrid>
                  <w:gridCol w:w="1188"/>
                  <w:gridCol w:w="1440"/>
                  <w:gridCol w:w="1090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I, 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1">
                  <w:pPr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To, 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0.5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6730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5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0.50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6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7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6790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0.55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7150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1.7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C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7270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E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50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0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8010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200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9185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4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32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400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10010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8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800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11140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41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1200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C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12010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D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39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Таблица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66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1242"/>
              <w:gridCol w:w="1427"/>
              <w:tblGridChange w:id="0">
                <w:tblGrid>
                  <w:gridCol w:w="1242"/>
                  <w:gridCol w:w="1427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1">
                  <w:pPr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T, 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2">
                  <w:pPr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m:oMath>
                    <m:r>
                      <m:t>σ</m:t>
                    </m:r>
                  </m:oMath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, 1/Ом см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4000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0.031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5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5000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6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0.27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6000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2.05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9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7000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A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6.06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B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8000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12.0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D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9000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E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19.9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F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0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29.6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1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11000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41.1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3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12000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4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54.1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5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13000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6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67.7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7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14000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8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rtl w:val="0"/>
                    </w:rPr>
                    <w:t xml:space="preserve">81.5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Таблица 2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разрядного контура: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R=0.35 см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=12 см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=187*10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Гн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=268*10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=0.25 Ом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=1400 В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=0..3 A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2000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dfp6rav81n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Коши</w:t>
      </w:r>
    </w:p>
    <w:p w:rsidR="00000000" w:rsidDel="00000000" w:rsidP="00000000" w:rsidRDefault="00000000" w:rsidRPr="00000000" w14:paraId="00000088">
      <w:pPr>
        <w:pStyle w:val="Heading1"/>
        <w:spacing w:after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wduuamt2r0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Рассмотрим задачу с заданным начальным условием для дифференциального уравнения (Задачу Коши).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системы уравнений вида 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13497" cy="48392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497" cy="48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Рунге-Кутта второго порядка описывается следующим уравнением: 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∗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1−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∗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,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∗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n</m:t>
                        </m:r>
                      </m:sub>
                    </m:sSub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∗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α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,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n</m:t>
                        </m:r>
                      </m:sub>
                    </m:sSub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∗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α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∗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n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,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n</m:t>
                        </m:r>
                      </m:sub>
                    </m:sSub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Где α – произвольный параметр, α ∈ [0, 1] (обычно α = 0.5 или α = 1)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α = 0.5 получается неявный метод трапеций, при α = 1 – метод средних</w:t>
      </w:r>
    </w:p>
    <w:p w:rsidR="00000000" w:rsidDel="00000000" w:rsidP="00000000" w:rsidRDefault="00000000" w:rsidRPr="00000000" w14:paraId="0000009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система уравнений вида:</w:t>
      </w:r>
    </w:p>
    <w:p w:rsidR="00000000" w:rsidDel="00000000" w:rsidP="00000000" w:rsidRDefault="00000000" w:rsidRPr="00000000" w14:paraId="00000094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42097" cy="96264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097" cy="962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</w:t>
      </w:r>
    </w:p>
    <w:p w:rsidR="00000000" w:rsidDel="00000000" w:rsidP="00000000" w:rsidRDefault="00000000" w:rsidRPr="00000000" w14:paraId="0000009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</w:p>
    <w:p w:rsidR="00000000" w:rsidDel="00000000" w:rsidP="00000000" w:rsidRDefault="00000000" w:rsidRPr="00000000" w14:paraId="0000009C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7.0" w:type="dxa"/>
        <w:jc w:val="left"/>
        <w:tblInd w:w="0.0" w:type="dxa"/>
        <w:tblLayout w:type="fixed"/>
        <w:tblLook w:val="00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h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g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h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>φ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h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n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g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g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h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>φ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n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g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h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n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g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g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h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>φ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n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g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den>
                  </m:f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4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h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g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g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4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h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>φ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g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программы.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Графики зависимости  от времени импульса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: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,U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,I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заданных выше параметрах: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78349" cy="349472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8349" cy="349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Сравним методы разных порядков точности. Для этого проведем вычисления с изменением шага.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1e-4: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2747" cy="430434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747" cy="4304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5e-5: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3613" cy="4247197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3613" cy="424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1e-5: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9723" cy="455995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23" cy="455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Синие графики построены с использованием метода Рунге-Кутта второго порядка, оранжевые - четвертого.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видим, что при большем шаге (1e-4) разница между значениями, полученными разными методами достаточно велика. При этом метод четвертого порядка дает более точные результаты. При уменьшении шага разница значений также становится меньше. 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достаточно маленьком шаге (1e-6) графики совпали: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2048" cy="430512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048" cy="430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График зависимости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сопротивление в контуре нулевое, контур - колебательный, и колебания тока не затухают.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1285875</wp:posOffset>
            </wp:positionH>
            <wp:positionV relativeFrom="paragraph">
              <wp:posOffset>171450</wp:posOffset>
            </wp:positionV>
            <wp:extent cx="3332798" cy="2815282"/>
            <wp:effectExtent b="0" l="0" r="0" t="0"/>
            <wp:wrapTopAndBottom distB="0" dist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48409" l="0" r="492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798" cy="2815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3828"/>
        </w:tabs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График зависимости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Ом в интервале  значений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0-20 мкс.</w:t>
      </w:r>
    </w:p>
    <w:p w:rsidR="00000000" w:rsidDel="00000000" w:rsidP="00000000" w:rsidRDefault="00000000" w:rsidRPr="00000000" w14:paraId="000000BB">
      <w:pPr>
        <w:tabs>
          <w:tab w:val="left" w:pos="3828"/>
        </w:tabs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0</wp:posOffset>
            </wp:positionV>
            <wp:extent cx="2903421" cy="2496503"/>
            <wp:effectExtent b="0" l="0" r="0" t="0"/>
            <wp:wrapTopAndBottom distB="0" dist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52327" l="14930" r="434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421" cy="24965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tabs>
          <w:tab w:val="left" w:pos="3828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0.0" w:type="dxa"/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Листинг 1. Метод Рунге-Кутта второго порядка точности. 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RungeKutta2(x0, y0, z0, h):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alpha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nh = h /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* alpha)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k1 = functionF_2(x0, y0, z0)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q1 = functionPHI(x0, y0, z0)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k2 = functionF_2(x0 + nh, y0 + nh * k1, z0 + nh * q1)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q2 = functionPHI(x0 + nh, y0 + nh * k1, z0 + nh * q1)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y1 = y0 + h *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- alpha) * k1 + alpha * k2)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z1 = z0 + h *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- alpha) * q1 + alpha * q2)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    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y1, z1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Листинг 2. Метод Рунге-Кутта четвертого порядка точности. 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4"/>
              </w:numPr>
              <w:spacing w:line="276" w:lineRule="auto"/>
              <w:ind w:left="566.9291338582675" w:hanging="283.46456692913375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  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RungeKutta4(xn, yn, zn, hn):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hn2 = hn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k1 = hn * functionF_4(xn, yn, zn)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q1 = hn * functionPHI(xn, yn, zn)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k2 = hn * functionF_4(xn + hn2, yn + k1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zn + q1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q2 = hn * functionPHI(xn + hn2, yn + k1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zn + q1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k3 = hn * functionF_4(xn + hn2, yn + k2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zn + q2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q3 = hn * functionPHI(xn + hn2, yn + k2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zn + q2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k4 = hn * functionF_4(xn + hn, yn + k3, zn + q3)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q4 = hn * functionPHI(xn + hn, yn + k3, zn + q3)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yn_1 = yn + (k1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* k2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* k3 + k4)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zn_1 = zn + (q1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* q2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* q3 + q4)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    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yn_1, zn_1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Листинг 3. Функции F и PHI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functionF_2(t, I, U):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Rp = calculateRp(I)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((U - (data[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highlight w:val="white"/>
                <w:rtl w:val="0"/>
              </w:rPr>
              <w:t xml:space="preserve">'Rk'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 + Rp) * I) / data[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highlight w:val="white"/>
                <w:rtl w:val="0"/>
              </w:rPr>
              <w:t xml:space="preserve">'Lk'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functionPHI(t, I, U):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/ data[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highlight w:val="white"/>
                <w:rtl w:val="0"/>
              </w:rPr>
              <w:t xml:space="preserve">'Ck'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 * 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Листинг 4. Вычисление Rp, метод Симпсона  и интерполяция</w:t>
            </w:r>
          </w:p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calculateRp(I):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R = data[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integral = integrateSimpson(I)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data[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highlight w:val="white"/>
                <w:rtl w:val="0"/>
              </w:rPr>
              <w:t xml:space="preserve">'Le'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 /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* math.pi * R * R * integral)</w:t>
            </w:r>
          </w:p>
          <w:p w:rsidR="00000000" w:rsidDel="00000000" w:rsidP="00000000" w:rsidRDefault="00000000" w:rsidRPr="00000000" w14:paraId="000000EA">
            <w:pPr>
              <w:spacing w:line="276" w:lineRule="auto"/>
              <w:ind w:left="14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integrateSimpson(I):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begin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end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width = (end - begin) / n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result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step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range(n):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x1 = begin + step * width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x2 = begin + (step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 * width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result += (x2 - x1)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6.0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* (siqmaFunc(I, x1)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4.0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* siqmaFunc(I,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* (x1 + x2)) + siqmaFunc(I, x2))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result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siqmaFunc(I, z):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m = interpolate(ItK, 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T0 = interpolate(ItK, 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Tz = getTz(T0, m, z)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siqma = interpolate(Tsigma, Tz,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siqma</w:t>
            </w:r>
          </w:p>
          <w:p w:rsidR="00000000" w:rsidDel="00000000" w:rsidP="00000000" w:rsidRDefault="00000000" w:rsidRPr="00000000" w14:paraId="000000FD">
            <w:pPr>
              <w:spacing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getTz(T0, m, r):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z = r / data[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(data[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highlight w:val="white"/>
                <w:rtl w:val="0"/>
              </w:rPr>
              <w:t xml:space="preserve">'Tw'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 - T0) * math.pow(z, m) + T0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Листинг 5. Интерполяция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interpolate(table, xValue, xIndex, yIndex):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interpolateIndexFound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x1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x2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y1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y2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yResult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range(len(table)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(table[i][xIndex] &lt;= xValue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table[i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][xIndex] &gt;= xValue):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    y1 = table[i][yIndex]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    y2 = table[i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][yIndex]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    x1 = table[i][xIndex]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    x2 = table[i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][xIndex]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    interpolateIndexFound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(interpolateIndexFound):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    yResult = y1 + ((xValue - x1) / (x2 - x1)) * (y2 - y1)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(xValue &lt; table[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][xIndex]):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        yResult = table[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][yIndex]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(xValue &gt; table[len(table)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][xIndex]):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          yResult = table[len(table)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][yIndex]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yResult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tabs>
          <w:tab w:val="left" w:pos="3828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3828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вопросы</w:t>
      </w:r>
    </w:p>
    <w:p w:rsidR="00000000" w:rsidDel="00000000" w:rsidP="00000000" w:rsidRDefault="00000000" w:rsidRPr="00000000" w14:paraId="0000011B">
      <w:pPr>
        <w:tabs>
          <w:tab w:val="left" w:pos="3828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Какие способы тестирования программы можно предложить?</w:t>
      </w:r>
    </w:p>
    <w:p w:rsidR="00000000" w:rsidDel="00000000" w:rsidP="00000000" w:rsidRDefault="00000000" w:rsidRPr="00000000" w14:paraId="0000011C">
      <w:pPr>
        <w:tabs>
          <w:tab w:val="left" w:pos="3828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тестировании программы изменять шаг.  Уменьшая шаг, мы дойдем до момента, когда новое уменьшение шага никак не изменит полученный результат. Отсюда следует, что полученный результат является точным. </w:t>
      </w:r>
    </w:p>
    <w:p w:rsidR="00000000" w:rsidDel="00000000" w:rsidP="00000000" w:rsidRDefault="00000000" w:rsidRPr="00000000" w14:paraId="0000011D">
      <w:pPr>
        <w:tabs>
          <w:tab w:val="left" w:pos="3828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при тестировании нужно учесть, что работа моделируемого электрического контура описывается теоретически законами физики. Поэтому проверяются ситуации, когда сопротивление в контуре нулевое ,и он становится колебательным, а также когда сопротивление наоборот велико.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3828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3828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Получите систему разностных уравнений для решения сформулированной задачи неявным методом трапеций. Опишите  алгоритм реализации полученных уравнений.</w:t>
      </w:r>
    </w:p>
    <w:p w:rsidR="00000000" w:rsidDel="00000000" w:rsidP="00000000" w:rsidRDefault="00000000" w:rsidRPr="00000000" w14:paraId="00000120">
      <w:pPr>
        <w:tabs>
          <w:tab w:val="left" w:pos="3828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Неявный метод трапеций – это метод Рунге-Кутта второго порядка точности с </w:t>
      </w:r>
    </w:p>
    <w:p w:rsidR="00000000" w:rsidDel="00000000" w:rsidP="00000000" w:rsidRDefault="00000000" w:rsidRPr="00000000" w14:paraId="00000121">
      <w:pPr>
        <w:tabs>
          <w:tab w:val="left" w:pos="3828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 = 0.5</w:t>
      </w:r>
    </w:p>
    <w:p w:rsidR="00000000" w:rsidDel="00000000" w:rsidP="00000000" w:rsidRDefault="00000000" w:rsidRPr="00000000" w14:paraId="00000122">
      <w:pPr>
        <w:tabs>
          <w:tab w:val="left" w:pos="3828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Уравнение</w:t>
      </w:r>
    </w:p>
    <w:p w:rsidR="00000000" w:rsidDel="00000000" w:rsidP="00000000" w:rsidRDefault="00000000" w:rsidRPr="00000000" w14:paraId="00000123">
      <w:pPr>
        <w:tabs>
          <w:tab w:val="left" w:pos="3828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2523" cy="448471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523" cy="44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3828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сводится к уравнению</w:t>
      </w:r>
    </w:p>
    <w:p w:rsidR="00000000" w:rsidDel="00000000" w:rsidP="00000000" w:rsidRDefault="00000000" w:rsidRPr="00000000" w14:paraId="00000125">
      <w:pPr>
        <w:tabs>
          <w:tab w:val="left" w:pos="3828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2414" cy="49793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414" cy="497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3828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систему разностных уравнений:</w:t>
      </w:r>
    </w:p>
    <w:p w:rsidR="00000000" w:rsidDel="00000000" w:rsidP="00000000" w:rsidRDefault="00000000" w:rsidRPr="00000000" w14:paraId="00000127">
      <w:pPr>
        <w:tabs>
          <w:tab w:val="left" w:pos="3828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6148" cy="108489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148" cy="1084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3828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исходная система:</w:t>
      </w:r>
    </w:p>
    <w:p w:rsidR="00000000" w:rsidDel="00000000" w:rsidP="00000000" w:rsidRDefault="00000000" w:rsidRPr="00000000" w14:paraId="00000129">
      <w:pPr>
        <w:tabs>
          <w:tab w:val="left" w:pos="3828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5182" cy="1523047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182" cy="1523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3828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Подставляя уравнения производных в разностные уравнения, можно найти решение итерационно, так как на i-м ходу известны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Uc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i.</w:t>
      </w:r>
    </w:p>
    <w:p w:rsidR="00000000" w:rsidDel="00000000" w:rsidP="00000000" w:rsidRDefault="00000000" w:rsidRPr="00000000" w14:paraId="0000012B">
      <w:pPr>
        <w:tabs>
          <w:tab w:val="left" w:pos="3828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Подставив их в полученные формулы, находим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Uc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известно заранее (например, шаг может быть постоянным).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3828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Из каких соображений проводится выбор того или иного метода, учитывая, что чем выше порядок точности метода, тем он более сложен?</w:t>
      </w:r>
    </w:p>
    <w:p w:rsidR="00000000" w:rsidDel="00000000" w:rsidP="00000000" w:rsidRDefault="00000000" w:rsidRPr="00000000" w14:paraId="0000012D">
      <w:pPr>
        <w:tabs>
          <w:tab w:val="left" w:pos="3828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метода проводится с учетом точности и шага. При большом шаге для получения достаточно точного результата лучше использовать методы более высокого порядка точности. Сложность вычислений на каждой итерации в таком случае будет компенсирована тем, что самих итераций при большом шаге будет меньше. При маленьком шаге методы менее высокого порядка точности дают такой же результат, как и методы более высокого порядка, для которых количество вычислений значительно больше. Также стоит учесть, что количество итераций при маленьком шаге возрастает. Поэтому в этом случае лучше выбрать методы менее высокого порядка точности.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ungsuh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21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5.jpg"/><Relationship Id="rId18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