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409"/>
        <w:tblW w:w="0" w:type="auto"/>
        <w:tblLook w:val="04A0" w:firstRow="1" w:lastRow="0" w:firstColumn="1" w:lastColumn="0" w:noHBand="0" w:noVBand="1"/>
      </w:tblPr>
      <w:tblGrid>
        <w:gridCol w:w="3397"/>
        <w:gridCol w:w="5953"/>
      </w:tblGrid>
      <w:tr w:rsidR="00560779" w14:paraId="065421EF" w14:textId="77777777" w:rsidTr="00560779">
        <w:trPr>
          <w:trHeight w:val="274"/>
        </w:trPr>
        <w:tc>
          <w:tcPr>
            <w:tcW w:w="3397" w:type="dxa"/>
            <w:vAlign w:val="center"/>
          </w:tcPr>
          <w:p w14:paraId="1D58579D" w14:textId="236A86B6" w:rsidR="00560779" w:rsidRPr="00560779" w:rsidRDefault="00560779" w:rsidP="00560779">
            <w:pPr>
              <w:jc w:val="right"/>
              <w:rPr>
                <w:b/>
                <w:bCs/>
              </w:rPr>
            </w:pPr>
            <w:r w:rsidRPr="00560779">
              <w:rPr>
                <w:b/>
                <w:bCs/>
              </w:rPr>
              <w:t>Group No:</w:t>
            </w:r>
          </w:p>
        </w:tc>
        <w:tc>
          <w:tcPr>
            <w:tcW w:w="5953" w:type="dxa"/>
            <w:vAlign w:val="center"/>
          </w:tcPr>
          <w:p w14:paraId="6125E878" w14:textId="75D05F94" w:rsidR="00560779" w:rsidRDefault="00655AD9" w:rsidP="00560779">
            <w:pPr>
              <w:jc w:val="center"/>
            </w:pPr>
            <w:r>
              <w:t>33</w:t>
            </w:r>
          </w:p>
        </w:tc>
      </w:tr>
      <w:tr w:rsidR="00560779" w14:paraId="693052EF" w14:textId="77777777" w:rsidTr="00560779">
        <w:trPr>
          <w:trHeight w:val="831"/>
        </w:trPr>
        <w:tc>
          <w:tcPr>
            <w:tcW w:w="3397" w:type="dxa"/>
            <w:vAlign w:val="center"/>
          </w:tcPr>
          <w:p w14:paraId="64A6753C" w14:textId="6498B5CD" w:rsidR="00560779" w:rsidRPr="00560779" w:rsidRDefault="00560779" w:rsidP="00560779">
            <w:pPr>
              <w:jc w:val="right"/>
              <w:rPr>
                <w:b/>
                <w:bCs/>
              </w:rPr>
            </w:pPr>
            <w:r w:rsidRPr="00560779">
              <w:rPr>
                <w:b/>
                <w:bCs/>
              </w:rPr>
              <w:t>Group Members (</w:t>
            </w:r>
            <w:r w:rsidRPr="00560779">
              <w:rPr>
                <w:b/>
                <w:bCs/>
                <w:i/>
                <w:iCs/>
              </w:rPr>
              <w:t>Student IDs</w:t>
            </w:r>
            <w:r w:rsidRPr="00560779">
              <w:rPr>
                <w:b/>
                <w:bCs/>
              </w:rPr>
              <w:t>):</w:t>
            </w:r>
          </w:p>
        </w:tc>
        <w:tc>
          <w:tcPr>
            <w:tcW w:w="5953" w:type="dxa"/>
            <w:vAlign w:val="center"/>
          </w:tcPr>
          <w:p w14:paraId="0A2C5A5E" w14:textId="24808F3E" w:rsidR="00560779" w:rsidRDefault="008B7260" w:rsidP="00560779">
            <w:pPr>
              <w:jc w:val="center"/>
            </w:pPr>
            <w:r>
              <w:t>Aazzu Adam Khalid</w:t>
            </w:r>
            <w:r w:rsidR="00560779">
              <w:t xml:space="preserve"> (</w:t>
            </w:r>
            <w:r w:rsidRPr="008B7260">
              <w:t>20805040</w:t>
            </w:r>
            <w:r w:rsidR="00560779">
              <w:t>)</w:t>
            </w:r>
          </w:p>
          <w:p w14:paraId="107598FF" w14:textId="5A6FE1F1" w:rsidR="00560779" w:rsidRDefault="008B7260" w:rsidP="00560779">
            <w:pPr>
              <w:jc w:val="center"/>
            </w:pPr>
            <w:r>
              <w:t>Ilmaa Fayaz</w:t>
            </w:r>
            <w:r w:rsidR="00560779">
              <w:t xml:space="preserve"> (</w:t>
            </w:r>
            <w:r>
              <w:t>20790010</w:t>
            </w:r>
            <w:r w:rsidR="00560779">
              <w:t>)</w:t>
            </w:r>
          </w:p>
          <w:p w14:paraId="1F7395E1" w14:textId="245C9C92" w:rsidR="00560779" w:rsidRDefault="008B7260" w:rsidP="00560779">
            <w:pPr>
              <w:jc w:val="center"/>
            </w:pPr>
            <w:r>
              <w:t>Xie Yifei</w:t>
            </w:r>
            <w:r w:rsidR="00560779">
              <w:t xml:space="preserve"> (</w:t>
            </w:r>
            <w:r w:rsidRPr="008B7260">
              <w:t>20796507</w:t>
            </w:r>
            <w:r w:rsidR="00560779">
              <w:t>)</w:t>
            </w:r>
          </w:p>
          <w:p w14:paraId="60EC6D77" w14:textId="124618E0" w:rsidR="00A01C01" w:rsidRDefault="008B7260" w:rsidP="00560779">
            <w:pPr>
              <w:jc w:val="center"/>
            </w:pPr>
            <w:r>
              <w:t>Zhang Chaoyuan</w:t>
            </w:r>
            <w:r w:rsidR="00A01C01">
              <w:t xml:space="preserve"> (</w:t>
            </w:r>
            <w:r w:rsidRPr="008B7260">
              <w:t>20791965</w:t>
            </w:r>
            <w:r w:rsidR="00A01C01">
              <w:t>)</w:t>
            </w:r>
          </w:p>
        </w:tc>
      </w:tr>
    </w:tbl>
    <w:p w14:paraId="6D64DE57" w14:textId="52B142FF" w:rsidR="00E47835" w:rsidRPr="00560779" w:rsidRDefault="00560779" w:rsidP="00560779">
      <w:pPr>
        <w:pStyle w:val="Title"/>
        <w:rPr>
          <w:rFonts w:ascii="Arial" w:hAnsi="Arial" w:cs="Arial"/>
          <w:b/>
          <w:bCs/>
          <w:sz w:val="32"/>
          <w:szCs w:val="32"/>
        </w:rPr>
      </w:pPr>
      <w:r w:rsidRPr="00560779">
        <w:rPr>
          <w:rFonts w:ascii="Arial" w:hAnsi="Arial" w:cs="Arial"/>
          <w:b/>
          <w:bCs/>
          <w:sz w:val="32"/>
          <w:szCs w:val="32"/>
        </w:rPr>
        <w:t>YOUR Group Details:</w:t>
      </w:r>
    </w:p>
    <w:p w14:paraId="6655C3AD" w14:textId="31596FAB" w:rsidR="00560779" w:rsidRDefault="00560779" w:rsidP="00560779"/>
    <w:p w14:paraId="4F1DC10C" w14:textId="5F080B95" w:rsidR="00560779" w:rsidRPr="00560779" w:rsidRDefault="00560779" w:rsidP="00560779">
      <w:pPr>
        <w:pStyle w:val="Title"/>
        <w:rPr>
          <w:rFonts w:ascii="Arial" w:hAnsi="Arial" w:cs="Arial"/>
          <w:b/>
          <w:bCs/>
          <w:sz w:val="32"/>
          <w:szCs w:val="32"/>
        </w:rPr>
      </w:pPr>
      <w:r w:rsidRPr="00560779">
        <w:rPr>
          <w:rFonts w:ascii="Arial" w:hAnsi="Arial" w:cs="Arial"/>
          <w:b/>
          <w:bCs/>
          <w:sz w:val="32"/>
          <w:szCs w:val="32"/>
        </w:rPr>
        <w:t>Justification of YOUR Circuitry Diagram Design:</w:t>
      </w:r>
    </w:p>
    <w:p w14:paraId="6480517B" w14:textId="72C0835C" w:rsidR="00560779" w:rsidRDefault="00560779" w:rsidP="00560779">
      <w:r>
        <w:t>(</w:t>
      </w:r>
      <w:r w:rsidRPr="00560779">
        <w:rPr>
          <w:b/>
          <w:bCs/>
          <w:color w:val="FF0000"/>
          <w:u w:val="single"/>
        </w:rPr>
        <w:t>NOTE</w:t>
      </w:r>
      <w:r w:rsidRPr="00560779">
        <w:rPr>
          <w:color w:val="FF0000"/>
        </w:rPr>
        <w:t xml:space="preserve">: No </w:t>
      </w:r>
      <w:r w:rsidR="00C40053">
        <w:rPr>
          <w:color w:val="FF0000"/>
        </w:rPr>
        <w:t>exceeding 2 pages</w:t>
      </w:r>
      <w:r>
        <w:t>)</w:t>
      </w:r>
    </w:p>
    <w:p w14:paraId="49488EB8" w14:textId="77777777" w:rsidR="00655AD9" w:rsidRPr="00560779" w:rsidRDefault="00655AD9" w:rsidP="00560779"/>
    <w:p w14:paraId="327D8786" w14:textId="02F3B37F" w:rsidR="00560779" w:rsidRDefault="00740FA1" w:rsidP="00560779">
      <w:r>
        <w:t>The aim of this report is to justify our CPU implementation (CPU2) which has been modified from the default CPU design (CPU1).</w:t>
      </w:r>
      <w:r w:rsidR="00895DB6">
        <w:t xml:space="preserve"> Our design focuses on correctly detecting C-</w:t>
      </w:r>
      <w:r w:rsidR="00846E34">
        <w:t>i</w:t>
      </w:r>
      <w:r w:rsidR="00895DB6">
        <w:t>nstruction</w:t>
      </w:r>
      <w:r w:rsidR="001F4744">
        <w:t>s</w:t>
      </w:r>
      <w:r w:rsidR="00895DB6">
        <w:t xml:space="preserve"> and reducing latency. </w:t>
      </w:r>
      <w:r w:rsidR="00846E34">
        <w:t>The identification of</w:t>
      </w:r>
      <w:r w:rsidR="001F4744">
        <w:t xml:space="preserve"> C-</w:t>
      </w:r>
      <w:r w:rsidR="00846E34">
        <w:t>i</w:t>
      </w:r>
      <w:r w:rsidR="001F4744">
        <w:t xml:space="preserve">nstructions </w:t>
      </w:r>
      <w:r w:rsidR="00846E34">
        <w:t>serves as</w:t>
      </w:r>
      <w:r w:rsidR="001F4744">
        <w:t xml:space="preserve"> the core principle behind </w:t>
      </w:r>
      <w:r w:rsidR="00846E34">
        <w:t>most of the design modifications. These changes result in a design that lowers power consumption and cost, reduces heat, improves efficiency and increases clock speed.</w:t>
      </w:r>
    </w:p>
    <w:p w14:paraId="7B117979" w14:textId="77777777" w:rsidR="0093199B" w:rsidRDefault="0093199B" w:rsidP="00560779"/>
    <w:p w14:paraId="6047EAFD" w14:textId="7AA5C714" w:rsidR="0093199B" w:rsidRDefault="0093199B" w:rsidP="00642122">
      <w:pPr>
        <w:pStyle w:val="ListParagraph"/>
        <w:numPr>
          <w:ilvl w:val="0"/>
          <w:numId w:val="1"/>
        </w:numPr>
        <w:spacing w:line="360" w:lineRule="auto"/>
        <w:rPr>
          <w:b/>
          <w:bCs/>
        </w:rPr>
      </w:pPr>
      <w:r>
        <w:rPr>
          <w:b/>
          <w:bCs/>
        </w:rPr>
        <w:t>C-instruction Detection:</w:t>
      </w:r>
      <w:r>
        <w:rPr>
          <w:b/>
          <w:bCs/>
        </w:rPr>
        <w:tab/>
      </w:r>
    </w:p>
    <w:p w14:paraId="79892794" w14:textId="3444970F" w:rsidR="0093199B" w:rsidRDefault="0093199B" w:rsidP="0093199B">
      <w:pPr>
        <w:pStyle w:val="ListParagraph"/>
      </w:pPr>
      <w:r>
        <w:t>Instructions are classified into A-instruction and C-instruction. The CPU can determine the type of instruction based on the most significant bit (MSB), instruction[15].</w:t>
      </w:r>
      <w:r w:rsidR="00793387">
        <w:t xml:space="preserve"> </w:t>
      </w:r>
    </w:p>
    <w:p w14:paraId="7F4FBE36" w14:textId="215D2564" w:rsidR="00793387" w:rsidRDefault="00793387" w:rsidP="00793387">
      <w:pPr>
        <w:pStyle w:val="ListParagraph"/>
        <w:numPr>
          <w:ilvl w:val="0"/>
          <w:numId w:val="2"/>
        </w:numPr>
      </w:pPr>
      <w:r>
        <w:t>If instruction[15] = 0, it is A-instruction.</w:t>
      </w:r>
    </w:p>
    <w:p w14:paraId="24EEAABF" w14:textId="0FA803C3" w:rsidR="00793387" w:rsidRDefault="00793387" w:rsidP="00793387">
      <w:pPr>
        <w:pStyle w:val="ListParagraph"/>
        <w:numPr>
          <w:ilvl w:val="0"/>
          <w:numId w:val="2"/>
        </w:numPr>
      </w:pPr>
      <w:r>
        <w:t>If instruction[15] = 1, it is C-instruction.</w:t>
      </w:r>
    </w:p>
    <w:p w14:paraId="70EB3D44" w14:textId="1004926B" w:rsidR="00CE2EDD" w:rsidRDefault="00793387" w:rsidP="00CE2EDD">
      <w:pPr>
        <w:ind w:left="720"/>
      </w:pPr>
      <w:r>
        <w:t>By using instruction[15], the CPU can determine the type of instruction and guide it through the appropriate path.</w:t>
      </w:r>
    </w:p>
    <w:p w14:paraId="3055B2C6" w14:textId="77777777" w:rsidR="00CE2EDD" w:rsidRDefault="00CE2EDD" w:rsidP="00CE2EDD">
      <w:pPr>
        <w:ind w:left="720"/>
      </w:pPr>
    </w:p>
    <w:p w14:paraId="1B9381D5" w14:textId="0BDB533D" w:rsidR="00CE2EDD" w:rsidRDefault="000477D9" w:rsidP="00CE2EDD">
      <w:pPr>
        <w:ind w:left="720"/>
      </w:pPr>
      <w:r>
        <w:t>Let’s</w:t>
      </w:r>
      <w:r w:rsidR="00CE2EDD">
        <w:t xml:space="preserve"> take @100 (binary: 0000 0000 0110 0100) for example. This is an A-instruction.</w:t>
      </w:r>
    </w:p>
    <w:p w14:paraId="52BA1229" w14:textId="77777777" w:rsidR="00CE2EDD" w:rsidRDefault="00CE2EDD" w:rsidP="00CE2EDD">
      <w:pPr>
        <w:ind w:left="720"/>
      </w:pPr>
    </w:p>
    <w:p w14:paraId="2F6472BA" w14:textId="3F019BFA" w:rsidR="001E747B" w:rsidRDefault="00CE2EDD" w:rsidP="0018404B">
      <w:pPr>
        <w:ind w:left="720"/>
      </w:pPr>
      <w:r>
        <w:t>With the CPU1 design this instruction would run the ALU unnecessarily. This occurs because the ALU control bits directly access the raw instruction bits</w:t>
      </w:r>
      <w:r w:rsidR="00F41468">
        <w:t xml:space="preserve"> in</w:t>
      </w:r>
      <w:r>
        <w:t xml:space="preserve"> which</w:t>
      </w:r>
      <w:r w:rsidR="00F41468">
        <w:t xml:space="preserve"> some</w:t>
      </w:r>
      <w:r>
        <w:t xml:space="preserve"> contain 1. These trigger the ALU to perform meaningless operation</w:t>
      </w:r>
      <w:r w:rsidR="00F41468">
        <w:t>s</w:t>
      </w:r>
      <w:r>
        <w:t xml:space="preserve"> which leads to a waste of power.</w:t>
      </w:r>
      <w:r w:rsidR="001E747B">
        <w:t xml:space="preserve"> Similarly, other A-instructions can also trigger the jump control bits. The signal path that calculates whether a jump should happen is quite long. Therefore, an unnecessary trigger will cause the chip to wait longer for the whole operation to be complete to continue.</w:t>
      </w:r>
      <w:r w:rsidR="0096502E">
        <w:t xml:space="preserve"> This results in longer clock cycles and reduces maximum clock speed.</w:t>
      </w:r>
    </w:p>
    <w:p w14:paraId="7EBB745C" w14:textId="77777777" w:rsidR="001E747B" w:rsidRDefault="001E747B" w:rsidP="0018404B">
      <w:pPr>
        <w:ind w:left="720"/>
      </w:pPr>
    </w:p>
    <w:p w14:paraId="0AAFE1E6" w14:textId="3B92048A" w:rsidR="004C08C2" w:rsidRDefault="00F41468" w:rsidP="0018404B">
      <w:pPr>
        <w:ind w:left="720"/>
      </w:pPr>
      <w:r>
        <w:t xml:space="preserve">However, in our CPU2 design we use instruction[15] as a safety to ensure ALU isn’t activated for A-instructions. We use the same logic </w:t>
      </w:r>
      <w:r w:rsidR="004C08C2">
        <w:t>for every control bit.</w:t>
      </w:r>
    </w:p>
    <w:p w14:paraId="5EAD6503" w14:textId="20718027" w:rsidR="0018404B" w:rsidRDefault="004C08C2" w:rsidP="0018404B">
      <w:pPr>
        <w:pStyle w:val="ListParagraph"/>
        <w:numPr>
          <w:ilvl w:val="0"/>
          <w:numId w:val="3"/>
        </w:numPr>
      </w:pPr>
      <w:r>
        <w:t>When instruction[15] = 0, the AND gate forces the control bits to 0, disabling the</w:t>
      </w:r>
      <w:r w:rsidR="000477D9">
        <w:t>m</w:t>
      </w:r>
      <w:r>
        <w:t>.</w:t>
      </w:r>
    </w:p>
    <w:p w14:paraId="4A6CF099" w14:textId="77777777" w:rsidR="0018404B" w:rsidRDefault="0018404B" w:rsidP="0018404B">
      <w:pPr>
        <w:pStyle w:val="ListParagraph"/>
        <w:ind w:left="1440"/>
      </w:pPr>
    </w:p>
    <w:p w14:paraId="6783A2A1" w14:textId="6D504B78" w:rsidR="0018404B" w:rsidRDefault="0018404B" w:rsidP="0018404B">
      <w:pPr>
        <w:ind w:left="720"/>
      </w:pPr>
      <w:r>
        <w:t>The table below compares some of the control signal output for @100.</w:t>
      </w:r>
    </w:p>
    <w:p w14:paraId="7A92811C" w14:textId="77777777" w:rsidR="000477D9" w:rsidRDefault="000477D9" w:rsidP="0018404B">
      <w:pPr>
        <w:ind w:left="720"/>
      </w:pPr>
    </w:p>
    <w:tbl>
      <w:tblPr>
        <w:tblStyle w:val="TableGrid"/>
        <w:tblW w:w="0" w:type="auto"/>
        <w:tblInd w:w="720" w:type="dxa"/>
        <w:tblLook w:val="04A0" w:firstRow="1" w:lastRow="0" w:firstColumn="1" w:lastColumn="0" w:noHBand="0" w:noVBand="1"/>
      </w:tblPr>
      <w:tblGrid>
        <w:gridCol w:w="2785"/>
        <w:gridCol w:w="1710"/>
        <w:gridCol w:w="2005"/>
        <w:gridCol w:w="2130"/>
      </w:tblGrid>
      <w:tr w:rsidR="000477D9" w14:paraId="45532135" w14:textId="77777777" w:rsidTr="004D7890">
        <w:trPr>
          <w:trHeight w:val="350"/>
        </w:trPr>
        <w:tc>
          <w:tcPr>
            <w:tcW w:w="2785" w:type="dxa"/>
          </w:tcPr>
          <w:p w14:paraId="63700913" w14:textId="77777777" w:rsidR="000477D9" w:rsidRPr="00843832" w:rsidRDefault="000477D9" w:rsidP="004D7890">
            <w:pPr>
              <w:jc w:val="center"/>
            </w:pPr>
            <w:r w:rsidRPr="00843832">
              <w:t>Instruction[n] (control signal)</w:t>
            </w:r>
          </w:p>
        </w:tc>
        <w:tc>
          <w:tcPr>
            <w:tcW w:w="1710" w:type="dxa"/>
          </w:tcPr>
          <w:p w14:paraId="5C191ACE" w14:textId="77777777" w:rsidR="000477D9" w:rsidRPr="00843832" w:rsidRDefault="000477D9" w:rsidP="004D7890">
            <w:pPr>
              <w:jc w:val="center"/>
            </w:pPr>
            <w:r>
              <w:t>Value of instr[n]</w:t>
            </w:r>
          </w:p>
        </w:tc>
        <w:tc>
          <w:tcPr>
            <w:tcW w:w="2005" w:type="dxa"/>
          </w:tcPr>
          <w:p w14:paraId="4A26492C" w14:textId="77777777" w:rsidR="000477D9" w:rsidRPr="00843832" w:rsidRDefault="000477D9" w:rsidP="004D7890">
            <w:pPr>
              <w:jc w:val="center"/>
            </w:pPr>
            <w:r>
              <w:t>CPU1 Output</w:t>
            </w:r>
          </w:p>
        </w:tc>
        <w:tc>
          <w:tcPr>
            <w:tcW w:w="2130" w:type="dxa"/>
          </w:tcPr>
          <w:p w14:paraId="39D1EBE2" w14:textId="77777777" w:rsidR="000477D9" w:rsidRPr="00843832" w:rsidRDefault="000477D9" w:rsidP="004D7890">
            <w:pPr>
              <w:jc w:val="center"/>
            </w:pPr>
            <w:r>
              <w:t>CPU2 Output</w:t>
            </w:r>
          </w:p>
        </w:tc>
      </w:tr>
      <w:tr w:rsidR="000477D9" w14:paraId="17ABDC2C" w14:textId="77777777" w:rsidTr="004D7890">
        <w:trPr>
          <w:trHeight w:val="350"/>
        </w:trPr>
        <w:tc>
          <w:tcPr>
            <w:tcW w:w="2785" w:type="dxa"/>
          </w:tcPr>
          <w:p w14:paraId="212DBB82" w14:textId="77777777" w:rsidR="000477D9" w:rsidRDefault="000477D9" w:rsidP="004D7890">
            <w:pPr>
              <w:jc w:val="center"/>
            </w:pPr>
            <w:r>
              <w:t>Instruction[5], (d</w:t>
            </w:r>
            <w:r w:rsidRPr="006905C7">
              <w:rPr>
                <w:vertAlign w:val="subscript"/>
              </w:rPr>
              <w:t>1</w:t>
            </w:r>
            <w:r>
              <w:t>)</w:t>
            </w:r>
          </w:p>
        </w:tc>
        <w:tc>
          <w:tcPr>
            <w:tcW w:w="1710" w:type="dxa"/>
          </w:tcPr>
          <w:p w14:paraId="727F281D" w14:textId="77777777" w:rsidR="000477D9" w:rsidRDefault="000477D9" w:rsidP="004D7890">
            <w:pPr>
              <w:jc w:val="center"/>
            </w:pPr>
            <w:r>
              <w:t>1</w:t>
            </w:r>
          </w:p>
        </w:tc>
        <w:tc>
          <w:tcPr>
            <w:tcW w:w="2005" w:type="dxa"/>
          </w:tcPr>
          <w:p w14:paraId="1332E217" w14:textId="77777777" w:rsidR="000477D9" w:rsidRDefault="000477D9" w:rsidP="004D7890">
            <w:pPr>
              <w:jc w:val="center"/>
            </w:pPr>
            <w:r>
              <w:t>1 (active)</w:t>
            </w:r>
          </w:p>
        </w:tc>
        <w:tc>
          <w:tcPr>
            <w:tcW w:w="2130" w:type="dxa"/>
          </w:tcPr>
          <w:p w14:paraId="22184215" w14:textId="77777777" w:rsidR="000477D9" w:rsidRDefault="000477D9" w:rsidP="004D7890">
            <w:pPr>
              <w:jc w:val="center"/>
            </w:pPr>
            <w:r>
              <w:t>0 (disabled)</w:t>
            </w:r>
          </w:p>
        </w:tc>
      </w:tr>
      <w:tr w:rsidR="000477D9" w14:paraId="0628B88E" w14:textId="77777777" w:rsidTr="004D7890">
        <w:trPr>
          <w:trHeight w:val="350"/>
        </w:trPr>
        <w:tc>
          <w:tcPr>
            <w:tcW w:w="2785" w:type="dxa"/>
          </w:tcPr>
          <w:p w14:paraId="372A54D5" w14:textId="77777777" w:rsidR="000477D9" w:rsidRDefault="000477D9" w:rsidP="004D7890">
            <w:pPr>
              <w:jc w:val="center"/>
            </w:pPr>
            <w:r>
              <w:t>Instruction[6], (c</w:t>
            </w:r>
            <w:r w:rsidRPr="006905C7">
              <w:rPr>
                <w:vertAlign w:val="subscript"/>
              </w:rPr>
              <w:t>6</w:t>
            </w:r>
            <w:r>
              <w:t>)</w:t>
            </w:r>
          </w:p>
        </w:tc>
        <w:tc>
          <w:tcPr>
            <w:tcW w:w="1710" w:type="dxa"/>
          </w:tcPr>
          <w:p w14:paraId="6E0548D7" w14:textId="77777777" w:rsidR="000477D9" w:rsidRDefault="000477D9" w:rsidP="004D7890">
            <w:pPr>
              <w:jc w:val="center"/>
            </w:pPr>
            <w:r>
              <w:t>1</w:t>
            </w:r>
          </w:p>
        </w:tc>
        <w:tc>
          <w:tcPr>
            <w:tcW w:w="2005" w:type="dxa"/>
          </w:tcPr>
          <w:p w14:paraId="5BC85BA9" w14:textId="77777777" w:rsidR="000477D9" w:rsidRDefault="000477D9" w:rsidP="004D7890">
            <w:pPr>
              <w:jc w:val="center"/>
            </w:pPr>
            <w:r>
              <w:t>1 (active)</w:t>
            </w:r>
          </w:p>
        </w:tc>
        <w:tc>
          <w:tcPr>
            <w:tcW w:w="2130" w:type="dxa"/>
          </w:tcPr>
          <w:p w14:paraId="30715077" w14:textId="77777777" w:rsidR="000477D9" w:rsidRDefault="000477D9" w:rsidP="004D7890">
            <w:pPr>
              <w:jc w:val="center"/>
            </w:pPr>
            <w:r>
              <w:t>0 (disabled)</w:t>
            </w:r>
          </w:p>
        </w:tc>
      </w:tr>
      <w:tr w:rsidR="000477D9" w14:paraId="52E153CF" w14:textId="77777777" w:rsidTr="004D7890">
        <w:trPr>
          <w:trHeight w:val="350"/>
        </w:trPr>
        <w:tc>
          <w:tcPr>
            <w:tcW w:w="2785" w:type="dxa"/>
          </w:tcPr>
          <w:p w14:paraId="633CD276" w14:textId="77777777" w:rsidR="000477D9" w:rsidRDefault="000477D9" w:rsidP="004D7890">
            <w:pPr>
              <w:jc w:val="center"/>
            </w:pPr>
            <w:r>
              <w:t>Instruction[3], (writeM)</w:t>
            </w:r>
          </w:p>
        </w:tc>
        <w:tc>
          <w:tcPr>
            <w:tcW w:w="1710" w:type="dxa"/>
          </w:tcPr>
          <w:p w14:paraId="2F62DF85" w14:textId="77777777" w:rsidR="000477D9" w:rsidRDefault="000477D9" w:rsidP="004D7890">
            <w:pPr>
              <w:jc w:val="center"/>
            </w:pPr>
            <w:r>
              <w:t>0</w:t>
            </w:r>
          </w:p>
        </w:tc>
        <w:tc>
          <w:tcPr>
            <w:tcW w:w="2005" w:type="dxa"/>
          </w:tcPr>
          <w:p w14:paraId="7F25C54F" w14:textId="77777777" w:rsidR="000477D9" w:rsidRDefault="000477D9" w:rsidP="004D7890">
            <w:pPr>
              <w:jc w:val="center"/>
            </w:pPr>
            <w:r>
              <w:t>0 (safe)</w:t>
            </w:r>
          </w:p>
        </w:tc>
        <w:tc>
          <w:tcPr>
            <w:tcW w:w="2130" w:type="dxa"/>
          </w:tcPr>
          <w:p w14:paraId="670F594A" w14:textId="77777777" w:rsidR="000477D9" w:rsidRDefault="000477D9" w:rsidP="004D7890">
            <w:pPr>
              <w:jc w:val="center"/>
            </w:pPr>
            <w:r>
              <w:t xml:space="preserve">0 </w:t>
            </w:r>
          </w:p>
        </w:tc>
      </w:tr>
    </w:tbl>
    <w:p w14:paraId="1FF70B0F" w14:textId="77777777" w:rsidR="000477D9" w:rsidRDefault="000477D9" w:rsidP="0018404B">
      <w:pPr>
        <w:ind w:left="720"/>
      </w:pPr>
    </w:p>
    <w:p w14:paraId="1A94E9D9" w14:textId="3E24E6F9" w:rsidR="000477D9" w:rsidRDefault="000477D9" w:rsidP="0018404B">
      <w:pPr>
        <w:ind w:left="720"/>
      </w:pPr>
    </w:p>
    <w:p w14:paraId="325367EF" w14:textId="26D62ACB" w:rsidR="0018404B" w:rsidRPr="0096502E" w:rsidRDefault="0096502E" w:rsidP="00642122">
      <w:pPr>
        <w:pStyle w:val="ListParagraph"/>
        <w:numPr>
          <w:ilvl w:val="0"/>
          <w:numId w:val="1"/>
        </w:numPr>
        <w:spacing w:line="360" w:lineRule="auto"/>
      </w:pPr>
      <w:r>
        <w:rPr>
          <w:b/>
          <w:bCs/>
        </w:rPr>
        <w:t>Optimized Jump Condition: JGT</w:t>
      </w:r>
    </w:p>
    <w:p w14:paraId="53E3FDF6" w14:textId="73B21055" w:rsidR="0096502E" w:rsidRDefault="00B6324E" w:rsidP="0096502E">
      <w:pPr>
        <w:pStyle w:val="ListParagraph"/>
      </w:pPr>
      <w:r>
        <w:t>The condition for JGT is for the result to be positive, which occurs if and only if the result is not negative and not zero. CPU1 implements this directly and uses three logic gates to synthesize the condition. Whereas CPU2 uses De Morgan’s law to simplify this logic and reduces the required number of logic gates to 2.</w:t>
      </w:r>
    </w:p>
    <w:p w14:paraId="69F8F67E" w14:textId="0478ED36" w:rsidR="00EE776C" w:rsidRDefault="00EE776C" w:rsidP="0096502E">
      <w:pPr>
        <w:pStyle w:val="List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2"/>
        <w:gridCol w:w="3908"/>
      </w:tblGrid>
      <w:tr w:rsidR="00EE776C" w14:paraId="52565B6F" w14:textId="77777777" w:rsidTr="00EE776C">
        <w:tc>
          <w:tcPr>
            <w:tcW w:w="5665" w:type="dxa"/>
          </w:tcPr>
          <w:p w14:paraId="57D8BA30" w14:textId="10128516" w:rsidR="00EE776C" w:rsidRDefault="00EE776C" w:rsidP="00EE776C">
            <w:pPr>
              <w:rPr>
                <w:sz w:val="22"/>
                <w:szCs w:val="26"/>
              </w:rPr>
            </w:pPr>
            <w:r>
              <w:t xml:space="preserve">CPU1 uses </w:t>
            </w:r>
            <w:r w:rsidR="003551B8">
              <w:softHyphen/>
            </w:r>
            <w:r w:rsidR="003551B8">
              <w:softHyphen/>
            </w:r>
            <w:r w:rsidR="003551B8">
              <w:softHyphen/>
            </w:r>
            <w:r w:rsidR="003551B8">
              <w:softHyphen/>
            </w:r>
            <w:r w:rsidR="003551B8">
              <w:softHyphen/>
            </w:r>
            <m:oMath>
              <m:r>
                <w:rPr>
                  <w:rFonts w:ascii="Cambria Math" w:hAnsi="Cambria Math"/>
                  <w:sz w:val="22"/>
                  <w:szCs w:val="26"/>
                </w:rPr>
                <m:t>¬ng∧¬zr</m:t>
              </m:r>
            </m:oMath>
            <w:r w:rsidR="003551B8">
              <w:rPr>
                <w:rFonts w:eastAsiaTheme="minorEastAsia"/>
                <w:sz w:val="22"/>
                <w:szCs w:val="26"/>
              </w:rPr>
              <w:t>. Figure 1.1 shows the circuit diagram for this logic.</w:t>
            </w:r>
            <w:r w:rsidR="003551B8">
              <w:rPr>
                <w:rFonts w:eastAsiaTheme="minorEastAsia"/>
                <w:sz w:val="22"/>
                <w:szCs w:val="26"/>
              </w:rPr>
              <w:br/>
            </w:r>
          </w:p>
          <w:p w14:paraId="4061C659" w14:textId="423138D2" w:rsidR="003551B8" w:rsidRPr="00367271" w:rsidRDefault="003551B8" w:rsidP="00EE776C">
            <w:r w:rsidRPr="00367271">
              <w:t>CPU2 modifies this logic using De Morgan’s law:</w:t>
            </w:r>
          </w:p>
          <w:p w14:paraId="1A207CE2" w14:textId="77777777" w:rsidR="003551B8" w:rsidRPr="003551B8" w:rsidRDefault="003551B8" w:rsidP="00EE776C">
            <w:pPr>
              <w:rPr>
                <w:rFonts w:eastAsiaTheme="minorEastAsia"/>
                <w:sz w:val="24"/>
                <w:szCs w:val="28"/>
              </w:rPr>
            </w:pPr>
            <m:oMathPara>
              <m:oMath>
                <m:r>
                  <w:rPr>
                    <w:rFonts w:ascii="Cambria Math" w:hAnsi="Cambria Math"/>
                    <w:sz w:val="24"/>
                    <w:szCs w:val="28"/>
                  </w:rPr>
                  <m:t>¬ng∧¬zr</m:t>
                </m:r>
              </m:oMath>
            </m:oMathPara>
          </w:p>
          <w:p w14:paraId="44DE8EEC" w14:textId="77777777" w:rsidR="003551B8" w:rsidRPr="00367271" w:rsidRDefault="003551B8" w:rsidP="00EE776C">
            <w:pPr>
              <w:rPr>
                <w:rFonts w:eastAsiaTheme="minorEastAsia"/>
                <w:sz w:val="24"/>
                <w:szCs w:val="28"/>
              </w:rPr>
            </w:pPr>
            <m:oMathPara>
              <m:oMath>
                <m:r>
                  <w:rPr>
                    <w:rFonts w:ascii="Cambria Math" w:hAnsi="Cambria Math"/>
                    <w:sz w:val="24"/>
                    <w:szCs w:val="28"/>
                  </w:rPr>
                  <m:t>¬</m:t>
                </m:r>
                <m:d>
                  <m:dPr>
                    <m:ctrlPr>
                      <w:rPr>
                        <w:rFonts w:ascii="Cambria Math" w:hAnsi="Cambria Math"/>
                        <w:i/>
                        <w:sz w:val="24"/>
                        <w:szCs w:val="28"/>
                      </w:rPr>
                    </m:ctrlPr>
                  </m:dPr>
                  <m:e>
                    <m:r>
                      <w:rPr>
                        <w:rFonts w:ascii="Cambria Math" w:hAnsi="Cambria Math"/>
                        <w:sz w:val="24"/>
                        <w:szCs w:val="28"/>
                      </w:rPr>
                      <m:t>ng∨zr</m:t>
                    </m:r>
                  </m:e>
                </m:d>
                <m:r>
                  <w:rPr>
                    <w:rFonts w:ascii="Cambria Math" w:hAnsi="Cambria Math"/>
                    <w:sz w:val="24"/>
                    <w:szCs w:val="28"/>
                  </w:rPr>
                  <m:t xml:space="preserve"> </m:t>
                </m:r>
              </m:oMath>
            </m:oMathPara>
          </w:p>
          <w:p w14:paraId="19B4E507" w14:textId="53DB6E67" w:rsidR="00367271" w:rsidRDefault="00367271" w:rsidP="00EE776C">
            <w:pPr>
              <w:rPr>
                <w:rFonts w:eastAsiaTheme="minorEastAsia"/>
              </w:rPr>
            </w:pPr>
            <w:r>
              <w:rPr>
                <w:rFonts w:eastAsiaTheme="minorEastAsia"/>
              </w:rPr>
              <w:t>This simplified logic circuit diagram is shown in Figure 1.2.</w:t>
            </w:r>
          </w:p>
          <w:p w14:paraId="092FE0D7" w14:textId="4C9A29FE" w:rsidR="00367271" w:rsidRPr="003551B8" w:rsidRDefault="00367271" w:rsidP="00EE776C"/>
        </w:tc>
        <w:tc>
          <w:tcPr>
            <w:tcW w:w="3685" w:type="dxa"/>
          </w:tcPr>
          <w:p w14:paraId="661730D6" w14:textId="77777777" w:rsidR="00EE776C" w:rsidRDefault="00EE776C" w:rsidP="00EE776C">
            <w:r w:rsidRPr="003A51B5">
              <w:rPr>
                <w:noProof/>
              </w:rPr>
              <w:drawing>
                <wp:inline distT="0" distB="0" distL="0" distR="0" wp14:anchorId="7AD6FC92" wp14:editId="24A460BB">
                  <wp:extent cx="2344840" cy="1352550"/>
                  <wp:effectExtent l="0" t="0" r="0" b="0"/>
                  <wp:docPr id="177749386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9082" name="Picture 1" descr="A diagram of a circuit&#10;&#10;AI-generated content may be incorrect."/>
                          <pic:cNvPicPr/>
                        </pic:nvPicPr>
                        <pic:blipFill>
                          <a:blip r:embed="rId7"/>
                          <a:stretch>
                            <a:fillRect/>
                          </a:stretch>
                        </pic:blipFill>
                        <pic:spPr>
                          <a:xfrm>
                            <a:off x="0" y="0"/>
                            <a:ext cx="2388320" cy="1377630"/>
                          </a:xfrm>
                          <a:prstGeom prst="rect">
                            <a:avLst/>
                          </a:prstGeom>
                        </pic:spPr>
                      </pic:pic>
                    </a:graphicData>
                  </a:graphic>
                </wp:inline>
              </w:drawing>
            </w:r>
          </w:p>
          <w:p w14:paraId="0CD13E79" w14:textId="302AF3C8" w:rsidR="00EE776C" w:rsidRDefault="00EE776C" w:rsidP="00EE776C"/>
        </w:tc>
      </w:tr>
      <w:tr w:rsidR="00EE776C" w14:paraId="79C8BCC4" w14:textId="77777777" w:rsidTr="00EE776C">
        <w:tc>
          <w:tcPr>
            <w:tcW w:w="5665" w:type="dxa"/>
          </w:tcPr>
          <w:p w14:paraId="55FE82FF" w14:textId="3EB00D00" w:rsidR="00EE776C" w:rsidRDefault="00367271" w:rsidP="00EE776C">
            <w:r>
              <w:t>As previously stated, the path for calculating jump is long, but with this change, the clock cycle is reduced by one gate,</w:t>
            </w:r>
            <w:r w:rsidR="0069312D">
              <w:t xml:space="preserve"> thus increasing clock speed and lowering latency.</w:t>
            </w:r>
            <w:r>
              <w:t xml:space="preserve"> </w:t>
            </w:r>
          </w:p>
        </w:tc>
        <w:tc>
          <w:tcPr>
            <w:tcW w:w="3685" w:type="dxa"/>
          </w:tcPr>
          <w:p w14:paraId="1FF44A07" w14:textId="4DAC5839" w:rsidR="00EE776C" w:rsidRDefault="00EE776C" w:rsidP="00EE776C">
            <w:r w:rsidRPr="003A51B5">
              <w:drawing>
                <wp:inline distT="0" distB="0" distL="0" distR="0" wp14:anchorId="67C17499" wp14:editId="03A2EF06">
                  <wp:extent cx="2344420" cy="1373800"/>
                  <wp:effectExtent l="0" t="0" r="0" b="0"/>
                  <wp:docPr id="3016752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6306" name="Picture 1" descr="A diagram of a diagram&#10;&#10;AI-generated content may be incorrect."/>
                          <pic:cNvPicPr/>
                        </pic:nvPicPr>
                        <pic:blipFill>
                          <a:blip r:embed="rId8"/>
                          <a:stretch>
                            <a:fillRect/>
                          </a:stretch>
                        </pic:blipFill>
                        <pic:spPr>
                          <a:xfrm>
                            <a:off x="0" y="0"/>
                            <a:ext cx="2366835" cy="1386935"/>
                          </a:xfrm>
                          <a:prstGeom prst="rect">
                            <a:avLst/>
                          </a:prstGeom>
                        </pic:spPr>
                      </pic:pic>
                    </a:graphicData>
                  </a:graphic>
                </wp:inline>
              </w:drawing>
            </w:r>
          </w:p>
        </w:tc>
      </w:tr>
    </w:tbl>
    <w:p w14:paraId="2B097E28" w14:textId="77777777" w:rsidR="00EE776C" w:rsidRDefault="00EE776C" w:rsidP="00EE776C"/>
    <w:p w14:paraId="0B52F323" w14:textId="298D76CF" w:rsidR="003A51B5" w:rsidRPr="00C96C52" w:rsidRDefault="001F50E6" w:rsidP="00642122">
      <w:pPr>
        <w:pStyle w:val="ListParagraph"/>
        <w:numPr>
          <w:ilvl w:val="0"/>
          <w:numId w:val="1"/>
        </w:numPr>
        <w:spacing w:line="360" w:lineRule="auto"/>
      </w:pPr>
      <w:r>
        <w:rPr>
          <w:b/>
          <w:bCs/>
        </w:rPr>
        <w:t xml:space="preserve"> </w:t>
      </w:r>
      <w:r w:rsidR="00C96C52">
        <w:rPr>
          <w:b/>
          <w:bCs/>
        </w:rPr>
        <w:t>Gate Reduction</w:t>
      </w:r>
    </w:p>
    <w:p w14:paraId="161A27E3" w14:textId="0F53186A" w:rsidR="00C96C52" w:rsidRDefault="00890782" w:rsidP="00C96C52">
      <w:pPr>
        <w:pStyle w:val="ListParagraph"/>
      </w:pPr>
      <w:r>
        <w:t xml:space="preserve">The CPU1 design directly wires raw instruction bit to the ALU control, destination and jump bits. </w:t>
      </w:r>
      <w:r w:rsidR="00642122">
        <w:t>To make the design safe and prevent activation during A-instructions, the chip would require a MUX on every one of the control bits. A single MUX requires 4 basic gates.</w:t>
      </w:r>
    </w:p>
    <w:p w14:paraId="7AA2F9FC" w14:textId="56B95341" w:rsidR="00642122" w:rsidRDefault="00642122" w:rsidP="00C96C52">
      <w:pPr>
        <w:pStyle w:val="ListParagraph"/>
      </w:pPr>
      <w:r>
        <w:t>CPU2  uses only an AND gate to achieve the same result, thereby reducing the total number</w:t>
      </w:r>
      <w:r w:rsidR="009426EF">
        <w:t xml:space="preserve"> of gates used. As a result, CPU2 uses less electrical power than CPU1, thus generating less heat. Furthermore, the manufacturing cost of the CPU also reduces significantly due to less gates being used.</w:t>
      </w:r>
    </w:p>
    <w:p w14:paraId="2413137A" w14:textId="77777777" w:rsidR="009426EF" w:rsidRDefault="009426EF" w:rsidP="00C96C52">
      <w:pPr>
        <w:pStyle w:val="ListParagraph"/>
      </w:pPr>
    </w:p>
    <w:p w14:paraId="737344CF" w14:textId="7B1F9219" w:rsidR="009426EF" w:rsidRDefault="009426EF" w:rsidP="009426EF"/>
    <w:p w14:paraId="73A7FA20" w14:textId="2E5AFD02" w:rsidR="009426EF" w:rsidRDefault="009426EF" w:rsidP="009426EF">
      <w:r>
        <w:t xml:space="preserve">In conclusion, the CPU2 design is better than CPU1 as it </w:t>
      </w:r>
      <w:r w:rsidR="00E51F5A">
        <w:t>improves</w:t>
      </w:r>
      <w:r>
        <w:t xml:space="preserve"> speed, safety, </w:t>
      </w:r>
      <w:r w:rsidR="00E51F5A">
        <w:t>efficiency, power consumption and cost. By recognising C-instructions using AND gates, we have reduced the overall gate count and fixed the safety issue in CPU1. This makes the production costs cheaper and more efficient. In addition, by applying De Morgan’s law to the JGT logic shortens the path by one gate, thus reducing the clock cycle and increasing the clock speed.</w:t>
      </w:r>
    </w:p>
    <w:p w14:paraId="5D133FA9" w14:textId="69447F74" w:rsidR="003A51B5" w:rsidRDefault="003A51B5" w:rsidP="00CE2EDD">
      <w:pPr>
        <w:rPr>
          <w:noProof/>
        </w:rPr>
      </w:pPr>
    </w:p>
    <w:p w14:paraId="52962010" w14:textId="77777777" w:rsidR="00EE776C" w:rsidRDefault="00EE776C" w:rsidP="00CE2EDD">
      <w:pPr>
        <w:rPr>
          <w:noProof/>
        </w:rPr>
      </w:pPr>
    </w:p>
    <w:p w14:paraId="4CB04ACC" w14:textId="03DA6D12" w:rsidR="00CE2EDD" w:rsidRPr="00560779" w:rsidRDefault="00CE2EDD" w:rsidP="00CE2EDD"/>
    <w:sectPr w:rsidR="00CE2EDD" w:rsidRPr="00560779" w:rsidSect="00560779">
      <w:headerReference w:type="default" r:id="rId9"/>
      <w:footerReference w:type="default" r:id="rId10"/>
      <w:pgSz w:w="12240" w:h="15840" w:code="1"/>
      <w:pgMar w:top="1440" w:right="1440" w:bottom="1440" w:left="1440" w:header="720"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B972" w14:textId="77777777" w:rsidR="00C23717" w:rsidRDefault="00C23717" w:rsidP="00560779">
      <w:r>
        <w:separator/>
      </w:r>
    </w:p>
  </w:endnote>
  <w:endnote w:type="continuationSeparator" w:id="0">
    <w:p w14:paraId="27DBE2B2" w14:textId="77777777" w:rsidR="00C23717" w:rsidRDefault="00C23717" w:rsidP="00560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2B8A" w14:textId="5EDE3F33" w:rsidR="00560779" w:rsidRDefault="00560779" w:rsidP="00560779">
    <w:pPr>
      <w:pStyle w:val="Footer"/>
      <w:jc w:val="center"/>
    </w:pPr>
    <w:r w:rsidRPr="00540EDC">
      <w:rPr>
        <w:b/>
        <w:bCs/>
      </w:rPr>
      <w:t>COMP1027</w:t>
    </w:r>
    <w:r>
      <w:t xml:space="preserve"> – </w:t>
    </w:r>
    <w:r>
      <w:rPr>
        <w:i/>
        <w:iCs/>
      </w:rPr>
      <w:t xml:space="preserve">Coursework </w:t>
    </w:r>
    <w:r w:rsidR="00BC7277">
      <w:t>1</w:t>
    </w:r>
    <w:r w:rsidR="0099498C">
      <w:t xml:space="preserve"> – Part 3 subsection 3.3</w:t>
    </w:r>
    <w:r>
      <w:tab/>
    </w:r>
    <w:r w:rsidRPr="00355BEA">
      <w:t>Page</w:t>
    </w:r>
    <w:r w:rsidRPr="005E0D42">
      <w:t xml:space="preserve"> </w:t>
    </w:r>
    <w:r w:rsidRPr="005E0D42">
      <w:rPr>
        <w:b/>
        <w:bCs/>
      </w:rPr>
      <w:fldChar w:fldCharType="begin"/>
    </w:r>
    <w:r w:rsidRPr="005E0D42">
      <w:rPr>
        <w:b/>
        <w:bCs/>
      </w:rPr>
      <w:instrText xml:space="preserve"> PAGE  \* Arabic  \* MERGEFORMAT </w:instrText>
    </w:r>
    <w:r w:rsidRPr="005E0D42">
      <w:rPr>
        <w:b/>
        <w:bCs/>
      </w:rPr>
      <w:fldChar w:fldCharType="separate"/>
    </w:r>
    <w:r>
      <w:rPr>
        <w:b/>
        <w:bCs/>
      </w:rPr>
      <w:t>1</w:t>
    </w:r>
    <w:r w:rsidRPr="005E0D42">
      <w:rPr>
        <w:b/>
        <w:bCs/>
      </w:rPr>
      <w:fldChar w:fldCharType="end"/>
    </w:r>
    <w:r w:rsidRPr="005E0D42">
      <w:t xml:space="preserve"> of </w:t>
    </w:r>
    <w:fldSimple w:instr=" NUMPAGES  \* Arabic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0A496" w14:textId="77777777" w:rsidR="00C23717" w:rsidRDefault="00C23717" w:rsidP="00560779">
      <w:r>
        <w:separator/>
      </w:r>
    </w:p>
  </w:footnote>
  <w:footnote w:type="continuationSeparator" w:id="0">
    <w:p w14:paraId="51CB6493" w14:textId="77777777" w:rsidR="00C23717" w:rsidRDefault="00C23717" w:rsidP="00560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C33F" w14:textId="0016C17E" w:rsidR="00560779" w:rsidRPr="005E0D42" w:rsidRDefault="00560779" w:rsidP="00560779">
    <w:pPr>
      <w:pStyle w:val="Header"/>
      <w:jc w:val="right"/>
      <w:rPr>
        <w:b/>
        <w:bCs/>
      </w:rPr>
    </w:pPr>
    <w:r w:rsidRPr="005E0D42">
      <w:rPr>
        <w:b/>
        <w:bCs/>
        <w:noProof/>
      </w:rPr>
      <w:drawing>
        <wp:anchor distT="0" distB="0" distL="114300" distR="114300" simplePos="0" relativeHeight="251659264" behindDoc="0" locked="0" layoutInCell="1" allowOverlap="1" wp14:anchorId="4A1D1D00" wp14:editId="59EE727F">
          <wp:simplePos x="0" y="0"/>
          <wp:positionH relativeFrom="column">
            <wp:posOffset>1732</wp:posOffset>
          </wp:positionH>
          <wp:positionV relativeFrom="paragraph">
            <wp:posOffset>-234453</wp:posOffset>
          </wp:positionV>
          <wp:extent cx="1458173" cy="540000"/>
          <wp:effectExtent l="0" t="0" r="2540" b="6350"/>
          <wp:wrapSquare wrapText="bothSides"/>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58173" cy="540000"/>
                  </a:xfrm>
                  <a:prstGeom prst="rect">
                    <a:avLst/>
                  </a:prstGeom>
                </pic:spPr>
              </pic:pic>
            </a:graphicData>
          </a:graphic>
          <wp14:sizeRelH relativeFrom="page">
            <wp14:pctWidth>0</wp14:pctWidth>
          </wp14:sizeRelH>
          <wp14:sizeRelV relativeFrom="page">
            <wp14:pctHeight>0</wp14:pctHeight>
          </wp14:sizeRelV>
        </wp:anchor>
      </w:drawing>
    </w:r>
    <w:r w:rsidRPr="005E0D42">
      <w:rPr>
        <w:b/>
        <w:bCs/>
      </w:rPr>
      <w:t>School of Computer</w:t>
    </w:r>
    <w:r w:rsidR="00C40053">
      <w:rPr>
        <w:b/>
        <w:bCs/>
      </w:rPr>
      <w:t xml:space="preserve"> &amp; Mathematical</w:t>
    </w:r>
    <w:r w:rsidRPr="005E0D42">
      <w:rPr>
        <w:b/>
        <w:bCs/>
      </w:rPr>
      <w:t xml:space="preserve"> Science</w:t>
    </w:r>
    <w:r w:rsidR="00C40053">
      <w:rPr>
        <w:b/>
        <w:bCs/>
      </w:rPr>
      <w:t>s</w:t>
    </w:r>
  </w:p>
  <w:p w14:paraId="25503053" w14:textId="68FFEECD" w:rsidR="00560779" w:rsidRDefault="00560779" w:rsidP="00560779">
    <w:pPr>
      <w:pStyle w:val="Header"/>
      <w:jc w:val="right"/>
    </w:pPr>
    <w:r>
      <w:rPr>
        <w:i/>
        <w:iCs/>
      </w:rPr>
      <w:t>Autumn 202</w:t>
    </w:r>
    <w:r w:rsidR="00C40053">
      <w:rPr>
        <w:i/>
        <w:iCs/>
      </w:rPr>
      <w:t>5</w:t>
    </w:r>
    <w:r>
      <w:rPr>
        <w:i/>
        <w:iCs/>
      </w:rPr>
      <w:t xml:space="preserve"> Computer Fundamentals Coursework </w:t>
    </w:r>
    <w:r w:rsidR="00BC7277">
      <w:rPr>
        <w:i/>
        <w:iC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11B61"/>
    <w:multiLevelType w:val="hybridMultilevel"/>
    <w:tmpl w:val="30C2EB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6A51813"/>
    <w:multiLevelType w:val="hybridMultilevel"/>
    <w:tmpl w:val="F0B4B12E"/>
    <w:lvl w:ilvl="0" w:tplc="FA3462A6">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84A2821"/>
    <w:multiLevelType w:val="hybridMultilevel"/>
    <w:tmpl w:val="CA52399C"/>
    <w:lvl w:ilvl="0" w:tplc="1B642B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052858">
    <w:abstractNumId w:val="2"/>
  </w:num>
  <w:num w:numId="2" w16cid:durableId="1134985150">
    <w:abstractNumId w:val="1"/>
  </w:num>
  <w:num w:numId="3" w16cid:durableId="5316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79"/>
    <w:rsid w:val="000477D9"/>
    <w:rsid w:val="000C3686"/>
    <w:rsid w:val="000D7190"/>
    <w:rsid w:val="001213EB"/>
    <w:rsid w:val="00165114"/>
    <w:rsid w:val="00176871"/>
    <w:rsid w:val="0018404B"/>
    <w:rsid w:val="00185C4A"/>
    <w:rsid w:val="001C3084"/>
    <w:rsid w:val="001D2E54"/>
    <w:rsid w:val="001E747B"/>
    <w:rsid w:val="001F4744"/>
    <w:rsid w:val="001F50E6"/>
    <w:rsid w:val="003551B8"/>
    <w:rsid w:val="00367271"/>
    <w:rsid w:val="003931AF"/>
    <w:rsid w:val="003A51B5"/>
    <w:rsid w:val="0045574E"/>
    <w:rsid w:val="004A2B2A"/>
    <w:rsid w:val="004C08C2"/>
    <w:rsid w:val="00560779"/>
    <w:rsid w:val="005E44BE"/>
    <w:rsid w:val="00642122"/>
    <w:rsid w:val="00655AD9"/>
    <w:rsid w:val="006905C7"/>
    <w:rsid w:val="0069312D"/>
    <w:rsid w:val="00740FA1"/>
    <w:rsid w:val="00793387"/>
    <w:rsid w:val="00843832"/>
    <w:rsid w:val="00846E34"/>
    <w:rsid w:val="00890782"/>
    <w:rsid w:val="00895DB6"/>
    <w:rsid w:val="008B7260"/>
    <w:rsid w:val="0093199B"/>
    <w:rsid w:val="009426EF"/>
    <w:rsid w:val="0096502E"/>
    <w:rsid w:val="0099498C"/>
    <w:rsid w:val="009D416D"/>
    <w:rsid w:val="00A01C01"/>
    <w:rsid w:val="00B6324E"/>
    <w:rsid w:val="00BC7277"/>
    <w:rsid w:val="00C23717"/>
    <w:rsid w:val="00C40053"/>
    <w:rsid w:val="00C96C52"/>
    <w:rsid w:val="00CD3441"/>
    <w:rsid w:val="00CE2EDD"/>
    <w:rsid w:val="00DC61F0"/>
    <w:rsid w:val="00E47835"/>
    <w:rsid w:val="00E51F5A"/>
    <w:rsid w:val="00EE776C"/>
    <w:rsid w:val="00EF33AB"/>
    <w:rsid w:val="00F244AD"/>
    <w:rsid w:val="00F41468"/>
    <w:rsid w:val="00F52302"/>
    <w:rsid w:val="00F80B9F"/>
    <w:rsid w:val="00FE143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532"/>
  <w15:chartTrackingRefBased/>
  <w15:docId w15:val="{B3E16571-CCD9-7C4A-A60A-CF2725DA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0779"/>
    <w:pPr>
      <w:tabs>
        <w:tab w:val="center" w:pos="4513"/>
        <w:tab w:val="right" w:pos="9026"/>
      </w:tabs>
    </w:pPr>
  </w:style>
  <w:style w:type="character" w:customStyle="1" w:styleId="HeaderChar">
    <w:name w:val="Header Char"/>
    <w:basedOn w:val="DefaultParagraphFont"/>
    <w:link w:val="Header"/>
    <w:uiPriority w:val="99"/>
    <w:rsid w:val="00560779"/>
    <w:rPr>
      <w:lang w:val="en-GB"/>
    </w:rPr>
  </w:style>
  <w:style w:type="paragraph" w:styleId="Footer">
    <w:name w:val="footer"/>
    <w:basedOn w:val="Normal"/>
    <w:link w:val="FooterChar"/>
    <w:uiPriority w:val="99"/>
    <w:unhideWhenUsed/>
    <w:rsid w:val="00560779"/>
    <w:pPr>
      <w:tabs>
        <w:tab w:val="center" w:pos="4513"/>
        <w:tab w:val="right" w:pos="9026"/>
      </w:tabs>
    </w:pPr>
  </w:style>
  <w:style w:type="character" w:customStyle="1" w:styleId="FooterChar">
    <w:name w:val="Footer Char"/>
    <w:basedOn w:val="DefaultParagraphFont"/>
    <w:link w:val="Footer"/>
    <w:uiPriority w:val="99"/>
    <w:rsid w:val="00560779"/>
    <w:rPr>
      <w:lang w:val="en-GB"/>
    </w:rPr>
  </w:style>
  <w:style w:type="table" w:styleId="TableGrid">
    <w:name w:val="Table Grid"/>
    <w:basedOn w:val="TableNormal"/>
    <w:uiPriority w:val="39"/>
    <w:rsid w:val="005607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607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79"/>
    <w:rPr>
      <w:rFonts w:asciiTheme="majorHAnsi" w:eastAsiaTheme="majorEastAsia" w:hAnsiTheme="majorHAnsi" w:cstheme="majorBidi"/>
      <w:spacing w:val="-10"/>
      <w:kern w:val="28"/>
      <w:sz w:val="56"/>
      <w:szCs w:val="56"/>
      <w:lang w:val="en-GB"/>
    </w:rPr>
  </w:style>
  <w:style w:type="paragraph" w:styleId="ListParagraph">
    <w:name w:val="List Paragraph"/>
    <w:basedOn w:val="Normal"/>
    <w:uiPriority w:val="34"/>
    <w:qFormat/>
    <w:rsid w:val="00931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2</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TISSA CHANDESA</dc:creator>
  <cp:keywords/>
  <dc:description/>
  <cp:lastModifiedBy>Ilmaa Fayaz</cp:lastModifiedBy>
  <cp:revision>10</cp:revision>
  <dcterms:created xsi:type="dcterms:W3CDTF">2022-11-06T04:51:00Z</dcterms:created>
  <dcterms:modified xsi:type="dcterms:W3CDTF">2025-11-19T14:45:00Z</dcterms:modified>
</cp:coreProperties>
</file>