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b w:val="1"/>
          <w:bCs w:val="1"/>
          <w:color w:val="000000"/>
          <w:rtl w:val="0"/>
          <w:lang w:val="en-US" w:bidi="en-US" w:eastAsia="en-US"/>
        </w:rPr>
        <w:t>A</w:t>
      </w:r>
      <w:r>
        <w:rPr>
          <w:rFonts w:ascii="Cambria" w:hAnsi="Cambria" w:cs="Times New Roman" w:eastAsia="Times New Roman" w:hint="default"/>
          <w:b w:val="1"/>
          <w:bCs w:val="1"/>
          <w:color w:val="000000"/>
          <w:sz w:val="24"/>
          <w:szCs w:val="24"/>
          <w:lang w:val="en-US" w:bidi="hi-IN"/>
        </w:rPr>
        <w:t>{facility_code}</w:t>
      </w:r>
      <w:r>
        <w:rPr>
          <w:rFonts w:ascii="Cambria" w:hAnsi="Cambria" w:cs="Times New Roman" w:eastAsia="Times New Roman" w:hint="default"/>
          <w:b w:val="1"/>
          <w:bCs w:val="1"/>
          <w:color w:val="000000"/>
          <w:sz w:val="24"/>
          <w:szCs w:val="24"/>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noProof w:val="0"/>
          <w:color w:val="000000"/>
          <w:rtl w:val="0"/>
          <w:cs w:val="0"/>
          <w:lang w:bidi="hi-IN"/>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noProof w:val="0"/>
          <w:color w:val="000000"/>
          <w:rtl w:val="0"/>
          <w:cs w:val="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noProof w:val="0"/>
          <w:color w:val="000000"/>
          <w:rtl w:val="0"/>
          <w:cs w:val="0"/>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noProof w:val="0"/>
          <w:color w:val="000000"/>
          <w:rtl w:val="0"/>
          <w:cs w:val="0"/>
          <w:lang w:bidi="hi-IN"/>
        </w:rPr>
        <w:t xml:space="preserve">-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s="Times New Roman" w:eastAsia="Times New Roman" w:hint="default"/>
          <w:color w:val="000000"/>
          <w:sz w:val="24"/>
          <w:szCs w:val="24"/>
          <w:rtl w:val="0"/>
          <w:lang w:val="en-US" w:bidi="en-US" w:eastAsia="en-US"/>
        </w:rPr>
        <w:t xml:space="preserve"> </w:t>
      </w:r>
      <w:r>
        <w:rPr>
          <w:rFonts w:ascii="Cambria" w:hAnsi="Cambria"/>
          <w:b w:val="1"/>
          <w:bCs w:val="1"/>
          <w:color w:val="000000"/>
          <w:lang w:bidi="hi-IN"/>
        </w:rPr>
        <w:t>Other Part. </w:t>
      </w:r>
    </w:p>
    <w:p>
      <w:pPr>
        <w:jc w:val="center"/>
        <w:rPr>
          <w:rFonts w:ascii="Times New Roman" w:hAnsi="Times New Roman" w:cs="Times New Roman" w:eastAsia="Times New Roman"/>
          <w:sz w:val="24"/>
          <w:szCs w:val="24"/>
          <w:lang w:bidi="hi-IN"/>
        </w:rPr>
      </w:pPr>
      <w:bookmarkStart w:id="0" w:name="_GoBack"/>
      <w:bookmarkEnd w:id="0"/>
      <w:r>
        <w:rPr>
          <w:rFonts w:ascii="Cambria" w:hAnsi="Cambria"/>
          <w:b w:val="1"/>
          <w:bCs w:val="1"/>
          <w:color w:val="000000"/>
          <w:lang w:bidi="hi-IN"/>
        </w:rPr>
        <w:t>WHEREAS</w:t>
      </w:r>
    </w:p>
    <w:p>
      <w:pPr>
        <w:jc w:val="center"/>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rPr>
          <w:lang w:bidi="hi-IN"/>
        </w:rPr>
      </w:pPr>
    </w:p>
    <w:p>
      <w:pPr>
        <w:jc w:val="both"/>
        <w:rPr>
          <w:rFonts w:ascii="Cambria" w:hAnsi="Cambria"/>
          <w:color w:val="000000"/>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jc w:val="both"/>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Doctor Name:</w:t>
      </w:r>
      <w:r>
        <w:rPr>
          <w:rFonts w:ascii="Cambria" w:hAnsi="Cambria"/>
          <w:b w:val="0"/>
          <w:noProof w:val="0"/>
          <w:sz w:val="24"/>
          <w:szCs w:val="24"/>
          <w:rtl w:val="0"/>
          <w:cs w:val="0"/>
        </w:rPr>
        <w:t xml:space="preserve"> </w:t>
      </w:r>
      <w:r>
        <w:rPr>
          <w:rFonts w:ascii="Cambria" w:hAnsi="Cambria"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Facility Address:</w:t>
      </w:r>
      <w:r>
        <w:rPr>
          <w:rFonts w:ascii="Cambria" w:hAnsi="Cambria"/>
          <w:b w:val="0"/>
          <w:noProof w:val="0"/>
          <w:sz w:val="24"/>
          <w:szCs w:val="24"/>
          <w:rtl w:val="0"/>
          <w:cs w:val="0"/>
          <w:lang w:val="en-US" w:bidi="en-US" w:eastAsia="en-US"/>
        </w:rPr>
        <w:t xml:space="preserve"> </w:t>
      </w:r>
      <w:r>
        <w:rPr>
          <w:rFonts w:ascii="Cambria" w:hAnsi="Cambria"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hint="default"/>
          <w:b w:val="1"/>
          <w:sz w:val="24"/>
          <w:szCs w:val="24"/>
          <w:lang w:val="en-US"/>
        </w:rPr>
      </w:pPr>
      <w:r>
        <w:rPr>
          <w:rFonts w:asciiTheme="majorHAnsi" w:hAnsiTheme="majorHAnsi"/>
          <w:b w:val="1"/>
          <w:sz w:val="24"/>
          <w:szCs w:val="24"/>
        </w:rPr>
        <w:t>Contact Number:</w:t>
      </w:r>
      <w:r>
        <w:rPr>
          <w:rFonts/>
          <w:b w:val="0"/>
          <w:noProof w:val="0"/>
          <w:sz w:val="24"/>
          <w:szCs w:val="24"/>
          <w:rtl w:val="0"/>
          <w:cs w:val="0"/>
          <w:lang w:val="en-US" w:bidi="en-US" w:eastAsia="en-US"/>
        </w:rPr>
        <w:t xml:space="preserve"> </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581150"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
                    <a:srcRect/>
                    <a:stretch>
                      <a:fillRect/>
                    </a:stretch>
                  </pic:blipFill>
                  <pic:spPr>
                    <a:xfrm>
                      <a:off x="0" y="0"/>
                      <a:ext cx="1581150" cy="1190625"/>
                    </a:xfrm>
                    <a:prstGeom prst="rect"/>
                  </pic:spPr>
                </pic:pic>
              </a:graphicData>
            </a:graphic>
          </wp:inline>
        </w:drawing>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f6fe4-bc0a-4608-9e6c-c6e9eae7fe0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2025-07-17T07:26:34Z</dcterms:created>
  <cp:lastPrinted>2025-05-21T05:56:00Z</cp:lastPrinted>
  <dcterms:modified xsi:type="dcterms:W3CDTF">2025-07-17T07:26:34Z</dcterms:modified>
  <cp:revision>1</cp:revision>
</cp:coreProperties>
</file>