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C59AD" w14:textId="796AFD34" w:rsidR="00C4083C" w:rsidRPr="006760F1" w:rsidRDefault="00B206D8">
      <w:pPr>
        <w:rPr>
          <w:rFonts w:ascii="宋体" w:eastAsia="宋体" w:hAnsi="宋体"/>
        </w:rPr>
      </w:pPr>
      <w:r w:rsidRPr="006760F1">
        <w:rPr>
          <w:rFonts w:ascii="宋体" w:eastAsia="宋体" w:hAnsi="宋体" w:hint="eastAsia"/>
        </w:rPr>
        <w:t>1</w:t>
      </w:r>
      <w:r w:rsidRPr="006760F1">
        <w:rPr>
          <w:rFonts w:ascii="宋体" w:eastAsia="宋体" w:hAnsi="宋体"/>
        </w:rPr>
        <w:t>8070100017</w:t>
      </w:r>
      <w:r w:rsidRPr="006760F1">
        <w:rPr>
          <w:rFonts w:ascii="宋体" w:eastAsia="宋体" w:hAnsi="宋体" w:hint="eastAsia"/>
        </w:rPr>
        <w:t>钟保明</w:t>
      </w:r>
    </w:p>
    <w:p w14:paraId="1880AAE1" w14:textId="38E59115" w:rsidR="00B206D8" w:rsidRPr="006760F1" w:rsidRDefault="00B206D8" w:rsidP="00B206D8">
      <w:pPr>
        <w:pStyle w:val="1"/>
        <w:rPr>
          <w:rFonts w:ascii="宋体" w:eastAsia="宋体" w:hAnsi="宋体"/>
          <w:sz w:val="32"/>
          <w:szCs w:val="32"/>
        </w:rPr>
      </w:pPr>
      <w:r w:rsidRPr="006760F1">
        <w:rPr>
          <w:rFonts w:ascii="宋体" w:eastAsia="宋体" w:hAnsi="宋体" w:hint="eastAsia"/>
          <w:sz w:val="32"/>
          <w:szCs w:val="32"/>
        </w:rPr>
        <w:t>第一部分</w:t>
      </w:r>
    </w:p>
    <w:p w14:paraId="59FBAF77" w14:textId="04D79384" w:rsidR="005B7F2A" w:rsidRPr="006760F1" w:rsidRDefault="005B7F2A" w:rsidP="00915E9F">
      <w:pPr>
        <w:pStyle w:val="1"/>
        <w:jc w:val="center"/>
        <w:rPr>
          <w:rFonts w:ascii="宋体" w:eastAsia="宋体" w:hAnsi="宋体"/>
          <w:sz w:val="28"/>
          <w:szCs w:val="28"/>
        </w:rPr>
      </w:pPr>
      <w:r w:rsidRPr="006760F1">
        <w:rPr>
          <w:rFonts w:ascii="宋体" w:eastAsia="宋体" w:hAnsi="宋体" w:hint="eastAsia"/>
          <w:sz w:val="28"/>
          <w:szCs w:val="28"/>
        </w:rPr>
        <w:t>产生正态分布的随机数</w:t>
      </w:r>
    </w:p>
    <w:p w14:paraId="43E4A3D6" w14:textId="77777777" w:rsidR="00757DCC" w:rsidRPr="006760F1" w:rsidRDefault="00757DCC" w:rsidP="00757DCC">
      <w:pPr>
        <w:pStyle w:val="a3"/>
        <w:numPr>
          <w:ilvl w:val="0"/>
          <w:numId w:val="1"/>
        </w:numPr>
        <w:ind w:firstLineChars="0"/>
        <w:rPr>
          <w:rFonts w:ascii="宋体" w:eastAsia="宋体" w:hAnsi="宋体"/>
        </w:rPr>
      </w:pPr>
      <w:r w:rsidRPr="006760F1">
        <w:rPr>
          <w:rFonts w:ascii="宋体" w:eastAsia="宋体" w:hAnsi="宋体" w:hint="eastAsia"/>
        </w:rPr>
        <w:t>简要引出问题：</w:t>
      </w:r>
    </w:p>
    <w:p w14:paraId="7546D0C6" w14:textId="0900C550" w:rsidR="00915E9F" w:rsidRPr="006760F1" w:rsidRDefault="00757DCC" w:rsidP="003A4047">
      <w:pPr>
        <w:pStyle w:val="a3"/>
        <w:ind w:left="360"/>
        <w:rPr>
          <w:rFonts w:ascii="宋体" w:eastAsia="宋体" w:hAnsi="宋体"/>
          <w:color w:val="4D4D4D"/>
          <w:shd w:val="clear" w:color="auto" w:fill="FFFFFF"/>
        </w:rPr>
      </w:pPr>
      <w:r w:rsidRPr="006760F1">
        <w:rPr>
          <w:rFonts w:ascii="宋体" w:eastAsia="宋体" w:hAnsi="宋体" w:hint="eastAsia"/>
          <w:color w:val="4D4D4D"/>
          <w:shd w:val="clear" w:color="auto" w:fill="FFFFFF"/>
        </w:rPr>
        <w:t>要</w:t>
      </w:r>
      <w:r w:rsidR="004D752A" w:rsidRPr="006760F1">
        <w:rPr>
          <w:rFonts w:ascii="宋体" w:eastAsia="宋体" w:hAnsi="宋体" w:hint="eastAsia"/>
          <w:color w:val="4D4D4D"/>
          <w:shd w:val="clear" w:color="auto" w:fill="FFFFFF"/>
        </w:rPr>
        <w:t>在</w:t>
      </w:r>
      <w:r w:rsidRPr="006760F1">
        <w:rPr>
          <w:rFonts w:ascii="宋体" w:eastAsia="宋体" w:hAnsi="宋体" w:hint="eastAsia"/>
          <w:color w:val="4D4D4D"/>
          <w:shd w:val="clear" w:color="auto" w:fill="FFFFFF"/>
        </w:rPr>
        <w:t>编程</w:t>
      </w:r>
      <w:r w:rsidR="004D752A" w:rsidRPr="006760F1">
        <w:rPr>
          <w:rFonts w:ascii="宋体" w:eastAsia="宋体" w:hAnsi="宋体" w:hint="eastAsia"/>
          <w:color w:val="4D4D4D"/>
          <w:shd w:val="clear" w:color="auto" w:fill="FFFFFF"/>
        </w:rPr>
        <w:t>中</w:t>
      </w:r>
      <w:r w:rsidRPr="006760F1">
        <w:rPr>
          <w:rFonts w:ascii="宋体" w:eastAsia="宋体" w:hAnsi="宋体" w:hint="eastAsia"/>
          <w:color w:val="4D4D4D"/>
          <w:shd w:val="clear" w:color="auto" w:fill="FFFFFF"/>
        </w:rPr>
        <w:t>得到服从均匀分布的伪随机数是容易的，C、Python、Java语言等都提供了相应的函数。但是要想生成服从正态分布的随机数就没那么容易了，生成服从正态分布的随机数的基本思想是先得到服从均匀分布的随机数，再将服从均匀分布的随机数转变为服从正态分布</w:t>
      </w:r>
      <w:r w:rsidR="004D752A" w:rsidRPr="006760F1">
        <w:rPr>
          <w:rFonts w:ascii="宋体" w:eastAsia="宋体" w:hAnsi="宋体" w:hint="eastAsia"/>
          <w:color w:val="4D4D4D"/>
          <w:shd w:val="clear" w:color="auto" w:fill="FFFFFF"/>
        </w:rPr>
        <w:t>。目前的主要方法有：</w:t>
      </w:r>
    </w:p>
    <w:p w14:paraId="0A752244" w14:textId="3132332B" w:rsidR="004D752A" w:rsidRPr="006760F1" w:rsidRDefault="004D752A" w:rsidP="004D752A">
      <w:pPr>
        <w:pStyle w:val="a3"/>
        <w:numPr>
          <w:ilvl w:val="0"/>
          <w:numId w:val="2"/>
        </w:numPr>
        <w:ind w:firstLineChars="0"/>
        <w:rPr>
          <w:rFonts w:ascii="宋体" w:eastAsia="宋体" w:hAnsi="宋体" w:hint="eastAsia"/>
        </w:rPr>
      </w:pPr>
      <w:r w:rsidRPr="006760F1">
        <w:rPr>
          <w:rFonts w:ascii="宋体" w:eastAsia="宋体" w:hAnsi="宋体" w:hint="eastAsia"/>
        </w:rPr>
        <w:t>利用分布函数的反函数</w:t>
      </w:r>
    </w:p>
    <w:p w14:paraId="29A74B5E" w14:textId="75B7ACDC" w:rsidR="00741EB2" w:rsidRPr="006760F1" w:rsidRDefault="00B206D8" w:rsidP="00741EB2">
      <w:pPr>
        <w:rPr>
          <w:rFonts w:ascii="宋体" w:eastAsia="宋体" w:hAnsi="宋体"/>
        </w:rPr>
      </w:pPr>
      <w:r w:rsidRPr="006760F1">
        <w:rPr>
          <w:rFonts w:ascii="宋体" w:eastAsia="宋体" w:hAnsi="宋体" w:hint="eastAsia"/>
        </w:rPr>
        <w:t xml:space="preserve"> </w:t>
      </w:r>
      <w:r w:rsidRPr="006760F1">
        <w:rPr>
          <w:rFonts w:ascii="宋体" w:eastAsia="宋体" w:hAnsi="宋体"/>
        </w:rPr>
        <w:t xml:space="preserve">   </w:t>
      </w:r>
      <w:r w:rsidR="005668CF" w:rsidRPr="006760F1">
        <w:rPr>
          <w:rFonts w:ascii="宋体" w:eastAsia="宋体" w:hAnsi="宋体"/>
        </w:rPr>
        <w:t xml:space="preserve">  </w:t>
      </w:r>
      <w:r w:rsidR="003A4047" w:rsidRPr="006760F1">
        <w:rPr>
          <w:rFonts w:ascii="宋体" w:eastAsia="宋体" w:hAnsi="宋体"/>
        </w:rPr>
        <w:t xml:space="preserve">      </w:t>
      </w:r>
      <w:r w:rsidR="00741EB2" w:rsidRPr="006760F1">
        <w:rPr>
          <w:rFonts w:ascii="宋体" w:eastAsia="宋体" w:hAnsi="宋体" w:hint="eastAsia"/>
        </w:rPr>
        <w:t>使用反函数，先随机抽出一个服从</w:t>
      </w:r>
      <w:r w:rsidR="00741EB2" w:rsidRPr="006760F1">
        <w:rPr>
          <w:rFonts w:ascii="宋体" w:eastAsia="宋体" w:hAnsi="宋体"/>
        </w:rPr>
        <w:t>[0,1]均匀分布的数字u，然后</w:t>
      </w:r>
    </w:p>
    <w:p w14:paraId="60F8467B" w14:textId="251F0E9F" w:rsidR="00741EB2" w:rsidRPr="006760F1" w:rsidRDefault="00741EB2" w:rsidP="00741EB2">
      <w:pPr>
        <w:rPr>
          <w:rFonts w:ascii="宋体" w:eastAsia="宋体" w:hAnsi="宋体" w:hint="eastAsia"/>
        </w:rPr>
      </w:pPr>
      <w:r w:rsidRPr="006760F1">
        <w:rPr>
          <w:rFonts w:ascii="宋体" w:eastAsia="宋体" w:hAnsi="宋体"/>
        </w:rPr>
        <w:tab/>
      </w:r>
      <w:r w:rsidRPr="006760F1">
        <w:rPr>
          <w:rFonts w:ascii="宋体" w:eastAsia="宋体" w:hAnsi="宋体"/>
        </w:rPr>
        <w:tab/>
      </w:r>
      <w:r w:rsidRPr="006760F1">
        <w:rPr>
          <w:rFonts w:ascii="宋体" w:eastAsia="宋体" w:hAnsi="宋体"/>
        </w:rPr>
        <w:tab/>
      </w:r>
      <m:oMath>
        <m:r>
          <m:rPr>
            <m:sty m:val="p"/>
          </m:rPr>
          <w:rPr>
            <w:rFonts w:ascii="Cambria Math" w:eastAsia="宋体" w:hAnsi="Cambria Math"/>
            <w:noProof/>
          </w:rPr>
          <m:t xml:space="preserve"> </m:t>
        </m:r>
        <m:r>
          <m:rPr>
            <m:sty m:val="p"/>
          </m:rPr>
          <w:rPr>
            <w:rFonts w:ascii="Cambria Math" w:eastAsia="宋体" w:hAnsi="Cambria Math"/>
            <w:noProof/>
          </w:rPr>
          <w:drawing>
            <wp:inline distT="0" distB="0" distL="0" distR="0" wp14:anchorId="306EA4D9" wp14:editId="1FB6EDF4">
              <wp:extent cx="1647825" cy="247650"/>
              <wp:effectExtent l="0" t="0" r="9525"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1647825" cy="247650"/>
                      </a:xfrm>
                      <a:prstGeom prst="rect">
                        <a:avLst/>
                      </a:prstGeom>
                    </pic:spPr>
                  </pic:pic>
                </a:graphicData>
              </a:graphic>
            </wp:inline>
          </w:drawing>
        </m:r>
        <m:r>
          <m:rPr>
            <m:sty m:val="p"/>
          </m:rPr>
          <w:rPr>
            <w:rFonts w:ascii="Cambria Math" w:eastAsia="宋体" w:hAnsi="Cambria Math"/>
            <w:noProof/>
          </w:rPr>
          <m:t xml:space="preserve">  </m:t>
        </m:r>
        <m:r>
          <m:rPr>
            <m:sty m:val="p"/>
          </m:rPr>
          <w:rPr>
            <w:rFonts w:ascii="Cambria Math" w:eastAsia="宋体" w:hAnsi="Cambria Math"/>
            <w:noProof/>
          </w:rPr>
          <mc:AlternateContent>
            <mc:Choice Requires="wps">
              <w:drawing>
                <wp:inline distT="0" distB="0" distL="0" distR="0" wp14:anchorId="327EF839" wp14:editId="7BEAC180">
                  <wp:extent cx="304800" cy="304800"/>
                  <wp:effectExtent l="0" t="0" r="0" b="0"/>
                  <wp:docPr id="3" name="矩形 3"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39D78" id="矩形 3"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qQjvYBwIAANIDAAAOAAAAAAAA&#10;AAAAAAAAAC4CAABkcnMvZTJvRG9jLnhtbFBLAQItABQABgAIAAAAIQBMoOks2AAAAAMBAAAPAAAA&#10;AAAAAAAAAAAAAGEEAABkcnMvZG93bnJldi54bWxQSwUGAAAAAAQABADzAAAAZgUAAAAA&#10;" filled="f" stroked="f">
                  <o:lock v:ext="edit" aspectratio="t"/>
                  <w10:anchorlock/>
                </v:rect>
              </w:pict>
            </mc:Fallback>
          </mc:AlternateContent>
        </m:r>
        <m:r>
          <m:rPr>
            <m:sty m:val="p"/>
          </m:rPr>
          <w:rPr>
            <w:rFonts w:ascii="Cambria Math" w:eastAsia="宋体" w:hAnsi="Cambria Math"/>
            <w:noProof/>
          </w:rPr>
          <w:drawing>
            <wp:inline distT="0" distB="0" distL="0" distR="0" wp14:anchorId="3380A255" wp14:editId="68E07609">
              <wp:extent cx="1628775" cy="247650"/>
              <wp:effectExtent l="0" t="0" r="9525" b="0"/>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1628775" cy="247650"/>
                      </a:xfrm>
                      <a:prstGeom prst="rect">
                        <a:avLst/>
                      </a:prstGeom>
                    </pic:spPr>
                  </pic:pic>
                </a:graphicData>
              </a:graphic>
            </wp:inline>
          </w:drawing>
        </m:r>
      </m:oMath>
      <w:r w:rsidRPr="006760F1">
        <w:rPr>
          <w:rFonts w:ascii="宋体" w:eastAsia="宋体" w:hAnsi="宋体" w:hint="eastAsia"/>
        </w:rPr>
        <w:t xml:space="preserve"> </w:t>
      </w:r>
    </w:p>
    <w:p w14:paraId="2EF794F6" w14:textId="226F61D8" w:rsidR="00B206D8" w:rsidRPr="006760F1" w:rsidRDefault="00741EB2" w:rsidP="003A4047">
      <w:pPr>
        <w:ind w:firstLineChars="600" w:firstLine="1260"/>
        <w:rPr>
          <w:rFonts w:ascii="宋体" w:eastAsia="宋体" w:hAnsi="宋体"/>
        </w:rPr>
      </w:pPr>
      <w:r w:rsidRPr="006760F1">
        <w:rPr>
          <w:rFonts w:ascii="宋体" w:eastAsia="宋体" w:hAnsi="宋体"/>
        </w:rPr>
        <w:t>z是正态分布的</w:t>
      </w:r>
      <w:r w:rsidRPr="006760F1">
        <w:rPr>
          <w:rFonts w:ascii="宋体" w:eastAsia="宋体" w:hAnsi="宋体" w:hint="eastAsia"/>
        </w:rPr>
        <w:t>。</w:t>
      </w:r>
    </w:p>
    <w:p w14:paraId="17ACD52F" w14:textId="34DFE52E" w:rsidR="00741EB2" w:rsidRPr="006760F1" w:rsidRDefault="003A4047" w:rsidP="00741EB2">
      <w:pPr>
        <w:pStyle w:val="a3"/>
        <w:numPr>
          <w:ilvl w:val="0"/>
          <w:numId w:val="2"/>
        </w:numPr>
        <w:ind w:firstLineChars="0"/>
        <w:rPr>
          <w:rFonts w:ascii="宋体" w:eastAsia="宋体" w:hAnsi="宋体"/>
        </w:rPr>
      </w:pPr>
      <w:r w:rsidRPr="006760F1">
        <w:rPr>
          <w:rFonts w:ascii="宋体" w:eastAsia="宋体" w:hAnsi="宋体"/>
        </w:rPr>
        <w:t>Box-Mulle</w:t>
      </w:r>
      <w:r w:rsidRPr="006760F1">
        <w:rPr>
          <w:rFonts w:ascii="宋体" w:eastAsia="宋体" w:hAnsi="宋体"/>
        </w:rPr>
        <w:t>r</w:t>
      </w:r>
      <w:r w:rsidRPr="006760F1">
        <w:rPr>
          <w:rFonts w:ascii="宋体" w:eastAsia="宋体" w:hAnsi="宋体" w:hint="eastAsia"/>
        </w:rPr>
        <w:t>方法</w:t>
      </w:r>
    </w:p>
    <w:p w14:paraId="0C67E2AA" w14:textId="25C74F6C" w:rsidR="003A4047" w:rsidRPr="006760F1" w:rsidRDefault="003A4047" w:rsidP="00741EB2">
      <w:pPr>
        <w:pStyle w:val="a3"/>
        <w:numPr>
          <w:ilvl w:val="0"/>
          <w:numId w:val="2"/>
        </w:numPr>
        <w:ind w:firstLineChars="0"/>
        <w:rPr>
          <w:rFonts w:ascii="宋体" w:eastAsia="宋体" w:hAnsi="宋体"/>
        </w:rPr>
      </w:pPr>
      <w:r w:rsidRPr="006760F1">
        <w:rPr>
          <w:rFonts w:ascii="宋体" w:eastAsia="宋体" w:hAnsi="宋体" w:hint="eastAsia"/>
        </w:rPr>
        <w:t>利用中心极限定理</w:t>
      </w:r>
      <w:r w:rsidRPr="006760F1">
        <w:rPr>
          <w:rFonts w:ascii="宋体" w:eastAsia="宋体" w:hAnsi="宋体" w:hint="eastAsia"/>
        </w:rPr>
        <w:t>：</w:t>
      </w:r>
    </w:p>
    <w:p w14:paraId="0883CC7E" w14:textId="78BEEB4C" w:rsidR="003A4047" w:rsidRPr="006760F1" w:rsidRDefault="003A4047" w:rsidP="003A4047">
      <w:pPr>
        <w:pStyle w:val="a3"/>
        <w:ind w:left="990" w:firstLineChars="100" w:firstLine="210"/>
        <w:rPr>
          <w:rFonts w:ascii="宋体" w:eastAsia="宋体" w:hAnsi="宋体"/>
        </w:rPr>
      </w:pPr>
      <w:r w:rsidRPr="006760F1">
        <w:rPr>
          <w:rFonts w:ascii="宋体" w:eastAsia="宋体" w:hAnsi="宋体" w:hint="eastAsia"/>
        </w:rPr>
        <w:t>利用林德伯格</w:t>
      </w:r>
      <w:r w:rsidRPr="006760F1">
        <w:rPr>
          <w:rFonts w:ascii="宋体" w:eastAsia="宋体" w:hAnsi="宋体"/>
        </w:rPr>
        <w:t>-莱维（Lindeberg—Levi）中心极限定理, 独立同分布的事件，具有相同的期望和方差，则事件服从中心极限定理。他表示了对于抽取样本，n足够大的时候，样本分布符合x~N(μ,σ^2)。</w:t>
      </w:r>
    </w:p>
    <w:p w14:paraId="6A3EB1BB" w14:textId="4348B8AB" w:rsidR="003A4047" w:rsidRPr="006760F1" w:rsidRDefault="003A4047" w:rsidP="003A4047">
      <w:pPr>
        <w:pStyle w:val="a3"/>
        <w:ind w:left="990" w:firstLineChars="0" w:firstLine="0"/>
        <w:rPr>
          <w:rFonts w:ascii="宋体" w:eastAsia="宋体" w:hAnsi="宋体" w:hint="eastAsia"/>
        </w:rPr>
      </w:pPr>
      <w:r w:rsidRPr="006760F1">
        <w:rPr>
          <w:rFonts w:ascii="宋体" w:eastAsia="宋体" w:hAnsi="宋体" w:hint="eastAsia"/>
        </w:rPr>
        <w:t>中心极限定理告诉我们，当样本量足够大时，样本均值的分布慢慢变成正态分布。</w:t>
      </w:r>
    </w:p>
    <w:p w14:paraId="500BCCF3" w14:textId="2FCC1C04" w:rsidR="00B206D8" w:rsidRPr="006760F1" w:rsidRDefault="003A4047" w:rsidP="003A4047">
      <w:pPr>
        <w:pStyle w:val="a3"/>
        <w:numPr>
          <w:ilvl w:val="0"/>
          <w:numId w:val="2"/>
        </w:numPr>
        <w:ind w:firstLineChars="0"/>
        <w:rPr>
          <w:rFonts w:ascii="宋体" w:eastAsia="宋体" w:hAnsi="宋体"/>
        </w:rPr>
      </w:pPr>
      <w:r w:rsidRPr="006760F1">
        <w:rPr>
          <w:rFonts w:ascii="宋体" w:eastAsia="宋体" w:hAnsi="宋体"/>
        </w:rPr>
        <w:t>zigurat 方法</w:t>
      </w:r>
    </w:p>
    <w:p w14:paraId="445B9B3F" w14:textId="3D814B45" w:rsidR="003A4047" w:rsidRPr="006760F1" w:rsidRDefault="003A4047" w:rsidP="003A4047">
      <w:pPr>
        <w:pStyle w:val="a3"/>
        <w:numPr>
          <w:ilvl w:val="0"/>
          <w:numId w:val="1"/>
        </w:numPr>
        <w:ind w:firstLineChars="0"/>
        <w:rPr>
          <w:rFonts w:ascii="宋体" w:eastAsia="宋体" w:hAnsi="宋体"/>
        </w:rPr>
      </w:pPr>
      <w:r w:rsidRPr="006760F1">
        <w:rPr>
          <w:rFonts w:ascii="宋体" w:eastAsia="宋体" w:hAnsi="宋体"/>
        </w:rPr>
        <w:t>zigurat</w:t>
      </w:r>
      <w:r w:rsidR="00C60FA9">
        <w:rPr>
          <w:rFonts w:ascii="宋体" w:eastAsia="宋体" w:hAnsi="宋体" w:hint="eastAsia"/>
        </w:rPr>
        <w:t>算法</w:t>
      </w:r>
      <w:r w:rsidRPr="006760F1">
        <w:rPr>
          <w:rFonts w:ascii="宋体" w:eastAsia="宋体" w:hAnsi="宋体" w:hint="eastAsia"/>
        </w:rPr>
        <w:t>介绍：</w:t>
      </w:r>
    </w:p>
    <w:p w14:paraId="239F4BDA" w14:textId="0AF07243" w:rsidR="003A4047" w:rsidRPr="006760F1" w:rsidRDefault="003A4047" w:rsidP="003A4047">
      <w:pPr>
        <w:pStyle w:val="a3"/>
        <w:ind w:left="360"/>
        <w:rPr>
          <w:rFonts w:ascii="宋体" w:eastAsia="宋体" w:hAnsi="宋体"/>
        </w:rPr>
      </w:pPr>
      <w:r w:rsidRPr="006760F1">
        <w:rPr>
          <w:rFonts w:ascii="宋体" w:eastAsia="宋体" w:hAnsi="宋体" w:hint="eastAsia"/>
        </w:rPr>
        <w:t>先考虑最简单的</w:t>
      </w:r>
      <w:r w:rsidR="00DD69F9" w:rsidRPr="006760F1">
        <w:rPr>
          <w:rFonts w:ascii="宋体" w:eastAsia="宋体" w:hAnsi="宋体" w:hint="eastAsia"/>
        </w:rPr>
        <w:t>舍弃</w:t>
      </w:r>
      <w:r w:rsidRPr="006760F1">
        <w:rPr>
          <w:rFonts w:ascii="宋体" w:eastAsia="宋体" w:hAnsi="宋体"/>
        </w:rPr>
        <w:t>，其方法如下图所示，首先生成在蓝色矩形框中均匀分布的随机点，然后舍弃所有未落在正态分布钟形曲线以下的点，剩余点的横坐标就构成一个服从相应正态分布的随机数序列。rejection sampling的效率之所以低下，就是由于很多生成的随机点因为落在钟形曲线以上而被白白舍弃。</w:t>
      </w:r>
    </w:p>
    <w:p w14:paraId="29036D56" w14:textId="26090111" w:rsidR="003A4047" w:rsidRPr="006760F1" w:rsidRDefault="003A4047" w:rsidP="003A4047">
      <w:pPr>
        <w:ind w:firstLineChars="1100" w:firstLine="2310"/>
        <w:rPr>
          <w:rFonts w:ascii="宋体" w:eastAsia="宋体" w:hAnsi="宋体"/>
        </w:rPr>
      </w:pPr>
      <w:r w:rsidRPr="006760F1">
        <w:rPr>
          <w:rFonts w:ascii="宋体" w:eastAsia="宋体" w:hAnsi="宋体" w:hint="eastAsia"/>
          <w:noProof/>
        </w:rPr>
        <w:drawing>
          <wp:inline distT="0" distB="0" distL="0" distR="0" wp14:anchorId="3A7D5165" wp14:editId="6DDB8904">
            <wp:extent cx="2510205" cy="1687285"/>
            <wp:effectExtent l="0" t="0" r="444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8047ba80b71305c4abbfbc344ccfd79_hd.jpg"/>
                    <pic:cNvPicPr/>
                  </pic:nvPicPr>
                  <pic:blipFill>
                    <a:blip r:embed="rId9">
                      <a:extLst>
                        <a:ext uri="{28A0092B-C50C-407E-A947-70E740481C1C}">
                          <a14:useLocalDpi xmlns:a14="http://schemas.microsoft.com/office/drawing/2010/main" val="0"/>
                        </a:ext>
                      </a:extLst>
                    </a:blip>
                    <a:stretch>
                      <a:fillRect/>
                    </a:stretch>
                  </pic:blipFill>
                  <pic:spPr>
                    <a:xfrm>
                      <a:off x="0" y="0"/>
                      <a:ext cx="2683849" cy="1804003"/>
                    </a:xfrm>
                    <a:prstGeom prst="rect">
                      <a:avLst/>
                    </a:prstGeom>
                  </pic:spPr>
                </pic:pic>
              </a:graphicData>
            </a:graphic>
          </wp:inline>
        </w:drawing>
      </w:r>
    </w:p>
    <w:p w14:paraId="792B8AD0" w14:textId="77777777" w:rsidR="003A4047" w:rsidRPr="006760F1" w:rsidRDefault="003A4047" w:rsidP="003A4047">
      <w:pPr>
        <w:ind w:leftChars="200" w:left="420" w:firstLineChars="200" w:firstLine="420"/>
        <w:rPr>
          <w:rFonts w:ascii="宋体" w:eastAsia="宋体" w:hAnsi="宋体"/>
        </w:rPr>
      </w:pPr>
      <w:r w:rsidRPr="006760F1">
        <w:rPr>
          <w:rFonts w:ascii="宋体" w:eastAsia="宋体" w:hAnsi="宋体" w:hint="eastAsia"/>
        </w:rPr>
        <w:t>如果有一种方法能够直接产生在钟形曲线下方面积内均匀分布的随机点，那么就不存在舍弃随机点的情况，也就能够避免上面所说的“浪费”问题，这正是</w:t>
      </w:r>
      <w:r w:rsidRPr="006760F1">
        <w:rPr>
          <w:rFonts w:ascii="宋体" w:eastAsia="宋体" w:hAnsi="宋体"/>
        </w:rPr>
        <w:t>ziggurat算法的基本思路。具体来说，ziggurat算法的内容如下：</w:t>
      </w:r>
    </w:p>
    <w:p w14:paraId="1679448D" w14:textId="77777777" w:rsidR="003A4047" w:rsidRPr="006760F1" w:rsidRDefault="003A4047" w:rsidP="003A4047">
      <w:pPr>
        <w:rPr>
          <w:rFonts w:ascii="宋体" w:eastAsia="宋体" w:hAnsi="宋体"/>
        </w:rPr>
      </w:pPr>
    </w:p>
    <w:p w14:paraId="454799C8" w14:textId="2E9636E0" w:rsidR="003A4047" w:rsidRPr="006760F1" w:rsidRDefault="003A4047" w:rsidP="006760F1">
      <w:pPr>
        <w:ind w:leftChars="200" w:left="420"/>
        <w:rPr>
          <w:rFonts w:ascii="宋体" w:eastAsia="宋体" w:hAnsi="宋体"/>
        </w:rPr>
      </w:pPr>
      <w:r w:rsidRPr="006760F1">
        <w:rPr>
          <w:rFonts w:ascii="宋体" w:eastAsia="宋体" w:hAnsi="宋体"/>
        </w:rPr>
        <w:lastRenderedPageBreak/>
        <w:t xml:space="preserve">% </w:t>
      </w:r>
      <w:r w:rsidR="006760F1" w:rsidRPr="006760F1">
        <w:rPr>
          <w:rFonts w:ascii="宋体" w:eastAsia="宋体" w:hAnsi="宋体"/>
        </w:rPr>
        <w:t xml:space="preserve"> </w:t>
      </w:r>
      <w:r w:rsidRPr="006760F1">
        <w:rPr>
          <w:rFonts w:ascii="宋体" w:eastAsia="宋体" w:hAnsi="宋体"/>
        </w:rPr>
        <w:t>以下内容均遵从MATLAB语言的规定，数组及向量的下标索引从1开始编号</w:t>
      </w:r>
    </w:p>
    <w:p w14:paraId="427AA678" w14:textId="543272B9" w:rsidR="003A4047" w:rsidRPr="006760F1" w:rsidRDefault="003A4047" w:rsidP="006760F1">
      <w:pPr>
        <w:ind w:leftChars="200" w:left="420" w:firstLineChars="150" w:firstLine="315"/>
        <w:rPr>
          <w:rFonts w:ascii="宋体" w:eastAsia="宋体" w:hAnsi="宋体"/>
        </w:rPr>
      </w:pPr>
      <w:r w:rsidRPr="006760F1">
        <w:rPr>
          <w:rFonts w:ascii="宋体" w:eastAsia="宋体" w:hAnsi="宋体" w:hint="eastAsia"/>
        </w:rPr>
        <w:t>正态分布的钟形曲线左右对称，这里只取右半边考虑，如下图所示。首先将钟形曲线以下的面积等分为</w:t>
      </w:r>
      <w:r w:rsidRPr="006760F1">
        <w:rPr>
          <w:rFonts w:ascii="宋体" w:eastAsia="宋体" w:hAnsi="宋体" w:hint="eastAsia"/>
        </w:rPr>
        <w:t>n</w:t>
      </w:r>
      <w:r w:rsidRPr="006760F1">
        <w:rPr>
          <w:rFonts w:ascii="宋体" w:eastAsia="宋体" w:hAnsi="宋体" w:hint="eastAsia"/>
        </w:rPr>
        <w:t>份，包括</w:t>
      </w:r>
      <w:r w:rsidRPr="006760F1">
        <w:rPr>
          <w:rFonts w:ascii="宋体" w:eastAsia="宋体" w:hAnsi="宋体" w:hint="eastAsia"/>
        </w:rPr>
        <w:t>n</w:t>
      </w:r>
      <w:r w:rsidRPr="006760F1">
        <w:rPr>
          <w:rFonts w:ascii="宋体" w:eastAsia="宋体" w:hAnsi="宋体"/>
        </w:rPr>
        <w:t>-1</w:t>
      </w:r>
      <w:r w:rsidRPr="006760F1">
        <w:rPr>
          <w:rFonts w:ascii="宋体" w:eastAsia="宋体" w:hAnsi="宋体" w:hint="eastAsia"/>
        </w:rPr>
        <w:t>个水平矩形和最下方一直延伸至无限大的尾巴，即</w:t>
      </w:r>
      <w:r w:rsidRPr="006760F1">
        <w:rPr>
          <w:rFonts w:ascii="宋体" w:eastAsia="宋体" w:hAnsi="宋体" w:hint="eastAsia"/>
        </w:rPr>
        <w:t>n</w:t>
      </w:r>
      <w:r w:rsidRPr="006760F1">
        <w:rPr>
          <w:rFonts w:ascii="宋体" w:eastAsia="宋体" w:hAnsi="宋体"/>
        </w:rPr>
        <w:t>-1</w:t>
      </w:r>
      <w:r w:rsidRPr="006760F1">
        <w:rPr>
          <w:rFonts w:ascii="宋体" w:eastAsia="宋体" w:hAnsi="宋体" w:hint="eastAsia"/>
        </w:rPr>
        <w:t>个矩形及最下方尾巴的面积都相等。</w:t>
      </w:r>
      <w:r w:rsidRPr="006760F1">
        <w:rPr>
          <w:rFonts w:ascii="宋体" w:eastAsia="宋体" w:hAnsi="宋体"/>
        </w:rPr>
        <w:t>图中取</w:t>
      </w:r>
      <w:r w:rsidRPr="006760F1">
        <w:rPr>
          <w:rFonts w:ascii="宋体" w:eastAsia="宋体" w:hAnsi="宋体" w:hint="eastAsia"/>
        </w:rPr>
        <w:t>n</w:t>
      </w:r>
      <w:r w:rsidRPr="006760F1">
        <w:rPr>
          <w:rFonts w:ascii="宋体" w:eastAsia="宋体" w:hAnsi="宋体"/>
        </w:rPr>
        <w:t>=8</w:t>
      </w:r>
      <w:r w:rsidRPr="006760F1">
        <w:rPr>
          <w:rFonts w:ascii="宋体" w:eastAsia="宋体" w:hAnsi="宋体"/>
        </w:rPr>
        <w:t>，实践中可能达到</w:t>
      </w:r>
      <w:r w:rsidRPr="006760F1">
        <w:rPr>
          <w:rFonts w:ascii="宋体" w:eastAsia="宋体" w:hAnsi="宋体" w:hint="eastAsia"/>
        </w:rPr>
        <w:t>2</w:t>
      </w:r>
      <w:r w:rsidRPr="006760F1">
        <w:rPr>
          <w:rFonts w:ascii="宋体" w:eastAsia="宋体" w:hAnsi="宋体"/>
        </w:rPr>
        <w:t>00</w:t>
      </w:r>
      <w:r w:rsidRPr="006760F1">
        <w:rPr>
          <w:rFonts w:ascii="宋体" w:eastAsia="宋体" w:hAnsi="宋体"/>
        </w:rPr>
        <w:t>以上。设各水平矩形右边界的横坐标（即各圆圈标记的横坐标）为</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m:t>
            </m:r>
          </m:sub>
        </m:sSub>
        <m:r>
          <w:rPr>
            <w:rFonts w:ascii="Cambria Math" w:eastAsia="宋体" w:hAnsi="Cambria Math"/>
          </w:rPr>
          <m:t>=1,2,3,4…,n</m:t>
        </m:r>
      </m:oMath>
      <w:r w:rsidRPr="006760F1">
        <w:rPr>
          <w:rFonts w:ascii="宋体" w:eastAsia="宋体" w:hAnsi="宋体"/>
        </w:rPr>
        <w:t>，其中</w:t>
      </w:r>
      <m:oMath>
        <m:sSub>
          <m:sSubPr>
            <m:ctrlPr>
              <w:rPr>
                <w:rFonts w:ascii="Cambria Math" w:eastAsia="宋体" w:hAnsi="Cambria Math"/>
                <w:i/>
              </w:rPr>
            </m:ctrlPr>
          </m:sSubPr>
          <m:e>
            <m:r>
              <w:rPr>
                <w:rFonts w:ascii="Cambria Math" w:eastAsia="宋体" w:hAnsi="Cambria Math" w:hint="eastAsia"/>
              </w:rPr>
              <m:t>z</m:t>
            </m:r>
          </m:e>
          <m:sub>
            <m:r>
              <w:rPr>
                <w:rFonts w:ascii="Cambria Math" w:eastAsia="宋体" w:hAnsi="Cambria Math"/>
              </w:rPr>
              <m:t>1</m:t>
            </m:r>
          </m:sub>
        </m:sSub>
        <m:r>
          <w:rPr>
            <w:rFonts w:ascii="Cambria Math" w:eastAsia="宋体" w:hAnsi="Cambria Math"/>
          </w:rPr>
          <m:t>=0</m:t>
        </m:r>
      </m:oMath>
      <w:r w:rsidRPr="006760F1">
        <w:rPr>
          <w:rFonts w:ascii="宋体" w:eastAsia="宋体" w:hAnsi="宋体"/>
        </w:rPr>
        <w:t>。当</w:t>
      </w:r>
      <w:r w:rsidR="00BF16B8" w:rsidRPr="006760F1">
        <w:rPr>
          <w:rFonts w:ascii="宋体" w:eastAsia="宋体" w:hAnsi="宋体" w:hint="eastAsia"/>
        </w:rPr>
        <w:t>n</w:t>
      </w:r>
      <w:r w:rsidRPr="006760F1">
        <w:rPr>
          <w:rFonts w:ascii="宋体" w:eastAsia="宋体" w:hAnsi="宋体"/>
        </w:rPr>
        <w:t>确定后，</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m:t>
            </m:r>
          </m:sub>
        </m:sSub>
      </m:oMath>
      <w:r w:rsidRPr="006760F1">
        <w:rPr>
          <w:rFonts w:ascii="宋体" w:eastAsia="宋体" w:hAnsi="宋体"/>
        </w:rPr>
        <w:t>也就确定了，可以通过数值方法求解超越方程得到</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m:t>
            </m:r>
          </m:sub>
        </m:sSub>
      </m:oMath>
      <w:r w:rsidRPr="006760F1">
        <w:rPr>
          <w:rFonts w:ascii="宋体" w:eastAsia="宋体" w:hAnsi="宋体"/>
        </w:rPr>
        <w:t>的值并制表记录。这里称长度方向上与上一层矩形重叠的部分为当前矩形的核心区，下图中各核心区的右边界就是虚线边</w:t>
      </w:r>
      <w:r w:rsidRPr="006760F1">
        <w:rPr>
          <w:rFonts w:ascii="宋体" w:eastAsia="宋体" w:hAnsi="宋体" w:hint="eastAsia"/>
        </w:rPr>
        <w:t>，显见最上面的矩形没有核心区。</w:t>
      </w:r>
    </w:p>
    <w:p w14:paraId="45418CEE" w14:textId="4453F062" w:rsidR="009009AC" w:rsidRPr="006760F1" w:rsidRDefault="003A4047" w:rsidP="009009AC">
      <w:pPr>
        <w:ind w:firstLineChars="100" w:firstLine="210"/>
        <w:rPr>
          <w:rFonts w:ascii="宋体" w:eastAsia="宋体" w:hAnsi="宋体" w:hint="eastAsia"/>
        </w:rPr>
      </w:pPr>
      <w:r w:rsidRPr="006760F1">
        <w:rPr>
          <w:rFonts w:ascii="宋体" w:eastAsia="宋体" w:hAnsi="宋体" w:hint="eastAsia"/>
        </w:rPr>
        <w:t xml:space="preserve"> </w:t>
      </w:r>
      <w:r w:rsidRPr="006760F1">
        <w:rPr>
          <w:rFonts w:ascii="宋体" w:eastAsia="宋体" w:hAnsi="宋体"/>
        </w:rPr>
        <w:t xml:space="preserve">          </w:t>
      </w:r>
      <w:r w:rsidRPr="006760F1">
        <w:rPr>
          <w:rFonts w:ascii="宋体" w:eastAsia="宋体" w:hAnsi="宋体" w:hint="eastAsia"/>
          <w:noProof/>
        </w:rPr>
        <w:drawing>
          <wp:inline distT="0" distB="0" distL="0" distR="0" wp14:anchorId="1D29F719" wp14:editId="75205051">
            <wp:extent cx="3412671" cy="181292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0f3cdfb0bb88fe3a72f240d7cac64a6_r.jpg"/>
                    <pic:cNvPicPr/>
                  </pic:nvPicPr>
                  <pic:blipFill>
                    <a:blip r:embed="rId10">
                      <a:extLst>
                        <a:ext uri="{28A0092B-C50C-407E-A947-70E740481C1C}">
                          <a14:useLocalDpi xmlns:a14="http://schemas.microsoft.com/office/drawing/2010/main" val="0"/>
                        </a:ext>
                      </a:extLst>
                    </a:blip>
                    <a:stretch>
                      <a:fillRect/>
                    </a:stretch>
                  </pic:blipFill>
                  <pic:spPr>
                    <a:xfrm>
                      <a:off x="0" y="0"/>
                      <a:ext cx="3538097" cy="1879554"/>
                    </a:xfrm>
                    <a:prstGeom prst="rect">
                      <a:avLst/>
                    </a:prstGeom>
                  </pic:spPr>
                </pic:pic>
              </a:graphicData>
            </a:graphic>
          </wp:inline>
        </w:drawing>
      </w:r>
    </w:p>
    <w:p w14:paraId="4A04C833" w14:textId="774A05CD" w:rsidR="009009AC" w:rsidRPr="006760F1" w:rsidRDefault="009009AC" w:rsidP="006760F1">
      <w:pPr>
        <w:ind w:leftChars="200" w:left="420" w:firstLineChars="100" w:firstLine="210"/>
        <w:rPr>
          <w:rFonts w:ascii="宋体" w:eastAsia="宋体" w:hAnsi="宋体"/>
        </w:rPr>
      </w:pPr>
      <w:r w:rsidRPr="006760F1">
        <w:rPr>
          <w:rFonts w:ascii="宋体" w:eastAsia="宋体" w:hAnsi="宋体" w:hint="eastAsia"/>
        </w:rPr>
        <w:t>定义</w:t>
      </w:r>
      <m:oMath>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k</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k-1</m:t>
                </m:r>
              </m:sub>
            </m:sSub>
          </m:num>
          <m:den>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m:t>
                </m:r>
              </m:sub>
            </m:sSub>
          </m:den>
        </m:f>
        <m:r>
          <w:rPr>
            <w:rFonts w:ascii="Cambria Math" w:eastAsia="宋体" w:hAnsi="Cambria Math"/>
          </w:rPr>
          <m:t xml:space="preserve"> (k=2,3,…,n)</m:t>
        </m:r>
      </m:oMath>
      <w:r w:rsidRPr="006760F1">
        <w:rPr>
          <w:rFonts w:ascii="宋体" w:eastAsia="宋体" w:hAnsi="宋体" w:hint="eastAsia"/>
        </w:rPr>
        <w:t>，即相邻两层矩形水平方向长度的比值，规定</w:t>
      </w:r>
      <m:oMath>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1</m:t>
            </m:r>
          </m:sub>
        </m:sSub>
        <m:r>
          <w:rPr>
            <w:rFonts w:ascii="Cambria Math" w:eastAsia="宋体" w:hAnsi="Cambria Math"/>
          </w:rPr>
          <m:t>=1</m:t>
        </m:r>
      </m:oMath>
      <w:r w:rsidRPr="006760F1">
        <w:rPr>
          <w:rFonts w:ascii="宋体" w:eastAsia="宋体" w:hAnsi="宋体" w:hint="eastAsia"/>
        </w:rPr>
        <w:t>。显然，依照所要求的参数（</w:t>
      </w:r>
      <m:oMath>
        <m:r>
          <w:rPr>
            <w:rFonts w:ascii="Cambria Math" w:eastAsia="宋体" w:hAnsi="Cambria Math"/>
          </w:rPr>
          <m:t>μ,σ</m:t>
        </m:r>
      </m:oMath>
      <w:r w:rsidRPr="006760F1">
        <w:rPr>
          <w:rFonts w:ascii="宋体" w:eastAsia="宋体" w:hAnsi="宋体" w:hint="eastAsia"/>
        </w:rPr>
        <w:t>）生成正态分布时，所有的</w:t>
      </w:r>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k</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k</m:t>
            </m:r>
          </m:sub>
        </m:sSub>
      </m:oMath>
      <w:r w:rsidRPr="006760F1">
        <w:rPr>
          <w:rFonts w:ascii="宋体" w:eastAsia="宋体" w:hAnsi="宋体" w:hint="eastAsia"/>
        </w:rPr>
        <w:t>都只需要在初始化时计算一次并制表记录即可，之后不需要再重复计算，除非所要求生成的正态分布的参（</w:t>
      </w:r>
      <m:oMath>
        <m:r>
          <w:rPr>
            <w:rFonts w:ascii="Cambria Math" w:eastAsia="宋体" w:hAnsi="Cambria Math"/>
          </w:rPr>
          <m:t>μ,σ</m:t>
        </m:r>
      </m:oMath>
      <w:r w:rsidRPr="006760F1">
        <w:rPr>
          <w:rFonts w:ascii="宋体" w:eastAsia="宋体" w:hAnsi="宋体" w:hint="eastAsia"/>
        </w:rPr>
        <w:t>）发生改变。</w:t>
      </w:r>
    </w:p>
    <w:p w14:paraId="17CC90B0" w14:textId="3B7E060A" w:rsidR="009009AC" w:rsidRDefault="009009AC" w:rsidP="006760F1">
      <w:pPr>
        <w:ind w:leftChars="200" w:left="420" w:firstLineChars="200" w:firstLine="420"/>
        <w:rPr>
          <w:rFonts w:ascii="宋体" w:eastAsia="宋体" w:hAnsi="宋体"/>
        </w:rPr>
      </w:pPr>
      <w:r w:rsidRPr="006760F1">
        <w:rPr>
          <w:rFonts w:ascii="宋体" w:eastAsia="宋体" w:hAnsi="宋体" w:hint="eastAsia"/>
        </w:rPr>
        <w:t>初始化结束后就可以开始生成正态分布随机数了：首先生成一个区间</w:t>
      </w:r>
      <w:r w:rsidRPr="006760F1">
        <w:rPr>
          <w:rFonts w:ascii="宋体" w:eastAsia="宋体" w:hAnsi="宋体" w:hint="eastAsia"/>
        </w:rPr>
        <w:t>[</w:t>
      </w:r>
      <w:r w:rsidRPr="006760F1">
        <w:rPr>
          <w:rFonts w:ascii="宋体" w:eastAsia="宋体" w:hAnsi="宋体"/>
        </w:rPr>
        <w:t>1,n]</w:t>
      </w:r>
      <w:r w:rsidRPr="006760F1">
        <w:rPr>
          <w:rFonts w:ascii="宋体" w:eastAsia="宋体" w:hAnsi="宋体" w:hint="eastAsia"/>
        </w:rPr>
        <w:t>内均匀分布的随机整数和一个</w:t>
      </w:r>
      <w:r w:rsidRPr="006760F1">
        <w:rPr>
          <w:rFonts w:ascii="宋体" w:eastAsia="宋体" w:hAnsi="宋体" w:hint="eastAsia"/>
        </w:rPr>
        <w:t>(</w:t>
      </w:r>
      <w:r w:rsidRPr="006760F1">
        <w:rPr>
          <w:rFonts w:ascii="宋体" w:eastAsia="宋体" w:hAnsi="宋体"/>
        </w:rPr>
        <w:t>-1,1)</w:t>
      </w:r>
      <w:r w:rsidRPr="006760F1">
        <w:rPr>
          <w:rFonts w:ascii="宋体" w:eastAsia="宋体" w:hAnsi="宋体" w:hint="eastAsia"/>
        </w:rPr>
        <w:t>区间内均匀分布的随机浮点数</w:t>
      </w:r>
      <m:oMath>
        <m:r>
          <w:rPr>
            <w:rFonts w:ascii="Cambria Math" w:eastAsia="宋体" w:hAnsi="Cambria Math"/>
          </w:rPr>
          <m:t>μ</m:t>
        </m:r>
      </m:oMath>
      <w:r w:rsidRPr="006760F1">
        <w:rPr>
          <w:rFonts w:ascii="宋体" w:eastAsia="宋体" w:hAnsi="宋体" w:hint="eastAsia"/>
        </w:rPr>
        <w:t>。然后检查</w:t>
      </w:r>
      <m:oMath>
        <m:d>
          <m:dPr>
            <m:begChr m:val="|"/>
            <m:endChr m:val="|"/>
            <m:ctrlPr>
              <w:rPr>
                <w:rFonts w:ascii="Cambria Math" w:eastAsia="宋体" w:hAnsi="Cambria Math"/>
                <w:i/>
              </w:rPr>
            </m:ctrlPr>
          </m:dPr>
          <m:e>
            <m:r>
              <w:rPr>
                <w:rFonts w:ascii="Cambria Math" w:eastAsia="宋体" w:hAnsi="Cambria Math"/>
              </w:rPr>
              <m:t>μ</m:t>
            </m:r>
          </m:e>
        </m:d>
        <m:r>
          <w:rPr>
            <w:rFonts w:ascii="Cambria Math" w:eastAsia="宋体" w:hAnsi="Cambria Math"/>
          </w:rPr>
          <m:t>&lt;</m:t>
        </m:r>
        <m:sSub>
          <m:sSubPr>
            <m:ctrlPr>
              <w:rPr>
                <w:rFonts w:ascii="Cambria Math" w:eastAsia="宋体" w:hAnsi="Cambria Math"/>
                <w:i/>
              </w:rPr>
            </m:ctrlPr>
          </m:sSubPr>
          <m:e>
            <m:r>
              <w:rPr>
                <w:rFonts w:ascii="Cambria Math" w:eastAsia="宋体" w:hAnsi="Cambria Math"/>
              </w:rPr>
              <m:t>σ</m:t>
            </m:r>
          </m:e>
          <m:sub>
            <m:r>
              <w:rPr>
                <w:rFonts w:ascii="Cambria Math" w:eastAsia="宋体" w:hAnsi="Cambria Math"/>
              </w:rPr>
              <m:t>j</m:t>
            </m:r>
          </m:sub>
        </m:sSub>
      </m:oMath>
      <w:r w:rsidRPr="006760F1">
        <w:rPr>
          <w:rFonts w:ascii="宋体" w:eastAsia="宋体" w:hAnsi="宋体" w:hint="eastAsia"/>
        </w:rPr>
        <w:t>是否成立，若成立</w:t>
      </w:r>
      <m:oMath>
        <m:r>
          <w:rPr>
            <w:rFonts w:ascii="Cambria Math" w:eastAsia="宋体" w:hAnsi="Cambria Math"/>
          </w:rPr>
          <m:t>μ</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j</m:t>
            </m:r>
          </m:sub>
        </m:sSub>
      </m:oMath>
      <w:r w:rsidRPr="006760F1">
        <w:rPr>
          <w:rFonts w:ascii="宋体" w:eastAsia="宋体" w:hAnsi="宋体" w:hint="eastAsia"/>
        </w:rPr>
        <w:t>则就在第</w:t>
      </w:r>
      <w:r w:rsidRPr="006760F1">
        <w:rPr>
          <w:rFonts w:ascii="宋体" w:eastAsia="宋体" w:hAnsi="宋体" w:hint="eastAsia"/>
        </w:rPr>
        <w:t>j</w:t>
      </w:r>
      <w:r w:rsidRPr="006760F1">
        <w:rPr>
          <w:rFonts w:ascii="宋体" w:eastAsia="宋体" w:hAnsi="宋体" w:hint="eastAsia"/>
        </w:rPr>
        <w:t>段核心区内，显然也就在钟形曲线下方，故可将</w:t>
      </w:r>
      <m:oMath>
        <m:r>
          <w:rPr>
            <w:rFonts w:ascii="Cambria Math" w:eastAsia="宋体" w:hAnsi="Cambria Math"/>
          </w:rPr>
          <m:t>μ</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j</m:t>
            </m:r>
          </m:sub>
        </m:sSub>
      </m:oMath>
      <w:r w:rsidRPr="006760F1">
        <w:rPr>
          <w:rFonts w:ascii="宋体" w:eastAsia="宋体" w:hAnsi="宋体" w:hint="eastAsia"/>
        </w:rPr>
        <w:t>作为正态分布的一个采样点返回。</w:t>
      </w:r>
    </w:p>
    <w:p w14:paraId="6CBA945B" w14:textId="711EE967" w:rsidR="006760F1" w:rsidRDefault="006760F1" w:rsidP="006760F1">
      <w:pPr>
        <w:pStyle w:val="a3"/>
        <w:numPr>
          <w:ilvl w:val="0"/>
          <w:numId w:val="1"/>
        </w:numPr>
        <w:ind w:firstLineChars="0"/>
        <w:rPr>
          <w:rFonts w:ascii="宋体" w:eastAsia="宋体" w:hAnsi="宋体"/>
        </w:rPr>
      </w:pPr>
      <w:r>
        <w:rPr>
          <w:rFonts w:ascii="宋体" w:eastAsia="宋体" w:hAnsi="宋体" w:hint="eastAsia"/>
        </w:rPr>
        <w:t>特点和与其它方法</w:t>
      </w:r>
      <w:r w:rsidR="00B016C0">
        <w:rPr>
          <w:rFonts w:ascii="宋体" w:eastAsia="宋体" w:hAnsi="宋体" w:hint="eastAsia"/>
        </w:rPr>
        <w:t>相比</w:t>
      </w:r>
      <w:r>
        <w:rPr>
          <w:rFonts w:ascii="宋体" w:eastAsia="宋体" w:hAnsi="宋体" w:hint="eastAsia"/>
        </w:rPr>
        <w:t>的优势：</w:t>
      </w:r>
    </w:p>
    <w:p w14:paraId="35780F20" w14:textId="2F98F459" w:rsidR="006760F1" w:rsidRDefault="006760F1" w:rsidP="006760F1">
      <w:pPr>
        <w:pStyle w:val="a3"/>
        <w:ind w:left="360" w:firstLineChars="0"/>
        <w:rPr>
          <w:rFonts w:ascii="宋体" w:eastAsia="宋体" w:hAnsi="宋体"/>
        </w:rPr>
      </w:pPr>
      <w:r w:rsidRPr="006760F1">
        <w:rPr>
          <w:rFonts w:ascii="宋体" w:eastAsia="宋体" w:hAnsi="宋体" w:hint="eastAsia"/>
        </w:rPr>
        <w:t>用</w:t>
      </w:r>
      <w:r w:rsidRPr="006760F1">
        <w:rPr>
          <w:rFonts w:ascii="宋体" w:eastAsia="宋体" w:hAnsi="宋体"/>
        </w:rPr>
        <w:t>ziggurat算法时只需要生成一个随机整数和一个随机浮点数，做一次条件判断和一次乘法运算，外加两次查表即可得到一个服从正态分布的随机数，整个过程中没有开根号、求对数、算三角函数等复杂运算。</w:t>
      </w:r>
    </w:p>
    <w:p w14:paraId="27B9558D" w14:textId="77777777" w:rsidR="00C60FA9" w:rsidRDefault="00C60FA9" w:rsidP="00C60FA9">
      <w:pPr>
        <w:pStyle w:val="a3"/>
        <w:ind w:left="360"/>
        <w:rPr>
          <w:rFonts w:ascii="宋体" w:eastAsia="宋体" w:hAnsi="宋体"/>
        </w:rPr>
      </w:pPr>
      <w:r>
        <w:rPr>
          <w:rFonts w:ascii="宋体" w:eastAsia="宋体" w:hAnsi="宋体" w:hint="eastAsia"/>
        </w:rPr>
        <w:t>与方法的比较：</w:t>
      </w:r>
      <w:r>
        <w:rPr>
          <w:rFonts w:ascii="宋体" w:eastAsia="宋体" w:hAnsi="宋体"/>
        </w:rPr>
        <w:br/>
        <w:t xml:space="preserve">     </w:t>
      </w:r>
    </w:p>
    <w:p w14:paraId="06975DC2" w14:textId="720793AD" w:rsidR="00C60FA9" w:rsidRPr="00C60FA9" w:rsidRDefault="00C60FA9" w:rsidP="00C60FA9">
      <w:pPr>
        <w:pStyle w:val="a3"/>
        <w:numPr>
          <w:ilvl w:val="0"/>
          <w:numId w:val="3"/>
        </w:numPr>
        <w:ind w:firstLineChars="0"/>
        <w:rPr>
          <w:rFonts w:ascii="宋体" w:eastAsia="宋体" w:hAnsi="宋体"/>
        </w:rPr>
      </w:pPr>
      <w:r w:rsidRPr="00C60FA9">
        <w:rPr>
          <w:rFonts w:ascii="宋体" w:eastAsia="宋体" w:hAnsi="宋体" w:hint="eastAsia"/>
        </w:rPr>
        <w:t>最简单的：</w:t>
      </w:r>
      <w:r w:rsidRPr="00C60FA9">
        <w:rPr>
          <w:rFonts w:ascii="宋体" w:eastAsia="宋体" w:hAnsi="宋体"/>
        </w:rPr>
        <w:t>rejection sampling，思路很简单，也很容易实现，但效率较差</w:t>
      </w:r>
    </w:p>
    <w:p w14:paraId="77F49611" w14:textId="77777777" w:rsidR="00C60FA9" w:rsidRPr="00C60FA9" w:rsidRDefault="00C60FA9" w:rsidP="00C60FA9">
      <w:pPr>
        <w:pStyle w:val="a3"/>
        <w:numPr>
          <w:ilvl w:val="0"/>
          <w:numId w:val="3"/>
        </w:numPr>
        <w:ind w:firstLineChars="0"/>
        <w:rPr>
          <w:rFonts w:ascii="宋体" w:eastAsia="宋体" w:hAnsi="宋体"/>
        </w:rPr>
      </w:pPr>
      <w:r w:rsidRPr="00C60FA9">
        <w:rPr>
          <w:rFonts w:ascii="宋体" w:eastAsia="宋体" w:hAnsi="宋体" w:hint="eastAsia"/>
        </w:rPr>
        <w:t>较复杂的：</w:t>
      </w:r>
      <w:r w:rsidRPr="00C60FA9">
        <w:rPr>
          <w:rFonts w:ascii="宋体" w:eastAsia="宋体" w:hAnsi="宋体"/>
        </w:rPr>
        <w:t>inverse CDF，直接利用累积分布函数（CDF）的反函数生成随机数，但计算中牵扯到比较复杂的误差函数erf（非初等函数）</w:t>
      </w:r>
    </w:p>
    <w:p w14:paraId="63BA2FD8" w14:textId="25E494E2" w:rsidR="00C60FA9" w:rsidRDefault="00C60FA9" w:rsidP="00C60FA9">
      <w:pPr>
        <w:pStyle w:val="a3"/>
        <w:numPr>
          <w:ilvl w:val="0"/>
          <w:numId w:val="3"/>
        </w:numPr>
        <w:ind w:firstLineChars="0"/>
        <w:rPr>
          <w:rFonts w:ascii="宋体" w:eastAsia="宋体" w:hAnsi="宋体"/>
        </w:rPr>
      </w:pPr>
      <w:r w:rsidRPr="00C60FA9">
        <w:rPr>
          <w:rFonts w:ascii="宋体" w:eastAsia="宋体" w:hAnsi="宋体" w:hint="eastAsia"/>
        </w:rPr>
        <w:t>更好的：</w:t>
      </w:r>
      <w:r w:rsidRPr="00C60FA9">
        <w:rPr>
          <w:rFonts w:ascii="宋体" w:eastAsia="宋体" w:hAnsi="宋体"/>
        </w:rPr>
        <w:t>Box-Muller算法，在很长时间内都是生成正态分布随机数的"标准"算法。Box-Muller算法的特点是效率高，并且计算过程比较简单（只用到了初等函数）</w:t>
      </w:r>
    </w:p>
    <w:p w14:paraId="1EC4ABE2" w14:textId="54FA6040" w:rsidR="00AE56EF" w:rsidRDefault="00AE56EF" w:rsidP="00AE56EF">
      <w:pPr>
        <w:pStyle w:val="a3"/>
        <w:numPr>
          <w:ilvl w:val="0"/>
          <w:numId w:val="3"/>
        </w:numPr>
        <w:ind w:firstLineChars="0"/>
        <w:rPr>
          <w:rFonts w:ascii="宋体" w:eastAsia="宋体" w:hAnsi="宋体"/>
        </w:rPr>
      </w:pPr>
      <w:r w:rsidRPr="00AE56EF">
        <w:rPr>
          <w:rFonts w:ascii="宋体" w:eastAsia="宋体" w:hAnsi="宋体"/>
        </w:rPr>
        <w:t>zigurat算法</w:t>
      </w:r>
      <w:r>
        <w:rPr>
          <w:rFonts w:ascii="宋体" w:eastAsia="宋体" w:hAnsi="宋体" w:hint="eastAsia"/>
        </w:rPr>
        <w:t>：</w:t>
      </w:r>
      <w:r w:rsidRPr="00AE56EF">
        <w:rPr>
          <w:rFonts w:ascii="宋体" w:eastAsia="宋体" w:hAnsi="宋体"/>
        </w:rPr>
        <w:t>效率远高于Box-Muller算法</w:t>
      </w:r>
      <w:r>
        <w:rPr>
          <w:rFonts w:ascii="宋体" w:eastAsia="宋体" w:hAnsi="宋体" w:hint="eastAsia"/>
        </w:rPr>
        <w:t>，</w:t>
      </w:r>
      <w:r w:rsidRPr="00AE56EF">
        <w:rPr>
          <w:rFonts w:ascii="宋体" w:eastAsia="宋体" w:hAnsi="宋体" w:hint="eastAsia"/>
        </w:rPr>
        <w:t>适用于连续生成大量服从同一正态分布的随机数的情形。并不局限于生成正态分布随机数，只要一个连续分布的概率密度函数（</w:t>
      </w:r>
      <w:r w:rsidRPr="00AE56EF">
        <w:rPr>
          <w:rFonts w:ascii="宋体" w:eastAsia="宋体" w:hAnsi="宋体"/>
        </w:rPr>
        <w:t>PDF）图象是一条下降的曲线或是像正态分布这样的钟形曲线，理论上都可以使用ziggurat算法生成。</w:t>
      </w:r>
    </w:p>
    <w:p w14:paraId="244B4F71" w14:textId="39FBC816" w:rsidR="00AE56EF" w:rsidRDefault="00AE56EF" w:rsidP="00AE56EF">
      <w:pPr>
        <w:rPr>
          <w:rFonts w:ascii="宋体" w:eastAsia="宋体" w:hAnsi="宋体"/>
        </w:rPr>
      </w:pPr>
      <w:r>
        <w:rPr>
          <w:rFonts w:ascii="宋体" w:eastAsia="宋体" w:hAnsi="宋体" w:hint="eastAsia"/>
        </w:rPr>
        <w:t>参考文献：</w:t>
      </w:r>
      <w:hyperlink r:id="rId11" w:history="1">
        <w:r w:rsidR="007C082F" w:rsidRPr="002B1C82">
          <w:rPr>
            <w:rStyle w:val="a5"/>
            <w:rFonts w:ascii="宋体" w:eastAsia="宋体" w:hAnsi="宋体"/>
          </w:rPr>
          <w:t>https://github.com/miloyip/normaldist-benchmark</w:t>
        </w:r>
      </w:hyperlink>
    </w:p>
    <w:p w14:paraId="54687BD1" w14:textId="77777777" w:rsidR="007C082F" w:rsidRDefault="007C082F" w:rsidP="007C082F">
      <w:pPr>
        <w:pStyle w:val="1"/>
        <w:rPr>
          <w:rFonts w:ascii="宋体" w:eastAsia="宋体" w:hAnsi="宋体"/>
          <w:sz w:val="32"/>
          <w:szCs w:val="32"/>
        </w:rPr>
      </w:pPr>
      <w:r w:rsidRPr="007C082F">
        <w:rPr>
          <w:rFonts w:ascii="宋体" w:eastAsia="宋体" w:hAnsi="宋体" w:hint="eastAsia"/>
          <w:sz w:val="32"/>
          <w:szCs w:val="32"/>
        </w:rPr>
        <w:lastRenderedPageBreak/>
        <w:t>第二部分：</w:t>
      </w:r>
    </w:p>
    <w:p w14:paraId="6A406E1A" w14:textId="77777777" w:rsidR="007C082F" w:rsidRPr="007C082F" w:rsidRDefault="007C082F" w:rsidP="007C082F">
      <w:pPr>
        <w:pStyle w:val="1"/>
        <w:numPr>
          <w:ilvl w:val="0"/>
          <w:numId w:val="5"/>
        </w:numPr>
        <w:rPr>
          <w:rFonts w:ascii="宋体" w:eastAsia="宋体" w:hAnsi="宋体"/>
          <w:sz w:val="32"/>
          <w:szCs w:val="32"/>
        </w:rPr>
      </w:pPr>
      <w:r>
        <w:rPr>
          <w:rFonts w:ascii="宋体" w:eastAsia="宋体" w:hAnsi="宋体" w:hint="eastAsia"/>
          <w:b w:val="0"/>
          <w:bCs w:val="0"/>
          <w:sz w:val="21"/>
          <w:szCs w:val="21"/>
        </w:rPr>
        <w:t>正态分布的分布函数及其概率密度图：</w:t>
      </w:r>
    </w:p>
    <w:p w14:paraId="0F58586F" w14:textId="62335F6B" w:rsidR="002B5AAE" w:rsidRDefault="002B5AAE" w:rsidP="002B5AAE">
      <w:pPr>
        <w:pStyle w:val="1"/>
        <w:rPr>
          <w:rFonts w:ascii="宋体" w:eastAsia="宋体" w:hAnsi="宋体"/>
          <w:sz w:val="32"/>
          <w:szCs w:val="32"/>
        </w:rPr>
      </w:pPr>
      <w:r>
        <w:rPr>
          <w:rFonts w:ascii="宋体" w:eastAsia="宋体" w:hAnsi="宋体"/>
          <w:noProof/>
          <w:sz w:val="32"/>
          <w:szCs w:val="32"/>
        </w:rPr>
        <w:drawing>
          <wp:inline distT="0" distB="0" distL="0" distR="0" wp14:anchorId="0A806DF8" wp14:editId="614879F7">
            <wp:extent cx="2684217" cy="1518557"/>
            <wp:effectExtent l="0" t="0" r="1905"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norm02ff.newjp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3440" cy="1540747"/>
                    </a:xfrm>
                    <a:prstGeom prst="rect">
                      <a:avLst/>
                    </a:prstGeom>
                  </pic:spPr>
                </pic:pic>
              </a:graphicData>
            </a:graphic>
          </wp:inline>
        </w:drawing>
      </w:r>
      <w:r>
        <w:rPr>
          <w:rFonts w:ascii="宋体" w:eastAsia="宋体" w:hAnsi="宋体"/>
          <w:noProof/>
          <w:sz w:val="32"/>
          <w:szCs w:val="32"/>
        </w:rPr>
        <w:drawing>
          <wp:inline distT="0" distB="0" distL="0" distR="0" wp14:anchorId="6052A5A7" wp14:editId="40F20B6B">
            <wp:extent cx="2483292" cy="1534069"/>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orm02Fnew.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8986" cy="1580830"/>
                    </a:xfrm>
                    <a:prstGeom prst="rect">
                      <a:avLst/>
                    </a:prstGeom>
                  </pic:spPr>
                </pic:pic>
              </a:graphicData>
            </a:graphic>
          </wp:inline>
        </w:drawing>
      </w:r>
      <w:r w:rsidR="00523B41">
        <w:rPr>
          <w:rFonts w:ascii="宋体" w:eastAsia="宋体" w:hAnsi="宋体"/>
          <w:sz w:val="32"/>
          <w:szCs w:val="32"/>
        </w:rPr>
        <w:t xml:space="preserve">  </w:t>
      </w:r>
      <w:r w:rsidR="007C082F" w:rsidRPr="007C082F">
        <w:rPr>
          <w:rFonts w:ascii="宋体" w:eastAsia="宋体" w:hAnsi="宋体"/>
          <w:sz w:val="32"/>
          <w:szCs w:val="32"/>
        </w:rPr>
        <w:t xml:space="preserve"> </w:t>
      </w:r>
      <w:r w:rsidR="00523B41">
        <w:rPr>
          <w:rFonts w:ascii="宋体" w:eastAsia="宋体" w:hAnsi="宋体" w:hint="eastAsia"/>
          <w:noProof/>
          <w:sz w:val="32"/>
          <w:szCs w:val="32"/>
        </w:rPr>
        <w:drawing>
          <wp:inline distT="0" distB="0" distL="0" distR="0" wp14:anchorId="20BB79D4" wp14:editId="49BF6C3F">
            <wp:extent cx="2672443" cy="169883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norm13ffne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6746" cy="1746066"/>
                    </a:xfrm>
                    <a:prstGeom prst="rect">
                      <a:avLst/>
                    </a:prstGeom>
                  </pic:spPr>
                </pic:pic>
              </a:graphicData>
            </a:graphic>
          </wp:inline>
        </w:drawing>
      </w:r>
      <w:r w:rsidR="00523B41">
        <w:rPr>
          <w:rFonts w:ascii="宋体" w:eastAsia="宋体" w:hAnsi="宋体"/>
          <w:sz w:val="32"/>
          <w:szCs w:val="32"/>
        </w:rPr>
        <w:t xml:space="preserve"> </w:t>
      </w:r>
      <w:r w:rsidR="00E33740">
        <w:rPr>
          <w:rFonts w:ascii="宋体" w:eastAsia="宋体" w:hAnsi="宋体"/>
          <w:noProof/>
          <w:sz w:val="32"/>
          <w:szCs w:val="32"/>
        </w:rPr>
        <w:drawing>
          <wp:inline distT="0" distB="0" distL="0" distR="0" wp14:anchorId="70ABC609" wp14:editId="568FB584">
            <wp:extent cx="2449195" cy="1713532"/>
            <wp:effectExtent l="0" t="0" r="8255"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norm13FFFnew.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0400" cy="1749356"/>
                    </a:xfrm>
                    <a:prstGeom prst="rect">
                      <a:avLst/>
                    </a:prstGeom>
                  </pic:spPr>
                </pic:pic>
              </a:graphicData>
            </a:graphic>
          </wp:inline>
        </w:drawing>
      </w:r>
    </w:p>
    <w:p w14:paraId="67E07D3C" w14:textId="34F5FCFD" w:rsidR="00E33740" w:rsidRPr="00E33740" w:rsidRDefault="00E33740" w:rsidP="00E33740">
      <w:pPr>
        <w:rPr>
          <w:rFonts w:hint="eastAsia"/>
        </w:rPr>
      </w:pPr>
      <w:r>
        <w:rPr>
          <w:rFonts w:hint="eastAsia"/>
          <w:noProof/>
        </w:rPr>
        <w:drawing>
          <wp:inline distT="0" distB="0" distL="0" distR="0" wp14:anchorId="15A1C7D4" wp14:editId="6C43A5DA">
            <wp:extent cx="2715986" cy="1759537"/>
            <wp:effectExtent l="0" t="0" r="825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orm-420new.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6656" cy="1857148"/>
                    </a:xfrm>
                    <a:prstGeom prst="rect">
                      <a:avLst/>
                    </a:prstGeom>
                  </pic:spPr>
                </pic:pic>
              </a:graphicData>
            </a:graphic>
          </wp:inline>
        </w:drawing>
      </w:r>
      <w:r>
        <w:rPr>
          <w:noProof/>
        </w:rPr>
        <w:t xml:space="preserve"> </w:t>
      </w:r>
      <w:r>
        <w:rPr>
          <w:rFonts w:hint="eastAsia"/>
          <w:noProof/>
        </w:rPr>
        <w:drawing>
          <wp:inline distT="0" distB="0" distL="0" distR="0" wp14:anchorId="5BF73646" wp14:editId="22D499BD">
            <wp:extent cx="2481943" cy="176022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normFF-420new.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6987" cy="1841810"/>
                    </a:xfrm>
                    <a:prstGeom prst="rect">
                      <a:avLst/>
                    </a:prstGeom>
                  </pic:spPr>
                </pic:pic>
              </a:graphicData>
            </a:graphic>
          </wp:inline>
        </w:drawing>
      </w:r>
    </w:p>
    <w:p w14:paraId="6640F460" w14:textId="77777777" w:rsidR="00523B41" w:rsidRPr="00523B41" w:rsidRDefault="00523B41" w:rsidP="00523B41">
      <w:pPr>
        <w:rPr>
          <w:rFonts w:hint="eastAsia"/>
        </w:rPr>
      </w:pPr>
      <w:bookmarkStart w:id="0" w:name="_GoBack"/>
      <w:bookmarkEnd w:id="0"/>
    </w:p>
    <w:sectPr w:rsidR="00523B41" w:rsidRPr="00523B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D0C42"/>
    <w:multiLevelType w:val="hybridMultilevel"/>
    <w:tmpl w:val="2A4879A0"/>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2422657D"/>
    <w:multiLevelType w:val="hybridMultilevel"/>
    <w:tmpl w:val="4A342434"/>
    <w:lvl w:ilvl="0" w:tplc="36AA721A">
      <w:start w:val="1"/>
      <w:numFmt w:val="decimal"/>
      <w:lvlText w:val="%1."/>
      <w:lvlJc w:val="left"/>
      <w:pPr>
        <w:ind w:left="420" w:hanging="420"/>
      </w:pPr>
      <w:rPr>
        <w:b w:val="0"/>
        <w:bCs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D5FA3"/>
    <w:multiLevelType w:val="hybridMultilevel"/>
    <w:tmpl w:val="641CE382"/>
    <w:lvl w:ilvl="0" w:tplc="04090011">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 w15:restartNumberingAfterBreak="0">
    <w:nsid w:val="5B8379BE"/>
    <w:multiLevelType w:val="hybridMultilevel"/>
    <w:tmpl w:val="99B2E3C4"/>
    <w:lvl w:ilvl="0" w:tplc="A30C9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735293"/>
    <w:multiLevelType w:val="hybridMultilevel"/>
    <w:tmpl w:val="BBAADBF6"/>
    <w:lvl w:ilvl="0" w:tplc="A30C9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56"/>
    <w:rsid w:val="002936B3"/>
    <w:rsid w:val="002B5AAE"/>
    <w:rsid w:val="003A4047"/>
    <w:rsid w:val="004D752A"/>
    <w:rsid w:val="00523B41"/>
    <w:rsid w:val="005668CF"/>
    <w:rsid w:val="005B7F2A"/>
    <w:rsid w:val="006760F1"/>
    <w:rsid w:val="00690146"/>
    <w:rsid w:val="00741EB2"/>
    <w:rsid w:val="00757DCC"/>
    <w:rsid w:val="007C082F"/>
    <w:rsid w:val="009009AC"/>
    <w:rsid w:val="00915E9F"/>
    <w:rsid w:val="00AE56EF"/>
    <w:rsid w:val="00B016C0"/>
    <w:rsid w:val="00B206D8"/>
    <w:rsid w:val="00BF16B8"/>
    <w:rsid w:val="00C4083C"/>
    <w:rsid w:val="00C60FA9"/>
    <w:rsid w:val="00CF18BC"/>
    <w:rsid w:val="00DD69F9"/>
    <w:rsid w:val="00E33740"/>
    <w:rsid w:val="00E52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1B90"/>
  <w15:chartTrackingRefBased/>
  <w15:docId w15:val="{CC493B39-49C8-434F-B549-A1587943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06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06D8"/>
    <w:rPr>
      <w:b/>
      <w:bCs/>
      <w:kern w:val="44"/>
      <w:sz w:val="44"/>
      <w:szCs w:val="44"/>
    </w:rPr>
  </w:style>
  <w:style w:type="paragraph" w:styleId="a3">
    <w:name w:val="List Paragraph"/>
    <w:basedOn w:val="a"/>
    <w:uiPriority w:val="34"/>
    <w:qFormat/>
    <w:rsid w:val="00757DCC"/>
    <w:pPr>
      <w:ind w:firstLineChars="200" w:firstLine="420"/>
    </w:pPr>
  </w:style>
  <w:style w:type="character" w:styleId="a4">
    <w:name w:val="Placeholder Text"/>
    <w:basedOn w:val="a0"/>
    <w:uiPriority w:val="99"/>
    <w:semiHidden/>
    <w:rsid w:val="00741EB2"/>
    <w:rPr>
      <w:color w:val="808080"/>
    </w:rPr>
  </w:style>
  <w:style w:type="character" w:styleId="a5">
    <w:name w:val="Hyperlink"/>
    <w:basedOn w:val="a0"/>
    <w:uiPriority w:val="99"/>
    <w:unhideWhenUsed/>
    <w:rsid w:val="007C082F"/>
    <w:rPr>
      <w:color w:val="0563C1" w:themeColor="hyperlink"/>
      <w:u w:val="single"/>
    </w:rPr>
  </w:style>
  <w:style w:type="character" w:styleId="a6">
    <w:name w:val="Unresolved Mention"/>
    <w:basedOn w:val="a0"/>
    <w:uiPriority w:val="99"/>
    <w:semiHidden/>
    <w:unhideWhenUsed/>
    <w:rsid w:val="007C0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76189">
      <w:bodyDiv w:val="1"/>
      <w:marLeft w:val="0"/>
      <w:marRight w:val="0"/>
      <w:marTop w:val="0"/>
      <w:marBottom w:val="0"/>
      <w:divBdr>
        <w:top w:val="none" w:sz="0" w:space="0" w:color="auto"/>
        <w:left w:val="none" w:sz="0" w:space="0" w:color="auto"/>
        <w:bottom w:val="none" w:sz="0" w:space="0" w:color="auto"/>
        <w:right w:val="none" w:sz="0" w:space="0" w:color="auto"/>
      </w:divBdr>
    </w:div>
    <w:div w:id="430930926">
      <w:bodyDiv w:val="1"/>
      <w:marLeft w:val="0"/>
      <w:marRight w:val="0"/>
      <w:marTop w:val="0"/>
      <w:marBottom w:val="0"/>
      <w:divBdr>
        <w:top w:val="none" w:sz="0" w:space="0" w:color="auto"/>
        <w:left w:val="none" w:sz="0" w:space="0" w:color="auto"/>
        <w:bottom w:val="none" w:sz="0" w:space="0" w:color="auto"/>
        <w:right w:val="none" w:sz="0" w:space="0" w:color="auto"/>
      </w:divBdr>
    </w:div>
    <w:div w:id="515585420">
      <w:bodyDiv w:val="1"/>
      <w:marLeft w:val="0"/>
      <w:marRight w:val="0"/>
      <w:marTop w:val="0"/>
      <w:marBottom w:val="0"/>
      <w:divBdr>
        <w:top w:val="none" w:sz="0" w:space="0" w:color="auto"/>
        <w:left w:val="none" w:sz="0" w:space="0" w:color="auto"/>
        <w:bottom w:val="none" w:sz="0" w:space="0" w:color="auto"/>
        <w:right w:val="none" w:sz="0" w:space="0" w:color="auto"/>
      </w:divBdr>
    </w:div>
    <w:div w:id="209160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github.com/miloyip/normaldist-benchmark" TargetMode="External"/><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@qq.com 5088304482</dc:creator>
  <cp:keywords/>
  <dc:description/>
  <cp:lastModifiedBy>@qq.com 5088304482</cp:lastModifiedBy>
  <cp:revision>14</cp:revision>
  <dcterms:created xsi:type="dcterms:W3CDTF">2019-12-04T06:40:00Z</dcterms:created>
  <dcterms:modified xsi:type="dcterms:W3CDTF">2019-12-04T13:36:00Z</dcterms:modified>
</cp:coreProperties>
</file>