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35C8" w:rsidRDefault="00F968FB">
      <w:r w:rsidRPr="00F968FB">
        <w:rPr>
          <w:noProof/>
        </w:rPr>
        <w:drawing>
          <wp:inline distT="0" distB="0" distL="0" distR="0" wp14:anchorId="3927E56A" wp14:editId="56B55F14">
            <wp:extent cx="4224693" cy="1081378"/>
            <wp:effectExtent l="0" t="0" r="4445"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0279" cy="1118643"/>
                    </a:xfrm>
                    <a:prstGeom prst="rect">
                      <a:avLst/>
                    </a:prstGeom>
                  </pic:spPr>
                </pic:pic>
              </a:graphicData>
            </a:graphic>
          </wp:inline>
        </w:drawing>
      </w:r>
    </w:p>
    <w:p w:rsidR="00EE6270" w:rsidRDefault="00EE6270"/>
    <w:p w:rsidR="00F968FB" w:rsidRDefault="00F968FB">
      <w:r>
        <w:t>Riccardo Cobianchi</w:t>
      </w:r>
      <w:r>
        <w:tab/>
      </w:r>
      <w:r>
        <w:tab/>
      </w:r>
      <w:r>
        <w:tab/>
      </w:r>
      <w:r>
        <w:tab/>
      </w:r>
      <w:r>
        <w:tab/>
      </w:r>
      <w:r>
        <w:tab/>
      </w:r>
      <w:r>
        <w:tab/>
      </w:r>
      <w:r>
        <w:tab/>
      </w:r>
      <w:r>
        <w:tab/>
      </w:r>
      <w:r>
        <w:tab/>
        <w:t>2017/2018</w:t>
      </w:r>
    </w:p>
    <w:p w:rsidR="00F968FB" w:rsidRDefault="00F968FB">
      <w:r>
        <w:t>10602451</w:t>
      </w:r>
    </w:p>
    <w:p w:rsidR="00F968FB" w:rsidRDefault="00F968FB">
      <w:r>
        <w:t>898223</w:t>
      </w:r>
    </w:p>
    <w:p w:rsidR="00F968FB" w:rsidRDefault="00F968FB"/>
    <w:p w:rsidR="00AB23FB" w:rsidRDefault="00AB23FB" w:rsidP="00F10901">
      <w:pPr>
        <w:jc w:val="center"/>
        <w:rPr>
          <w:sz w:val="52"/>
          <w:szCs w:val="52"/>
        </w:rPr>
      </w:pPr>
    </w:p>
    <w:p w:rsidR="00AB23FB" w:rsidRDefault="00AB23FB" w:rsidP="00F10901">
      <w:pPr>
        <w:jc w:val="center"/>
        <w:rPr>
          <w:sz w:val="52"/>
          <w:szCs w:val="52"/>
        </w:rPr>
      </w:pPr>
    </w:p>
    <w:p w:rsidR="00EE6270" w:rsidRDefault="00EE6270" w:rsidP="00EE6270">
      <w:pPr>
        <w:jc w:val="center"/>
        <w:rPr>
          <w:sz w:val="52"/>
          <w:szCs w:val="52"/>
        </w:rPr>
      </w:pPr>
      <w:r w:rsidRPr="00F10901">
        <w:rPr>
          <w:sz w:val="52"/>
          <w:szCs w:val="52"/>
        </w:rPr>
        <w:t>Open Studio Project</w:t>
      </w:r>
    </w:p>
    <w:p w:rsidR="00AB23FB" w:rsidRDefault="00AB23FB" w:rsidP="00F10901">
      <w:pPr>
        <w:jc w:val="center"/>
        <w:rPr>
          <w:sz w:val="52"/>
          <w:szCs w:val="52"/>
        </w:rPr>
      </w:pPr>
    </w:p>
    <w:p w:rsidR="005357A3" w:rsidRDefault="005357A3" w:rsidP="005357A3"/>
    <w:p w:rsidR="005357A3" w:rsidRDefault="005357A3" w:rsidP="005357A3"/>
    <w:p w:rsidR="005357A3" w:rsidRDefault="005357A3" w:rsidP="005357A3"/>
    <w:p w:rsidR="005357A3" w:rsidRDefault="005357A3" w:rsidP="005357A3"/>
    <w:p w:rsidR="005357A3" w:rsidRDefault="005357A3" w:rsidP="005357A3"/>
    <w:p w:rsidR="005357A3" w:rsidRDefault="005357A3" w:rsidP="005357A3"/>
    <w:p w:rsidR="005357A3" w:rsidRDefault="005357A3" w:rsidP="005357A3"/>
    <w:p w:rsidR="005357A3" w:rsidRDefault="005357A3" w:rsidP="005357A3"/>
    <w:p w:rsidR="005357A3" w:rsidRDefault="005357A3" w:rsidP="005357A3"/>
    <w:p w:rsidR="005357A3" w:rsidRDefault="005357A3" w:rsidP="005357A3"/>
    <w:p w:rsidR="005357A3" w:rsidRDefault="005357A3" w:rsidP="005357A3"/>
    <w:p w:rsidR="004562E7" w:rsidRDefault="004562E7" w:rsidP="005357A3"/>
    <w:p w:rsidR="00EE6270" w:rsidRDefault="00EE6270" w:rsidP="005357A3"/>
    <w:p w:rsidR="00EE6270" w:rsidRDefault="00EE6270" w:rsidP="005357A3"/>
    <w:p w:rsidR="004242E3" w:rsidRPr="004242E3" w:rsidRDefault="004242E3" w:rsidP="005357A3">
      <w:pPr>
        <w:rPr>
          <w:i/>
          <w:u w:val="single"/>
        </w:rPr>
      </w:pPr>
      <w:r w:rsidRPr="004242E3">
        <w:rPr>
          <w:i/>
          <w:u w:val="single"/>
        </w:rPr>
        <w:lastRenderedPageBreak/>
        <w:t>Introduction</w:t>
      </w:r>
    </w:p>
    <w:p w:rsidR="004242E3" w:rsidRDefault="004242E3" w:rsidP="005357A3">
      <w:r>
        <w:t>The purpose of this project is to evaluate the different loads on a building with different wall composition and compare the results for the same construction situated in different thermal zone.</w:t>
      </w:r>
    </w:p>
    <w:p w:rsidR="004242E3" w:rsidRPr="004242E3" w:rsidRDefault="004242E3" w:rsidP="005357A3">
      <w:pPr>
        <w:rPr>
          <w:i/>
          <w:u w:val="single"/>
        </w:rPr>
      </w:pPr>
      <w:r>
        <w:rPr>
          <w:i/>
          <w:u w:val="single"/>
        </w:rPr>
        <w:t xml:space="preserve">Software and Methodology </w:t>
      </w:r>
    </w:p>
    <w:p w:rsidR="004242E3" w:rsidRDefault="004242E3" w:rsidP="005357A3">
      <w:r>
        <w:t>For this calculations Open Studio and Sketch up are being used.</w:t>
      </w:r>
    </w:p>
    <w:p w:rsidR="004242E3" w:rsidRDefault="004242E3" w:rsidP="004242E3">
      <w:pPr>
        <w:keepNext/>
      </w:pPr>
      <w:r>
        <w:rPr>
          <w:noProof/>
        </w:rPr>
        <w:drawing>
          <wp:inline distT="0" distB="0" distL="0" distR="0" wp14:anchorId="35A4C0B0" wp14:editId="0C80EE9E">
            <wp:extent cx="6003234" cy="3311115"/>
            <wp:effectExtent l="76200" t="76200" r="131445" b="13716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292" t="13632" r="19042" b="20970"/>
                    <a:stretch/>
                  </pic:blipFill>
                  <pic:spPr bwMode="auto">
                    <a:xfrm>
                      <a:off x="0" y="0"/>
                      <a:ext cx="6016453" cy="3318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242E3" w:rsidRDefault="004242E3" w:rsidP="004242E3">
      <w:pPr>
        <w:pStyle w:val="Didascalia"/>
        <w:jc w:val="center"/>
      </w:pPr>
      <w:r>
        <w:t xml:space="preserve">Main parameters of the building </w:t>
      </w:r>
      <w:fldSimple w:instr=" SEQ Main_parameters_of_the_building \* ARABIC ">
        <w:r>
          <w:rPr>
            <w:noProof/>
          </w:rPr>
          <w:t>1</w:t>
        </w:r>
      </w:fldSimple>
    </w:p>
    <w:p w:rsidR="004562E7" w:rsidRDefault="00AB23FB" w:rsidP="005357A3">
      <w:r>
        <w:t>The graph show</w:t>
      </w:r>
      <w:r w:rsidR="004562E7">
        <w:t>s the main components of the construction with the reference measures. The inner conditions and the arrangement of the rooms is the same for each floor.</w:t>
      </w:r>
    </w:p>
    <w:p w:rsidR="00E22A91" w:rsidRDefault="00E22A91" w:rsidP="00E22A91">
      <w:pPr>
        <w:pStyle w:val="Paragrafoelenco"/>
        <w:numPr>
          <w:ilvl w:val="0"/>
          <w:numId w:val="1"/>
        </w:numPr>
      </w:pPr>
      <w:r w:rsidRPr="00620115">
        <w:rPr>
          <w:color w:val="FF0000"/>
        </w:rPr>
        <w:t>Division of the Floor</w:t>
      </w:r>
    </w:p>
    <w:p w:rsidR="00E22A91" w:rsidRDefault="00E22A91" w:rsidP="00E22A91">
      <w:bookmarkStart w:id="0" w:name="_Hlk506733721"/>
      <w:r w:rsidRPr="00620115">
        <w:rPr>
          <w:color w:val="0070C0"/>
        </w:rPr>
        <w:t xml:space="preserve">A) 189.1-2009 – Office – </w:t>
      </w:r>
      <w:r w:rsidR="00687A9A" w:rsidRPr="00620115">
        <w:rPr>
          <w:color w:val="0070C0"/>
        </w:rPr>
        <w:t>Breakroom</w:t>
      </w:r>
      <w:r w:rsidRPr="00620115">
        <w:rPr>
          <w:color w:val="0070C0"/>
        </w:rPr>
        <w:t xml:space="preserve"> – CZ1-3</w:t>
      </w:r>
      <w:bookmarkEnd w:id="0"/>
    </w:p>
    <w:p w:rsidR="00E22A91" w:rsidRDefault="00E22A91" w:rsidP="00E22A91">
      <w:r w:rsidRPr="00E22A91">
        <w:t>Standard 189.1 provides total building sustainability guidance for designing, building, and operating high-performance green buildings. From site location to energy use to recycling, this standard sets the</w:t>
      </w:r>
      <w:r>
        <w:t xml:space="preserve"> </w:t>
      </w:r>
      <w:r w:rsidRPr="00E22A91">
        <w:t>foundation for green buildings by addressing site sustainability, water use efficiency, energy efficiency, indoor environmental quality (IEQ), and the building's impact on the atmosphere, materials and resources.</w:t>
      </w:r>
    </w:p>
    <w:p w:rsidR="00E22A91" w:rsidRDefault="00687A9A" w:rsidP="00307F0C">
      <w:r>
        <w:t>CZ stands for Climate Zone</w:t>
      </w:r>
    </w:p>
    <w:p w:rsidR="00687A9A" w:rsidRPr="00620115" w:rsidRDefault="00687A9A" w:rsidP="00E22A91">
      <w:pPr>
        <w:rPr>
          <w:color w:val="0070C0"/>
        </w:rPr>
      </w:pPr>
      <w:r w:rsidRPr="00620115">
        <w:rPr>
          <w:color w:val="0070C0"/>
        </w:rPr>
        <w:t>B) 189.1-2009 – Office – Lobby – CZ1-3</w:t>
      </w:r>
    </w:p>
    <w:p w:rsidR="00687A9A" w:rsidRDefault="00687A9A" w:rsidP="00E22A91">
      <w:r w:rsidRPr="00620115">
        <w:rPr>
          <w:color w:val="0070C0"/>
        </w:rPr>
        <w:t>A) 189.1-2009 – Office – Conference – CZ1-3</w:t>
      </w:r>
    </w:p>
    <w:p w:rsidR="00687A9A" w:rsidRDefault="00002EE1" w:rsidP="00101B7A">
      <w:pPr>
        <w:pStyle w:val="Paragrafoelenco"/>
        <w:numPr>
          <w:ilvl w:val="0"/>
          <w:numId w:val="1"/>
        </w:numPr>
      </w:pPr>
      <w:r w:rsidRPr="00620115">
        <w:rPr>
          <w:color w:val="FF0000"/>
        </w:rPr>
        <w:t>Climate</w:t>
      </w:r>
      <w:r w:rsidR="00101B7A" w:rsidRPr="00620115">
        <w:rPr>
          <w:color w:val="FF0000"/>
        </w:rPr>
        <w:t xml:space="preserve"> Zone</w:t>
      </w:r>
      <w:r w:rsidRPr="00620115">
        <w:rPr>
          <w:color w:val="FF0000"/>
        </w:rPr>
        <w:t xml:space="preserve"> 1 – Country</w:t>
      </w:r>
      <w:r>
        <w:t xml:space="preserve"> </w:t>
      </w:r>
    </w:p>
    <w:p w:rsidR="00101B7A" w:rsidRPr="00620115" w:rsidRDefault="00101B7A" w:rsidP="00101B7A">
      <w:pPr>
        <w:rPr>
          <w:color w:val="0070C0"/>
          <w:lang w:val="it-IT"/>
        </w:rPr>
      </w:pPr>
      <w:r w:rsidRPr="00620115">
        <w:rPr>
          <w:color w:val="0070C0"/>
          <w:lang w:val="it-IT"/>
        </w:rPr>
        <w:t>A) USA_FL_Miami.722020_TMY2</w:t>
      </w:r>
    </w:p>
    <w:p w:rsidR="00101B7A" w:rsidRPr="00620115" w:rsidRDefault="00101B7A" w:rsidP="00101B7A">
      <w:pPr>
        <w:rPr>
          <w:color w:val="0070C0"/>
          <w:lang w:val="it-IT"/>
        </w:rPr>
      </w:pPr>
      <w:r w:rsidRPr="00620115">
        <w:rPr>
          <w:color w:val="0070C0"/>
          <w:lang w:val="it-IT"/>
        </w:rPr>
        <w:t>B) PRT_Lisboa.085360_INETI</w:t>
      </w:r>
    </w:p>
    <w:p w:rsidR="00101B7A" w:rsidRDefault="00101B7A" w:rsidP="00101B7A">
      <w:pPr>
        <w:rPr>
          <w:lang w:val="it-IT"/>
        </w:rPr>
      </w:pPr>
      <w:r w:rsidRPr="00620115">
        <w:rPr>
          <w:color w:val="0070C0"/>
          <w:lang w:val="it-IT"/>
        </w:rPr>
        <w:lastRenderedPageBreak/>
        <w:t>C) ITA_Piacenza.160840_IGDG</w:t>
      </w:r>
    </w:p>
    <w:p w:rsidR="00002EE1" w:rsidRPr="00620115" w:rsidRDefault="00B227FF" w:rsidP="00B227FF">
      <w:pPr>
        <w:pStyle w:val="Paragrafoelenco"/>
        <w:numPr>
          <w:ilvl w:val="0"/>
          <w:numId w:val="1"/>
        </w:numPr>
        <w:rPr>
          <w:color w:val="FF0000"/>
        </w:rPr>
      </w:pPr>
      <w:r w:rsidRPr="00620115">
        <w:rPr>
          <w:color w:val="FF0000"/>
        </w:rPr>
        <w:t>Stratified Division of the Wall</w:t>
      </w:r>
    </w:p>
    <w:p w:rsidR="00B227FF" w:rsidRPr="00620115" w:rsidRDefault="009A1399" w:rsidP="001E5EA7">
      <w:pPr>
        <w:rPr>
          <w:i/>
          <w:color w:val="0070C0"/>
        </w:rPr>
      </w:pPr>
      <w:r w:rsidRPr="00620115">
        <w:rPr>
          <w:i/>
          <w:color w:val="0070C0"/>
        </w:rPr>
        <w:t xml:space="preserve">A) ASHRAE 189.1-2009 </w:t>
      </w:r>
      <w:proofErr w:type="spellStart"/>
      <w:r w:rsidRPr="00620115">
        <w:rPr>
          <w:i/>
          <w:color w:val="0070C0"/>
        </w:rPr>
        <w:t>ExtWall</w:t>
      </w:r>
      <w:proofErr w:type="spellEnd"/>
      <w:r w:rsidRPr="00620115">
        <w:rPr>
          <w:i/>
          <w:color w:val="0070C0"/>
        </w:rPr>
        <w:t xml:space="preserve"> Mass </w:t>
      </w:r>
      <w:proofErr w:type="spellStart"/>
      <w:r w:rsidRPr="00620115">
        <w:rPr>
          <w:i/>
          <w:color w:val="0070C0"/>
        </w:rPr>
        <w:t>ClimateZone</w:t>
      </w:r>
      <w:proofErr w:type="spellEnd"/>
      <w:r w:rsidRPr="00620115">
        <w:rPr>
          <w:i/>
          <w:color w:val="0070C0"/>
        </w:rPr>
        <w:t xml:space="preserve"> 1</w:t>
      </w:r>
    </w:p>
    <w:p w:rsidR="00290381" w:rsidRPr="00290381" w:rsidRDefault="00290381" w:rsidP="009A1399">
      <w:r>
        <w:sym w:font="Wingdings" w:char="F0E0"/>
      </w:r>
      <w:r w:rsidRPr="00290381">
        <w:t xml:space="preserve"> 1IN Stu</w:t>
      </w:r>
      <w:r>
        <w:t>cco</w:t>
      </w:r>
    </w:p>
    <w:p w:rsidR="00290381" w:rsidRPr="00290381" w:rsidRDefault="00290381" w:rsidP="009A1399">
      <w:r>
        <w:sym w:font="Wingdings" w:char="F0E0"/>
      </w:r>
      <w:r w:rsidRPr="00290381">
        <w:t xml:space="preserve"> 8IN C</w:t>
      </w:r>
      <w:r>
        <w:t>oncrete</w:t>
      </w:r>
      <w:r w:rsidRPr="00290381">
        <w:t xml:space="preserve"> HW</w:t>
      </w:r>
    </w:p>
    <w:p w:rsidR="00290381" w:rsidRDefault="00290381" w:rsidP="009A1399">
      <w:r>
        <w:sym w:font="Wingdings" w:char="F0E0"/>
      </w:r>
      <w:r>
        <w:t xml:space="preserve"> Wall Insulation 31</w:t>
      </w:r>
    </w:p>
    <w:p w:rsidR="00290381" w:rsidRDefault="00290381" w:rsidP="009A1399">
      <w:r>
        <w:sym w:font="Wingdings" w:char="F0E0"/>
      </w:r>
      <w:r>
        <w:t xml:space="preserve"> 1/2IN Gypsum</w:t>
      </w:r>
    </w:p>
    <w:p w:rsidR="00290381" w:rsidRPr="00B227FF" w:rsidRDefault="00290381" w:rsidP="009A1399"/>
    <w:p w:rsidR="00002EE1" w:rsidRPr="00620115" w:rsidRDefault="00290381" w:rsidP="001E5EA7">
      <w:pPr>
        <w:rPr>
          <w:i/>
          <w:color w:val="0070C0"/>
        </w:rPr>
      </w:pPr>
      <w:r w:rsidRPr="00620115">
        <w:rPr>
          <w:i/>
          <w:color w:val="0070C0"/>
        </w:rPr>
        <w:t>B) New Wall Composition</w:t>
      </w:r>
    </w:p>
    <w:p w:rsidR="00290381" w:rsidRPr="00290381" w:rsidRDefault="00290381" w:rsidP="00290381">
      <w:r>
        <w:sym w:font="Wingdings" w:char="F0E0"/>
      </w:r>
      <w:r w:rsidRPr="00290381">
        <w:t xml:space="preserve"> </w:t>
      </w:r>
      <w:r>
        <w:t>G05 25mm Wood 1</w:t>
      </w:r>
    </w:p>
    <w:p w:rsidR="00290381" w:rsidRPr="00290381" w:rsidRDefault="00290381" w:rsidP="00290381">
      <w:r>
        <w:sym w:font="Wingdings" w:char="F0E0"/>
      </w:r>
      <w:r w:rsidRPr="00290381">
        <w:t xml:space="preserve"> </w:t>
      </w:r>
      <w:r>
        <w:t xml:space="preserve">Wall Insulation 31 1 </w:t>
      </w:r>
    </w:p>
    <w:p w:rsidR="00290381" w:rsidRDefault="00290381" w:rsidP="00290381">
      <w:r>
        <w:sym w:font="Wingdings" w:char="F0E0"/>
      </w:r>
      <w:r>
        <w:t xml:space="preserve"> MAT-CC05 4 HW Concrete 1 </w:t>
      </w:r>
    </w:p>
    <w:p w:rsidR="00290381" w:rsidRDefault="00290381" w:rsidP="00290381">
      <w:r>
        <w:sym w:font="Wingdings" w:char="F0E0"/>
      </w:r>
      <w:r>
        <w:t xml:space="preserve"> 1/2IN Gypsum 2</w:t>
      </w:r>
    </w:p>
    <w:p w:rsidR="00290381" w:rsidRPr="00B227FF" w:rsidRDefault="00290381" w:rsidP="00290381"/>
    <w:p w:rsidR="00290381" w:rsidRPr="00620115" w:rsidRDefault="00290381" w:rsidP="00101B7A">
      <w:pPr>
        <w:rPr>
          <w:i/>
          <w:color w:val="0070C0"/>
        </w:rPr>
      </w:pPr>
      <w:r w:rsidRPr="00620115">
        <w:rPr>
          <w:i/>
          <w:color w:val="0070C0"/>
        </w:rPr>
        <w:t>C) New Wall Composition 2</w:t>
      </w:r>
    </w:p>
    <w:p w:rsidR="00290381" w:rsidRPr="00290381" w:rsidRDefault="00290381" w:rsidP="00290381">
      <w:r>
        <w:sym w:font="Wingdings" w:char="F0E0"/>
      </w:r>
      <w:r w:rsidRPr="00290381">
        <w:t xml:space="preserve"> 1IN Stu</w:t>
      </w:r>
      <w:r>
        <w:t>cco</w:t>
      </w:r>
    </w:p>
    <w:p w:rsidR="00290381" w:rsidRPr="00290381" w:rsidRDefault="00290381" w:rsidP="00290381">
      <w:r>
        <w:sym w:font="Wingdings" w:char="F0E0"/>
      </w:r>
      <w:r w:rsidRPr="00290381">
        <w:t xml:space="preserve"> </w:t>
      </w:r>
      <w:r>
        <w:t>F08 Metal Surface</w:t>
      </w:r>
    </w:p>
    <w:p w:rsidR="00290381" w:rsidRDefault="00290381" w:rsidP="00290381">
      <w:r>
        <w:sym w:font="Wingdings" w:char="F0E0"/>
      </w:r>
      <w:r>
        <w:t xml:space="preserve"> 1/2IN Gypsum 4</w:t>
      </w:r>
    </w:p>
    <w:p w:rsidR="00290381" w:rsidRPr="00B227FF" w:rsidRDefault="00290381" w:rsidP="00290381">
      <w:r>
        <w:sym w:font="Wingdings" w:char="F0E0"/>
      </w:r>
      <w:r>
        <w:t xml:space="preserve"> G05 25mm Wood 1</w:t>
      </w:r>
    </w:p>
    <w:p w:rsidR="00290381" w:rsidRDefault="00290381" w:rsidP="00101B7A"/>
    <w:p w:rsidR="006C1CA6" w:rsidRPr="006C1CA6" w:rsidRDefault="006C1CA6" w:rsidP="00101B7A">
      <w:pPr>
        <w:rPr>
          <w:i/>
          <w:u w:val="single"/>
        </w:rPr>
      </w:pPr>
      <w:r w:rsidRPr="006C1CA6">
        <w:rPr>
          <w:i/>
          <w:u w:val="single"/>
        </w:rPr>
        <w:t>Calculation</w:t>
      </w:r>
    </w:p>
    <w:p w:rsidR="00FA1BBD" w:rsidRDefault="00E25F4A" w:rsidP="00FA1BBD">
      <w:pPr>
        <w:rPr>
          <w:u w:val="single"/>
        </w:rPr>
      </w:pPr>
      <w:r w:rsidRPr="00E25F4A">
        <w:rPr>
          <w:u w:val="single"/>
        </w:rPr>
        <w:t>Starting Using SketchUp</w:t>
      </w:r>
    </w:p>
    <w:p w:rsidR="00E25F4A" w:rsidRDefault="00E25F4A" w:rsidP="00E25F4A">
      <w:pPr>
        <w:keepNext/>
        <w:jc w:val="center"/>
      </w:pPr>
      <w:r>
        <w:rPr>
          <w:noProof/>
        </w:rPr>
        <w:drawing>
          <wp:inline distT="0" distB="0" distL="0" distR="0" wp14:anchorId="2003EBF2" wp14:editId="40D7C9FD">
            <wp:extent cx="3423037" cy="1956021"/>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7248" b="36224"/>
                    <a:stretch/>
                  </pic:blipFill>
                  <pic:spPr bwMode="auto">
                    <a:xfrm>
                      <a:off x="0" y="0"/>
                      <a:ext cx="3441484" cy="1966562"/>
                    </a:xfrm>
                    <a:prstGeom prst="rect">
                      <a:avLst/>
                    </a:prstGeom>
                    <a:ln>
                      <a:noFill/>
                    </a:ln>
                    <a:extLst>
                      <a:ext uri="{53640926-AAD7-44D8-BBD7-CCE9431645EC}">
                        <a14:shadowObscured xmlns:a14="http://schemas.microsoft.com/office/drawing/2010/main"/>
                      </a:ext>
                    </a:extLst>
                  </pic:spPr>
                </pic:pic>
              </a:graphicData>
            </a:graphic>
          </wp:inline>
        </w:drawing>
      </w:r>
    </w:p>
    <w:p w:rsidR="00E25F4A" w:rsidRPr="00E25F4A" w:rsidRDefault="00E25F4A" w:rsidP="00E25F4A">
      <w:pPr>
        <w:pStyle w:val="Didascalia"/>
        <w:jc w:val="center"/>
      </w:pPr>
      <w:r>
        <w:t xml:space="preserve">User Input for the Windows  </w:t>
      </w:r>
      <w:fldSimple w:instr=" SEQ User_Input_for_the_Windows_ \* ARABIC ">
        <w:r>
          <w:rPr>
            <w:noProof/>
          </w:rPr>
          <w:t>1</w:t>
        </w:r>
      </w:fldSimple>
    </w:p>
    <w:p w:rsidR="00E25F4A" w:rsidRDefault="00E25F4A" w:rsidP="00E25F4A">
      <w:pPr>
        <w:keepNext/>
        <w:jc w:val="center"/>
      </w:pPr>
      <w:r w:rsidRPr="00E25F4A">
        <w:rPr>
          <w:noProof/>
        </w:rPr>
        <w:lastRenderedPageBreak/>
        <w:drawing>
          <wp:inline distT="0" distB="0" distL="0" distR="0" wp14:anchorId="16A10122" wp14:editId="1115AE62">
            <wp:extent cx="3573624" cy="1908313"/>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6980" b="40148"/>
                    <a:stretch/>
                  </pic:blipFill>
                  <pic:spPr bwMode="auto">
                    <a:xfrm>
                      <a:off x="0" y="0"/>
                      <a:ext cx="3580715" cy="1912100"/>
                    </a:xfrm>
                    <a:prstGeom prst="rect">
                      <a:avLst/>
                    </a:prstGeom>
                    <a:ln>
                      <a:noFill/>
                    </a:ln>
                    <a:extLst>
                      <a:ext uri="{53640926-AAD7-44D8-BBD7-CCE9431645EC}">
                        <a14:shadowObscured xmlns:a14="http://schemas.microsoft.com/office/drawing/2010/main"/>
                      </a:ext>
                    </a:extLst>
                  </pic:spPr>
                </pic:pic>
              </a:graphicData>
            </a:graphic>
          </wp:inline>
        </w:drawing>
      </w:r>
    </w:p>
    <w:p w:rsidR="00E25F4A" w:rsidRDefault="00E25F4A" w:rsidP="00E25F4A">
      <w:pPr>
        <w:pStyle w:val="Didascalia"/>
        <w:jc w:val="center"/>
      </w:pPr>
      <w:r>
        <w:t xml:space="preserve">User Input - Shading </w:t>
      </w:r>
      <w:fldSimple w:instr=" SEQ User_Input_-_Shading \* ARABIC ">
        <w:r>
          <w:rPr>
            <w:noProof/>
          </w:rPr>
          <w:t>1</w:t>
        </w:r>
      </w:fldSimple>
    </w:p>
    <w:p w:rsidR="005304BC" w:rsidRDefault="005304BC" w:rsidP="005304BC">
      <w:pPr>
        <w:keepNext/>
        <w:jc w:val="center"/>
      </w:pPr>
      <w:r w:rsidRPr="005304BC">
        <w:rPr>
          <w:noProof/>
        </w:rPr>
        <w:drawing>
          <wp:inline distT="0" distB="0" distL="0" distR="0" wp14:anchorId="1D0AE9F2" wp14:editId="5C11506D">
            <wp:extent cx="3586038" cy="220039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4247" b="6416"/>
                    <a:stretch/>
                  </pic:blipFill>
                  <pic:spPr bwMode="auto">
                    <a:xfrm>
                      <a:off x="0" y="0"/>
                      <a:ext cx="3606375" cy="2212870"/>
                    </a:xfrm>
                    <a:prstGeom prst="rect">
                      <a:avLst/>
                    </a:prstGeom>
                    <a:ln>
                      <a:noFill/>
                    </a:ln>
                    <a:extLst>
                      <a:ext uri="{53640926-AAD7-44D8-BBD7-CCE9431645EC}">
                        <a14:shadowObscured xmlns:a14="http://schemas.microsoft.com/office/drawing/2010/main"/>
                      </a:ext>
                    </a:extLst>
                  </pic:spPr>
                </pic:pic>
              </a:graphicData>
            </a:graphic>
          </wp:inline>
        </w:drawing>
      </w:r>
    </w:p>
    <w:p w:rsidR="00E25F4A" w:rsidRDefault="005304BC" w:rsidP="005304BC">
      <w:pPr>
        <w:pStyle w:val="Didascalia"/>
        <w:jc w:val="center"/>
      </w:pPr>
      <w:r>
        <w:t xml:space="preserve">Different Colours for each Thermal Zone </w:t>
      </w:r>
      <w:fldSimple w:instr=" SEQ Different_Colors_for_each_Thermal_Zone \* ARABIC ">
        <w:r>
          <w:rPr>
            <w:noProof/>
          </w:rPr>
          <w:t>1</w:t>
        </w:r>
      </w:fldSimple>
    </w:p>
    <w:p w:rsidR="00AD473A" w:rsidRDefault="00AD473A" w:rsidP="00AD473A"/>
    <w:p w:rsidR="007A3798" w:rsidRDefault="007A3798" w:rsidP="00AD473A">
      <w:pPr>
        <w:rPr>
          <w:i/>
          <w:u w:val="single"/>
        </w:rPr>
      </w:pPr>
      <w:r w:rsidRPr="007A3798">
        <w:rPr>
          <w:i/>
          <w:u w:val="single"/>
        </w:rPr>
        <w:t xml:space="preserve">Starting Using </w:t>
      </w:r>
      <w:r w:rsidR="00D30C7E" w:rsidRPr="007A3798">
        <w:rPr>
          <w:i/>
          <w:u w:val="single"/>
        </w:rPr>
        <w:t>Open Studio</w:t>
      </w:r>
    </w:p>
    <w:p w:rsidR="00187CD2" w:rsidRDefault="00187CD2" w:rsidP="00AD473A">
      <w:r>
        <w:t xml:space="preserve">First Step </w:t>
      </w:r>
      <w:r w:rsidR="00657D3F">
        <w:sym w:font="Wingdings" w:char="F0E0"/>
      </w:r>
      <w:r>
        <w:t xml:space="preserve"> Insert the weather data</w:t>
      </w:r>
      <w:r w:rsidR="00272F0D">
        <w:t xml:space="preserve"> after running the programme.</w:t>
      </w:r>
    </w:p>
    <w:p w:rsidR="00187CD2" w:rsidRDefault="00187CD2" w:rsidP="00AD473A">
      <w:r>
        <w:t xml:space="preserve">All the information </w:t>
      </w:r>
      <w:r w:rsidR="00C55D93">
        <w:t>about the climate condition could be found in the link below:</w:t>
      </w:r>
    </w:p>
    <w:p w:rsidR="00C55D93" w:rsidRPr="00187CD2" w:rsidRDefault="00C55D93" w:rsidP="00AD473A">
      <w:r w:rsidRPr="00C55D93">
        <w:t>https://energyplus.net/weather</w:t>
      </w:r>
    </w:p>
    <w:p w:rsidR="00187CD2" w:rsidRDefault="00187CD2" w:rsidP="00AD473A">
      <w:pPr>
        <w:rPr>
          <w:i/>
          <w:u w:val="single"/>
        </w:rPr>
      </w:pPr>
    </w:p>
    <w:p w:rsidR="007A3798" w:rsidRDefault="00187CD2" w:rsidP="00AD473A">
      <w:r>
        <w:rPr>
          <w:i/>
          <w:noProof/>
          <w:u w:val="single"/>
        </w:rPr>
        <mc:AlternateContent>
          <mc:Choice Requires="wps">
            <w:drawing>
              <wp:anchor distT="0" distB="0" distL="114300" distR="114300" simplePos="0" relativeHeight="251659264" behindDoc="0" locked="0" layoutInCell="1" allowOverlap="1">
                <wp:simplePos x="0" y="0"/>
                <wp:positionH relativeFrom="column">
                  <wp:posOffset>-99833</wp:posOffset>
                </wp:positionH>
                <wp:positionV relativeFrom="paragraph">
                  <wp:posOffset>67144</wp:posOffset>
                </wp:positionV>
                <wp:extent cx="2282024" cy="1264257"/>
                <wp:effectExtent l="0" t="0" r="23495" b="12700"/>
                <wp:wrapNone/>
                <wp:docPr id="8" name="Ovale 8"/>
                <wp:cNvGraphicFramePr/>
                <a:graphic xmlns:a="http://schemas.openxmlformats.org/drawingml/2006/main">
                  <a:graphicData uri="http://schemas.microsoft.com/office/word/2010/wordprocessingShape">
                    <wps:wsp>
                      <wps:cNvSpPr/>
                      <wps:spPr>
                        <a:xfrm>
                          <a:off x="0" y="0"/>
                          <a:ext cx="2282024" cy="12642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CEC7C9" id="Ovale 8" o:spid="_x0000_s1026" style="position:absolute;margin-left:-7.85pt;margin-top:5.3pt;width:179.7pt;height:99.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5G0kwIAAIUFAAAOAAAAZHJzL2Uyb0RvYy54bWysVFFv2yAQfp+0/4B4X+1YaddZdaqoVaZJ&#10;VVutnfpMMCRImGNA4mS/fgfYbrRWe5jmB8xxd9/xHXd3dX3oNNkL5xWYhs7OSkqE4dAqs2noj+fV&#10;p0tKfGCmZRqMaOhReHq9+Pjhqre1qGALuhWOIIjxdW8bug3B1kXh+VZ0zJ+BFQaVElzHAopuU7SO&#10;9Yje6aIqy4uiB9daB1x4j6e3WUkXCV9KwcODlF4EohuKdwtpdWldx7VYXLF645jdKj5cg/3DLTqm&#10;DAadoG5ZYGTn1BuoTnEHHmQ449AVIKXiInFANrPyDzZPW2ZF4oLJ8XZKk/9/sPx+/+iIahuKD2VY&#10;h0/0sGdakMuYmt76Gi2e7KMbJI/byPMgXRf/yIAcUjqPUzrFIRCOh1V1WZXVnBKOull1Ma/OP0fU&#10;4tXdOh++CuhI3DRUaK2sj5RZzfZ3PmTr0SoeG1gprfGc1drE1YNWbTxLgtusb7QjSKGhq1WJ3xDx&#10;xAzjR9cisst80i4ctciw34XElEQG6SapGMUEyzgXJsyyastakaOdnwaL5Rs9ElltEDAiS7zlhD0A&#10;jJYZZMTOvAf76CpSLU/O5d8ulp0njxQZTJicO2XAvQegkdUQOduPScqpiVlaQ3vEgnGQO8lbvlL4&#10;dHfMh0fmsHWwyXAchAdcpIa+oTDsKNmC+/XeebTHikYtJT22YkP9zx1zghL9zWCtf5nN57F3kzA/&#10;/1yh4E4161ON2XU3gK8/w8FjedpG+6DHrXTQveDUWMaoqGKGY+yG8uBG4SbkEYFzh4vlMplhv1oW&#10;7syT5RE8ZjXW5fPhhTk71G/A0r+HsW3f1HC2jZ4GlrsAUqUCf83rkG/s9VQ4w1yKw+RUTlav03Px&#10;GwAA//8DAFBLAwQUAAYACAAAACEA418PUd0AAAAKAQAADwAAAGRycy9kb3ducmV2LnhtbEyPwW7C&#10;MAyG75P2DpEn7TJBAmwBuqYITeKwIzBp19B4bbXEqZoA5e3nnbaj/X/6/bncjMGLCw6pi2RgNlUg&#10;kOroOmoMfBx3kxWIlC056yOhgRsm2FT3d6UtXLzSHi+H3AguoVRYA23OfSFlqlsMNk1jj8TZVxyC&#10;zTwOjXSDvXJ58HKulJbBdsQXWtvjW4v19+EcDGxvMvt9Wu+enCat82d6t35lzOPDuH0FkXHMfzD8&#10;6rM6VOx0imdySXgDk9nLklEOlAbBwOJ5wYuTgblaL0FWpfz/QvUDAAD//wMAUEsBAi0AFAAGAAgA&#10;AAAhALaDOJL+AAAA4QEAABMAAAAAAAAAAAAAAAAAAAAAAFtDb250ZW50X1R5cGVzXS54bWxQSwEC&#10;LQAUAAYACAAAACEAOP0h/9YAAACUAQAACwAAAAAAAAAAAAAAAAAvAQAAX3JlbHMvLnJlbHNQSwEC&#10;LQAUAAYACAAAACEAYCuRtJMCAACFBQAADgAAAAAAAAAAAAAAAAAuAgAAZHJzL2Uyb0RvYy54bWxQ&#10;SwECLQAUAAYACAAAACEA418PUd0AAAAKAQAADwAAAAAAAAAAAAAAAADtBAAAZHJzL2Rvd25yZXYu&#10;eG1sUEsFBgAAAAAEAAQA8wAAAPcFAAAAAA==&#10;" filled="f" strokecolor="red" strokeweight="1pt">
                <v:stroke joinstyle="miter"/>
              </v:oval>
            </w:pict>
          </mc:Fallback>
        </mc:AlternateContent>
      </w:r>
      <w:r w:rsidRPr="00187CD2">
        <w:rPr>
          <w:noProof/>
        </w:rPr>
        <w:drawing>
          <wp:inline distT="0" distB="0" distL="0" distR="0" wp14:anchorId="3392B01D" wp14:editId="42EE8564">
            <wp:extent cx="6120130" cy="1240404"/>
            <wp:effectExtent l="76200" t="76200" r="128270" b="131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3953"/>
                    <a:stretch/>
                  </pic:blipFill>
                  <pic:spPr bwMode="auto">
                    <a:xfrm>
                      <a:off x="0" y="0"/>
                      <a:ext cx="6120130" cy="1240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57D3F" w:rsidRDefault="00657D3F" w:rsidP="00AD473A"/>
    <w:p w:rsidR="00657D3F" w:rsidRDefault="00657D3F" w:rsidP="00AD473A"/>
    <w:p w:rsidR="00657D3F" w:rsidRDefault="00657D3F" w:rsidP="00AD473A"/>
    <w:p w:rsidR="00657D3F" w:rsidRDefault="00657D3F" w:rsidP="00AD473A">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148645</wp:posOffset>
                </wp:positionV>
                <wp:extent cx="1717233" cy="667909"/>
                <wp:effectExtent l="0" t="0" r="16510" b="18415"/>
                <wp:wrapNone/>
                <wp:docPr id="10" name="Ovale 10"/>
                <wp:cNvGraphicFramePr/>
                <a:graphic xmlns:a="http://schemas.openxmlformats.org/drawingml/2006/main">
                  <a:graphicData uri="http://schemas.microsoft.com/office/word/2010/wordprocessingShape">
                    <wps:wsp>
                      <wps:cNvSpPr/>
                      <wps:spPr>
                        <a:xfrm>
                          <a:off x="0" y="0"/>
                          <a:ext cx="1717233" cy="6679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7D3F" w:rsidRPr="00657D3F" w:rsidRDefault="00657D3F" w:rsidP="00657D3F">
                            <w:pPr>
                              <w:jc w:val="center"/>
                              <w:rPr>
                                <w:b/>
                                <w:color w:val="0D0D0D" w:themeColor="text1" w:themeTint="F2"/>
                                <w:lang w:val="it-IT"/>
                              </w:rPr>
                            </w:pPr>
                            <w:r w:rsidRPr="00657D3F">
                              <w:rPr>
                                <w:b/>
                                <w:color w:val="0D0D0D" w:themeColor="text1" w:themeTint="F2"/>
                                <w:lang w:val="it-IT"/>
                              </w:rPr>
                              <w:t>MY MODEL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e 10" o:spid="_x0000_s1026" style="position:absolute;margin-left:84pt;margin-top:11.7pt;width:135.2pt;height:52.6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cymwIAAJEFAAAOAAAAZHJzL2Uyb0RvYy54bWysVE1v2zAMvQ/YfxB0X22nH1mDOkXQIsOA&#10;oi3aDj0rshQbkEVNUmJnv36UZLvBWuwwLAeFFMlHPZrk1XXfKrIX1jWgS1qc5JQIzaFq9LakP17W&#10;X75S4jzTFVOgRUkPwtHr5edPV51ZiBnUoCphCYJot+hMSWvvzSLLHK9Fy9wJGKHRKMG2zKNqt1ll&#10;WYforcpmeX6RdWArY4EL5/D2NhnpMuJLKbh/kNIJT1RJ8W0+njaem3Bmyyu22Fpm6oYPz2D/8IqW&#10;NRqTTlC3zDOys807qLbhFhxIf8KhzUDKhovIAdkU+R9snmtmROSCxXFmKpP7f7D8fv9oSVPht8Py&#10;aNbiN3rYMyUI6liczrgF+jybRztoDsXAtJe2Df/IgfSxoIepoKL3hONlMS/ms9NTSjjaLi7ml/ll&#10;AM3eoo11/puAlgShpEKpxrjAmS3Y/s755D16hWsN60YpvGcLpcPpQDVVuIuK3W5ulCVIoaTrdY6/&#10;IeORG+YPoVkgl+hEyR+USLBPQmJNkMAsviR2o5hgGedC+yKZalaJlO38OFno3xARySqNgAFZ4isn&#10;7AFg9EwgI3biPfiHUBGbeQrO//awFDxFxMyg/RTcNhrsRwAKWQ2Zk/9YpFSaUCXfb3p0CeIGqgM2&#10;j4U0Vc7wdYNf8Y45/8gsjhF2FK4G/4CHVNCVFAaJkhrsr4/ugz92N1op6XAsS+p+7pgVlKjvGvv+&#10;sjg7C3MclbPz+QwVe2zZHFv0rr0BbIQCl5DhUQz+Xo2itNC+4gZZhaxoYppj7pJyb0flxqd1gTuI&#10;i9UquuHsGubv9LPhATwUOLToS//KrBla2eMQ3MM4wu/aOfmGSA2rnQfZxF5/q+tQepz72EPDjgqL&#10;5ViPXm+bdPkbAAD//wMAUEsDBBQABgAIAAAAIQCYt7u22wAAAAcBAAAPAAAAZHJzL2Rvd25yZXYu&#10;eG1sTI/BTsMwEETvSPyDtUhcEHUIKKQhTlUh9cCxLRJXN94mEfY6irdt+vcsJ7jNakYzb+vVHLw6&#10;45SGSAaeFhkopDa6gToDn/vNYwkqsSVnfSQ0cMUEq+b2praVixfa4nnHnZISSpU10DOPldap7THY&#10;tIgjknjHOAXLck6ddpO9SHnwOs+yQgc7kCz0dsT3Htvv3SkYWF81+21abh5cQUXBX+nD+tKY+7t5&#10;/QaKcea/MPziCzo0wnSIJ3JJeQPyCBvIn19AiZu/ZiIOEsvLAnRT6//8zQ8AAAD//wMAUEsBAi0A&#10;FAAGAAgAAAAhALaDOJL+AAAA4QEAABMAAAAAAAAAAAAAAAAAAAAAAFtDb250ZW50X1R5cGVzXS54&#10;bWxQSwECLQAUAAYACAAAACEAOP0h/9YAAACUAQAACwAAAAAAAAAAAAAAAAAvAQAAX3JlbHMvLnJl&#10;bHNQSwECLQAUAAYACAAAACEAegb3MpsCAACRBQAADgAAAAAAAAAAAAAAAAAuAgAAZHJzL2Uyb0Rv&#10;Yy54bWxQSwECLQAUAAYACAAAACEAmLe7ttsAAAAHAQAADwAAAAAAAAAAAAAAAAD1BAAAZHJzL2Rv&#10;d25yZXYueG1sUEsFBgAAAAAEAAQA8wAAAP0FAAAAAA==&#10;" filled="f" strokecolor="red" strokeweight="1pt">
                <v:stroke joinstyle="miter"/>
                <v:textbox>
                  <w:txbxContent>
                    <w:p w:rsidR="00657D3F" w:rsidRPr="00657D3F" w:rsidRDefault="00657D3F" w:rsidP="00657D3F">
                      <w:pPr>
                        <w:jc w:val="center"/>
                        <w:rPr>
                          <w:b/>
                          <w:color w:val="0D0D0D" w:themeColor="text1" w:themeTint="F2"/>
                          <w:lang w:val="it-IT"/>
                        </w:rPr>
                      </w:pPr>
                      <w:r w:rsidRPr="00657D3F">
                        <w:rPr>
                          <w:b/>
                          <w:color w:val="0D0D0D" w:themeColor="text1" w:themeTint="F2"/>
                          <w:lang w:val="it-IT"/>
                        </w:rPr>
                        <w:t>MY MODEL INFO</w:t>
                      </w:r>
                    </w:p>
                  </w:txbxContent>
                </v:textbox>
                <w10:wrap anchorx="margin"/>
              </v:oval>
            </w:pict>
          </mc:Fallback>
        </mc:AlternateContent>
      </w:r>
      <w:r>
        <w:t xml:space="preserve">Second Step </w:t>
      </w:r>
      <w:r>
        <w:sym w:font="Wingdings" w:char="F0E0"/>
      </w:r>
      <w:r>
        <w:t xml:space="preserve"> In this part we can change the wall composition.</w:t>
      </w:r>
    </w:p>
    <w:p w:rsidR="00657D3F" w:rsidRDefault="00657D3F" w:rsidP="00AD473A">
      <w:r>
        <w:rPr>
          <w:noProof/>
        </w:rPr>
        <mc:AlternateContent>
          <mc:Choice Requires="wps">
            <w:drawing>
              <wp:anchor distT="0" distB="0" distL="114300" distR="114300" simplePos="0" relativeHeight="251661312" behindDoc="0" locked="0" layoutInCell="1" allowOverlap="1">
                <wp:simplePos x="0" y="0"/>
                <wp:positionH relativeFrom="column">
                  <wp:posOffset>1887937</wp:posOffset>
                </wp:positionH>
                <wp:positionV relativeFrom="paragraph">
                  <wp:posOffset>317252</wp:posOffset>
                </wp:positionV>
                <wp:extent cx="2552369" cy="715617"/>
                <wp:effectExtent l="38100" t="0" r="19685" b="66040"/>
                <wp:wrapNone/>
                <wp:docPr id="11" name="Connettore 2 11"/>
                <wp:cNvGraphicFramePr/>
                <a:graphic xmlns:a="http://schemas.openxmlformats.org/drawingml/2006/main">
                  <a:graphicData uri="http://schemas.microsoft.com/office/word/2010/wordprocessingShape">
                    <wps:wsp>
                      <wps:cNvCnPr/>
                      <wps:spPr>
                        <a:xfrm flipH="1">
                          <a:off x="0" y="0"/>
                          <a:ext cx="2552369" cy="7156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7653F9" id="_x0000_t32" coordsize="21600,21600" o:spt="32" o:oned="t" path="m,l21600,21600e" filled="f">
                <v:path arrowok="t" fillok="f" o:connecttype="none"/>
                <o:lock v:ext="edit" shapetype="t"/>
              </v:shapetype>
              <v:shape id="Connettore 2 11" o:spid="_x0000_s1026" type="#_x0000_t32" style="position:absolute;margin-left:148.65pt;margin-top:25pt;width:200.95pt;height:56.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QQw8wEAADkEAAAOAAAAZHJzL2Uyb0RvYy54bWysU8uu0zAQ3SPxD5b3NGlRe6Fqehe9FBYI&#10;KuB+gOuME0t+yR76+HvGThqeuhKILKyMPefMnOPx5v5iDTtBTNq7hs9nNWfgpG+16xr++GX/4hVn&#10;CYVrhfEOGn6FxO+3z59tzmENC99700JkROLS+hwa3iOGdVUl2YMVaeYDODpUPlqBFMauaqM4E7s1&#10;1aKuV9XZxzZELyEl2n0YDvm28CsFEj8qlQCZaTj1hmWNZT3mtdpuxLqLIvRajm2If+jCCu2o6ET1&#10;IFCwr1H/RmW1jD55hTPpbeWV0hKKBlIzr39R87kXAYoWMieFyab0/2jlh9MhMt3S3c05c8LSHe28&#10;c4DoI7AFo23y6BzSmlJ37hDHKIVDzIIvKlqmjA7viKJYQKLYpTh8nRyGCzJJm4vlcvFy9ZozSWd3&#10;8+Vqfpfpq4En84WY8C14y/JPwxNGobseS0+SehpqiNP7hAPwBshg4/KavNHtXhtTgtgddyayk6AJ&#10;2O9r+saKP6Wh0OaNaxleAzmAUQvXGRgzM22VLRhElz+8GhhKfgJFBpK4obUyujCVFFKCw2IiqTSO&#10;sjNMUXsTsC6+PQkc8zMUylj/DXhClMre4QS22vn4p+p4ubWshvybA4PubMHRt9cyDsUams9yj+Nb&#10;yg/gx7jAv7/47TcAAAD//wMAUEsDBBQABgAIAAAAIQAdoyjP4AAAAAoBAAAPAAAAZHJzL2Rvd25y&#10;ZXYueG1sTI/BTsMwEETvSPyDtUjcqE0qUhLiVFAViQNCIvTQoxsvSSBeR7GbBr6e5QTH1T7NvCnW&#10;s+vFhGPoPGm4XigQSLW3HTUadm+PV7cgQjRkTe8JNXxhgHV5flaY3PoTveJUxUZwCIXcaGhjHHIp&#10;Q92iM2HhByT+vfvRmcjn2Eg7mhOHu14mSqXSmY64oTUDblqsP6uj0/AwbdOte/reqY/nvXuxy4r2&#10;uNH68mK+vwMRcY5/MPzqszqU7HTwR7JB9BqSbLVkVMON4k0MpFmWgDgwmSYrkGUh/08ofwAAAP//&#10;AwBQSwECLQAUAAYACAAAACEAtoM4kv4AAADhAQAAEwAAAAAAAAAAAAAAAAAAAAAAW0NvbnRlbnRf&#10;VHlwZXNdLnhtbFBLAQItABQABgAIAAAAIQA4/SH/1gAAAJQBAAALAAAAAAAAAAAAAAAAAC8BAABf&#10;cmVscy8ucmVsc1BLAQItABQABgAIAAAAIQBYUQQw8wEAADkEAAAOAAAAAAAAAAAAAAAAAC4CAABk&#10;cnMvZTJvRG9jLnhtbFBLAQItABQABgAIAAAAIQAdoyjP4AAAAAoBAAAPAAAAAAAAAAAAAAAAAE0E&#10;AABkcnMvZG93bnJldi54bWxQSwUGAAAAAAQABADzAAAAWgUAAAAA&#10;" strokecolor="red" strokeweight=".5pt">
                <v:stroke endarrow="block" joinstyle="miter"/>
              </v:shape>
            </w:pict>
          </mc:Fallback>
        </mc:AlternateContent>
      </w:r>
      <w:r w:rsidRPr="00657D3F">
        <w:rPr>
          <w:noProof/>
        </w:rPr>
        <w:drawing>
          <wp:inline distT="0" distB="0" distL="0" distR="0" wp14:anchorId="6BFBC27D" wp14:editId="34612C9F">
            <wp:extent cx="6120130" cy="1494790"/>
            <wp:effectExtent l="76200" t="76200" r="128270" b="12446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6559"/>
                    <a:stretch/>
                  </pic:blipFill>
                  <pic:spPr bwMode="auto">
                    <a:xfrm>
                      <a:off x="0" y="0"/>
                      <a:ext cx="6120130" cy="1494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57D3F" w:rsidRDefault="00D03F22" w:rsidP="00AD473A">
      <w:r>
        <w:rPr>
          <w:noProof/>
        </w:rPr>
        <mc:AlternateContent>
          <mc:Choice Requires="wps">
            <w:drawing>
              <wp:anchor distT="0" distB="0" distL="114300" distR="114300" simplePos="0" relativeHeight="251663360" behindDoc="0" locked="0" layoutInCell="1" allowOverlap="1">
                <wp:simplePos x="0" y="0"/>
                <wp:positionH relativeFrom="column">
                  <wp:posOffset>257368</wp:posOffset>
                </wp:positionH>
                <wp:positionV relativeFrom="paragraph">
                  <wp:posOffset>542842</wp:posOffset>
                </wp:positionV>
                <wp:extent cx="874644" cy="373712"/>
                <wp:effectExtent l="0" t="0" r="20955" b="26670"/>
                <wp:wrapNone/>
                <wp:docPr id="14" name="Ovale 14"/>
                <wp:cNvGraphicFramePr/>
                <a:graphic xmlns:a="http://schemas.openxmlformats.org/drawingml/2006/main">
                  <a:graphicData uri="http://schemas.microsoft.com/office/word/2010/wordprocessingShape">
                    <wps:wsp>
                      <wps:cNvSpPr/>
                      <wps:spPr>
                        <a:xfrm>
                          <a:off x="0" y="0"/>
                          <a:ext cx="874644" cy="3737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D6D42D" id="Ovale 14" o:spid="_x0000_s1026" style="position:absolute;margin-left:20.25pt;margin-top:42.75pt;width:68.85pt;height:29.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egDlAIAAIUFAAAOAAAAZHJzL2Uyb0RvYy54bWysVMFu2zAMvQ/YPwi6r07StOmMOkXQIsOA&#10;Yi3WDj0rshQLkEVNUuJkXz9Kst1gLXYYloMiiuQjH03y+ubQarIXziswFZ2eTSgRhkOtzLaiP57X&#10;n64o8YGZmmkwoqJH4enN8uOH686WYgYN6Fo4giDGl52taBOCLYvC80a0zJ+BFQaVElzLAopuW9SO&#10;dYje6mI2mVwWHbjaOuDCe3y9y0q6TPhSCh4epPQiEF1RzC2k06VzE89iec3KrWO2UbxPg/1DFi1T&#10;BoOOUHcsMLJz6g1Uq7gDDzKccWgLkFJxkTggm+nkDzZPDbMiccHieDuWyf8/WP5t/+iIqvHbzSkx&#10;rMVv9LBnWhCUsTid9SXaPNlH10ser5HpQbo2/iMHckgFPY4FFYdAOD5eLeaXc8TlqDpfnC+ms4hZ&#10;vDpb58MXAS2Jl4oKrZX1kTIr2f7eh2w9WMVnA2ulNb6zUpt4etCqjm9JcNvNrXYEGVR0vZ7gr494&#10;Yobxo2sRuWU26RaOWmTY70JiSTD/WcokNaMYYRnnwoRpVjWsFjnaxWmw2L7RI5HVBgEjssQsR+we&#10;YLDMIAN25t3bR1eRenl0nvwtsew8eqTIYMLo3CoD7j0Ajaz6yNl+KFIuTazSBuojNoyDPEne8rXC&#10;T3fPfHhkDkcHhwzXQXjAQ2roKgr9jZIG3K/33qM9djRqKelwFCvqf+6YE5TorwZ7/fN0Po+zm4T5&#10;xWKGgjvVbE41ZtfeAn79KS4ey9M12gc9XKWD9gW3xipGRRUzHGNXlAc3CLchrwjcO1ysVskM59Wy&#10;cG+eLI/gsaqxL58PL8zZvn8DNv43GMb2TQ9n2+hpYLULIFVq8Ne69vXGWU+N0++luExO5WT1uj2X&#10;vwEAAP//AwBQSwMEFAAGAAgAAAAhAM8flzHcAAAACQEAAA8AAABkcnMvZG93bnJldi54bWxMj0FP&#10;wzAMhe9I/IfISFwQS5m6UkrTaULageMGElevMW1F4lRNtnX/Hu8EJ9t6T8/fq9ezd+pEUxwCG3ha&#10;ZKCI22AH7gx8fmwfS1AxIVt0gcnAhSKsm9ubGisbzryj0z51SkI4VmigT2mstI5tTx7jIozEon2H&#10;yWOSc+q0nfAs4d7pZZYV2uPA8qHHkd56an/2R29gc9HJ7eLL9sEWXBTpK76jK425v5s3r6ASzenP&#10;DFd8QYdGmA7hyDYqZyDPVuI0UK5kXvXncgnqIEue56CbWv9v0PwCAAD//wMAUEsBAi0AFAAGAAgA&#10;AAAhALaDOJL+AAAA4QEAABMAAAAAAAAAAAAAAAAAAAAAAFtDb250ZW50X1R5cGVzXS54bWxQSwEC&#10;LQAUAAYACAAAACEAOP0h/9YAAACUAQAACwAAAAAAAAAAAAAAAAAvAQAAX3JlbHMvLnJlbHNQSwEC&#10;LQAUAAYACAAAACEA3NHoA5QCAACFBQAADgAAAAAAAAAAAAAAAAAuAgAAZHJzL2Uyb0RvYy54bWxQ&#10;SwECLQAUAAYACAAAACEAzx+XMdwAAAAJAQAADwAAAAAAAAAAAAAAAADuBAAAZHJzL2Rvd25yZXYu&#10;eG1sUEsFBgAAAAAEAAQA8wAAAPcFAAAAAA==&#10;" filled="f" strokecolor="red" strokeweight="1pt">
                <v:stroke joinstyle="miter"/>
              </v:oval>
            </w:pict>
          </mc:Fallback>
        </mc:AlternateContent>
      </w:r>
      <w:r w:rsidR="00862DE7">
        <w:rPr>
          <w:noProof/>
        </w:rPr>
        <mc:AlternateContent>
          <mc:Choice Requires="wps">
            <w:drawing>
              <wp:anchor distT="0" distB="0" distL="114300" distR="114300" simplePos="0" relativeHeight="251662336" behindDoc="0" locked="0" layoutInCell="1" allowOverlap="1">
                <wp:simplePos x="0" y="0"/>
                <wp:positionH relativeFrom="column">
                  <wp:posOffset>1546032</wp:posOffset>
                </wp:positionH>
                <wp:positionV relativeFrom="paragraph">
                  <wp:posOffset>606508</wp:posOffset>
                </wp:positionV>
                <wp:extent cx="1152939" cy="524786"/>
                <wp:effectExtent l="0" t="0" r="28575" b="27940"/>
                <wp:wrapNone/>
                <wp:docPr id="13" name="Ovale 13"/>
                <wp:cNvGraphicFramePr/>
                <a:graphic xmlns:a="http://schemas.openxmlformats.org/drawingml/2006/main">
                  <a:graphicData uri="http://schemas.microsoft.com/office/word/2010/wordprocessingShape">
                    <wps:wsp>
                      <wps:cNvSpPr/>
                      <wps:spPr>
                        <a:xfrm>
                          <a:off x="0" y="0"/>
                          <a:ext cx="1152939" cy="5247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5A4156" id="Ovale 13" o:spid="_x0000_s1026" style="position:absolute;margin-left:121.75pt;margin-top:47.75pt;width:90.8pt;height:41.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GtlgIAAIYFAAAOAAAAZHJzL2Uyb0RvYy54bWysVE1v2zAMvQ/YfxB0Xx2nST+MOkXQIsOA&#10;og3WDj0rshQbkEVNUuJkv36UZLvBWuwwzAdZFMlHPYrkze2hVWQvrGtAlzQ/m1AiNIeq0duS/nhZ&#10;fbmixHmmK6ZAi5IehaO3i8+fbjpTiCnUoCphCYJoV3SmpLX3psgyx2vRMncGRmhUSrAt8yjabVZZ&#10;1iF6q7LpZHKRdWArY4EL5/D0PinpIuJLKbh/ktIJT1RJ8W4+rjaum7BmixtWbC0zdcP7a7B/uEXL&#10;Go1BR6h75hnZ2eYdVNtwCw6kP+PQZiBlw0XkgGzyyR9snmtmROSCyXFmTJP7f7D8cb+2pKnw7c4p&#10;0azFN3raMyUIypiczrgCbZ7N2vaSw21gepC2DX/kQA4xoccxoeLgCcfDPJ9Pr8+vKeGom09nl1cX&#10;ATR78zbW+a8CWhI2JRVKNcYFzqxg+wfnk/VgFY41rBql8JwVSofVgWqqcBYFu93cKUuQQklXqwl+&#10;fcQTM4wfXLNALtGJO39UIsF+FxJzggSm8SaxGsUIyzgX2udJVbNKpGjz02ChfoNHJKs0AgZkibcc&#10;sXuAwTKBDNiJd28fXEUs5tF58reLJefRI0YG7UfnttFgPwJQyKqPnOyHJKXUhCxtoDpixVhIreQM&#10;XzX4dA/M+TWz2DvYZTgP/BMuUkFXUuh3lNRgf310HuyxpFFLSYe9WFL3c8esoER901js1/lsFpo3&#10;CrP55RQFe6rZnGr0rr0DfP0cJ4/hcRvsvRq20kL7imNjGaKiimmOsUvKvR2EO59mBA4eLpbLaIYN&#10;a5h/0M+GB/CQ1VCXL4dXZk1fvx4r/xGGvn1Xw8k2eGpY7jzIJhb4W177fGOzx8LpB1OYJqdytHob&#10;n4vfAAAA//8DAFBLAwQUAAYACAAAACEAiSzj4t4AAAAKAQAADwAAAGRycy9kb3ducmV2LnhtbEyP&#10;wU7DMAyG70i8Q2QkLoilLWvXlabThLQDxw0krlnjtRWJUzXZ1r095gQny/Kn399fb2ZnxQWnMHhS&#10;kC4SEEitNwN1Cj4/ds8liBA1GW09oYIbBtg093e1roy/0h4vh9gJDqFQaQV9jGMlZWh7dDos/IjE&#10;t5OfnI68Tp00k75yuLMyS5JCOj0Qf+j1iG89tt+Hs1Owvclo92G9ezIFFUX8Cu/alko9PszbVxAR&#10;5/gHw68+q0PDTkd/JhOEVZAtX3JGFaxzngwsszwFcWRyVaYgm1r+r9D8AAAA//8DAFBLAQItABQA&#10;BgAIAAAAIQC2gziS/gAAAOEBAAATAAAAAAAAAAAAAAAAAAAAAABbQ29udGVudF9UeXBlc10ueG1s&#10;UEsBAi0AFAAGAAgAAAAhADj9If/WAAAAlAEAAAsAAAAAAAAAAAAAAAAALwEAAF9yZWxzLy5yZWxz&#10;UEsBAi0AFAAGAAgAAAAhAJEYIa2WAgAAhgUAAA4AAAAAAAAAAAAAAAAALgIAAGRycy9lMm9Eb2Mu&#10;eG1sUEsBAi0AFAAGAAgAAAAhAIks4+LeAAAACgEAAA8AAAAAAAAAAAAAAAAA8AQAAGRycy9kb3du&#10;cmV2LnhtbFBLBQYAAAAABAAEAPMAAAD7BQAAAAA=&#10;" filled="f" strokecolor="red" strokeweight="1pt">
                <v:stroke joinstyle="miter"/>
              </v:oval>
            </w:pict>
          </mc:Fallback>
        </mc:AlternateContent>
      </w:r>
      <w:r w:rsidR="00E5521C" w:rsidRPr="00E5521C">
        <w:rPr>
          <w:noProof/>
        </w:rPr>
        <w:drawing>
          <wp:inline distT="0" distB="0" distL="0" distR="0" wp14:anchorId="1D360543" wp14:editId="66120A74">
            <wp:extent cx="6120130" cy="1311965"/>
            <wp:effectExtent l="76200" t="76200" r="128270" b="135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1873"/>
                    <a:stretch/>
                  </pic:blipFill>
                  <pic:spPr bwMode="auto">
                    <a:xfrm>
                      <a:off x="0" y="0"/>
                      <a:ext cx="6120130" cy="1311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62DE7" w:rsidRDefault="00862DE7" w:rsidP="00AD473A">
      <w:r>
        <w:t>The number of people per Space Floor Area changes according to the Room’s “Application”. For this aim I have maintained constant the default value of the program.</w:t>
      </w:r>
      <w:r w:rsidR="00D03F22">
        <w:t xml:space="preserve"> </w:t>
      </w:r>
      <w:r w:rsidR="00FD142C">
        <w:t>Also,</w:t>
      </w:r>
      <w:r w:rsidR="00D03F22">
        <w:t xml:space="preserve"> in “Light Definitions” the Energy per Space Floor Area in correlated to the Space Definition and it is maintained as the default value.</w:t>
      </w:r>
    </w:p>
    <w:p w:rsidR="00CE3A43" w:rsidRDefault="00CE3A43" w:rsidP="00AD473A">
      <w:pPr>
        <w:rPr>
          <w:i/>
          <w:u w:val="single"/>
        </w:rPr>
      </w:pPr>
      <w:r w:rsidRPr="00CE3A43">
        <w:rPr>
          <w:i/>
          <w:u w:val="single"/>
        </w:rPr>
        <w:t>Final Report</w:t>
      </w:r>
    </w:p>
    <w:p w:rsidR="007E137E" w:rsidRDefault="00FC24A8" w:rsidP="00AD473A">
      <w:pPr>
        <w:rPr>
          <w:i/>
          <w:u w:val="single"/>
        </w:rPr>
      </w:pPr>
      <w:r w:rsidRPr="00FC24A8">
        <w:drawing>
          <wp:inline distT="0" distB="0" distL="0" distR="0">
            <wp:extent cx="6120130" cy="15625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562520"/>
                    </a:xfrm>
                    <a:prstGeom prst="rect">
                      <a:avLst/>
                    </a:prstGeom>
                    <a:noFill/>
                    <a:ln>
                      <a:noFill/>
                    </a:ln>
                  </pic:spPr>
                </pic:pic>
              </a:graphicData>
            </a:graphic>
          </wp:inline>
        </w:drawing>
      </w:r>
    </w:p>
    <w:p w:rsidR="00CE3A43" w:rsidRDefault="00FC24A8" w:rsidP="00FC24A8">
      <w:pPr>
        <w:rPr>
          <w:i/>
          <w:u w:val="single"/>
        </w:rPr>
      </w:pPr>
      <w:r>
        <w:rPr>
          <w:noProof/>
        </w:rPr>
        <w:drawing>
          <wp:inline distT="0" distB="0" distL="0" distR="0" wp14:anchorId="0E81DB58" wp14:editId="1BF5432B">
            <wp:extent cx="6726803" cy="151114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69" t="29808" r="3680" b="33214"/>
                    <a:stretch/>
                  </pic:blipFill>
                  <pic:spPr bwMode="auto">
                    <a:xfrm>
                      <a:off x="0" y="0"/>
                      <a:ext cx="6753721" cy="1517196"/>
                    </a:xfrm>
                    <a:prstGeom prst="rect">
                      <a:avLst/>
                    </a:prstGeom>
                    <a:ln>
                      <a:noFill/>
                    </a:ln>
                    <a:extLst>
                      <a:ext uri="{53640926-AAD7-44D8-BBD7-CCE9431645EC}">
                        <a14:shadowObscured xmlns:a14="http://schemas.microsoft.com/office/drawing/2010/main"/>
                      </a:ext>
                    </a:extLst>
                  </pic:spPr>
                </pic:pic>
              </a:graphicData>
            </a:graphic>
          </wp:inline>
        </w:drawing>
      </w:r>
    </w:p>
    <w:p w:rsidR="00790931" w:rsidRDefault="00790931" w:rsidP="00790931">
      <w:pPr>
        <w:jc w:val="center"/>
        <w:rPr>
          <w:i/>
          <w:u w:val="single"/>
        </w:rPr>
      </w:pPr>
    </w:p>
    <w:p w:rsidR="00FE6063" w:rsidRDefault="00FE6063" w:rsidP="00790931">
      <w:pPr>
        <w:jc w:val="center"/>
        <w:rPr>
          <w:i/>
          <w:u w:val="single"/>
        </w:rPr>
      </w:pPr>
    </w:p>
    <w:p w:rsidR="00FE6063" w:rsidRDefault="00FE6063" w:rsidP="00790931">
      <w:pPr>
        <w:jc w:val="center"/>
        <w:rPr>
          <w:i/>
          <w:u w:val="single"/>
        </w:rPr>
      </w:pPr>
      <w:r w:rsidRPr="00FE6063">
        <w:lastRenderedPageBreak/>
        <w:drawing>
          <wp:inline distT="0" distB="0" distL="0" distR="0">
            <wp:extent cx="6120130" cy="15625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562520"/>
                    </a:xfrm>
                    <a:prstGeom prst="rect">
                      <a:avLst/>
                    </a:prstGeom>
                    <a:noFill/>
                    <a:ln>
                      <a:noFill/>
                    </a:ln>
                  </pic:spPr>
                </pic:pic>
              </a:graphicData>
            </a:graphic>
          </wp:inline>
        </w:drawing>
      </w:r>
    </w:p>
    <w:p w:rsidR="00FE6063" w:rsidRDefault="00FE6063" w:rsidP="00790931">
      <w:pPr>
        <w:jc w:val="center"/>
        <w:rPr>
          <w:i/>
          <w:u w:val="single"/>
        </w:rPr>
      </w:pPr>
      <w:r>
        <w:rPr>
          <w:noProof/>
        </w:rPr>
        <w:drawing>
          <wp:inline distT="0" distB="0" distL="0" distR="0" wp14:anchorId="3565D014" wp14:editId="65A5C7F7">
            <wp:extent cx="6619821" cy="166182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80" t="37664" r="10685" b="23967"/>
                    <a:stretch/>
                  </pic:blipFill>
                  <pic:spPr bwMode="auto">
                    <a:xfrm>
                      <a:off x="0" y="0"/>
                      <a:ext cx="6640956" cy="1667128"/>
                    </a:xfrm>
                    <a:prstGeom prst="rect">
                      <a:avLst/>
                    </a:prstGeom>
                    <a:ln>
                      <a:noFill/>
                    </a:ln>
                    <a:extLst>
                      <a:ext uri="{53640926-AAD7-44D8-BBD7-CCE9431645EC}">
                        <a14:shadowObscured xmlns:a14="http://schemas.microsoft.com/office/drawing/2010/main"/>
                      </a:ext>
                    </a:extLst>
                  </pic:spPr>
                </pic:pic>
              </a:graphicData>
            </a:graphic>
          </wp:inline>
        </w:drawing>
      </w:r>
    </w:p>
    <w:p w:rsidR="00790931" w:rsidRDefault="00790931" w:rsidP="00AD473A">
      <w:pPr>
        <w:rPr>
          <w:i/>
          <w:u w:val="single"/>
        </w:rPr>
      </w:pPr>
    </w:p>
    <w:p w:rsidR="00FE6063" w:rsidRDefault="00FE6063" w:rsidP="00AD473A">
      <w:pPr>
        <w:rPr>
          <w:i/>
          <w:u w:val="single"/>
        </w:rPr>
      </w:pPr>
      <w:r w:rsidRPr="00FE6063">
        <w:drawing>
          <wp:inline distT="0" distB="0" distL="0" distR="0">
            <wp:extent cx="6120130" cy="1562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562520"/>
                    </a:xfrm>
                    <a:prstGeom prst="rect">
                      <a:avLst/>
                    </a:prstGeom>
                    <a:noFill/>
                    <a:ln>
                      <a:noFill/>
                    </a:ln>
                  </pic:spPr>
                </pic:pic>
              </a:graphicData>
            </a:graphic>
          </wp:inline>
        </w:drawing>
      </w:r>
    </w:p>
    <w:p w:rsidR="00FE6063" w:rsidRDefault="00FE6063" w:rsidP="00AD473A">
      <w:pPr>
        <w:rPr>
          <w:i/>
          <w:u w:val="single"/>
        </w:rPr>
      </w:pPr>
      <w:r>
        <w:rPr>
          <w:noProof/>
        </w:rPr>
        <w:drawing>
          <wp:inline distT="0" distB="0" distL="0" distR="0" wp14:anchorId="350D4A22" wp14:editId="7B023CD0">
            <wp:extent cx="6430383" cy="1765189"/>
            <wp:effectExtent l="0" t="0" r="0" b="698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19" t="38359" r="9786" b="19119"/>
                    <a:stretch/>
                  </pic:blipFill>
                  <pic:spPr bwMode="auto">
                    <a:xfrm>
                      <a:off x="0" y="0"/>
                      <a:ext cx="6450472" cy="1770704"/>
                    </a:xfrm>
                    <a:prstGeom prst="rect">
                      <a:avLst/>
                    </a:prstGeom>
                    <a:ln>
                      <a:noFill/>
                    </a:ln>
                    <a:extLst>
                      <a:ext uri="{53640926-AAD7-44D8-BBD7-CCE9431645EC}">
                        <a14:shadowObscured xmlns:a14="http://schemas.microsoft.com/office/drawing/2010/main"/>
                      </a:ext>
                    </a:extLst>
                  </pic:spPr>
                </pic:pic>
              </a:graphicData>
            </a:graphic>
          </wp:inline>
        </w:drawing>
      </w:r>
    </w:p>
    <w:p w:rsidR="00BA754C" w:rsidRDefault="00BA754C" w:rsidP="00AD473A">
      <w:pPr>
        <w:rPr>
          <w:i/>
          <w:u w:val="single"/>
        </w:rPr>
      </w:pPr>
    </w:p>
    <w:p w:rsidR="00BA754C" w:rsidRDefault="00BA754C" w:rsidP="00AD473A">
      <w:pPr>
        <w:rPr>
          <w:i/>
          <w:u w:val="single"/>
        </w:rPr>
      </w:pPr>
    </w:p>
    <w:p w:rsidR="00BA754C" w:rsidRDefault="00BA754C" w:rsidP="00AD473A">
      <w:pPr>
        <w:rPr>
          <w:i/>
          <w:u w:val="single"/>
        </w:rPr>
      </w:pPr>
    </w:p>
    <w:p w:rsidR="00BA754C" w:rsidRDefault="00BA754C" w:rsidP="00AD473A">
      <w:pPr>
        <w:rPr>
          <w:i/>
          <w:u w:val="single"/>
        </w:rPr>
      </w:pPr>
    </w:p>
    <w:p w:rsidR="00BA754C" w:rsidRDefault="00BA754C" w:rsidP="00AD473A">
      <w:pPr>
        <w:rPr>
          <w:i/>
          <w:u w:val="single"/>
        </w:rPr>
      </w:pPr>
    </w:p>
    <w:p w:rsidR="00FE6063" w:rsidRDefault="00FE6063" w:rsidP="00AD473A">
      <w:pPr>
        <w:rPr>
          <w:i/>
          <w:u w:val="single"/>
        </w:rPr>
      </w:pPr>
      <w:r>
        <w:rPr>
          <w:i/>
          <w:u w:val="single"/>
        </w:rPr>
        <w:lastRenderedPageBreak/>
        <w:t>Conclusion</w:t>
      </w:r>
    </w:p>
    <w:p w:rsidR="00BA754C" w:rsidRPr="00BA754C" w:rsidRDefault="00BA754C" w:rsidP="00AD473A">
      <w:r>
        <w:rPr>
          <w:noProof/>
        </w:rPr>
        <w:drawing>
          <wp:inline distT="0" distB="0" distL="0" distR="0" wp14:anchorId="0E1FBD29">
            <wp:extent cx="3880208" cy="2091193"/>
            <wp:effectExtent l="0" t="0" r="635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3114" cy="2103538"/>
                    </a:xfrm>
                    <a:prstGeom prst="rect">
                      <a:avLst/>
                    </a:prstGeom>
                    <a:noFill/>
                  </pic:spPr>
                </pic:pic>
              </a:graphicData>
            </a:graphic>
          </wp:inline>
        </w:drawing>
      </w:r>
      <w:bookmarkStart w:id="1" w:name="_GoBack"/>
      <w:bookmarkEnd w:id="1"/>
    </w:p>
    <w:p w:rsidR="00521D82" w:rsidRDefault="00521D82" w:rsidP="00AD473A">
      <w:r>
        <w:t xml:space="preserve">The graph shows us how the cooling and heating loads varying according to the ambient weather in different countries. Obviously for Miami City we obtain the higher value for cooling load, that differs from Piacenza, in which we have </w:t>
      </w:r>
      <w:proofErr w:type="gramStart"/>
      <w:r>
        <w:t>an</w:t>
      </w:r>
      <w:proofErr w:type="gramEnd"/>
      <w:r>
        <w:t xml:space="preserve"> higher value of heating load.</w:t>
      </w:r>
    </w:p>
    <w:p w:rsidR="00521D82" w:rsidRPr="00FE6063" w:rsidRDefault="00521D82" w:rsidP="00AD473A">
      <w:r>
        <w:t xml:space="preserve">In the case of </w:t>
      </w:r>
      <w:proofErr w:type="spellStart"/>
      <w:r>
        <w:t>Lisbona</w:t>
      </w:r>
      <w:proofErr w:type="spellEnd"/>
      <w:r>
        <w:t xml:space="preserve"> (Portugal) heating and cooling loads are quite similar during the year period. </w:t>
      </w:r>
    </w:p>
    <w:sectPr w:rsidR="00521D82" w:rsidRPr="00FE6063" w:rsidSect="001437DD">
      <w:footerReference w:type="default" r:id="rId2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78C0" w:rsidRDefault="004478C0" w:rsidP="000B3820">
      <w:pPr>
        <w:spacing w:after="0" w:line="240" w:lineRule="auto"/>
      </w:pPr>
      <w:r>
        <w:separator/>
      </w:r>
    </w:p>
  </w:endnote>
  <w:endnote w:type="continuationSeparator" w:id="0">
    <w:p w:rsidR="004478C0" w:rsidRDefault="004478C0" w:rsidP="000B3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9138342"/>
      <w:docPartObj>
        <w:docPartGallery w:val="Page Numbers (Bottom of Page)"/>
        <w:docPartUnique/>
      </w:docPartObj>
    </w:sdtPr>
    <w:sdtEndPr/>
    <w:sdtContent>
      <w:p w:rsidR="000B3820" w:rsidRDefault="000B3820">
        <w:pPr>
          <w:pStyle w:val="Pidipagina"/>
          <w:jc w:val="center"/>
        </w:pPr>
      </w:p>
      <w:p w:rsidR="000B3820" w:rsidRDefault="000B3820" w:rsidP="000B3820">
        <w:pPr>
          <w:pStyle w:val="Pidipagina"/>
          <w:jc w:val="center"/>
        </w:pPr>
        <w:r>
          <w:fldChar w:fldCharType="begin"/>
        </w:r>
        <w:r>
          <w:instrText>PAGE   \* MERGEFORMAT</w:instrText>
        </w:r>
        <w:r>
          <w:fldChar w:fldCharType="separate"/>
        </w:r>
        <w:r w:rsidR="00521D82" w:rsidRPr="00521D82">
          <w:rPr>
            <w:noProof/>
            <w:lang w:val="it-IT"/>
          </w:rPr>
          <w:t>7</w:t>
        </w:r>
        <w:r>
          <w:fldChar w:fldCharType="end"/>
        </w:r>
      </w:p>
    </w:sdtContent>
  </w:sdt>
  <w:p w:rsidR="000B3820" w:rsidRDefault="000B382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78C0" w:rsidRDefault="004478C0" w:rsidP="000B3820">
      <w:pPr>
        <w:spacing w:after="0" w:line="240" w:lineRule="auto"/>
      </w:pPr>
      <w:r>
        <w:separator/>
      </w:r>
    </w:p>
  </w:footnote>
  <w:footnote w:type="continuationSeparator" w:id="0">
    <w:p w:rsidR="004478C0" w:rsidRDefault="004478C0" w:rsidP="000B38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A720E4"/>
    <w:multiLevelType w:val="hybridMultilevel"/>
    <w:tmpl w:val="DEBEA218"/>
    <w:lvl w:ilvl="0" w:tplc="A644FF0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4BD4031"/>
    <w:multiLevelType w:val="hybridMultilevel"/>
    <w:tmpl w:val="8A60EF56"/>
    <w:lvl w:ilvl="0" w:tplc="DC82E78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A3637FA"/>
    <w:multiLevelType w:val="hybridMultilevel"/>
    <w:tmpl w:val="67549B2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CCD5B63"/>
    <w:multiLevelType w:val="hybridMultilevel"/>
    <w:tmpl w:val="74D6D8D0"/>
    <w:lvl w:ilvl="0" w:tplc="F05EC65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BB43FA"/>
    <w:multiLevelType w:val="hybridMultilevel"/>
    <w:tmpl w:val="9460C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F060B85"/>
    <w:multiLevelType w:val="hybridMultilevel"/>
    <w:tmpl w:val="A6B60658"/>
    <w:lvl w:ilvl="0" w:tplc="4AC27B9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C912DA"/>
    <w:multiLevelType w:val="hybridMultilevel"/>
    <w:tmpl w:val="67B4FCD6"/>
    <w:lvl w:ilvl="0" w:tplc="63726FC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8FB"/>
    <w:rsid w:val="00002EE1"/>
    <w:rsid w:val="000038F6"/>
    <w:rsid w:val="00084D48"/>
    <w:rsid w:val="000B3820"/>
    <w:rsid w:val="00101B7A"/>
    <w:rsid w:val="001437DD"/>
    <w:rsid w:val="00187CD2"/>
    <w:rsid w:val="001E5EA7"/>
    <w:rsid w:val="0024312B"/>
    <w:rsid w:val="00272F0D"/>
    <w:rsid w:val="00290381"/>
    <w:rsid w:val="00307F0C"/>
    <w:rsid w:val="0033741A"/>
    <w:rsid w:val="004242E3"/>
    <w:rsid w:val="004478C0"/>
    <w:rsid w:val="004562E7"/>
    <w:rsid w:val="00521D82"/>
    <w:rsid w:val="005304BC"/>
    <w:rsid w:val="005357A3"/>
    <w:rsid w:val="005C5D7F"/>
    <w:rsid w:val="00620115"/>
    <w:rsid w:val="00657D3F"/>
    <w:rsid w:val="00687A9A"/>
    <w:rsid w:val="006C1CA6"/>
    <w:rsid w:val="00790931"/>
    <w:rsid w:val="007A3798"/>
    <w:rsid w:val="007D3816"/>
    <w:rsid w:val="007D79F7"/>
    <w:rsid w:val="007E137E"/>
    <w:rsid w:val="008070AB"/>
    <w:rsid w:val="00862DE7"/>
    <w:rsid w:val="009A1399"/>
    <w:rsid w:val="00AB23FB"/>
    <w:rsid w:val="00AC5262"/>
    <w:rsid w:val="00AD473A"/>
    <w:rsid w:val="00AD5B3D"/>
    <w:rsid w:val="00B227FF"/>
    <w:rsid w:val="00B66708"/>
    <w:rsid w:val="00BA754C"/>
    <w:rsid w:val="00C55D93"/>
    <w:rsid w:val="00CE3A43"/>
    <w:rsid w:val="00D03F22"/>
    <w:rsid w:val="00D30C7E"/>
    <w:rsid w:val="00E035C8"/>
    <w:rsid w:val="00E22A91"/>
    <w:rsid w:val="00E25F4A"/>
    <w:rsid w:val="00E5521C"/>
    <w:rsid w:val="00EE6270"/>
    <w:rsid w:val="00F10901"/>
    <w:rsid w:val="00F82645"/>
    <w:rsid w:val="00F968FB"/>
    <w:rsid w:val="00FA1BBD"/>
    <w:rsid w:val="00FC24A8"/>
    <w:rsid w:val="00FD0B61"/>
    <w:rsid w:val="00FD142C"/>
    <w:rsid w:val="00FE6063"/>
  </w:rsids>
  <m:mathPr>
    <m:mathFont m:val="Cambria Math"/>
    <m:brkBin m:val="before"/>
    <m:brkBinSub m:val="--"/>
    <m:smallFrac m:val="0"/>
    <m:dispDef/>
    <m:lMargin m:val="0"/>
    <m:rMargin m:val="0"/>
    <m:defJc m:val="centerGroup"/>
    <m:wrapIndent m:val="1440"/>
    <m:intLim m:val="subSup"/>
    <m:naryLim m:val="undOvr"/>
  </m:mathPr>
  <w:themeFontLang w:val="it-IT"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956B0"/>
  <w15:chartTrackingRefBased/>
  <w15:docId w15:val="{C54E7E46-F508-4139-852F-2AC456E3B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4242E3"/>
    <w:pPr>
      <w:spacing w:after="200" w:line="240" w:lineRule="auto"/>
    </w:pPr>
    <w:rPr>
      <w:i/>
      <w:iCs/>
      <w:color w:val="44546A" w:themeColor="text2"/>
      <w:sz w:val="18"/>
      <w:szCs w:val="18"/>
    </w:rPr>
  </w:style>
  <w:style w:type="paragraph" w:styleId="Paragrafoelenco">
    <w:name w:val="List Paragraph"/>
    <w:basedOn w:val="Normale"/>
    <w:uiPriority w:val="34"/>
    <w:qFormat/>
    <w:rsid w:val="00E22A91"/>
    <w:pPr>
      <w:ind w:left="720"/>
      <w:contextualSpacing/>
    </w:pPr>
  </w:style>
  <w:style w:type="paragraph" w:styleId="Intestazione">
    <w:name w:val="header"/>
    <w:basedOn w:val="Normale"/>
    <w:link w:val="IntestazioneCarattere"/>
    <w:uiPriority w:val="99"/>
    <w:unhideWhenUsed/>
    <w:rsid w:val="000B382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B3820"/>
  </w:style>
  <w:style w:type="paragraph" w:styleId="Pidipagina">
    <w:name w:val="footer"/>
    <w:basedOn w:val="Normale"/>
    <w:link w:val="PidipaginaCarattere"/>
    <w:uiPriority w:val="99"/>
    <w:unhideWhenUsed/>
    <w:rsid w:val="000B382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B38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1A788-5C06-4714-9B97-85E1D1F2C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7</Pages>
  <Words>445</Words>
  <Characters>2543</Characters>
  <Application>Microsoft Office Word</Application>
  <DocSecurity>0</DocSecurity>
  <Lines>21</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cobianchi</dc:creator>
  <cp:keywords/>
  <dc:description/>
  <cp:lastModifiedBy>riccardo cobianchi</cp:lastModifiedBy>
  <cp:revision>37</cp:revision>
  <dcterms:created xsi:type="dcterms:W3CDTF">2018-02-18T14:28:00Z</dcterms:created>
  <dcterms:modified xsi:type="dcterms:W3CDTF">2018-02-19T10:11:00Z</dcterms:modified>
</cp:coreProperties>
</file>