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55" w:rsidRDefault="004D1593" w:rsidP="004D1593">
      <w:pPr>
        <w:pStyle w:val="ListParagraph"/>
        <w:numPr>
          <w:ilvl w:val="0"/>
          <w:numId w:val="1"/>
        </w:numPr>
      </w:pPr>
      <w:r>
        <w:t>different code with different dimensions</w:t>
      </w:r>
    </w:p>
    <w:p w:rsidR="004D1593" w:rsidRDefault="00C03FC3" w:rsidP="004D1593">
      <w:pPr>
        <w:pStyle w:val="ListParagraph"/>
        <w:numPr>
          <w:ilvl w:val="0"/>
          <w:numId w:val="1"/>
        </w:numPr>
      </w:pPr>
      <w:r>
        <w:t>glove with batch: the code seen in the patient batch</w:t>
      </w:r>
      <w:bookmarkStart w:id="0" w:name="_GoBack"/>
      <w:bookmarkEnd w:id="0"/>
    </w:p>
    <w:sectPr w:rsidR="004D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A47EA"/>
    <w:multiLevelType w:val="hybridMultilevel"/>
    <w:tmpl w:val="6162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E8"/>
    <w:rsid w:val="000F7C55"/>
    <w:rsid w:val="00351CE8"/>
    <w:rsid w:val="004D1593"/>
    <w:rsid w:val="00B44444"/>
    <w:rsid w:val="00C0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8680"/>
  <w15:chartTrackingRefBased/>
  <w15:docId w15:val="{4FC88B94-62BA-4F6C-8BF1-C5700B65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Wenshuo Liu</dc:creator>
  <cp:keywords/>
  <dc:description/>
  <cp:lastModifiedBy>Wenshuo Liu</cp:lastModifiedBy>
  <cp:revision>2</cp:revision>
  <dcterms:created xsi:type="dcterms:W3CDTF">2018-11-12T15:14:00Z</dcterms:created>
  <dcterms:modified xsi:type="dcterms:W3CDTF">2018-11-12T15:37:00Z</dcterms:modified>
</cp:coreProperties>
</file>