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C3B66" w14:textId="7159941A" w:rsidR="00A26B0A" w:rsidRDefault="00987212">
      <w:r>
        <w:t>Charter schools performed better than District Schools</w:t>
      </w:r>
    </w:p>
    <w:p w14:paraId="14939964" w14:textId="22719D36" w:rsidR="00987212" w:rsidRDefault="00987212">
      <w:r>
        <w:t>Large schools performed poorly than medium and small sized schools</w:t>
      </w:r>
    </w:p>
    <w:p w14:paraId="63869331" w14:textId="43307BA4" w:rsidR="00987212" w:rsidRDefault="00987212">
      <w:r>
        <w:t>The higher spending ranges did not yield better results</w:t>
      </w:r>
    </w:p>
    <w:p w14:paraId="3604153A" w14:textId="18C61868" w:rsidR="00987212" w:rsidRDefault="00987212">
      <w:r>
        <w:t>Percent</w:t>
      </w:r>
      <w:bookmarkStart w:id="0" w:name="_GoBack"/>
      <w:bookmarkEnd w:id="0"/>
      <w:r>
        <w:t xml:space="preserve"> Reading Pass is greater than Percent Math Pass in all schools</w:t>
      </w:r>
    </w:p>
    <w:p w14:paraId="0E6BA5D1" w14:textId="0CB78FF9" w:rsidR="00987212" w:rsidRDefault="00987212">
      <w:r>
        <w:t>The averages for math and reading is consistent throughout the grades.</w:t>
      </w:r>
    </w:p>
    <w:p w14:paraId="791B0611" w14:textId="77777777" w:rsidR="00987212" w:rsidRDefault="00987212"/>
    <w:p w14:paraId="551FFBD4" w14:textId="77777777" w:rsidR="00987212" w:rsidRDefault="00987212"/>
    <w:sectPr w:rsidR="00987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12"/>
    <w:rsid w:val="000C3AA3"/>
    <w:rsid w:val="004D28A2"/>
    <w:rsid w:val="00757214"/>
    <w:rsid w:val="008B3517"/>
    <w:rsid w:val="0098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7D74B"/>
  <w15:chartTrackingRefBased/>
  <w15:docId w15:val="{5378F7BF-4FC0-4BAC-9CD8-A36EFA638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Ravinder Nandikanti</dc:creator>
  <cp:keywords/>
  <dc:description/>
  <cp:lastModifiedBy>Ravinder Nandikanti</cp:lastModifiedBy>
  <cp:revision>1</cp:revision>
  <dcterms:created xsi:type="dcterms:W3CDTF">2019-05-27T04:20:00Z</dcterms:created>
  <dcterms:modified xsi:type="dcterms:W3CDTF">2019-05-27T04:33:00Z</dcterms:modified>
</cp:coreProperties>
</file>