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3410B62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117762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February 15,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282725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282725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2762A3D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SELECTED PEER-REVIEWED JOURNAL PUBLICATIONS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08C1DA7C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79FA6D12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Understanding the continuous phenological development at daily time step with a Bayesian hierarchical space-time </w:t>
            </w:r>
            <w:proofErr w:type="gramStart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model:</w:t>
            </w:r>
            <w:proofErr w:type="gramEnd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1E378E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B4A9C9B" w14:textId="77777777" w:rsidTr="00C538D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807E26" w14:textId="6F1E5096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4593FA" w14:textId="79C1EFFD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 w:rsidR="007C596A"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 w:rsidR="00DD6D07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review.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33FCCA40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43440119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Clark, “Nutrient-demanding spec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ies and drought vulnerability: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he role of habitat heterogeneity”, in review.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7DBD752A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1D0A560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30936FC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030A95D5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566C5E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06A9C0A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Carbone,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02C39E9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5A8C99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4EEB312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132D8CD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D.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4E54DB95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DATASETS AND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3E23013F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7A06CA" w14:textId="3B0F5EC0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5A0FA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F1D78C" w14:textId="4BF4D00B" w:rsidR="003331D3" w:rsidRDefault="003331D3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10754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M. Abraha, D.W. Allen, M. Apple, M.A.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Baker, J.M. Baker,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Baldocchi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C.J.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Bernacchi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Bhattacharjee,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D.D. Bosch, R. Boughton, E.H. Boughton, R.F. Brown, D.M. Browning, N.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Brunsell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S.P. Burns,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Cavagna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H. Chu, P.E. Clark, B.J. Conrad, E.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Cremonese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Debinski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A.R. Desai, R. Diaz-Delgado, L. Duchesne, A.L. Dunn, D.M.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Eissenstat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, T. El-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Madany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D.S.S.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Ellum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S.M. Ernest, A. Esposito, L.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Fenstermaker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L.B. Flanagan, B. Forsythe, J. Gallagher,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Gianelle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Griffis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Groffman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 Gu, J. Guillemot, M. Halpin, P.J. Hanson, D. Hemming, A.A. Hove, E.R. Humphreys, 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Jaimes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-Hernandez, A.A.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Jaradat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Johnson, E. Keel, V.R. Kelly, J.W. Kirchner, P.B. Kirchner, M. Knapp,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O.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Langvall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Lanthier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G.l.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 Maire, E.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Magliulo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T.A. Martin, B. McNeil, G.A. Meyer,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Migliavacca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B.P. Mohanty, C.E. Moore, R. Mudd, J.W. Munger, Z.E. Murrell, Z.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H.S. Neufeld, T.L. O'Halloran, W.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Oechel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A.C. Oishi, W.W. Oswald, T.D. Perkins, M.L. Reba, B.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Rundquist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B.R. Runkle, E.S. Russell, E.J. Sadler, 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Saha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N.Z.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Saliendra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Schmalbeck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M.D. Schwartz, R.L. Scott, E.M. Smith, O.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Sonnentag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Stoy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 Strachan, K.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Suvocarev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J.E. Thom, R.Q. Thomas, A.K. Van den berg, R. Vargas, J.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Verfaillie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C.S. Vogel, J.J. Walker, N. Webb, P. Wetzel, S. Weyers, A.V. Whipple, T.G. Whitham,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Wohlfahrt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J.D. Wood, S. Wolf, J. Yang, X. Yang,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Yenni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Y. Zhang, Q. Zhang, and D. Zona. 2019. PhenoCam Dataset v2.0: Vegetation Phenology from Digital Camera Imagery, 2000-2018. ORNL DAAC, Oak Ridge, Tennessee, USA. </w:t>
            </w:r>
            <w:hyperlink r:id="rId9" w:history="1">
              <w:r w:rsidR="00CC4F0A" w:rsidRPr="00556278">
                <w:rPr>
                  <w:rStyle w:val="Hyperlink"/>
                  <w:rFonts w:asciiTheme="majorBidi" w:hAnsiTheme="majorBidi" w:cstheme="majorBidi"/>
                </w:rPr>
                <w:t>https://doi.org/10.3334/ORNLDAAC/1674</w:t>
              </w:r>
            </w:hyperlink>
          </w:p>
          <w:p w14:paraId="143B3312" w14:textId="4802F15A" w:rsidR="00CC4F0A" w:rsidRPr="00393D99" w:rsidRDefault="00CC4F0A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8579097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F3A135" w14:textId="66EA5E82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5A0FAF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C6B32E" w14:textId="6C302EED" w:rsidR="003331D3" w:rsidRDefault="00631BB0" w:rsidP="00631BB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M. Abraha, D.W. Allen, M. Apple,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J.M. Baker,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Baldocchi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C.J.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Bernacchi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 Bhattacharjee,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D.D. Bosch, R. Boughton, E.H. Boughton, R.F. Brown, D.M. Browning, N.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Brunsell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S.P. Burns,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Cavagna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H. Chu, P.E. Clark, B.J. Conrad, E.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Cremonese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Debinski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A.R. Desai, R. Diaz-Delgado, L. Duchesne, A.L. Dunn, D.M.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Eissenstat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>, T. El-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Madany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D.S.S.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Ellum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S.M. Ernest, A. Esposito, L.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Fenstermaker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L.B. Flanagan, B. Forsythe, J. Gallagher,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Gianelle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T.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Griffis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Groffman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 Gu, J. Guillemot, M. Halpin, P.J. Hanson, D. Hemming, A.A. Hove, E.R. Humphreys, 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Jaimes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-Hernandez, A.A.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Jaradat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 Johnson, E. Keel, V.R. Kelly, J.W. Kirchner, P.B. Kirchner, M. Knapp,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O.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Langvall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Lanthier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G.l.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Maire, E.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Magliulo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T.A. Martin, B. McNeil, G.A. Meyer,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Migliavacca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B.P. Mohanty, C.E. Moore, R. Mudd, J.W. Munger, Z.E. Murrell, Z.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H.S. Neufeld, W.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Oechel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A.C. Oishi, W.W. Oswald, T.D. Perkins, M.L. Reba, B.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Rundquist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B.R. Runkle, E.S. Russell, E.J. Sadler, 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Saha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N.Z.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Saliendra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Schmalbeck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M.D. Schwartz, R.L. Scott, E.M. Smith, O.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Sonnentag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Stoy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Strachan,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Suvocarev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J.E. Thom, R.Q. Thomas, A.K. Van den berg, R. Vargas, J.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Verfaillie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C.S. Vogel, J.J. Walker, N. Webb, P. Wetzel, S. Weyers, A.V. Whipple, T.G. Whitham,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Wohlfahrt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J.D. Wood, J. Yang, X. Yang,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Yenni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Y. Zhang, Q. Zhang, and D. Zona. 2019. PhenoCam Dataset v2.0: Digital Camera Imagery from the PhenoCam Network, 2000-2018. ORNL DAAC, Oak Ridge, Tennessee, USA. </w:t>
            </w:r>
            <w:hyperlink r:id="rId10" w:history="1">
              <w:r w:rsidRPr="00631BB0">
                <w:rPr>
                  <w:rStyle w:val="Hyperlink"/>
                  <w:rFonts w:asciiTheme="majorBidi" w:hAnsiTheme="majorBidi" w:cstheme="majorBidi"/>
                </w:rPr>
                <w:t>https://doi.org/10.3334/ORNLDAAC/1689</w:t>
              </w:r>
            </w:hyperlink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5ACF936D" w14:textId="4D829624" w:rsidR="00631BB0" w:rsidRPr="00393D99" w:rsidRDefault="00631BB0" w:rsidP="00631BB0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DE50B6" w:rsidRPr="00393D99" w14:paraId="108BA457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185DA7" w14:textId="088F79B5" w:rsidR="00DE50B6" w:rsidRPr="00393D99" w:rsidRDefault="00DE50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CD8C49" w14:textId="77777777" w:rsidR="00DE50B6" w:rsidRPr="00393D99" w:rsidRDefault="00DE50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1556082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proofErr w:type="gramEnd"/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6020A503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4D05EB8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5798E2A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569049" w14:textId="5F673EAD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4992FE" w14:textId="0500F591" w:rsidR="003331D3" w:rsidRPr="00393D99" w:rsidRDefault="003331D3" w:rsidP="00D75A2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and P. J. Hanson (2018), “SPRUCE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vegetation phenology in experimental plots from PhenoCam imagery</w:t>
            </w:r>
            <w:r w:rsidR="0037335F" w:rsidRPr="00393D99">
              <w:rPr>
                <w:rFonts w:asciiTheme="majorBidi" w:hAnsiTheme="majorBidi" w:cstheme="majorBidi"/>
                <w:color w:val="000000" w:themeColor="text1"/>
              </w:rPr>
              <w:t>, 2015-2016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>Oak Ridge Nat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ional Laboratory, TES SFA,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 xml:space="preserve">Department of Energy, Oak Ridge, </w:t>
            </w:r>
            <w:r w:rsidR="00D75A22" w:rsidRPr="00393D99">
              <w:rPr>
                <w:rFonts w:asciiTheme="majorBidi" w:hAnsiTheme="majorBidi" w:cstheme="majorBidi"/>
                <w:color w:val="000000" w:themeColor="text1"/>
              </w:rPr>
              <w:t>TN, US.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3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4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393D99" w:rsidRPr="00393D99" w14:paraId="06B9C553" w14:textId="77777777" w:rsidTr="005F3B2B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Combining PhenoCam with Flux Observations,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AmeriFlux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B50D84" w:rsidRPr="00393D99" w14:paraId="0DC0EECE" w14:textId="77777777" w:rsidTr="00B50D84">
        <w:trPr>
          <w:trHeight w:val="56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F5B283" w14:textId="7DC43F33" w:rsidR="00994E31" w:rsidRDefault="00994E31" w:rsidP="00B50D84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Nature Climate Chan</w:t>
            </w:r>
            <w:r w:rsidR="00A933B2">
              <w:rPr>
                <w:rFonts w:asciiTheme="majorBidi" w:hAnsiTheme="majorBidi" w:cstheme="majorBidi"/>
                <w:color w:val="000000" w:themeColor="text1"/>
              </w:rPr>
              <w:t>g</w:t>
            </w:r>
            <w:r>
              <w:rPr>
                <w:rFonts w:asciiTheme="majorBidi" w:hAnsiTheme="majorBidi" w:cstheme="majorBidi"/>
                <w:color w:val="000000" w:themeColor="text1"/>
              </w:rPr>
              <w:t>e</w:t>
            </w:r>
          </w:p>
          <w:p w14:paraId="2A2998A7" w14:textId="71C56D0E" w:rsidR="00B50D84" w:rsidRPr="00393D99" w:rsidRDefault="00B50D84" w:rsidP="00B50D84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C21670A" w14:textId="70CB95C1" w:rsidR="00B50D84" w:rsidRPr="00393D99" w:rsidRDefault="00B50D84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AE571" w14:textId="38EE8B3A" w:rsidR="00B50D84" w:rsidRPr="00393D99" w:rsidRDefault="00B50D84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</w:t>
            </w:r>
          </w:p>
        </w:tc>
      </w:tr>
      <w:tr w:rsidR="00393D99" w:rsidRPr="00393D99" w14:paraId="796425DE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1574E" w14:textId="1B1809C6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 (x</w:t>
            </w:r>
            <w:r w:rsidR="000E58E6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3FAB2E6" w14:textId="77777777" w:rsidR="00DC50EF" w:rsidRPr="00393D99" w:rsidRDefault="00DC50EF" w:rsidP="00DC50EF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B7DBC3B" w14:textId="3370B996" w:rsidR="00860AA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="00F30CB5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4FD3BF92" w14:textId="38737BF6" w:rsidR="00803A6E" w:rsidRPr="00393D99" w:rsidRDefault="00803A6E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7B457BF6" w14:textId="5223E77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A12294A" w14:textId="7CCBE50C" w:rsidR="007718E7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16D0BCC7" w14:textId="72D2E27D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Nature Climate Change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 xml:space="preserve"> (x</w:t>
            </w:r>
            <w:r w:rsidR="006358D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ABAF91" w14:textId="2AD1A8EB" w:rsidR="00DC50EF" w:rsidRDefault="00DC50EF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Photogrammetry and Remote Sensing</w:t>
            </w:r>
            <w:r w:rsidR="00975616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269C348F" w14:textId="3C733B03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 (x2)</w:t>
            </w:r>
          </w:p>
          <w:p w14:paraId="425E3E03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 xml:space="preserve"> the Total Environment</w:t>
            </w:r>
          </w:p>
          <w:p w14:paraId="4DCD4FF5" w14:textId="347DC225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Scientific Data</w:t>
            </w:r>
          </w:p>
          <w:p w14:paraId="52636517" w14:textId="30C3DAFB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Sustainability (x</w:t>
            </w:r>
            <w:r w:rsidR="005645A1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CF973B" w14:textId="5EB841F2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Water (x4)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97CC3" w14:textId="19E7AD80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1B279835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EC33D6" w14:textId="77777777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Atmosphere</w:t>
            </w:r>
          </w:p>
          <w:p w14:paraId="7EC80530" w14:textId="48D01CD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7790698C" w14:textId="72EED258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677A5E2" w14:textId="731A85D0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590E5F51" w14:textId="36FA4431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Interna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tional Journal of Digital Earth</w:t>
            </w:r>
          </w:p>
          <w:p w14:paraId="18AC263D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ISPRS International Journal of Geo-Informa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>tion</w:t>
            </w:r>
          </w:p>
          <w:p w14:paraId="41E6AD54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Methods in Ecology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 xml:space="preserve"> and Evolution</w:t>
            </w:r>
          </w:p>
          <w:p w14:paraId="4466F54C" w14:textId="49944C9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</w:p>
          <w:p w14:paraId="7B5C779A" w14:textId="1F9AB1A5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ote Sensing of Environment (x3)</w:t>
            </w:r>
          </w:p>
          <w:p w14:paraId="120DBE78" w14:textId="5C19A413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 the Total Environment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0CF25" w14:textId="2642B531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9EA98A9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F352B" w14:textId="209595EC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78EB6" w14:textId="435E0AC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5A7A0B1" w14:textId="77777777" w:rsidTr="00007C4F">
        <w:trPr>
          <w:trHeight w:val="79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E8EDE" w14:textId="4E502A1B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48F97E44" w14:textId="3B6BBEFA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7A60E461" w14:textId="6E3DE07B" w:rsidR="006B3F5A" w:rsidRPr="00393D99" w:rsidRDefault="00D86EE6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So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d Earth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62C2" w14:textId="33505D9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0B59D473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CC75A6" w14:textId="5DC6C0F8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A48DC" w14:textId="60785BC2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bookmarkStart w:id="0" w:name="_GoBack"/>
            <w:bookmarkEnd w:id="0"/>
            <w:r w:rsidRPr="00393D99">
              <w:rPr>
                <w:rFonts w:asciiTheme="majorBidi" w:hAnsiTheme="majorBidi" w:cstheme="majorBidi"/>
                <w:color w:val="000000" w:themeColor="text1"/>
              </w:rPr>
              <w:t>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9"/>
      <w:footerReference w:type="default" r:id="rId3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C821C" w14:textId="77777777" w:rsidR="00282725" w:rsidRDefault="00282725" w:rsidP="009B528A">
      <w:r>
        <w:separator/>
      </w:r>
    </w:p>
  </w:endnote>
  <w:endnote w:type="continuationSeparator" w:id="0">
    <w:p w14:paraId="5EC6049B" w14:textId="77777777" w:rsidR="00282725" w:rsidRDefault="00282725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5E6E4F" w:rsidRDefault="005E6E4F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5E6E4F" w:rsidRDefault="005E6E4F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5E6E4F" w:rsidRPr="000A6134" w:rsidRDefault="005E6E4F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5E6E4F" w:rsidRPr="000A6134" w:rsidRDefault="005E6E4F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9C1A" w14:textId="77777777" w:rsidR="00282725" w:rsidRDefault="00282725" w:rsidP="009B528A">
      <w:r>
        <w:separator/>
      </w:r>
    </w:p>
  </w:footnote>
  <w:footnote w:type="continuationSeparator" w:id="0">
    <w:p w14:paraId="434F96AD" w14:textId="77777777" w:rsidR="00282725" w:rsidRDefault="00282725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68C"/>
    <w:rsid w:val="00086C00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50182"/>
    <w:rsid w:val="001534ED"/>
    <w:rsid w:val="0016105F"/>
    <w:rsid w:val="001645C7"/>
    <w:rsid w:val="0016697A"/>
    <w:rsid w:val="00167D8D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6278"/>
    <w:rsid w:val="00281B08"/>
    <w:rsid w:val="00282725"/>
    <w:rsid w:val="00287C76"/>
    <w:rsid w:val="00290A40"/>
    <w:rsid w:val="00293401"/>
    <w:rsid w:val="002936A7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822"/>
    <w:rsid w:val="005502E1"/>
    <w:rsid w:val="005528EA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61AD"/>
    <w:rsid w:val="005D05DA"/>
    <w:rsid w:val="005D2942"/>
    <w:rsid w:val="005D3390"/>
    <w:rsid w:val="005D4CFC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D9C"/>
    <w:rsid w:val="00774BC2"/>
    <w:rsid w:val="0077763C"/>
    <w:rsid w:val="007778C2"/>
    <w:rsid w:val="007811EE"/>
    <w:rsid w:val="00783201"/>
    <w:rsid w:val="00783C5F"/>
    <w:rsid w:val="007857D7"/>
    <w:rsid w:val="00790FF9"/>
    <w:rsid w:val="007A1B22"/>
    <w:rsid w:val="007A5FD3"/>
    <w:rsid w:val="007A6C8B"/>
    <w:rsid w:val="007B1624"/>
    <w:rsid w:val="007B20EF"/>
    <w:rsid w:val="007C4E0F"/>
    <w:rsid w:val="007C596A"/>
    <w:rsid w:val="007C5DA7"/>
    <w:rsid w:val="007D4097"/>
    <w:rsid w:val="007D54E8"/>
    <w:rsid w:val="007D6C25"/>
    <w:rsid w:val="007E5BEB"/>
    <w:rsid w:val="007F0CE7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57D5"/>
    <w:rsid w:val="00AC6D62"/>
    <w:rsid w:val="00AE2D69"/>
    <w:rsid w:val="00AF6D55"/>
    <w:rsid w:val="00B0190B"/>
    <w:rsid w:val="00B03B43"/>
    <w:rsid w:val="00B07D5B"/>
    <w:rsid w:val="00B143E6"/>
    <w:rsid w:val="00B20539"/>
    <w:rsid w:val="00B25A9E"/>
    <w:rsid w:val="00B25E76"/>
    <w:rsid w:val="00B25EFB"/>
    <w:rsid w:val="00B367D2"/>
    <w:rsid w:val="00B40C56"/>
    <w:rsid w:val="00B45A9D"/>
    <w:rsid w:val="00B50D84"/>
    <w:rsid w:val="00B57FC4"/>
    <w:rsid w:val="00B60B51"/>
    <w:rsid w:val="00B60CCC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72A0"/>
    <w:rsid w:val="00CC4F0A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6001"/>
    <w:rsid w:val="00F51DFE"/>
    <w:rsid w:val="00F62607"/>
    <w:rsid w:val="00F778C9"/>
    <w:rsid w:val="00F830B2"/>
    <w:rsid w:val="00F8438C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://doi.org/10.5281/zenodo.1204614" TargetMode="External"/><Relationship Id="rId18" Type="http://schemas.openxmlformats.org/officeDocument/2006/relationships/hyperlink" Target="https://www.elheraldo.co/medio-ambiente/el-cambio-climatico-desde-varios-frentes-612018/" TargetMode="External"/><Relationship Id="rId26" Type="http://schemas.openxmlformats.org/officeDocument/2006/relationships/hyperlink" Target="https://www.seedquest.com/news.php?type=news&amp;id_article=105009&amp;id_region=&amp;id_category=&amp;id_cr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uturity.org/droughts-map-1999812/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202273" TargetMode="External"/><Relationship Id="rId17" Type="http://schemas.openxmlformats.org/officeDocument/2006/relationships/hyperlink" Target="https://news.nau.edu/drought-monitoring-tool/" TargetMode="External"/><Relationship Id="rId25" Type="http://schemas.openxmlformats.org/officeDocument/2006/relationships/hyperlink" Target="https://www.newswise.com/articles/a-faster-more-accurate-way-to-monitor-drough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ternet.edu/stories/eye-out-for-drought/" TargetMode="External"/><Relationship Id="rId20" Type="http://schemas.openxmlformats.org/officeDocument/2006/relationships/hyperlink" Target="https://www.technologynetworks.com/tn/news/improving-drought-monitoring-to-reduce-damage-316294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438548" TargetMode="External"/><Relationship Id="rId24" Type="http://schemas.openxmlformats.org/officeDocument/2006/relationships/hyperlink" Target="http://www.weathernationtv.com/news/a-faster-and-more-accurate-way-to-monitor-drought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nau.org/post/earth-notes-drought-eye/" TargetMode="External"/><Relationship Id="rId23" Type="http://schemas.openxmlformats.org/officeDocument/2006/relationships/hyperlink" Target="https://americanfarmpublications.com/a-faster-more-accurate-way-to-monitor-drought" TargetMode="External"/><Relationship Id="rId28" Type="http://schemas.openxmlformats.org/officeDocument/2006/relationships/hyperlink" Target="https://nicholas.duke.edu/about/news/faster-more-accurate-way-monitor-drought/" TargetMode="External"/><Relationship Id="rId10" Type="http://schemas.openxmlformats.org/officeDocument/2006/relationships/hyperlink" Target="https://doi.org/10.3334/ORNLDAAC/1689" TargetMode="External"/><Relationship Id="rId19" Type="http://schemas.openxmlformats.org/officeDocument/2006/relationships/hyperlink" Target="https://www.weforum.org/agenda/2019/03/free-drought-eye-maps-depict-thermal-stres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34/ORNLDAAC/1674" TargetMode="External"/><Relationship Id="rId14" Type="http://schemas.openxmlformats.org/officeDocument/2006/relationships/hyperlink" Target="http://doi.org/10.5281/zenodo.1066588" TargetMode="External"/><Relationship Id="rId22" Type="http://schemas.openxmlformats.org/officeDocument/2006/relationships/hyperlink" Target="https://www.sciencedaily.com/releases/2019/03/190304154858.htm" TargetMode="External"/><Relationship Id="rId27" Type="http://schemas.openxmlformats.org/officeDocument/2006/relationships/hyperlink" Target="https://www.nsf.gov/news/news_summ.jsp?cntn_id=298064&amp;org=NSF&amp;from=news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4983</Words>
  <Characters>28405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182</cp:revision>
  <cp:lastPrinted>2020-02-15T20:19:00Z</cp:lastPrinted>
  <dcterms:created xsi:type="dcterms:W3CDTF">2019-09-16T04:09:00Z</dcterms:created>
  <dcterms:modified xsi:type="dcterms:W3CDTF">2020-02-15T21:32:00Z</dcterms:modified>
</cp:coreProperties>
</file>