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4353ACC0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57612B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October 23, 2019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CB457C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CB457C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59F5968D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57612B" w:rsidRPr="00393D99" w14:paraId="7D77A7A9" w14:textId="77777777" w:rsidTr="00043B68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E403EF" w14:textId="77777777" w:rsidR="0057612B" w:rsidRPr="009937D9" w:rsidRDefault="0057612B" w:rsidP="00043B68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57612B" w:rsidRPr="00393D99" w14:paraId="04038391" w14:textId="77777777" w:rsidTr="00043B68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7F54E" w14:textId="77777777" w:rsidR="0057612B" w:rsidRPr="00393D99" w:rsidRDefault="0057612B" w:rsidP="00043B6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193A955E" w14:textId="77777777" w:rsidR="0057612B" w:rsidRPr="00393D99" w:rsidRDefault="0057612B" w:rsidP="00043B6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</w:p>
          <w:p w14:paraId="7780FD81" w14:textId="77777777" w:rsidR="0057612B" w:rsidRPr="00393D99" w:rsidRDefault="0057612B" w:rsidP="00043B6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</w:p>
          <w:p w14:paraId="2A8A2D35" w14:textId="77777777" w:rsidR="0057612B" w:rsidRPr="00393D99" w:rsidRDefault="0057612B" w:rsidP="00043B68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F52119" w14:textId="77777777" w:rsidR="0057612B" w:rsidRPr="00393D99" w:rsidRDefault="0057612B" w:rsidP="00043B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57612B" w:rsidRPr="00393D99" w14:paraId="54258AF7" w14:textId="77777777" w:rsidTr="00043B68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DB1018" w14:textId="77777777" w:rsidR="0057612B" w:rsidRPr="00393D99" w:rsidRDefault="0057612B" w:rsidP="00043B6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100527F6" w14:textId="77777777" w:rsidR="0057612B" w:rsidRPr="00393D99" w:rsidRDefault="0057612B" w:rsidP="00043B6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AC788" w14:textId="77777777" w:rsidR="0057612B" w:rsidRPr="00393D99" w:rsidRDefault="0057612B" w:rsidP="00043B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57612B" w:rsidRPr="00393D99" w14:paraId="61ABF86F" w14:textId="77777777" w:rsidTr="00043B68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510869" w14:textId="77777777" w:rsidR="0057612B" w:rsidRPr="00393D99" w:rsidRDefault="0057612B" w:rsidP="00043B6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22BC8674" w14:textId="77777777" w:rsidR="0057612B" w:rsidRPr="00393D99" w:rsidRDefault="0057612B" w:rsidP="00043B6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57ECF9B" w14:textId="77777777" w:rsidR="0057612B" w:rsidRPr="00393D99" w:rsidRDefault="0057612B" w:rsidP="00043B6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F4160" w14:textId="77777777" w:rsidR="0057612B" w:rsidRPr="00393D99" w:rsidRDefault="0057612B" w:rsidP="00043B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57612B" w:rsidRPr="00393D99" w14:paraId="62800F10" w14:textId="77777777" w:rsidTr="00043B68">
        <w:trPr>
          <w:trHeight w:val="990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669E22" w14:textId="77777777" w:rsidR="0057612B" w:rsidRPr="00393D99" w:rsidRDefault="0057612B" w:rsidP="00043B6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04CD2FBC" w14:textId="77777777" w:rsidR="0057612B" w:rsidRPr="00393D99" w:rsidRDefault="0057612B" w:rsidP="00043B6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4EACE74F" w14:textId="77777777" w:rsidR="0057612B" w:rsidRPr="00393D99" w:rsidRDefault="0057612B" w:rsidP="00043B6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29B63" w14:textId="77777777" w:rsidR="0057612B" w:rsidRPr="00393D99" w:rsidRDefault="0057612B" w:rsidP="00043B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302B9FCB" w:rsidR="006F2361" w:rsidRPr="00393D99" w:rsidRDefault="00D5571D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1308513F" w14:textId="4218B2F1" w:rsidR="002936A7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Research Instit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ute of Petroleum Industry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Depar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tment of Energy and Environment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36DE8AB8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2762A3D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SELECTED PEER-REVIEWED JOURNAL PUBLICATIONS</w:t>
            </w:r>
          </w:p>
        </w:tc>
      </w:tr>
      <w:tr w:rsidR="00393D99" w:rsidRPr="00393D99" w14:paraId="7B4A9C9B" w14:textId="77777777" w:rsidTr="006228A5">
        <w:trPr>
          <w:trHeight w:val="792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07E26" w14:textId="2B00327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13.</w:t>
            </w:r>
          </w:p>
        </w:tc>
        <w:tc>
          <w:tcPr>
            <w:tcW w:w="936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593FA" w14:textId="5C27EB89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X. Li,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D. Lawrence, and A. Young, “Indicators of land surface phenology from remote sensing and the Community Land model”, in review.</w:t>
            </w:r>
          </w:p>
        </w:tc>
      </w:tr>
      <w:tr w:rsidR="00393D99" w:rsidRPr="00393D99" w14:paraId="0F52D43A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19A9AAC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29595A10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Clark, “Nutrient-demanding spec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ies and drought vulnerability: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he role of habitat heterogeneity”, in review.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1D0A560A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5A73D3A3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Scientific Data, </w:t>
            </w:r>
            <w:r w:rsidR="00731A23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731A23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30936FC3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52A2A9B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030A95D5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06D5E9B5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7566C5EA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06A9C0A6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Carbone,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02C39E9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59D04FA5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25A8C993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4EEB3124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41915D2B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132D8CD1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D.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25D75F84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6162A861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2CE46564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4E54DB95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DATASETS AND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04927408" w14:textId="77777777" w:rsidTr="00DD7704">
        <w:trPr>
          <w:trHeight w:val="792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289F1A" w14:textId="74225A5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12.</w:t>
            </w:r>
          </w:p>
        </w:tc>
        <w:tc>
          <w:tcPr>
            <w:tcW w:w="936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2668E2" w14:textId="73B5F96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1F791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W.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R. Nettles, M.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J. Hanson (2019)</w:t>
            </w:r>
            <w:r w:rsidR="00EC1148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“SPRUCE </w:t>
            </w:r>
            <w:r w:rsidR="008F25C4" w:rsidRPr="00393D99">
              <w:rPr>
                <w:rFonts w:asciiTheme="majorBidi" w:hAnsiTheme="majorBidi" w:cstheme="majorBidi"/>
                <w:color w:val="000000" w:themeColor="text1"/>
              </w:rPr>
              <w:t>vegetation phenol</w:t>
            </w:r>
            <w:r w:rsidR="000C2163" w:rsidRPr="00393D99">
              <w:rPr>
                <w:rFonts w:asciiTheme="majorBidi" w:hAnsiTheme="majorBidi" w:cstheme="majorBidi"/>
                <w:color w:val="000000" w:themeColor="text1"/>
              </w:rPr>
              <w:t>ogy in experimental plots from PhenoC</w:t>
            </w:r>
            <w:r w:rsidR="008F25C4" w:rsidRPr="00393D99">
              <w:rPr>
                <w:rFonts w:asciiTheme="majorBidi" w:hAnsiTheme="majorBidi" w:cstheme="majorBidi"/>
                <w:color w:val="000000" w:themeColor="text1"/>
              </w:rPr>
              <w:t>am imagery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, 2015-2018”,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United States: N. p., 2019. Web. doi:10.25581/spruce.071/1556082.</w:t>
            </w:r>
          </w:p>
        </w:tc>
      </w:tr>
      <w:tr w:rsidR="00393D99" w:rsidRPr="00393D99" w14:paraId="3E23013F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17A06CA" w14:textId="64EFD9BF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3B3312" w14:textId="5A79C9E9" w:rsidR="003331D3" w:rsidRPr="00393D99" w:rsidRDefault="003331D3" w:rsidP="00476B0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et al. (2019), “PhenoCam </w:t>
            </w:r>
            <w:r w:rsidR="000C2163" w:rsidRPr="00393D99">
              <w:rPr>
                <w:rFonts w:asciiTheme="majorBidi" w:hAnsiTheme="majorBidi" w:cstheme="majorBidi"/>
                <w:color w:val="000000" w:themeColor="text1"/>
              </w:rPr>
              <w:t>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v2.0: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V</w:t>
            </w:r>
            <w:r w:rsidR="000C2163" w:rsidRPr="00393D99">
              <w:rPr>
                <w:rFonts w:asciiTheme="majorBidi" w:hAnsiTheme="majorBidi" w:cstheme="majorBidi"/>
                <w:color w:val="000000" w:themeColor="text1"/>
              </w:rPr>
              <w:t>egetation phenology from digital camera imagery, 2000-20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18”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EC1148" w:rsidRPr="00393D99">
              <w:rPr>
                <w:rFonts w:asciiTheme="majorBidi" w:hAnsiTheme="majorBidi" w:cstheme="majorBidi"/>
                <w:color w:val="000000" w:themeColor="text1"/>
              </w:rPr>
              <w:t xml:space="preserve">Oak Ridge National Laboratory,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Distributed Active Archive Center https://doi.org/10.3334/ORNLDAAC/1674.</w:t>
            </w:r>
          </w:p>
        </w:tc>
      </w:tr>
      <w:tr w:rsidR="00393D99" w:rsidRPr="00393D99" w14:paraId="68579097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F3A135" w14:textId="60816C32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CF936D" w14:textId="308D3E6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et al. (2019), “PhenoCam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dataset v2.0: D</w:t>
            </w:r>
            <w:r w:rsidR="000C2163" w:rsidRPr="00393D99">
              <w:rPr>
                <w:rFonts w:asciiTheme="majorBidi" w:hAnsiTheme="majorBidi" w:cstheme="majorBidi"/>
                <w:color w:val="000000" w:themeColor="text1"/>
              </w:rPr>
              <w:t xml:space="preserve">igital camera imagery from the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PhenoCam</w:t>
            </w:r>
            <w:r w:rsidR="000C2163" w:rsidRPr="00393D99">
              <w:rPr>
                <w:rFonts w:asciiTheme="majorBidi" w:hAnsiTheme="majorBidi" w:cstheme="majorBidi"/>
                <w:color w:val="000000" w:themeColor="text1"/>
              </w:rPr>
              <w:t xml:space="preserve"> network, 2000-2018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 xml:space="preserve">Oak Ridge National Laboratory,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Distributed Active Archive Center https://doi.org/10.3334/ORNLDAAC/1689.</w:t>
            </w:r>
          </w:p>
        </w:tc>
      </w:tr>
      <w:tr w:rsidR="00393D99" w:rsidRPr="00393D99" w14:paraId="0E5BA85C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6020A503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5AE86C8A" w:rsidR="003331D3" w:rsidRPr="00393D99" w:rsidRDefault="003331D3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9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5798E2A7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D569049" w14:textId="5F673EAD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4992FE" w14:textId="0500F591" w:rsidR="003331D3" w:rsidRPr="00393D99" w:rsidRDefault="003331D3" w:rsidP="00D75A2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and P. J. Hanson (2018), “SPRUCE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vegetation phenology in experimental plots from PhenoCam imagery</w:t>
            </w:r>
            <w:r w:rsidR="0037335F" w:rsidRPr="00393D99">
              <w:rPr>
                <w:rFonts w:asciiTheme="majorBidi" w:hAnsiTheme="majorBidi" w:cstheme="majorBidi"/>
                <w:color w:val="000000" w:themeColor="text1"/>
              </w:rPr>
              <w:t>, 2015-2016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64C3C" w:rsidRPr="00393D99">
              <w:rPr>
                <w:rFonts w:asciiTheme="majorBidi" w:hAnsiTheme="majorBidi" w:cstheme="majorBidi"/>
                <w:color w:val="000000" w:themeColor="text1"/>
              </w:rPr>
              <w:t>Oak Ridge Nat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 xml:space="preserve">ional Laboratory, TES SFA, </w:t>
            </w:r>
            <w:r w:rsidR="00D64C3C" w:rsidRPr="00393D99">
              <w:rPr>
                <w:rFonts w:asciiTheme="majorBidi" w:hAnsiTheme="majorBidi" w:cstheme="majorBidi"/>
                <w:color w:val="000000" w:themeColor="text1"/>
              </w:rPr>
              <w:t xml:space="preserve">Department of Energy, Oak Ridge, </w:t>
            </w:r>
            <w:r w:rsidR="00D75A22" w:rsidRPr="00393D99">
              <w:rPr>
                <w:rFonts w:asciiTheme="majorBidi" w:hAnsiTheme="majorBidi" w:cstheme="majorBidi"/>
                <w:color w:val="000000" w:themeColor="text1"/>
              </w:rPr>
              <w:t>TN, US.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630281C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0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0926DCD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52B4B7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16719CC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58D2486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2BC2696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5389606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2878C776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INVITED TALKS, CONFERENCE PRESENTATIONS AND OTHER PUBLICATIONS </w:t>
            </w:r>
          </w:p>
        </w:tc>
      </w:tr>
      <w:tr w:rsidR="00393D99" w:rsidRPr="00393D99" w14:paraId="06B9C553" w14:textId="77777777" w:rsidTr="005F3B2B">
        <w:trPr>
          <w:trHeight w:val="792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65C90" w14:textId="3A04238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6B5D46CF" w:rsidR="003331D3" w:rsidRPr="00393D99" w:rsidRDefault="003331D3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2EF1D6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(invited)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5768F9F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(invited)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7477ABF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7F62A0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4DED15A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(invited)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54E672B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3DD5E43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(invited)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08A6C6B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94F2F1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798B71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424AFD8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(invited)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310E490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5F6D66B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1FBE5F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3A1DF013" w:rsidR="000E2EE7" w:rsidRPr="00393D99" w:rsidRDefault="003331D3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68582D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D718F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105CA3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393D99" w:rsidRPr="00393D99" w14:paraId="5855D1C1" w14:textId="77777777" w:rsidTr="005502E1">
        <w:trPr>
          <w:trHeight w:val="360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Combining PhenoCam with Flux Observations,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AmeriFlux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7E65AB6A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96FEA91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2BB1BA43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28D7150" w14:textId="77777777" w:rsidTr="005502E1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6C2CE" w14:textId="21604D82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</w:t>
            </w:r>
            <w:r w:rsidR="00C9301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ficate in College Teaching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C2D95" w14:textId="65099FED" w:rsidR="00DA24F3" w:rsidRPr="00393D99" w:rsidRDefault="00DA24F3" w:rsidP="006269E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CB00C3A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AD7292" w14:textId="1EF012B3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109C0" w14:textId="77777777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0D5965D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D1E21E" w14:textId="05B78BB8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DC5298" w14:textId="77777777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7F0F1CB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B92D" w14:textId="775C0182" w:rsidR="00DA24F3" w:rsidRPr="00393D99" w:rsidRDefault="00EC3E8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03BA4E" w14:textId="77777777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737557C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555D6B" w14:textId="2D107806" w:rsidR="00DA24F3" w:rsidRPr="00393D99" w:rsidRDefault="00EC3E8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Peer observation of t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D7384" w14:textId="77777777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49A6F3B7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31344" w14:textId="1B891CE1" w:rsidR="006269ED" w:rsidRPr="00393D99" w:rsidRDefault="006269ED" w:rsidP="006269E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Instructor</w:t>
            </w:r>
          </w:p>
        </w:tc>
      </w:tr>
      <w:tr w:rsidR="00393D99" w:rsidRPr="00393D99" w14:paraId="2C5AA132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E08F6B" w14:textId="041292D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EAD0D7" w14:textId="6B0D9709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1D2269F9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problem solving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ED213C9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problem solving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42613968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 for Water Quantity and Quality Assessment, Duke University (20+ graduates, leading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problem solving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171633B1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problem solving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AC7918B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problem solving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B619B5">
        <w:trPr>
          <w:trHeight w:val="504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2CFC76DA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South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393D99" w:rsidRPr="00393D99" w14:paraId="46CB84C6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D766DD" w14:textId="362FEFA8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achine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1F75D" w14:textId="1CAB4C8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6D20E5" w:rsidRPr="00393D99">
              <w:rPr>
                <w:rFonts w:asciiTheme="majorBidi" w:hAnsiTheme="majorBidi" w:cstheme="majorBidi"/>
                <w:color w:val="000000" w:themeColor="text1"/>
              </w:rPr>
              <w:t>-present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J. Clark (Co-PI), A. Gelfand (Co-I),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(Co-I) and B. Seyednasrollah (Co-I),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pending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77777777" w:rsidR="0081589C" w:rsidRPr="009937D9" w:rsidRDefault="0081589C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lastRenderedPageBreak/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3B56BF" w14:textId="77777777" w:rsidR="00710BC6" w:rsidRPr="00393D99" w:rsidRDefault="007718E7" w:rsidP="0066009F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</w:p>
          <w:p w14:paraId="285F3320" w14:textId="2CEEB16E" w:rsidR="006B3F5A" w:rsidRPr="00393D99" w:rsidRDefault="007718E7" w:rsidP="0066009F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Publons</w:t>
            </w:r>
            <w:proofErr w:type="spellEnd"/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Profile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796425DE" w14:textId="77777777" w:rsidTr="00ED2CDB">
        <w:trPr>
          <w:trHeight w:val="23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D1574E" w14:textId="55FEC972" w:rsidR="005D3390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 (x3)</w:t>
            </w:r>
          </w:p>
          <w:p w14:paraId="2A830111" w14:textId="67996C9D" w:rsidR="0012137D" w:rsidRPr="00393D99" w:rsidRDefault="0012137D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  <w:bookmarkStart w:id="0" w:name="_GoBack"/>
            <w:bookmarkEnd w:id="0"/>
          </w:p>
          <w:p w14:paraId="5B7DBC3B" w14:textId="380F392E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</w:p>
          <w:p w14:paraId="7B457BF6" w14:textId="5223E77E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Forests</w:t>
            </w:r>
          </w:p>
          <w:p w14:paraId="7A12294A" w14:textId="7CCBE50C" w:rsidR="007718E7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16D0BCC7" w14:textId="5CDE9F7F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Nature Climate Change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t xml:space="preserve"> (x2)</w:t>
            </w:r>
          </w:p>
          <w:p w14:paraId="269C348F" w14:textId="5FAA8DDD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Remote Sensing (x2)</w:t>
            </w:r>
          </w:p>
          <w:p w14:paraId="425E3E03" w14:textId="77777777" w:rsidR="0066009F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Science of</w:t>
            </w:r>
            <w:r w:rsidR="0066009F" w:rsidRPr="00393D99">
              <w:rPr>
                <w:rFonts w:asciiTheme="majorBidi" w:hAnsiTheme="majorBidi" w:cstheme="majorBidi"/>
                <w:color w:val="000000" w:themeColor="text1"/>
              </w:rPr>
              <w:t xml:space="preserve"> the Total Environment</w:t>
            </w:r>
          </w:p>
          <w:p w14:paraId="4DCD4FF5" w14:textId="347DC225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Scientific Data</w:t>
            </w:r>
          </w:p>
          <w:p w14:paraId="52636517" w14:textId="0B86BF41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Sustainability (x</w:t>
            </w:r>
            <w:r w:rsidR="005E26D1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2BCF973B" w14:textId="5EB841F2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Water (x4)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E97CC3" w14:textId="19E7AD80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1B279835" w14:textId="77777777" w:rsidTr="00ED2CDB">
        <w:trPr>
          <w:trHeight w:val="23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EC33D6" w14:textId="77777777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Atmosphere</w:t>
            </w:r>
          </w:p>
          <w:p w14:paraId="7EC80530" w14:textId="48D01CD4" w:rsidR="005D3390" w:rsidRPr="00393D99" w:rsidRDefault="005D3390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7790698C" w14:textId="72EED258" w:rsidR="005D3390" w:rsidRPr="00393D99" w:rsidRDefault="005D3390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677A5E2" w14:textId="731A85D0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590E5F51" w14:textId="36FA4431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Interna</w:t>
            </w:r>
            <w:r w:rsidR="005D3390" w:rsidRPr="00393D99">
              <w:rPr>
                <w:rFonts w:asciiTheme="majorBidi" w:hAnsiTheme="majorBidi" w:cstheme="majorBidi"/>
                <w:color w:val="000000" w:themeColor="text1"/>
              </w:rPr>
              <w:t>tional Journal of Digital Earth</w:t>
            </w:r>
          </w:p>
          <w:p w14:paraId="18AC263D" w14:textId="77777777" w:rsidR="0066009F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ISPRS International Journal of Geo-Informa</w:t>
            </w:r>
            <w:r w:rsidR="0066009F" w:rsidRPr="00393D99">
              <w:rPr>
                <w:rFonts w:asciiTheme="majorBidi" w:hAnsiTheme="majorBidi" w:cstheme="majorBidi"/>
                <w:color w:val="000000" w:themeColor="text1"/>
              </w:rPr>
              <w:t>tion</w:t>
            </w:r>
          </w:p>
          <w:p w14:paraId="41E6AD54" w14:textId="77777777" w:rsidR="0066009F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Methods in Ecology</w:t>
            </w:r>
            <w:r w:rsidR="005D3390" w:rsidRPr="00393D99">
              <w:rPr>
                <w:rFonts w:asciiTheme="majorBidi" w:hAnsiTheme="majorBidi" w:cstheme="majorBidi"/>
                <w:color w:val="000000" w:themeColor="text1"/>
              </w:rPr>
              <w:t xml:space="preserve"> and Evolution</w:t>
            </w:r>
          </w:p>
          <w:p w14:paraId="4466F54C" w14:textId="49944C94" w:rsidR="005D3390" w:rsidRPr="00393D99" w:rsidRDefault="005D3390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Remote Sensing</w:t>
            </w:r>
          </w:p>
          <w:p w14:paraId="7B5C779A" w14:textId="1F9AB1A5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</w:t>
            </w:r>
            <w:r w:rsidR="005D3390" w:rsidRPr="00393D99">
              <w:rPr>
                <w:rFonts w:asciiTheme="majorBidi" w:hAnsiTheme="majorBidi" w:cstheme="majorBidi"/>
                <w:color w:val="000000" w:themeColor="text1"/>
              </w:rPr>
              <w:t>ote Sensing of Environment (x3)</w:t>
            </w:r>
          </w:p>
          <w:p w14:paraId="120DBE78" w14:textId="5C19A413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Science of the Total Environment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0CF25" w14:textId="2642B531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2018</w:t>
            </w:r>
          </w:p>
        </w:tc>
      </w:tr>
      <w:tr w:rsidR="00393D99" w:rsidRPr="00393D99" w14:paraId="19EA98A9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F352B" w14:textId="209595EC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78EB6" w14:textId="435E0AC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5A7A0B1" w14:textId="77777777" w:rsidTr="00007C4F">
        <w:trPr>
          <w:trHeight w:val="79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6E8EDE" w14:textId="4E502A1B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48F97E44" w14:textId="3B6BBEFA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7A60E461" w14:textId="6E3DE07B" w:rsidR="006B3F5A" w:rsidRPr="00393D99" w:rsidRDefault="00D86EE6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So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d Earth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62C2" w14:textId="33505D9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0B59D473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CC75A6" w14:textId="5DC6C0F8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A48DC" w14:textId="60785BC2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240AD1F2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15153" w:rsidRPr="00393D99">
              <w:rPr>
                <w:rFonts w:asciiTheme="majorBidi" w:hAnsiTheme="majorBidi" w:cstheme="majorBidi"/>
                <w:color w:val="000000" w:themeColor="text1"/>
              </w:rPr>
              <w:t xml:space="preserve">Annotated research papers and accompanying teaching materials,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3660997B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C/C++/C#, R, Python, 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483FE1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Hierarchical Modeling, Bayesian Statistics, Markov Chain Monte Carlo (MCMC), Machine Learning,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br/>
              <w:t>GIS, Geospatial Analysis, Remote Sensing, Data Elevation Model (DEM) Processing, Image Processing, Optimization, Numerical Methods, Finite Difference Methods, Finite Element Methods, Finite Volume Methods</w:t>
            </w:r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7"/>
      <w:footerReference w:type="default" r:id="rId2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A0E11" w14:textId="77777777" w:rsidR="00CB457C" w:rsidRDefault="00CB457C" w:rsidP="009B528A">
      <w:r>
        <w:separator/>
      </w:r>
    </w:p>
  </w:endnote>
  <w:endnote w:type="continuationSeparator" w:id="0">
    <w:p w14:paraId="14945C2C" w14:textId="77777777" w:rsidR="00CB457C" w:rsidRDefault="00CB457C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801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EDD8" w14:textId="77777777" w:rsidR="002111AD" w:rsidRDefault="002111AD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2111AD" w:rsidRDefault="002111AD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ED3F9" w14:textId="77777777" w:rsidR="002111AD" w:rsidRPr="000A6134" w:rsidRDefault="002111AD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2111AD" w:rsidRPr="000A6134" w:rsidRDefault="002111AD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66F46" w14:textId="77777777" w:rsidR="00CB457C" w:rsidRDefault="00CB457C" w:rsidP="009B528A">
      <w:r>
        <w:separator/>
      </w:r>
    </w:p>
  </w:footnote>
  <w:footnote w:type="continuationSeparator" w:id="0">
    <w:p w14:paraId="1F7955BD" w14:textId="77777777" w:rsidR="00CB457C" w:rsidRDefault="00CB457C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9E1"/>
    <w:rsid w:val="00004631"/>
    <w:rsid w:val="00005A30"/>
    <w:rsid w:val="00007683"/>
    <w:rsid w:val="00007C4F"/>
    <w:rsid w:val="00010057"/>
    <w:rsid w:val="000150D9"/>
    <w:rsid w:val="00020E8F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81797"/>
    <w:rsid w:val="0008268C"/>
    <w:rsid w:val="00086C00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F0A6B"/>
    <w:rsid w:val="000F252A"/>
    <w:rsid w:val="000F78E4"/>
    <w:rsid w:val="0010400A"/>
    <w:rsid w:val="00105653"/>
    <w:rsid w:val="0010591C"/>
    <w:rsid w:val="00105D8C"/>
    <w:rsid w:val="0011686A"/>
    <w:rsid w:val="00116F22"/>
    <w:rsid w:val="0012137D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50182"/>
    <w:rsid w:val="001534ED"/>
    <w:rsid w:val="0016105F"/>
    <w:rsid w:val="001645C7"/>
    <w:rsid w:val="0016697A"/>
    <w:rsid w:val="001711ED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F28B6"/>
    <w:rsid w:val="001F395D"/>
    <w:rsid w:val="001F7919"/>
    <w:rsid w:val="002002BF"/>
    <w:rsid w:val="002037BD"/>
    <w:rsid w:val="00206085"/>
    <w:rsid w:val="00206B35"/>
    <w:rsid w:val="002111AD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AA6"/>
    <w:rsid w:val="00276278"/>
    <w:rsid w:val="00281B08"/>
    <w:rsid w:val="00287C76"/>
    <w:rsid w:val="00290A40"/>
    <w:rsid w:val="00293401"/>
    <w:rsid w:val="002936A7"/>
    <w:rsid w:val="0029516F"/>
    <w:rsid w:val="002A0769"/>
    <w:rsid w:val="002A23F5"/>
    <w:rsid w:val="002A2E66"/>
    <w:rsid w:val="002B0EE2"/>
    <w:rsid w:val="002B3E1E"/>
    <w:rsid w:val="002B4F9E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60826"/>
    <w:rsid w:val="0036247D"/>
    <w:rsid w:val="00371E7F"/>
    <w:rsid w:val="00372FE0"/>
    <w:rsid w:val="0037335F"/>
    <w:rsid w:val="00374299"/>
    <w:rsid w:val="00387653"/>
    <w:rsid w:val="00393D99"/>
    <w:rsid w:val="00394147"/>
    <w:rsid w:val="003972D0"/>
    <w:rsid w:val="003A3E9E"/>
    <w:rsid w:val="003A57C7"/>
    <w:rsid w:val="003C12A3"/>
    <w:rsid w:val="003C5BDC"/>
    <w:rsid w:val="003C6DE8"/>
    <w:rsid w:val="003D1862"/>
    <w:rsid w:val="003D2E04"/>
    <w:rsid w:val="003D5183"/>
    <w:rsid w:val="003E52BF"/>
    <w:rsid w:val="003E6B15"/>
    <w:rsid w:val="004002E0"/>
    <w:rsid w:val="0040464A"/>
    <w:rsid w:val="004059B5"/>
    <w:rsid w:val="00405E63"/>
    <w:rsid w:val="00413BBE"/>
    <w:rsid w:val="00415153"/>
    <w:rsid w:val="00415A7C"/>
    <w:rsid w:val="0042193D"/>
    <w:rsid w:val="0044363E"/>
    <w:rsid w:val="00443825"/>
    <w:rsid w:val="004474E9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7139"/>
    <w:rsid w:val="0049007F"/>
    <w:rsid w:val="00493BFE"/>
    <w:rsid w:val="00493CBB"/>
    <w:rsid w:val="00495A30"/>
    <w:rsid w:val="004B099E"/>
    <w:rsid w:val="004C0A1A"/>
    <w:rsid w:val="004C149A"/>
    <w:rsid w:val="004C5F39"/>
    <w:rsid w:val="004D548F"/>
    <w:rsid w:val="00510A3C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822"/>
    <w:rsid w:val="005502E1"/>
    <w:rsid w:val="005528EA"/>
    <w:rsid w:val="00562F75"/>
    <w:rsid w:val="005710DC"/>
    <w:rsid w:val="00572EBA"/>
    <w:rsid w:val="00573473"/>
    <w:rsid w:val="00575B8F"/>
    <w:rsid w:val="0057612B"/>
    <w:rsid w:val="0057782B"/>
    <w:rsid w:val="00577B7E"/>
    <w:rsid w:val="0058016F"/>
    <w:rsid w:val="005A0B70"/>
    <w:rsid w:val="005A1ECD"/>
    <w:rsid w:val="005A5F00"/>
    <w:rsid w:val="005B3F29"/>
    <w:rsid w:val="005C0B03"/>
    <w:rsid w:val="005C32C2"/>
    <w:rsid w:val="005C3F04"/>
    <w:rsid w:val="005C61AD"/>
    <w:rsid w:val="005D05DA"/>
    <w:rsid w:val="005D2942"/>
    <w:rsid w:val="005D3390"/>
    <w:rsid w:val="005D4CFC"/>
    <w:rsid w:val="005D60F8"/>
    <w:rsid w:val="005E182C"/>
    <w:rsid w:val="005E19F9"/>
    <w:rsid w:val="005E26D1"/>
    <w:rsid w:val="005E3160"/>
    <w:rsid w:val="005E45F7"/>
    <w:rsid w:val="005F0496"/>
    <w:rsid w:val="005F3B2B"/>
    <w:rsid w:val="00600DBA"/>
    <w:rsid w:val="00602932"/>
    <w:rsid w:val="00603D76"/>
    <w:rsid w:val="006047C1"/>
    <w:rsid w:val="00605BE8"/>
    <w:rsid w:val="006106E5"/>
    <w:rsid w:val="00611A95"/>
    <w:rsid w:val="00615681"/>
    <w:rsid w:val="006205E7"/>
    <w:rsid w:val="006228A5"/>
    <w:rsid w:val="00623CF5"/>
    <w:rsid w:val="006246A8"/>
    <w:rsid w:val="006269ED"/>
    <w:rsid w:val="0063137E"/>
    <w:rsid w:val="0063193B"/>
    <w:rsid w:val="00633E3E"/>
    <w:rsid w:val="0064086D"/>
    <w:rsid w:val="0064462B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F06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1A23"/>
    <w:rsid w:val="007324AF"/>
    <w:rsid w:val="00735152"/>
    <w:rsid w:val="00735B43"/>
    <w:rsid w:val="00737811"/>
    <w:rsid w:val="0074186C"/>
    <w:rsid w:val="0074378D"/>
    <w:rsid w:val="0075566C"/>
    <w:rsid w:val="007608D5"/>
    <w:rsid w:val="00762072"/>
    <w:rsid w:val="00764A0F"/>
    <w:rsid w:val="00766C83"/>
    <w:rsid w:val="007718E7"/>
    <w:rsid w:val="00773D9C"/>
    <w:rsid w:val="00774BC2"/>
    <w:rsid w:val="0077763C"/>
    <w:rsid w:val="007778C2"/>
    <w:rsid w:val="007811EE"/>
    <w:rsid w:val="00783201"/>
    <w:rsid w:val="00783C5F"/>
    <w:rsid w:val="007857D7"/>
    <w:rsid w:val="00790FF9"/>
    <w:rsid w:val="007A6C8B"/>
    <w:rsid w:val="007B1624"/>
    <w:rsid w:val="007B20EF"/>
    <w:rsid w:val="007C4E0F"/>
    <w:rsid w:val="007C5DA7"/>
    <w:rsid w:val="007D4097"/>
    <w:rsid w:val="007D54E8"/>
    <w:rsid w:val="007D6C25"/>
    <w:rsid w:val="007F0CE7"/>
    <w:rsid w:val="007F338F"/>
    <w:rsid w:val="007F63E4"/>
    <w:rsid w:val="00800ABB"/>
    <w:rsid w:val="0080146D"/>
    <w:rsid w:val="00801660"/>
    <w:rsid w:val="0080438B"/>
    <w:rsid w:val="0081589C"/>
    <w:rsid w:val="00815F01"/>
    <w:rsid w:val="00825FC1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A38"/>
    <w:rsid w:val="008C4B01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426B"/>
    <w:rsid w:val="009743E8"/>
    <w:rsid w:val="00974D1E"/>
    <w:rsid w:val="0097551C"/>
    <w:rsid w:val="00981ACA"/>
    <w:rsid w:val="00987BA8"/>
    <w:rsid w:val="009937D9"/>
    <w:rsid w:val="00994276"/>
    <w:rsid w:val="009965C2"/>
    <w:rsid w:val="00996B7C"/>
    <w:rsid w:val="0099779B"/>
    <w:rsid w:val="009978B8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6F4E"/>
    <w:rsid w:val="00A30D7E"/>
    <w:rsid w:val="00A33487"/>
    <w:rsid w:val="00A342C6"/>
    <w:rsid w:val="00A40056"/>
    <w:rsid w:val="00A420B9"/>
    <w:rsid w:val="00A426F8"/>
    <w:rsid w:val="00A47F13"/>
    <w:rsid w:val="00A513DF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4B00"/>
    <w:rsid w:val="00A94E92"/>
    <w:rsid w:val="00AA253B"/>
    <w:rsid w:val="00AA32E7"/>
    <w:rsid w:val="00AA3A04"/>
    <w:rsid w:val="00AA47C6"/>
    <w:rsid w:val="00AA7DF6"/>
    <w:rsid w:val="00AB0F36"/>
    <w:rsid w:val="00AC57D5"/>
    <w:rsid w:val="00AC6D62"/>
    <w:rsid w:val="00AE2D69"/>
    <w:rsid w:val="00AF6D55"/>
    <w:rsid w:val="00B0190B"/>
    <w:rsid w:val="00B03B43"/>
    <w:rsid w:val="00B07D5B"/>
    <w:rsid w:val="00B143E6"/>
    <w:rsid w:val="00B20539"/>
    <w:rsid w:val="00B25A9E"/>
    <w:rsid w:val="00B25E76"/>
    <w:rsid w:val="00B367D2"/>
    <w:rsid w:val="00B40C56"/>
    <w:rsid w:val="00B45A9D"/>
    <w:rsid w:val="00B57FC4"/>
    <w:rsid w:val="00B60B51"/>
    <w:rsid w:val="00B60CCC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634E"/>
    <w:rsid w:val="00C60DD4"/>
    <w:rsid w:val="00C6162B"/>
    <w:rsid w:val="00C72C5C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57C"/>
    <w:rsid w:val="00CB4D10"/>
    <w:rsid w:val="00CB522A"/>
    <w:rsid w:val="00CB5E88"/>
    <w:rsid w:val="00CB72A0"/>
    <w:rsid w:val="00CD0955"/>
    <w:rsid w:val="00CD1A0B"/>
    <w:rsid w:val="00CE0547"/>
    <w:rsid w:val="00CE1196"/>
    <w:rsid w:val="00CE1FF4"/>
    <w:rsid w:val="00CE3AA7"/>
    <w:rsid w:val="00CF15AF"/>
    <w:rsid w:val="00CF3D94"/>
    <w:rsid w:val="00CF6085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D2E"/>
    <w:rsid w:val="00DD0289"/>
    <w:rsid w:val="00DD3D65"/>
    <w:rsid w:val="00DD7704"/>
    <w:rsid w:val="00DE6656"/>
    <w:rsid w:val="00DE6A6D"/>
    <w:rsid w:val="00DE6E03"/>
    <w:rsid w:val="00DE6FEF"/>
    <w:rsid w:val="00DF2DEB"/>
    <w:rsid w:val="00DF4D98"/>
    <w:rsid w:val="00E0069F"/>
    <w:rsid w:val="00E016E2"/>
    <w:rsid w:val="00E02E96"/>
    <w:rsid w:val="00E13A59"/>
    <w:rsid w:val="00E17525"/>
    <w:rsid w:val="00E23951"/>
    <w:rsid w:val="00E265BA"/>
    <w:rsid w:val="00E315ED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A3F1D"/>
    <w:rsid w:val="00EA409C"/>
    <w:rsid w:val="00EB216B"/>
    <w:rsid w:val="00EB2885"/>
    <w:rsid w:val="00EB53A5"/>
    <w:rsid w:val="00EB6CD7"/>
    <w:rsid w:val="00EC1148"/>
    <w:rsid w:val="00EC3E8E"/>
    <w:rsid w:val="00EC51FE"/>
    <w:rsid w:val="00EC7B25"/>
    <w:rsid w:val="00ED2CDB"/>
    <w:rsid w:val="00ED51AB"/>
    <w:rsid w:val="00ED677F"/>
    <w:rsid w:val="00EE68E6"/>
    <w:rsid w:val="00EF3BCD"/>
    <w:rsid w:val="00EF3DB6"/>
    <w:rsid w:val="00F01528"/>
    <w:rsid w:val="00F01EB0"/>
    <w:rsid w:val="00F0590D"/>
    <w:rsid w:val="00F113C1"/>
    <w:rsid w:val="00F12F18"/>
    <w:rsid w:val="00F152F2"/>
    <w:rsid w:val="00F1570C"/>
    <w:rsid w:val="00F27F97"/>
    <w:rsid w:val="00F46001"/>
    <w:rsid w:val="00F51DFE"/>
    <w:rsid w:val="00F62607"/>
    <w:rsid w:val="00F778C9"/>
    <w:rsid w:val="00F830B2"/>
    <w:rsid w:val="00F8438C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www.technologynetworks.com/tn/news/improving-drought-monitoring-to-reduce-damage-316294/" TargetMode="External"/><Relationship Id="rId26" Type="http://schemas.openxmlformats.org/officeDocument/2006/relationships/hyperlink" Target="https://nicholas.duke.edu/about/news/faster-more-accurate-way-monitor-drou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ericanfarmpublications.com/a-faster-more-accurate-way-to-monitor-drought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066588" TargetMode="External"/><Relationship Id="rId17" Type="http://schemas.openxmlformats.org/officeDocument/2006/relationships/hyperlink" Target="https://www.weforum.org/agenda/2019/03/free-drought-eye-maps-depict-thermal-stress/" TargetMode="External"/><Relationship Id="rId25" Type="http://schemas.openxmlformats.org/officeDocument/2006/relationships/hyperlink" Target="https://www.nsf.gov/news/news_summ.jsp?cntn_id=298064&amp;org=NSF&amp;from=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heraldo.co/medio-ambiente/el-cambio-climatico-desde-varios-frentes-612018/" TargetMode="External"/><Relationship Id="rId20" Type="http://schemas.openxmlformats.org/officeDocument/2006/relationships/hyperlink" Target="https://www.sciencedaily.com/releases/2019/03/190304154858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204614" TargetMode="External"/><Relationship Id="rId24" Type="http://schemas.openxmlformats.org/officeDocument/2006/relationships/hyperlink" Target="https://www.seedquest.com/news.php?type=news&amp;id_article=105009&amp;id_region=&amp;id_category=&amp;id_c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.nau.edu/drought-monitoring-tool/" TargetMode="External"/><Relationship Id="rId23" Type="http://schemas.openxmlformats.org/officeDocument/2006/relationships/hyperlink" Target="https://www.newswise.com/articles/a-faster-more-accurate-way-to-monitor-drough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oi.org/10.5281/zenodo.1202273" TargetMode="External"/><Relationship Id="rId19" Type="http://schemas.openxmlformats.org/officeDocument/2006/relationships/hyperlink" Target="https://www.futurity.org/droughts-map-19998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1438548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hyperlink" Target="http://www.weathernationtv.com/news/a-faster-and-more-accurate-way-to-monitor-drough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4409</Words>
  <Characters>25137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131</cp:revision>
  <cp:lastPrinted>2019-09-30T21:06:00Z</cp:lastPrinted>
  <dcterms:created xsi:type="dcterms:W3CDTF">2019-09-16T04:09:00Z</dcterms:created>
  <dcterms:modified xsi:type="dcterms:W3CDTF">2019-10-23T16:24:00Z</dcterms:modified>
</cp:coreProperties>
</file>