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1175"/>
        <w:gridCol w:w="810"/>
        <w:gridCol w:w="535"/>
      </w:tblGrid>
      <w:tr w:rsidR="00D45621" w:rsidRPr="00D45621" w14:paraId="5D7BFB49" w14:textId="77777777" w:rsidTr="00087B2F">
        <w:tc>
          <w:tcPr>
            <w:tcW w:w="10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D45621" w:rsidRDefault="003A6D0C" w:rsidP="003A6D0C">
            <w:pPr>
              <w:jc w:val="center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Bijan Seyednasrollah, Ph</w:t>
            </w:r>
            <w:r w:rsidR="0073104C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.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D</w:t>
            </w:r>
            <w:r w:rsidR="0073104C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.</w:t>
            </w:r>
          </w:p>
        </w:tc>
      </w:tr>
      <w:tr w:rsidR="00D45621" w:rsidRPr="00D45621" w14:paraId="5AEE64DE" w14:textId="77777777" w:rsidTr="00087B2F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1124CCA9" w:rsidR="003A6D0C" w:rsidRPr="00D45621" w:rsidRDefault="00EF2AB8" w:rsidP="003A6D0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hyperlink r:id="rId7" w:history="1">
              <w:r w:rsidR="004E088B"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https://bnasr.github.io</w:t>
              </w:r>
            </w:hyperlink>
            <w:r w:rsidR="004E088B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  <w:p w14:paraId="0298BCC0" w14:textId="77777777" w:rsidR="003A6D0C" w:rsidRPr="00D45621" w:rsidRDefault="003A6D0C" w:rsidP="003A6D0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bijan.s.nasr@gmail.com</w:t>
            </w:r>
          </w:p>
          <w:p w14:paraId="78640F02" w14:textId="388DC048" w:rsidR="003A6D0C" w:rsidRPr="00D45621" w:rsidRDefault="003A6D0C" w:rsidP="003A6D0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GitHub: @bnasr</w:t>
            </w:r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D45621" w:rsidRDefault="003A6D0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D45621" w:rsidRDefault="003A6D0C" w:rsidP="003A6D0C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4343 E Soliere Ave, #1086</w:t>
            </w:r>
          </w:p>
          <w:p w14:paraId="395B1DF5" w14:textId="77777777" w:rsidR="003A6D0C" w:rsidRPr="00D45621" w:rsidRDefault="003A6D0C" w:rsidP="003A6D0C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Flagstaff, AZ 86004</w:t>
            </w:r>
          </w:p>
          <w:p w14:paraId="008DCC97" w14:textId="7799145F" w:rsidR="003A6D0C" w:rsidRPr="00D45621" w:rsidRDefault="003A6D0C" w:rsidP="003A6D0C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(919) 599-4380</w:t>
            </w:r>
          </w:p>
        </w:tc>
      </w:tr>
      <w:tr w:rsidR="00D45621" w:rsidRPr="00D45621" w14:paraId="0BC50E47" w14:textId="77777777" w:rsidTr="00087B2F">
        <w:trPr>
          <w:trHeight w:val="413"/>
        </w:trPr>
        <w:tc>
          <w:tcPr>
            <w:tcW w:w="10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08EB8424" w:rsidR="00356ED8" w:rsidRPr="00D45621" w:rsidRDefault="00914A77" w:rsidP="00B4292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US Work Authorization / </w:t>
            </w:r>
            <w:r w:rsidR="00356ED8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Residency Status: </w:t>
            </w:r>
            <w:r w:rsidR="00356ED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US Permanent Resident (Green Card Holder)</w:t>
            </w:r>
          </w:p>
        </w:tc>
      </w:tr>
      <w:tr w:rsidR="00D45621" w:rsidRPr="00D45621" w14:paraId="6B44C8E8" w14:textId="77777777" w:rsidTr="004167CC">
        <w:trPr>
          <w:cantSplit/>
          <w:trHeight w:val="2406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D45621" w:rsidRDefault="000B76CD" w:rsidP="000B7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HIGHLIGHTS </w:t>
            </w:r>
          </w:p>
          <w:p w14:paraId="21DCA33F" w14:textId="77777777" w:rsidR="000B76CD" w:rsidRPr="00D45621" w:rsidRDefault="000B76CD" w:rsidP="000B7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6F4C64" w14:textId="073EA63C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Multi-disciplinary data scientist </w:t>
            </w:r>
            <w:r w:rsidR="001B1102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and engineer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with 1</w:t>
            </w:r>
            <w:r w:rsidR="00165BB9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+ years of experience in computational</w:t>
            </w:r>
            <w:r w:rsidR="00A8060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methods</w:t>
            </w:r>
          </w:p>
          <w:p w14:paraId="0CB47768" w14:textId="1EB1ECB5" w:rsidR="004167CC" w:rsidRPr="00D45621" w:rsidRDefault="004167CC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Leading </w:t>
            </w:r>
            <w:r w:rsid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PhenoCam Data Team: 40</w:t>
            </w:r>
            <w:r w:rsidR="00EB20C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+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million </w:t>
            </w:r>
            <w:r w:rsidR="00AE6CB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camera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images + </w:t>
            </w:r>
            <w:r w:rsidR="005932D9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two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million new image</w:t>
            </w:r>
            <w:r w:rsidR="007366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="005D0A7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per month</w:t>
            </w:r>
          </w:p>
          <w:p w14:paraId="6A7A6659" w14:textId="7DC218BE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Proficient in numerical analysis, data analysis, </w:t>
            </w:r>
            <w:r w:rsidR="005D0A7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machine learning, </w:t>
            </w:r>
            <w:r w:rsidR="00F45250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image processing, and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mathematical modeling</w:t>
            </w:r>
            <w:r w:rsidR="00F45250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  <w:p w14:paraId="74B55A91" w14:textId="4B095CDC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Proficient developer in multiple platforms and programing languages, e.g., R, Python, C/C+, Fortran</w:t>
            </w:r>
            <w:r w:rsidR="00361C6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Shiny</w:t>
            </w:r>
          </w:p>
          <w:p w14:paraId="481B9E0F" w14:textId="574ACCB5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Developed several R-packages on image processing, statistics, and data wrangling, with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0,000+ downloads</w:t>
            </w:r>
          </w:p>
          <w:p w14:paraId="668B6F40" w14:textId="77777777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several web-based geospatial and image processing applications based on R Shiny</w:t>
            </w:r>
          </w:p>
          <w:p w14:paraId="728B7CA7" w14:textId="35F4E084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Organized and taught technical </w:t>
            </w:r>
            <w:r w:rsidR="007366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quantitative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workshops for lay and technical audience at professional meetings</w:t>
            </w:r>
            <w:r w:rsidR="003D16A7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and universities</w:t>
            </w:r>
          </w:p>
          <w:p w14:paraId="06CB369D" w14:textId="77777777" w:rsidR="00E70EC1" w:rsidRPr="00D45621" w:rsidRDefault="00E70EC1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78EAA26A" w14:textId="112DFA70" w:rsidR="00EC78B0" w:rsidRPr="00D45621" w:rsidRDefault="00EC78B0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Strong connections with the academic community in science and engineering in </w:t>
            </w:r>
            <w:r w:rsidR="0004221A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leading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universities and </w:t>
            </w:r>
            <w:r w:rsidR="00B7234A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national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labs </w:t>
            </w:r>
          </w:p>
          <w:p w14:paraId="58F3A5C4" w14:textId="77777777" w:rsidR="00534606" w:rsidRPr="00D45621" w:rsidRDefault="00534606" w:rsidP="00534606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7FC2B272" w14:textId="32E94A54" w:rsidR="00087B2F" w:rsidRPr="00D45621" w:rsidRDefault="00EC78B0" w:rsidP="00F45250">
            <w:pPr>
              <w:pStyle w:val="ListParagraph"/>
              <w:numPr>
                <w:ilvl w:val="0"/>
                <w:numId w:val="7"/>
              </w:numPr>
              <w:ind w:left="52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Refereed 60+ articles for top peer-reviewed journals in </w:t>
            </w:r>
            <w:r w:rsidR="004167C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quantitative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science</w:t>
            </w:r>
            <w:r w:rsidR="004167C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modeling and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remote sensing</w:t>
            </w:r>
          </w:p>
        </w:tc>
      </w:tr>
      <w:tr w:rsidR="00D45621" w:rsidRPr="00D45621" w14:paraId="38DBBC27" w14:textId="77777777" w:rsidTr="00087B2F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14:paraId="16A161C6" w14:textId="1C4E6770" w:rsidR="004F5A81" w:rsidRPr="00D45621" w:rsidRDefault="004F5A81" w:rsidP="004A6D3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EDUCATION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21283687" w:rsidR="004F5A81" w:rsidRPr="00D45621" w:rsidRDefault="004F5A81" w:rsidP="00B4292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Ph.D. in Quantitative Environmental Science,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Duke University, Durham, NC, USA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F5A81" w:rsidRPr="00D45621" w:rsidRDefault="004F5A81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D45621" w:rsidRPr="00D45621" w14:paraId="33D3F1E9" w14:textId="77777777" w:rsidTr="00087B2F">
        <w:trPr>
          <w:trHeight w:val="432"/>
        </w:trPr>
        <w:tc>
          <w:tcPr>
            <w:tcW w:w="540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426D508C" w14:textId="77777777" w:rsidR="004F5A81" w:rsidRPr="00D45621" w:rsidRDefault="004F5A81" w:rsidP="004A6D3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0D4FD0C4" w:rsidR="004F5A81" w:rsidRPr="00D45621" w:rsidRDefault="004F5A81" w:rsidP="00B4292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M.Sc. in Mechanical Engineering (</w:t>
            </w:r>
            <w:r w:rsidR="00087B2F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Computational Methods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),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Sharif University of Technology,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F5A81" w:rsidRPr="00D45621" w:rsidRDefault="004F5A81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2006</w:t>
            </w:r>
          </w:p>
        </w:tc>
      </w:tr>
      <w:tr w:rsidR="00D45621" w:rsidRPr="00D45621" w14:paraId="5ECBCF51" w14:textId="77777777" w:rsidTr="00DB7498">
        <w:trPr>
          <w:trHeight w:val="399"/>
        </w:trPr>
        <w:tc>
          <w:tcPr>
            <w:tcW w:w="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F5A81" w:rsidRPr="00D45621" w:rsidRDefault="004F5A81" w:rsidP="004A6D3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4F967EDB" w:rsidR="004F5A81" w:rsidRPr="00D45621" w:rsidRDefault="004F5A81" w:rsidP="00B4292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B.Sc. in Mechanical Engineering (</w:t>
            </w:r>
            <w:r w:rsidR="00087B2F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Numerical Modeling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)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University of Semnan,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F5A81" w:rsidRPr="00D45621" w:rsidRDefault="004F5A81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</w:t>
            </w:r>
          </w:p>
        </w:tc>
      </w:tr>
      <w:tr w:rsidR="00D45621" w:rsidRPr="00D45621" w14:paraId="0910C68F" w14:textId="77777777" w:rsidTr="00DB7498">
        <w:trPr>
          <w:cantSplit/>
          <w:trHeight w:val="1367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D45FA16" w14:textId="77777777" w:rsidR="00087B2F" w:rsidRPr="00D45621" w:rsidRDefault="00087B2F" w:rsidP="00D80A1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5"/>
                <w:szCs w:val="15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5"/>
                <w:szCs w:val="15"/>
              </w:rPr>
              <w:t>CERTIFICATES</w:t>
            </w:r>
          </w:p>
        </w:tc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97CF72" w14:textId="77777777" w:rsidR="00087B2F" w:rsidRPr="00D45621" w:rsidRDefault="00087B2F" w:rsidP="00DB7498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IBM Data Science Professional Certificate (9 Courses and Capstone Project in Python and SQL)</w:t>
            </w:r>
          </w:p>
          <w:p w14:paraId="6AFE1DC1" w14:textId="77777777" w:rsidR="00087B2F" w:rsidRPr="00D45621" w:rsidRDefault="00087B2F" w:rsidP="00DB74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Fundamentals, Methodology, Data Analysis, Machine Learning, Visualizations, and Databases using Python and SQL</w:t>
            </w:r>
          </w:p>
          <w:p w14:paraId="31C8710C" w14:textId="77777777" w:rsidR="00087B2F" w:rsidRPr="00D45621" w:rsidRDefault="00087B2F" w:rsidP="00DB74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  <w:p w14:paraId="71A59D9E" w14:textId="77777777" w:rsidR="00087B2F" w:rsidRPr="00D45621" w:rsidRDefault="00087B2F" w:rsidP="00DB7498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Data Science: Foundations using R Specialization by Johns Hopkins University (5 Courses in R)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CA271" w14:textId="27E4D4D8" w:rsidR="00087B2F" w:rsidRPr="00D45621" w:rsidRDefault="00087B2F" w:rsidP="00D80A1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950"/>
        <w:gridCol w:w="3690"/>
        <w:gridCol w:w="270"/>
        <w:gridCol w:w="630"/>
        <w:gridCol w:w="89"/>
        <w:gridCol w:w="626"/>
      </w:tblGrid>
      <w:tr w:rsidR="00D45621" w:rsidRPr="00D45621" w14:paraId="0A8CC0D0" w14:textId="77777777" w:rsidTr="00086451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14:paraId="60CDF7C9" w14:textId="6EA57644" w:rsidR="00876E7C" w:rsidRPr="00D45621" w:rsidRDefault="00876E7C" w:rsidP="004A6D3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PROFESSIONAL EXPERIENCE</w:t>
            </w:r>
          </w:p>
        </w:tc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0C36812C" w:rsidR="00876E7C" w:rsidRPr="00D45621" w:rsidRDefault="00876E7C" w:rsidP="001206FB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Environmental Data Scientist / Geospatial Image Scientist</w:t>
            </w:r>
          </w:p>
          <w:p w14:paraId="6E425532" w14:textId="22062012" w:rsidR="00876E7C" w:rsidRPr="00D45621" w:rsidRDefault="00876E7C" w:rsidP="0073104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Harvard University / Northern Arizona University (PhenoCam Network)</w:t>
            </w:r>
          </w:p>
          <w:p w14:paraId="275F9D0D" w14:textId="7D0E75C5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Theme="majorBidi" w:hAnsiTheme="majorBidi" w:cstheme="majorBidi"/>
                <w:color w:val="000000" w:themeColor="text1"/>
                <w:sz w:val="18"/>
                <w:szCs w:val="18"/>
                <w:u w:val="none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Leading data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management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of the PhenoCam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network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a total of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40+ million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image</w:t>
            </w:r>
            <w:r w:rsidR="0006776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from 650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+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sites around the globe: </w:t>
            </w:r>
            <w:hyperlink r:id="rId8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https://doi.org/10.3334/ORNLDAAC/1674</w:t>
              </w:r>
            </w:hyperlink>
          </w:p>
          <w:p w14:paraId="7355F8F5" w14:textId="512716AF" w:rsidR="00361C6E" w:rsidRPr="00D45621" w:rsidRDefault="00361C6E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D660AF7" w14:textId="23792D2E" w:rsidR="00563732" w:rsidRPr="00D45621" w:rsidRDefault="00563732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image</w:t>
            </w:r>
            <w:r w:rsidR="0008706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/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data processing </w:t>
            </w:r>
            <w:r w:rsidR="005B0BF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routines</w:t>
            </w:r>
            <w:r w:rsidR="0008706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in R</w:t>
            </w:r>
            <w:r w:rsidR="005B0BF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/</w:t>
            </w:r>
            <w:r w:rsidR="0008706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Python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to extract </w:t>
            </w:r>
            <w:r w:rsidR="0008706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meaningful i</w:t>
            </w:r>
            <w:r w:rsidR="005B0BF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nsight from</w:t>
            </w:r>
            <w:r w:rsidR="0008706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5B0BF9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variety of data types including: Digital images, hyperspectral, Rasters, Shapefiles, JSON, geoJSON, LiDAR, surveyed data</w:t>
            </w:r>
            <w:r w:rsidR="005B0BF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HDF, ...</w:t>
            </w:r>
          </w:p>
          <w:p w14:paraId="11742AD2" w14:textId="0EFE6853" w:rsidR="00563732" w:rsidRPr="00D45621" w:rsidRDefault="00563732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Developed </w:t>
            </w:r>
            <w:r w:rsidR="00361C6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achine </w:t>
            </w:r>
            <w:r w:rsidR="00361C6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earning methods and applied Deep Learning </w:t>
            </w:r>
            <w:r w:rsidR="00361C6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routines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to extract insight from digital images </w:t>
            </w:r>
          </w:p>
          <w:p w14:paraId="2006A312" w14:textId="1335BB3B" w:rsidR="00664941" w:rsidRPr="00D45621" w:rsidRDefault="00664941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Regularly communicated with 250+ in-site </w:t>
            </w:r>
            <w:r w:rsidR="00477035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scientist</w:t>
            </w:r>
            <w:r w:rsidR="004770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 and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technicians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globally</w:t>
            </w:r>
            <w:r w:rsidR="00086451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to </w:t>
            </w:r>
            <w:r w:rsidR="004770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assure high quality </w:t>
            </w:r>
            <w:r w:rsidR="00086451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data stream</w:t>
            </w:r>
          </w:p>
          <w:p w14:paraId="1A18D68A" w14:textId="293B1D8F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web-based applications for interactive image processing and environmental science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: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ab/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DrawROI App: </w:t>
            </w:r>
            <w:hyperlink r:id="rId9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http://phenocam.nau.edu/drawroi/</w:t>
              </w:r>
            </w:hyperlink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ab/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Tree Ring Image Analysis and Database: </w:t>
            </w:r>
            <w:hyperlink r:id="rId10" w:history="1">
              <w:r w:rsidR="003E2A4E"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http://phenocam.nau.edu/triad</w:t>
              </w:r>
            </w:hyperlink>
            <w:r w:rsidR="003E2A4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  <w:p w14:paraId="45EB254E" w14:textId="41A74518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Developed R packages including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xROI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solrad,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phenocamapi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hazer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6E33F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for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data and image processing</w:t>
            </w:r>
          </w:p>
          <w:p w14:paraId="58A7CF22" w14:textId="475D9815" w:rsidR="003D16A7" w:rsidRPr="005B0BF9" w:rsidRDefault="00876E7C" w:rsidP="005B0BF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Organized technical workshops on image processing and quantitative methods</w:t>
            </w:r>
            <w:r w:rsidR="00D34B77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6F4AC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  <w:r w:rsidR="006F4AC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ab/>
              <w:t xml:space="preserve">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e.g., </w:t>
            </w:r>
            <w:hyperlink r:id="rId11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https://www.neonscience.org/agu-2018-phenocam</w:t>
              </w:r>
            </w:hyperlink>
            <w:r w:rsidR="00477035">
              <w:rPr>
                <w:rStyle w:val="Hyperlink"/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50D0144E" w:rsidR="00876E7C" w:rsidRPr="00D45621" w:rsidRDefault="00876E7C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2017-</w:t>
            </w:r>
          </w:p>
        </w:tc>
      </w:tr>
      <w:tr w:rsidR="00D45621" w:rsidRPr="00D45621" w14:paraId="790AA640" w14:textId="77777777" w:rsidTr="006E33F4">
        <w:trPr>
          <w:cantSplit/>
          <w:trHeight w:val="300"/>
        </w:trPr>
        <w:tc>
          <w:tcPr>
            <w:tcW w:w="540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78DA0ADE" w14:textId="77777777" w:rsidR="00876E7C" w:rsidRPr="00D45621" w:rsidRDefault="00876E7C" w:rsidP="004A6D3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876E7C" w:rsidRPr="00D45621" w:rsidRDefault="00876E7C" w:rsidP="0073104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Doctoral Research Assistant / Quantitative Environmental Scientist</w:t>
            </w:r>
          </w:p>
          <w:p w14:paraId="0938E599" w14:textId="77777777" w:rsidR="00876E7C" w:rsidRPr="00D45621" w:rsidRDefault="00876E7C" w:rsidP="0073104C">
            <w:pPr>
              <w:tabs>
                <w:tab w:val="left" w:pos="5966"/>
              </w:tabs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Duke University, Nicholas School of the Environment</w:t>
            </w:r>
          </w:p>
          <w:p w14:paraId="313C83C8" w14:textId="1403C2AD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Designed and developed hierarchical state-space model</w:t>
            </w:r>
            <w:r w:rsidR="00E62B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to study climate change impacts across the U.S. using daily MODIS remotely sensed reflectance imagery</w:t>
            </w:r>
          </w:p>
          <w:p w14:paraId="799855C9" w14:textId="1CE30D4E" w:rsidR="00876E7C" w:rsidRPr="00D45621" w:rsidRDefault="002F4368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="00876E7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eveloped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nationwide </w:t>
            </w:r>
            <w:r w:rsidR="00876E7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drought monitoring interface using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sattelite data</w:t>
            </w:r>
            <w:r w:rsidR="00876E7C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: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hyperlink r:id="rId12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https://bnasr.github.io/droughteye</w:t>
              </w:r>
            </w:hyperlink>
          </w:p>
          <w:p w14:paraId="642000D2" w14:textId="118F1E8D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physics-based models (FoRM and GaRM) to quantify energy fluxes in watersheds</w:t>
            </w:r>
          </w:p>
          <w:p w14:paraId="5FDFD098" w14:textId="0F5C92CA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Served as Teaching Assistant for course “GIS for Water Quantity and Quality Assessment” </w:t>
            </w:r>
            <w:r w:rsidR="0047703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876E7C" w:rsidRPr="00D45621" w:rsidRDefault="00876E7C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2011-2017</w:t>
            </w:r>
          </w:p>
        </w:tc>
      </w:tr>
      <w:tr w:rsidR="00D45621" w:rsidRPr="00D45621" w14:paraId="45EEE528" w14:textId="77777777" w:rsidTr="00860F82">
        <w:trPr>
          <w:cantSplit/>
          <w:trHeight w:val="1160"/>
        </w:trPr>
        <w:tc>
          <w:tcPr>
            <w:tcW w:w="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876E7C" w:rsidRPr="00D45621" w:rsidRDefault="00876E7C" w:rsidP="004A6D3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876E7C" w:rsidRPr="00D45621" w:rsidRDefault="00876E7C" w:rsidP="0073104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Senior Researcher / Research and Development Engineer</w:t>
            </w:r>
          </w:p>
          <w:p w14:paraId="588C5356" w14:textId="1140B558" w:rsidR="00876E7C" w:rsidRPr="00D45621" w:rsidRDefault="00876E7C" w:rsidP="0073104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Research Institute of Petroleum Industry, Department of Energy and Environment, Iran</w:t>
            </w:r>
          </w:p>
          <w:p w14:paraId="0F472391" w14:textId="77777777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a 3D model of multiphase flow in porous media in C/C++ to simulate oil/gas reservoirs</w:t>
            </w:r>
          </w:p>
          <w:p w14:paraId="372C3496" w14:textId="33D7190E" w:rsidR="00876E7C" w:rsidRPr="00D45621" w:rsidRDefault="00876E7C" w:rsidP="001206F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Energy Performance and Assessment Tools in C# to audit energy in power plants</w:t>
            </w:r>
          </w:p>
          <w:p w14:paraId="6133CDDB" w14:textId="6D1485CA" w:rsidR="00477035" w:rsidRPr="00477035" w:rsidRDefault="00876E7C" w:rsidP="0047703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Developed Pars Basin Modeler (PBM) in C/C++/Fortran to model sedimentary basins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876E7C" w:rsidRPr="00D45621" w:rsidRDefault="00876E7C" w:rsidP="004A6D3A">
            <w:pPr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2006-2011</w:t>
            </w:r>
          </w:p>
        </w:tc>
      </w:tr>
      <w:tr w:rsidR="00D45621" w:rsidRPr="00D45621" w14:paraId="50578FD5" w14:textId="77777777" w:rsidTr="00477035">
        <w:trPr>
          <w:trHeight w:val="1610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D45621" w:rsidRDefault="00BE4269" w:rsidP="00BE426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SKILLS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7CA7FFCF" w14:textId="77777777" w:rsidR="00B42923" w:rsidRPr="00D45621" w:rsidRDefault="00DC0534" w:rsidP="003E2A4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Programming and Scripting:</w:t>
            </w:r>
          </w:p>
          <w:p w14:paraId="6A0A38FA" w14:textId="6E29935B" w:rsidR="00BD0F75" w:rsidRPr="00D45621" w:rsidRDefault="00463A4A" w:rsidP="003E2A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R, </w:t>
            </w:r>
            <w:r w:rsidR="0010364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Python, </w:t>
            </w:r>
            <w:r w:rsidR="00DC053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C/C++/C#, Markdown, MATLAB,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Python, </w:t>
            </w:r>
            <w:r w:rsidR="00DC053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Mathematica</w:t>
            </w:r>
            <w:r w:rsidR="003E2A4E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DC053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Java, VBA, Fortran, Pascal, Shell, HTML/CSS</w:t>
            </w:r>
          </w:p>
          <w:p w14:paraId="72C00B17" w14:textId="000C9439" w:rsidR="00463A4A" w:rsidRPr="00D45621" w:rsidRDefault="00DC0534" w:rsidP="003E2A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Object Oriented Programming (OOP), High Performance Computing (HPC), Multithreaded Programmin</w:t>
            </w:r>
            <w:r w:rsidR="002F436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</w:t>
            </w:r>
          </w:p>
          <w:p w14:paraId="28BE23AA" w14:textId="77777777" w:rsidR="00DC0534" w:rsidRPr="00D45621" w:rsidRDefault="00DC0534" w:rsidP="003E2A4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Quantitative, Geospatial and Visualizations: </w:t>
            </w:r>
          </w:p>
          <w:p w14:paraId="2974D615" w14:textId="7D690EA4" w:rsidR="00103648" w:rsidRPr="00D45621" w:rsidRDefault="00DC0534" w:rsidP="003E2A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Hierarchical Modeling, Bayesian Statistics, Markov Chain Monte Carlo (MCMC)</w:t>
            </w:r>
            <w:r w:rsidR="0010364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Optimizations</w:t>
            </w:r>
          </w:p>
          <w:p w14:paraId="54670A13" w14:textId="2A69B184" w:rsidR="00BD0F75" w:rsidRPr="00D45621" w:rsidRDefault="00DC0534" w:rsidP="003E2A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Machine Learning</w:t>
            </w:r>
            <w:r w:rsidR="00B421C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10364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Deep Learning, Neural Network</w:t>
            </w:r>
          </w:p>
          <w:p w14:paraId="00336FE0" w14:textId="67327D91" w:rsidR="00BE4269" w:rsidRPr="00D45621" w:rsidRDefault="00DC0534" w:rsidP="003E2A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GIS, Geospatial Analysis, Remote Sensing, Data Elevation Model (DEM) Processing, Image Processing</w:t>
            </w:r>
          </w:p>
        </w:tc>
      </w:tr>
      <w:tr w:rsidR="00D45621" w:rsidRPr="00D45621" w14:paraId="20DCA4B4" w14:textId="77777777" w:rsidTr="00DB7498">
        <w:trPr>
          <w:trHeight w:val="25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7CD9B8AD" w:rsidR="004941E0" w:rsidRPr="00D45621" w:rsidRDefault="004941E0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lastRenderedPageBreak/>
              <w:t>AWARDS</w:t>
            </w:r>
          </w:p>
        </w:tc>
        <w:tc>
          <w:tcPr>
            <w:tcW w:w="9629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0F3D7C79" w14:textId="500CEC80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NASA Advanced Information Systems Technology</w:t>
            </w:r>
            <w:r w:rsidR="00087B2F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="00087B2F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</w:tcPr>
          <w:p w14:paraId="13F7B4B8" w14:textId="78DA1D04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2020</w:t>
            </w:r>
          </w:p>
        </w:tc>
      </w:tr>
      <w:tr w:rsidR="00D45621" w:rsidRPr="00D45621" w14:paraId="0E2AE1C6" w14:textId="77777777" w:rsidTr="00DB7498">
        <w:trPr>
          <w:trHeight w:val="269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D45621" w:rsidRDefault="004941E0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2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D45621" w:rsidRDefault="004941E0" w:rsidP="004941E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ESA Early Career Scholar Award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Ecological Society of America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2019</w:t>
            </w:r>
          </w:p>
        </w:tc>
      </w:tr>
      <w:tr w:rsidR="00D45621" w:rsidRPr="00D45621" w14:paraId="3D5E36FA" w14:textId="77777777" w:rsidTr="00DB7498">
        <w:trPr>
          <w:trHeight w:val="26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D45621" w:rsidRDefault="004941E0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2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D45621" w:rsidRDefault="004941E0" w:rsidP="004941E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NEON Data Institute Fellowship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National Ecological Observatory Network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2018</w:t>
            </w:r>
          </w:p>
        </w:tc>
      </w:tr>
      <w:tr w:rsidR="00D45621" w:rsidRPr="00D45621" w14:paraId="5A087516" w14:textId="77777777" w:rsidTr="00DB7498">
        <w:trPr>
          <w:trHeight w:val="26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D45621" w:rsidRDefault="004941E0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2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478EC7D2" w:rsidR="004941E0" w:rsidRPr="00D45621" w:rsidRDefault="004941E0" w:rsidP="004941E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Outstanding Accomplishments Fellowship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Duke University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D45621" w:rsidRPr="00D45621" w14:paraId="1E58C491" w14:textId="77777777" w:rsidTr="00DB7498">
        <w:trPr>
          <w:trHeight w:val="26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D45621" w:rsidRDefault="004941E0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2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B94B09C" w:rsidR="004941E0" w:rsidRPr="00D45621" w:rsidRDefault="004941E0" w:rsidP="004941E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Pathfinder Fellowship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D45621" w:rsidRDefault="004941E0" w:rsidP="004941E0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2014</w:t>
            </w:r>
          </w:p>
        </w:tc>
      </w:tr>
      <w:tr w:rsidR="00D45621" w:rsidRPr="00D45621" w14:paraId="0107891F" w14:textId="77777777" w:rsidTr="00DB7498">
        <w:trPr>
          <w:trHeight w:val="3023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4F0D839" w:rsidR="00510439" w:rsidRPr="00D45621" w:rsidRDefault="00BA27F3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SELECTED</w:t>
            </w:r>
            <w:r w:rsidR="00260533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E740BD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B650F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PUBLICATIONS 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3034575D" w14:textId="77777777" w:rsidR="005E0BA9" w:rsidRPr="00D45621" w:rsidRDefault="005E0BA9" w:rsidP="005C09AE">
            <w:pPr>
              <w:ind w:left="258" w:hanging="258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Seyednasrollah, B.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365CC4D1" w14:textId="797C4A1E" w:rsidR="009B650F" w:rsidRPr="00D45621" w:rsidRDefault="009B650F" w:rsidP="005C09AE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A. M. Young, X. Li, T. Milliman, T. Ault, S. Frolking, M. Friedl, A. D. Richardson (2020) “Sensitivity of deciduous forest phenology to environmental drivers: Implications for climate change impacts across North America”,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Geophysical Research Letters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47, e2019GL086788.</w:t>
            </w:r>
          </w:p>
          <w:p w14:paraId="1FF74924" w14:textId="175619E5" w:rsidR="009B650F" w:rsidRPr="00D45621" w:rsidRDefault="009B650F" w:rsidP="005C09AE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A. M. Young, K. Hufkens, T. Milliman, M. A. Friedl, S. Frolking and A. D. Richardson (2019), “Tracking vegetation phenology across diverse biomes using PhenoCam imagery: The PhenoCam dataset v2.0”,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Scientific Data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Volume 6, 22</w:t>
            </w:r>
          </w:p>
          <w:p w14:paraId="40ED86C9" w14:textId="1D20F8E2" w:rsidR="009B650F" w:rsidRPr="00D45621" w:rsidRDefault="009B650F" w:rsidP="005C09AE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T. Milliman and A. D. Richardson (2019), “Data extraction from digital repeat photography using xROI: An interactive framework to facilitate the process”,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ISPRS Journal of Photogrammetry and Remote Sensing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Volume 152, June 2019, Pages 132-144</w:t>
            </w:r>
          </w:p>
          <w:p w14:paraId="2200B78A" w14:textId="63D1459B" w:rsidR="006B2843" w:rsidRPr="00D45621" w:rsidRDefault="009B650F" w:rsidP="005C09AE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J. C. Domec and J. S. Clark (2019), “Spatiotemporal sensitivity of thermal stress for monitoring canopy hydrological stress in near real-time”,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Agricultural and Forest Meteorology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Volumes 269270, 15 May 2019, Pages 220-230</w:t>
            </w:r>
            <w:r w:rsidR="008C472D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  <w:p w14:paraId="4FBF82BE" w14:textId="6E6841B1" w:rsidR="00510439" w:rsidRPr="00D45621" w:rsidRDefault="009B650F" w:rsidP="005C09AE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J. J. Swenson, J. C. Domec and J. S. Clark (2018), “Leaf phenology paradox: Why warming matters most where it is already warm”,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Remote Sensing of Environment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Volume 209, May 2018, Pages 446-455, ISSN 0034-4257.</w:t>
            </w:r>
          </w:p>
        </w:tc>
      </w:tr>
      <w:tr w:rsidR="00D45621" w:rsidRPr="00D45621" w14:paraId="4A0C414E" w14:textId="77777777" w:rsidTr="003E2A4E">
        <w:trPr>
          <w:trHeight w:val="262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0BAAF9EC" w14:textId="76A3D1C1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OPEN-SOURCE</w:t>
            </w:r>
            <w:r w:rsidR="00260533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 xml:space="preserve"> SOFTWARE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4427F95E" w14:textId="6B87BA4E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D. Basler, S. Beals, J. Beasley, A. Greene, J. Kelroy, M. S. Carbone, and A. D. Richardson (2018), “FluxPuppy: Android interface to Licor LI-820 and LI-840 gas analyzers”, Zenodo. http://doi.org/10.5281/zenodo.1438548.</w:t>
            </w:r>
          </w:p>
          <w:p w14:paraId="3F3D2023" w14:textId="51033041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T. Milliman and A. D. Richardson (2018), “xROI: A toolkit to delineate region of interests (ROI’s) and extract time-series data from digital repeat photography images”, Zenodo. http://doi.org/10.5281/zenodo.1202273.</w:t>
            </w:r>
          </w:p>
          <w:p w14:paraId="4661C296" w14:textId="025F1970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J. J. Swenson, J. C. Domec, J. S. Clark (2018), “phenoCDM: Continuous development models for incremental time-series analysis”, Zenodo. http://doi.org/10.5281/zenodo.1204614.</w:t>
            </w:r>
          </w:p>
          <w:p w14:paraId="6495CB33" w14:textId="155F9FC7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 (2017), “drawROI: An interactive toolkit to extract phenological time series data from digital repeat photography”, Zenodo. http://doi.org/10.5281/zenodo.1066588.</w:t>
            </w:r>
          </w:p>
          <w:p w14:paraId="61A1612E" w14:textId="77777777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 (2017), “hazer: Quantifying haze factor for RGB images to identify cloudy and foggy weather”, Zenodo. http://doi.org/10.5281/zenodo.1008568.</w:t>
            </w:r>
          </w:p>
          <w:p w14:paraId="394292F3" w14:textId="694BA53A" w:rsidR="005E0BA9" w:rsidRPr="00D45621" w:rsidRDefault="005E0BA9" w:rsidP="005E0BA9">
            <w:pPr>
              <w:ind w:left="258" w:hanging="258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Seyednasrollah, B.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(2016), “solrad: To calculate solar radiation and related variables based on location, time and topographical conditions”, Zenodo. http://doi.org/10.5281/zenodo.1249673.</w:t>
            </w:r>
          </w:p>
        </w:tc>
      </w:tr>
      <w:tr w:rsidR="00D45621" w:rsidRPr="00D45621" w14:paraId="129F0548" w14:textId="77777777" w:rsidTr="00DB7498">
        <w:trPr>
          <w:trHeight w:val="44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SELECTED MEDIA COVERAGE</w:t>
            </w:r>
          </w:p>
        </w:tc>
        <w:tc>
          <w:tcPr>
            <w:tcW w:w="8640" w:type="dxa"/>
            <w:gridSpan w:val="2"/>
            <w:tcBorders>
              <w:bottom w:val="nil"/>
              <w:right w:val="nil"/>
            </w:tcBorders>
            <w:vAlign w:val="center"/>
          </w:tcPr>
          <w:p w14:paraId="78F87AA9" w14:textId="13F9B0A0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KNAU Arizona Public Radio: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Earth Notes: Drought Eye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br/>
            </w:r>
            <w:hyperlink r:id="rId13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https://www.knau.org/post/earth-notes-drought-eye/</w:t>
              </w:r>
            </w:hyperlink>
          </w:p>
        </w:tc>
        <w:tc>
          <w:tcPr>
            <w:tcW w:w="161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7E3A0DD" w14:textId="79F591D7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June 26, 2019</w:t>
            </w:r>
          </w:p>
        </w:tc>
      </w:tr>
      <w:tr w:rsidR="00D45621" w:rsidRPr="00D45621" w14:paraId="4B9C052B" w14:textId="77777777" w:rsidTr="00DB7498">
        <w:trPr>
          <w:trHeight w:val="61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CFBE343" w14:textId="0D03D000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LTER Network Science Update: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Keeping an eye out for drought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br/>
            </w:r>
            <w:hyperlink r:id="rId14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https://lternet.edu/stories/eye-out-for-drought/</w:t>
              </w:r>
            </w:hyperlink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8DB91" w14:textId="1C7EA7FE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May 29, 2019</w:t>
            </w:r>
          </w:p>
        </w:tc>
      </w:tr>
      <w:tr w:rsidR="00D45621" w:rsidRPr="00D45621" w14:paraId="0A0A2B10" w14:textId="77777777" w:rsidTr="00DB7498">
        <w:trPr>
          <w:trHeight w:val="53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390FA2D" w14:textId="6E21D949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Weather Nation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: 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t>A Faster and More Accurate Way to Monitor Drought</w:t>
            </w:r>
            <w:r w:rsidRPr="00D45621">
              <w:rPr>
                <w:rFonts w:asciiTheme="majorBidi" w:hAnsiTheme="majorBidi" w:cstheme="majorBidi"/>
                <w:i/>
                <w:iCs/>
                <w:color w:val="000000" w:themeColor="text1"/>
                <w:sz w:val="18"/>
                <w:szCs w:val="18"/>
              </w:rPr>
              <w:br/>
            </w:r>
            <w:hyperlink r:id="rId15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http://www.weathernationtv.com/news/a-faster-and-more-accurate-way-to-monitor-drought/</w:t>
              </w:r>
            </w:hyperlink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5DCC" w14:textId="0DFC5B71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March 13, 2019</w:t>
            </w:r>
          </w:p>
        </w:tc>
      </w:tr>
      <w:tr w:rsidR="00D45621" w:rsidRPr="00D45621" w14:paraId="56ADC194" w14:textId="77777777" w:rsidTr="00DB7498">
        <w:trPr>
          <w:trHeight w:val="53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0D103C0" w14:textId="18B709A5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Science Daily: Thermal Stress Measurements Sound the Alarm About Drought Conditions Sooner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br/>
            </w:r>
            <w:hyperlink r:id="rId16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https://www.sciencedaily.com/releases/2019/03/190304154858.htm</w:t>
              </w:r>
            </w:hyperlink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DED1A" w14:textId="575EB5A0" w:rsidR="005E0BA9" w:rsidRPr="00D45621" w:rsidRDefault="005E0BA9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March 4, 2019</w:t>
            </w:r>
          </w:p>
        </w:tc>
      </w:tr>
      <w:tr w:rsidR="00D45621" w:rsidRPr="00D45621" w14:paraId="7274F5C4" w14:textId="77777777" w:rsidTr="00DB7498">
        <w:trPr>
          <w:trHeight w:val="6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E8AA4DB" w14:textId="7777777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ACEDF6" w14:textId="4FC3A5E3" w:rsidR="00D21CD4" w:rsidRPr="00D45621" w:rsidRDefault="00D21CD4" w:rsidP="00D21CD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World Economic Forum: These new maps could tell us where in the US is most at risk from drought</w:t>
            </w:r>
          </w:p>
          <w:p w14:paraId="67E3374E" w14:textId="2F4390ED" w:rsidR="005E0BA9" w:rsidRPr="00D45621" w:rsidRDefault="00EF2AB8" w:rsidP="00D21CD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hyperlink r:id="rId17" w:history="1">
              <w:r w:rsidR="00D21CD4"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https://www.weforum.org/agenda/2019/3/free-drought-eye-maps-depict-thermal-stress/</w:t>
              </w:r>
            </w:hyperlink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8BB2" w14:textId="1DDE3209" w:rsidR="005E0BA9" w:rsidRPr="00D45621" w:rsidRDefault="00D21CD4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March 12, 2019</w:t>
            </w:r>
          </w:p>
        </w:tc>
      </w:tr>
      <w:tr w:rsidR="00D45621" w:rsidRPr="00D45621" w14:paraId="068F102B" w14:textId="77777777" w:rsidTr="003E2A4E">
        <w:trPr>
          <w:trHeight w:val="53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241EC159" w14:textId="77777777" w:rsidR="005E0BA9" w:rsidRPr="00D45621" w:rsidRDefault="005E0BA9" w:rsidP="0092465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608B165" w14:textId="1319E7E3" w:rsidR="00D21CD4" w:rsidRPr="00D45621" w:rsidRDefault="00D21CD4" w:rsidP="00D21CD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PhysOrg: Flux Puppy: Ecological app for measuring carbon dioxide</w:t>
            </w:r>
          </w:p>
          <w:p w14:paraId="4AEC4262" w14:textId="467DAEB1" w:rsidR="005E0BA9" w:rsidRPr="00D45621" w:rsidRDefault="00EF2AB8" w:rsidP="00D21CD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hyperlink r:id="rId18" w:history="1">
              <w:r w:rsidR="00D21CD4"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8"/>
                  <w:szCs w:val="18"/>
                </w:rPr>
                <w:t>https://phys.org/news/2019-05-flux-puppy-ecological-app-carbon.html</w:t>
              </w:r>
            </w:hyperlink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B7547" w14:textId="481B611B" w:rsidR="005E0BA9" w:rsidRPr="00D45621" w:rsidRDefault="00D21CD4" w:rsidP="00233DB3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May 21, 2019</w:t>
            </w:r>
          </w:p>
        </w:tc>
      </w:tr>
      <w:tr w:rsidR="00D45621" w:rsidRPr="00D45621" w14:paraId="016368F7" w14:textId="77777777" w:rsidTr="00BF7598">
        <w:trPr>
          <w:trHeight w:val="1970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4533FB61" w14:textId="46E5E018" w:rsidR="005E0BA9" w:rsidRPr="00D45621" w:rsidRDefault="006A1EED" w:rsidP="00BA383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SCIENTIFIC REFREE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7E305DA3" w14:textId="2256A458" w:rsidR="00D21CD4" w:rsidRPr="00D45621" w:rsidRDefault="006A1EED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Actively refereed scientific articles for the following peer-reviewed journals: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br/>
            </w:r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Nature Climate Change (x4)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Scientific Data, Science of the Total Environment (x2)</w:t>
            </w:r>
          </w:p>
          <w:p w14:paraId="32A7CB7B" w14:textId="300BD3A3" w:rsidR="00D21CD4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Geophysical Research Letters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Frontiers in Ecology and the Environment</w:t>
            </w:r>
          </w:p>
          <w:p w14:paraId="04B84F9E" w14:textId="3DD1FAF3" w:rsidR="00D21CD4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Journal of Geophysical Research: Atmospheres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Journal of Geophysical Research: Biogeosciences</w:t>
            </w:r>
            <w:r w:rsidR="00BA3836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6A1EE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EGU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Biogeosciences (x3)</w:t>
            </w:r>
          </w:p>
          <w:p w14:paraId="32DC5931" w14:textId="403A3D9A" w:rsidR="00D21CD4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Agricultural and Forest Meteorology (x7)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Remote Sensing of Environment (x3)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Methods in Ecology and Evolution</w:t>
            </w:r>
          </w:p>
          <w:p w14:paraId="51D30289" w14:textId="2A20F1B7" w:rsidR="00D21CD4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ISPRS Journal of Photogrammetry and Remote Sensing (x2)</w:t>
            </w:r>
            <w:r w:rsidR="00BA3836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ISPRS International Journal of Geo-Information</w:t>
            </w:r>
          </w:p>
          <w:p w14:paraId="72B895FA" w14:textId="0EF659A8" w:rsidR="00D21CD4" w:rsidRPr="00D45621" w:rsidRDefault="00DB7498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International Journal of Digital Earth</w:t>
            </w:r>
            <w:r w:rsidR="00BA3836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Climate Research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Ecosphere</w:t>
            </w:r>
            <w:r w:rsidR="00BA3836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Solid Earth, </w:t>
            </w:r>
            <w:r w:rsidR="00D21CD4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Remote Sensing (x5)</w:t>
            </w:r>
          </w:p>
          <w:p w14:paraId="19657FE0" w14:textId="1EA2E1ED" w:rsidR="00D21CD4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Water (x9)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Forests (x2)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Atmosphere (x3)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Sustainability (x5)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Forecasting (x2)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Data (x2)</w:t>
            </w:r>
          </w:p>
          <w:p w14:paraId="763F9C7D" w14:textId="53B8099D" w:rsidR="005E0BA9" w:rsidRPr="00D45621" w:rsidRDefault="00D21CD4" w:rsidP="00BA3836">
            <w:pPr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Geosciences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Entropy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Applied Sciences</w:t>
            </w:r>
            <w:r w:rsidR="00DB7498"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Asia-Pacific Journal of Chemical Engineering</w:t>
            </w:r>
          </w:p>
        </w:tc>
      </w:tr>
      <w:tr w:rsidR="007575F5" w:rsidRPr="00D45621" w14:paraId="6308E944" w14:textId="77777777" w:rsidTr="00BF7598">
        <w:trPr>
          <w:trHeight w:val="1331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799A65D2" w14:textId="421B58B6" w:rsidR="00CB37F7" w:rsidRPr="00D45621" w:rsidRDefault="00CB37F7" w:rsidP="00CB37F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5"/>
                <w:szCs w:val="15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5"/>
                <w:szCs w:val="15"/>
              </w:rPr>
              <w:t>REFERENCES</w:t>
            </w:r>
          </w:p>
        </w:tc>
        <w:tc>
          <w:tcPr>
            <w:tcW w:w="4950" w:type="dxa"/>
            <w:tcBorders>
              <w:bottom w:val="single" w:sz="4" w:space="0" w:color="auto"/>
              <w:right w:val="nil"/>
            </w:tcBorders>
          </w:tcPr>
          <w:p w14:paraId="2EDB4DCD" w14:textId="6621D055" w:rsidR="00CB37F7" w:rsidRPr="00D45621" w:rsidRDefault="00CB37F7" w:rsidP="00CB37F7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  <w:t>Dr. Christina Schädel</w:t>
            </w: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  <w:br/>
              <w:t>Research Professor</w:t>
            </w:r>
          </w:p>
          <w:p w14:paraId="16C98BED" w14:textId="5BEE2638" w:rsidR="00CB37F7" w:rsidRPr="00D45621" w:rsidRDefault="001D1856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Center for Ecosystem Sciences and Society</w:t>
            </w:r>
          </w:p>
          <w:p w14:paraId="4D09C928" w14:textId="509952C7" w:rsidR="00CB37F7" w:rsidRPr="00D45621" w:rsidRDefault="00CB37F7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Northern Arizona University, Flagstaff, AZ 86011</w:t>
            </w:r>
          </w:p>
          <w:p w14:paraId="68D10459" w14:textId="34F8564E" w:rsidR="00CB37F7" w:rsidRPr="00D45621" w:rsidRDefault="00CB37F7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 xml:space="preserve">+1 (405) 371-3350, </w:t>
            </w:r>
            <w:hyperlink r:id="rId19" w:history="1">
              <w:r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9"/>
                  <w:szCs w:val="19"/>
                </w:rPr>
                <w:t>christina.schaedel@nau.edu</w:t>
              </w:r>
            </w:hyperlink>
          </w:p>
        </w:tc>
        <w:tc>
          <w:tcPr>
            <w:tcW w:w="5305" w:type="dxa"/>
            <w:gridSpan w:val="5"/>
            <w:tcBorders>
              <w:bottom w:val="single" w:sz="4" w:space="0" w:color="auto"/>
              <w:right w:val="nil"/>
            </w:tcBorders>
          </w:tcPr>
          <w:p w14:paraId="76088776" w14:textId="56AACCE2" w:rsidR="00CB37F7" w:rsidRPr="00D45621" w:rsidRDefault="00CB37F7" w:rsidP="00CB37F7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  <w:t>Dr. Adam Young</w:t>
            </w:r>
            <w:r w:rsidR="00050C11" w:rsidRPr="00D45621">
              <w:rPr>
                <w:rFonts w:asciiTheme="majorBidi" w:hAnsiTheme="majorBidi" w:cstheme="majorBidi"/>
                <w:b/>
                <w:bCs/>
                <w:color w:val="000000" w:themeColor="text1"/>
                <w:sz w:val="19"/>
                <w:szCs w:val="19"/>
              </w:rPr>
              <w:br/>
              <w:t>Research Scientist</w:t>
            </w:r>
          </w:p>
          <w:p w14:paraId="4041A70A" w14:textId="72796750" w:rsidR="00CB37F7" w:rsidRPr="00D45621" w:rsidRDefault="00CB37F7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School of Informatics, Computing, and Cyber Systems</w:t>
            </w:r>
          </w:p>
          <w:p w14:paraId="31B1F723" w14:textId="77777777" w:rsidR="00CB37F7" w:rsidRPr="00D45621" w:rsidRDefault="00CB37F7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Northern Arizona University, Flagstaff, AZ 86011</w:t>
            </w:r>
          </w:p>
          <w:p w14:paraId="1B088F69" w14:textId="10FA8A04" w:rsidR="00CB37F7" w:rsidRPr="00D45621" w:rsidRDefault="00CB37F7" w:rsidP="00CB37F7">
            <w:pPr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+1 (</w:t>
            </w:r>
            <w:r w:rsidR="00050C11"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610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 xml:space="preserve">) </w:t>
            </w:r>
            <w:r w:rsidR="00050C11"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360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-</w:t>
            </w:r>
            <w:r w:rsidR="00050C11"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>2934</w:t>
            </w:r>
            <w:r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 xml:space="preserve">, </w:t>
            </w:r>
            <w:hyperlink r:id="rId20" w:history="1">
              <w:r w:rsidR="00050C11" w:rsidRPr="00D45621">
                <w:rPr>
                  <w:rStyle w:val="Hyperlink"/>
                  <w:rFonts w:asciiTheme="majorBidi" w:hAnsiTheme="majorBidi" w:cstheme="majorBidi"/>
                  <w:color w:val="000000" w:themeColor="text1"/>
                  <w:sz w:val="19"/>
                  <w:szCs w:val="19"/>
                </w:rPr>
                <w:t>adam.young@nau.edu</w:t>
              </w:r>
            </w:hyperlink>
            <w:r w:rsidR="00050C11" w:rsidRPr="00D45621"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  <w:t xml:space="preserve"> </w:t>
            </w:r>
          </w:p>
        </w:tc>
      </w:tr>
    </w:tbl>
    <w:p w14:paraId="1E63CD2D" w14:textId="77777777" w:rsidR="003A6D0C" w:rsidRPr="00D45621" w:rsidRDefault="003A6D0C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3A6D0C" w:rsidRPr="00D45621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CC366" w14:textId="77777777" w:rsidR="00EF2AB8" w:rsidRDefault="00EF2AB8" w:rsidP="005E0BA9">
      <w:r>
        <w:separator/>
      </w:r>
    </w:p>
  </w:endnote>
  <w:endnote w:type="continuationSeparator" w:id="0">
    <w:p w14:paraId="018AF651" w14:textId="77777777" w:rsidR="00EF2AB8" w:rsidRDefault="00EF2AB8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5B55" w14:textId="77777777" w:rsidR="00EF2AB8" w:rsidRDefault="00EF2AB8" w:rsidP="005E0BA9">
      <w:r>
        <w:separator/>
      </w:r>
    </w:p>
  </w:footnote>
  <w:footnote w:type="continuationSeparator" w:id="0">
    <w:p w14:paraId="0703A003" w14:textId="77777777" w:rsidR="00EF2AB8" w:rsidRDefault="00EF2AB8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3648"/>
    <w:rsid w:val="00104267"/>
    <w:rsid w:val="00111332"/>
    <w:rsid w:val="001146F4"/>
    <w:rsid w:val="001206FB"/>
    <w:rsid w:val="00121297"/>
    <w:rsid w:val="00150BE5"/>
    <w:rsid w:val="00151B19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5099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79E3"/>
    <w:rsid w:val="009508E3"/>
    <w:rsid w:val="00954F75"/>
    <w:rsid w:val="009551DA"/>
    <w:rsid w:val="0095641C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69EF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6CBC"/>
    <w:rsid w:val="00AE77EF"/>
    <w:rsid w:val="00B108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234A"/>
    <w:rsid w:val="00B8437C"/>
    <w:rsid w:val="00B92347"/>
    <w:rsid w:val="00B92846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91C3D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34/ORNLDAAC/1674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phys.org/news/2019-05-flux-puppy-ecological-app-carbo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bnasr.github.io/droughteye" TargetMode="External"/><Relationship Id="rId17" Type="http://schemas.openxmlformats.org/officeDocument/2006/relationships/hyperlink" Target="https://www.weforum.org/agenda/2019/3/free-drought-eye-maps-depict-thermal-str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aily.com/releases/2019/03/190304154858.htm" TargetMode="External"/><Relationship Id="rId20" Type="http://schemas.openxmlformats.org/officeDocument/2006/relationships/hyperlink" Target="mailto:adam.young@na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onscience.org/agu-2018-phenoc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athernationtv.com/news/a-faster-and-more-accurate-way-to-monitor-drought/" TargetMode="External"/><Relationship Id="rId10" Type="http://schemas.openxmlformats.org/officeDocument/2006/relationships/hyperlink" Target="http://phenocam.nau.edu/triad" TargetMode="External"/><Relationship Id="rId19" Type="http://schemas.openxmlformats.org/officeDocument/2006/relationships/hyperlink" Target="mailto:christina.schaedel@na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nocam.nau.edu/drawroi/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60</cp:revision>
  <cp:lastPrinted>2020-07-13T21:46:00Z</cp:lastPrinted>
  <dcterms:created xsi:type="dcterms:W3CDTF">2020-02-27T07:06:00Z</dcterms:created>
  <dcterms:modified xsi:type="dcterms:W3CDTF">2020-07-13T21:47:00Z</dcterms:modified>
</cp:coreProperties>
</file>