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37A3" w:rsidRDefault="59358E5B">
      <w:pPr>
        <w:spacing w:line="360" w:lineRule="auto"/>
        <w:ind w:left="1440"/>
        <w:rPr>
          <w:b/>
          <w:sz w:val="24"/>
          <w:szCs w:val="24"/>
        </w:rPr>
      </w:pPr>
      <w:bookmarkStart w:id="0" w:name="_gjdgxs" w:colFirst="0" w:colLast="0"/>
      <w:bookmarkEnd w:id="0"/>
      <w:r w:rsidRPr="59358E5B">
        <w:rPr>
          <w:b/>
          <w:bCs/>
          <w:sz w:val="24"/>
          <w:szCs w:val="24"/>
        </w:rPr>
        <w:t xml:space="preserve">   </w:t>
      </w:r>
      <w:r w:rsidR="00EC4860">
        <w:rPr>
          <w:noProof/>
          <w:sz w:val="24"/>
          <w:szCs w:val="24"/>
        </w:rPr>
        <w:drawing>
          <wp:inline distT="0" distB="0" distL="0" distR="0" wp14:anchorId="45F46912" wp14:editId="07777777">
            <wp:extent cx="3105150" cy="914400"/>
            <wp:effectExtent l="0" t="0" r="0" b="0"/>
            <wp:docPr id="1" name="image1.png" descr="https://tsr.cardiffmet.ac.uk/SiteAssets/Branding/landscape%20logos/CMET%20landscape%20logo_blue_jpg.jpg"/>
            <wp:cNvGraphicFramePr/>
            <a:graphic xmlns:a="http://schemas.openxmlformats.org/drawingml/2006/main">
              <a:graphicData uri="http://schemas.openxmlformats.org/drawingml/2006/picture">
                <pic:pic xmlns:pic="http://schemas.openxmlformats.org/drawingml/2006/picture">
                  <pic:nvPicPr>
                    <pic:cNvPr id="0" name="image1.png" descr="https://tsr.cardiffmet.ac.uk/SiteAssets/Branding/landscape%20logos/CMET%20landscape%20logo_blue_jpg.jpg"/>
                    <pic:cNvPicPr preferRelativeResize="0"/>
                  </pic:nvPicPr>
                  <pic:blipFill>
                    <a:blip r:embed="rId4"/>
                    <a:srcRect/>
                    <a:stretch>
                      <a:fillRect/>
                    </a:stretch>
                  </pic:blipFill>
                  <pic:spPr>
                    <a:xfrm>
                      <a:off x="0" y="0"/>
                      <a:ext cx="3105150" cy="914400"/>
                    </a:xfrm>
                    <a:prstGeom prst="rect">
                      <a:avLst/>
                    </a:prstGeom>
                    <a:ln/>
                  </pic:spPr>
                </pic:pic>
              </a:graphicData>
            </a:graphic>
          </wp:inline>
        </w:drawing>
      </w:r>
    </w:p>
    <w:p w14:paraId="00000002" w14:textId="77777777" w:rsidR="00FC37A3" w:rsidRDefault="00FC37A3">
      <w:pPr>
        <w:spacing w:line="360" w:lineRule="auto"/>
        <w:ind w:left="-74"/>
        <w:rPr>
          <w:b/>
          <w:sz w:val="24"/>
          <w:szCs w:val="24"/>
          <w:u w:val="single"/>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8"/>
        <w:gridCol w:w="691"/>
        <w:gridCol w:w="225"/>
        <w:gridCol w:w="393"/>
        <w:gridCol w:w="615"/>
        <w:gridCol w:w="307"/>
        <w:gridCol w:w="696"/>
        <w:gridCol w:w="602"/>
        <w:gridCol w:w="1309"/>
        <w:gridCol w:w="245"/>
        <w:gridCol w:w="1309"/>
        <w:gridCol w:w="1376"/>
      </w:tblGrid>
      <w:tr w:rsidR="00FC37A3" w14:paraId="425B752F" w14:textId="77777777" w:rsidTr="59358E5B">
        <w:trPr>
          <w:trHeight w:val="395"/>
        </w:trPr>
        <w:tc>
          <w:tcPr>
            <w:tcW w:w="9016" w:type="dxa"/>
            <w:gridSpan w:val="12"/>
            <w:shd w:val="clear" w:color="auto" w:fill="000000" w:themeFill="text1"/>
          </w:tcPr>
          <w:p w14:paraId="00000003" w14:textId="77777777" w:rsidR="00FC37A3" w:rsidRDefault="00EC4860">
            <w:pPr>
              <w:spacing w:line="360" w:lineRule="auto"/>
              <w:ind w:left="-74"/>
              <w:rPr>
                <w:b/>
                <w:sz w:val="24"/>
                <w:szCs w:val="24"/>
              </w:rPr>
            </w:pPr>
            <w:r>
              <w:rPr>
                <w:b/>
                <w:sz w:val="24"/>
                <w:szCs w:val="24"/>
              </w:rPr>
              <w:t xml:space="preserve">Student Details </w:t>
            </w:r>
            <w:proofErr w:type="gramStart"/>
            <w:r>
              <w:rPr>
                <w:b/>
                <w:sz w:val="24"/>
                <w:szCs w:val="24"/>
              </w:rPr>
              <w:t>( Student</w:t>
            </w:r>
            <w:proofErr w:type="gramEnd"/>
            <w:r>
              <w:rPr>
                <w:b/>
                <w:sz w:val="24"/>
                <w:szCs w:val="24"/>
              </w:rPr>
              <w:t xml:space="preserve"> should fill the content)</w:t>
            </w:r>
          </w:p>
        </w:tc>
      </w:tr>
      <w:tr w:rsidR="00FC37A3" w14:paraId="705FFDD2" w14:textId="77777777" w:rsidTr="59358E5B">
        <w:trPr>
          <w:trHeight w:val="415"/>
        </w:trPr>
        <w:tc>
          <w:tcPr>
            <w:tcW w:w="3172" w:type="dxa"/>
            <w:gridSpan w:val="5"/>
            <w:tcBorders>
              <w:bottom w:val="single" w:sz="4" w:space="0" w:color="000000" w:themeColor="text1"/>
            </w:tcBorders>
            <w:shd w:val="clear" w:color="auto" w:fill="D9D9D9" w:themeFill="background1" w:themeFillShade="D9"/>
          </w:tcPr>
          <w:p w14:paraId="0000000F" w14:textId="77777777" w:rsidR="00FC37A3" w:rsidRDefault="00EC4860">
            <w:pPr>
              <w:spacing w:line="360" w:lineRule="auto"/>
              <w:ind w:left="-74"/>
              <w:rPr>
                <w:sz w:val="24"/>
                <w:szCs w:val="24"/>
              </w:rPr>
            </w:pPr>
            <w:r>
              <w:rPr>
                <w:sz w:val="24"/>
                <w:szCs w:val="24"/>
              </w:rPr>
              <w:t>Name</w:t>
            </w:r>
          </w:p>
        </w:tc>
        <w:tc>
          <w:tcPr>
            <w:tcW w:w="5844" w:type="dxa"/>
            <w:gridSpan w:val="7"/>
            <w:shd w:val="clear" w:color="auto" w:fill="auto"/>
          </w:tcPr>
          <w:p w14:paraId="00000014" w14:textId="1B2856DA" w:rsidR="00FC37A3" w:rsidRDefault="00FC37A3">
            <w:pPr>
              <w:spacing w:line="360" w:lineRule="auto"/>
              <w:ind w:left="-74"/>
              <w:rPr>
                <w:sz w:val="24"/>
                <w:szCs w:val="24"/>
              </w:rPr>
            </w:pPr>
          </w:p>
        </w:tc>
      </w:tr>
      <w:tr w:rsidR="00FC37A3" w14:paraId="4028909D" w14:textId="77777777" w:rsidTr="59358E5B">
        <w:trPr>
          <w:trHeight w:val="415"/>
        </w:trPr>
        <w:tc>
          <w:tcPr>
            <w:tcW w:w="3172" w:type="dxa"/>
            <w:gridSpan w:val="5"/>
            <w:tcBorders>
              <w:bottom w:val="single" w:sz="4" w:space="0" w:color="000000" w:themeColor="text1"/>
            </w:tcBorders>
            <w:shd w:val="clear" w:color="auto" w:fill="D9D9D9" w:themeFill="background1" w:themeFillShade="D9"/>
          </w:tcPr>
          <w:p w14:paraId="0000001B" w14:textId="77777777" w:rsidR="00FC37A3" w:rsidRDefault="00EC4860">
            <w:pPr>
              <w:spacing w:line="360" w:lineRule="auto"/>
              <w:ind w:left="-74"/>
              <w:rPr>
                <w:sz w:val="24"/>
                <w:szCs w:val="24"/>
              </w:rPr>
            </w:pPr>
            <w:r>
              <w:rPr>
                <w:sz w:val="24"/>
                <w:szCs w:val="24"/>
              </w:rPr>
              <w:t>Batch number</w:t>
            </w:r>
          </w:p>
        </w:tc>
        <w:tc>
          <w:tcPr>
            <w:tcW w:w="5844" w:type="dxa"/>
            <w:gridSpan w:val="7"/>
            <w:shd w:val="clear" w:color="auto" w:fill="auto"/>
          </w:tcPr>
          <w:p w14:paraId="00000020" w14:textId="77777777" w:rsidR="00FC37A3" w:rsidRDefault="00EC4860">
            <w:pPr>
              <w:spacing w:line="360" w:lineRule="auto"/>
              <w:ind w:left="-74"/>
              <w:rPr>
                <w:sz w:val="24"/>
                <w:szCs w:val="24"/>
              </w:rPr>
            </w:pPr>
            <w:r>
              <w:rPr>
                <w:sz w:val="24"/>
                <w:szCs w:val="24"/>
              </w:rPr>
              <w:t>Intake 17</w:t>
            </w:r>
          </w:p>
        </w:tc>
      </w:tr>
      <w:tr w:rsidR="00FC37A3" w14:paraId="5016739C" w14:textId="77777777" w:rsidTr="59358E5B">
        <w:trPr>
          <w:trHeight w:val="485"/>
        </w:trPr>
        <w:tc>
          <w:tcPr>
            <w:tcW w:w="3172" w:type="dxa"/>
            <w:gridSpan w:val="5"/>
            <w:shd w:val="clear" w:color="auto" w:fill="D9D9D9" w:themeFill="background1" w:themeFillShade="D9"/>
          </w:tcPr>
          <w:p w14:paraId="00000027" w14:textId="77777777" w:rsidR="00FC37A3" w:rsidRDefault="00EC4860">
            <w:pPr>
              <w:spacing w:line="360" w:lineRule="auto"/>
              <w:ind w:left="-74"/>
              <w:rPr>
                <w:sz w:val="24"/>
                <w:szCs w:val="24"/>
              </w:rPr>
            </w:pPr>
            <w:r>
              <w:rPr>
                <w:sz w:val="24"/>
                <w:szCs w:val="24"/>
              </w:rPr>
              <w:t xml:space="preserve">Student ID </w:t>
            </w:r>
          </w:p>
        </w:tc>
        <w:tc>
          <w:tcPr>
            <w:tcW w:w="3159" w:type="dxa"/>
            <w:gridSpan w:val="5"/>
            <w:shd w:val="clear" w:color="auto" w:fill="auto"/>
          </w:tcPr>
          <w:p w14:paraId="0000002C" w14:textId="77777777" w:rsidR="00FC37A3" w:rsidRDefault="00EC4860">
            <w:pPr>
              <w:spacing w:line="360" w:lineRule="auto"/>
              <w:ind w:left="-74"/>
              <w:rPr>
                <w:sz w:val="24"/>
                <w:szCs w:val="24"/>
              </w:rPr>
            </w:pPr>
            <w:r>
              <w:rPr>
                <w:sz w:val="24"/>
                <w:szCs w:val="24"/>
              </w:rPr>
              <w:t xml:space="preserve">Cardiff </w:t>
            </w:r>
            <w:proofErr w:type="gramStart"/>
            <w:r>
              <w:rPr>
                <w:sz w:val="24"/>
                <w:szCs w:val="24"/>
              </w:rPr>
              <w:t>Met  ID</w:t>
            </w:r>
            <w:proofErr w:type="gramEnd"/>
            <w:r>
              <w:rPr>
                <w:sz w:val="24"/>
                <w:szCs w:val="24"/>
              </w:rPr>
              <w:t xml:space="preserve"> :20188240</w:t>
            </w:r>
          </w:p>
        </w:tc>
        <w:tc>
          <w:tcPr>
            <w:tcW w:w="2685" w:type="dxa"/>
            <w:gridSpan w:val="2"/>
            <w:shd w:val="clear" w:color="auto" w:fill="auto"/>
          </w:tcPr>
          <w:p w14:paraId="00000031" w14:textId="77777777" w:rsidR="00FC37A3" w:rsidRDefault="00EC4860">
            <w:pPr>
              <w:spacing w:line="360" w:lineRule="auto"/>
              <w:ind w:left="-74"/>
            </w:pPr>
            <w:r>
              <w:rPr>
                <w:sz w:val="24"/>
                <w:szCs w:val="24"/>
              </w:rPr>
              <w:t xml:space="preserve">ICBT </w:t>
            </w:r>
            <w:proofErr w:type="gramStart"/>
            <w:r>
              <w:rPr>
                <w:sz w:val="24"/>
                <w:szCs w:val="24"/>
              </w:rPr>
              <w:t xml:space="preserve">ID </w:t>
            </w:r>
            <w:r>
              <w:t>:</w:t>
            </w:r>
            <w:r>
              <w:rPr>
                <w:b/>
                <w:color w:val="222222"/>
                <w:highlight w:val="white"/>
              </w:rPr>
              <w:t>CL</w:t>
            </w:r>
            <w:proofErr w:type="gramEnd"/>
            <w:r>
              <w:rPr>
                <w:b/>
                <w:color w:val="222222"/>
                <w:highlight w:val="white"/>
              </w:rPr>
              <w:t>/MSCIT/17/35</w:t>
            </w:r>
          </w:p>
        </w:tc>
      </w:tr>
      <w:tr w:rsidR="00FC37A3" w14:paraId="25B930CF" w14:textId="77777777" w:rsidTr="59358E5B">
        <w:trPr>
          <w:trHeight w:val="415"/>
        </w:trPr>
        <w:tc>
          <w:tcPr>
            <w:tcW w:w="9016" w:type="dxa"/>
            <w:gridSpan w:val="12"/>
            <w:shd w:val="clear" w:color="auto" w:fill="000000" w:themeFill="text1"/>
          </w:tcPr>
          <w:p w14:paraId="00000033" w14:textId="77777777" w:rsidR="00FC37A3" w:rsidRDefault="00EC4860">
            <w:pPr>
              <w:spacing w:line="360" w:lineRule="auto"/>
              <w:ind w:left="-74"/>
              <w:rPr>
                <w:b/>
                <w:sz w:val="24"/>
                <w:szCs w:val="24"/>
              </w:rPr>
            </w:pPr>
            <w:r>
              <w:rPr>
                <w:b/>
                <w:sz w:val="24"/>
                <w:szCs w:val="24"/>
              </w:rPr>
              <w:t xml:space="preserve">Scheduled unit details </w:t>
            </w:r>
          </w:p>
        </w:tc>
      </w:tr>
      <w:tr w:rsidR="00FC37A3" w14:paraId="3A8AC356" w14:textId="77777777" w:rsidTr="59358E5B">
        <w:trPr>
          <w:trHeight w:val="415"/>
        </w:trPr>
        <w:tc>
          <w:tcPr>
            <w:tcW w:w="2164" w:type="dxa"/>
            <w:gridSpan w:val="3"/>
            <w:tcBorders>
              <w:bottom w:val="single" w:sz="4" w:space="0" w:color="000000" w:themeColor="text1"/>
            </w:tcBorders>
            <w:shd w:val="clear" w:color="auto" w:fill="D9D9D9" w:themeFill="background1" w:themeFillShade="D9"/>
          </w:tcPr>
          <w:p w14:paraId="0000003F" w14:textId="77777777" w:rsidR="00FC37A3" w:rsidRDefault="00EC4860">
            <w:pPr>
              <w:spacing w:line="360" w:lineRule="auto"/>
              <w:ind w:left="-74"/>
              <w:rPr>
                <w:sz w:val="24"/>
                <w:szCs w:val="24"/>
              </w:rPr>
            </w:pPr>
            <w:r>
              <w:rPr>
                <w:sz w:val="24"/>
                <w:szCs w:val="24"/>
              </w:rPr>
              <w:t>Unit code</w:t>
            </w:r>
          </w:p>
        </w:tc>
        <w:tc>
          <w:tcPr>
            <w:tcW w:w="6852" w:type="dxa"/>
            <w:gridSpan w:val="9"/>
            <w:shd w:val="clear" w:color="auto" w:fill="auto"/>
          </w:tcPr>
          <w:p w14:paraId="00000042" w14:textId="77777777" w:rsidR="00FC37A3" w:rsidRDefault="00EC4860">
            <w:pPr>
              <w:spacing w:line="360" w:lineRule="auto"/>
              <w:ind w:left="-74"/>
              <w:rPr>
                <w:b/>
                <w:sz w:val="24"/>
                <w:szCs w:val="24"/>
              </w:rPr>
            </w:pPr>
            <w:r>
              <w:rPr>
                <w:b/>
                <w:sz w:val="24"/>
                <w:szCs w:val="24"/>
                <w:highlight w:val="white"/>
              </w:rPr>
              <w:t>CIS 7028</w:t>
            </w:r>
          </w:p>
        </w:tc>
      </w:tr>
      <w:tr w:rsidR="00FC37A3" w14:paraId="5D29D17B" w14:textId="77777777" w:rsidTr="59358E5B">
        <w:trPr>
          <w:trHeight w:val="415"/>
        </w:trPr>
        <w:tc>
          <w:tcPr>
            <w:tcW w:w="2164" w:type="dxa"/>
            <w:gridSpan w:val="3"/>
            <w:tcBorders>
              <w:bottom w:val="single" w:sz="4" w:space="0" w:color="000000" w:themeColor="text1"/>
            </w:tcBorders>
            <w:shd w:val="clear" w:color="auto" w:fill="D9D9D9" w:themeFill="background1" w:themeFillShade="D9"/>
          </w:tcPr>
          <w:p w14:paraId="0000004B" w14:textId="77777777" w:rsidR="00FC37A3" w:rsidRDefault="00EC4860">
            <w:pPr>
              <w:spacing w:line="360" w:lineRule="auto"/>
              <w:ind w:left="-74"/>
              <w:rPr>
                <w:sz w:val="24"/>
                <w:szCs w:val="24"/>
              </w:rPr>
            </w:pPr>
            <w:r>
              <w:rPr>
                <w:sz w:val="24"/>
                <w:szCs w:val="24"/>
              </w:rPr>
              <w:t>Unit title</w:t>
            </w:r>
          </w:p>
        </w:tc>
        <w:tc>
          <w:tcPr>
            <w:tcW w:w="6852" w:type="dxa"/>
            <w:gridSpan w:val="9"/>
            <w:shd w:val="clear" w:color="auto" w:fill="auto"/>
          </w:tcPr>
          <w:p w14:paraId="0000004E" w14:textId="77777777" w:rsidR="00FC37A3" w:rsidRDefault="00EC4860">
            <w:pPr>
              <w:spacing w:line="360" w:lineRule="auto"/>
              <w:ind w:left="-74"/>
              <w:rPr>
                <w:b/>
                <w:sz w:val="24"/>
                <w:szCs w:val="24"/>
              </w:rPr>
            </w:pPr>
            <w:r>
              <w:rPr>
                <w:b/>
                <w:sz w:val="24"/>
                <w:szCs w:val="24"/>
              </w:rPr>
              <w:t>Information Security Management - Assignment</w:t>
            </w:r>
          </w:p>
        </w:tc>
      </w:tr>
      <w:tr w:rsidR="00FC37A3" w14:paraId="7CC9B980" w14:textId="77777777" w:rsidTr="59358E5B">
        <w:trPr>
          <w:trHeight w:val="415"/>
        </w:trPr>
        <w:tc>
          <w:tcPr>
            <w:tcW w:w="9016" w:type="dxa"/>
            <w:gridSpan w:val="12"/>
            <w:shd w:val="clear" w:color="auto" w:fill="000000" w:themeFill="text1"/>
          </w:tcPr>
          <w:p w14:paraId="00000057" w14:textId="77777777" w:rsidR="00FC37A3" w:rsidRDefault="00EC4860">
            <w:pPr>
              <w:spacing w:line="360" w:lineRule="auto"/>
              <w:ind w:left="-74"/>
              <w:rPr>
                <w:b/>
                <w:sz w:val="24"/>
                <w:szCs w:val="24"/>
              </w:rPr>
            </w:pPr>
            <w:r>
              <w:rPr>
                <w:b/>
                <w:sz w:val="24"/>
                <w:szCs w:val="24"/>
              </w:rPr>
              <w:t xml:space="preserve">Assignment Details  </w:t>
            </w:r>
          </w:p>
        </w:tc>
      </w:tr>
      <w:tr w:rsidR="00FC37A3" w14:paraId="49F51D79" w14:textId="77777777" w:rsidTr="59358E5B">
        <w:trPr>
          <w:trHeight w:val="237"/>
        </w:trPr>
        <w:tc>
          <w:tcPr>
            <w:tcW w:w="3479" w:type="dxa"/>
            <w:gridSpan w:val="6"/>
            <w:tcBorders>
              <w:bottom w:val="single" w:sz="4" w:space="0" w:color="000000" w:themeColor="text1"/>
            </w:tcBorders>
            <w:shd w:val="clear" w:color="auto" w:fill="D9D9D9" w:themeFill="background1" w:themeFillShade="D9"/>
          </w:tcPr>
          <w:p w14:paraId="00000063" w14:textId="77777777" w:rsidR="00FC37A3" w:rsidRDefault="00EC4860">
            <w:pPr>
              <w:spacing w:line="360" w:lineRule="auto"/>
              <w:ind w:left="-74"/>
              <w:rPr>
                <w:sz w:val="24"/>
                <w:szCs w:val="24"/>
              </w:rPr>
            </w:pPr>
            <w:r>
              <w:rPr>
                <w:sz w:val="24"/>
                <w:szCs w:val="24"/>
              </w:rPr>
              <w:t xml:space="preserve">Nature of the Assessment </w:t>
            </w:r>
          </w:p>
        </w:tc>
        <w:tc>
          <w:tcPr>
            <w:tcW w:w="5537" w:type="dxa"/>
            <w:gridSpan w:val="6"/>
            <w:tcBorders>
              <w:bottom w:val="single" w:sz="4" w:space="0" w:color="000000" w:themeColor="text1"/>
            </w:tcBorders>
            <w:shd w:val="clear" w:color="auto" w:fill="auto"/>
          </w:tcPr>
          <w:p w14:paraId="00000069" w14:textId="77777777" w:rsidR="00FC37A3" w:rsidRDefault="00EC4860">
            <w:pPr>
              <w:spacing w:line="360" w:lineRule="auto"/>
              <w:ind w:left="-74"/>
              <w:rPr>
                <w:sz w:val="24"/>
                <w:szCs w:val="24"/>
              </w:rPr>
            </w:pPr>
            <w:r>
              <w:rPr>
                <w:sz w:val="24"/>
                <w:szCs w:val="24"/>
              </w:rPr>
              <w:t>Report</w:t>
            </w:r>
          </w:p>
        </w:tc>
      </w:tr>
      <w:tr w:rsidR="00FC37A3" w14:paraId="1E63FD66" w14:textId="77777777" w:rsidTr="59358E5B">
        <w:trPr>
          <w:trHeight w:val="300"/>
        </w:trPr>
        <w:tc>
          <w:tcPr>
            <w:tcW w:w="3479" w:type="dxa"/>
            <w:gridSpan w:val="6"/>
            <w:tcBorders>
              <w:top w:val="single" w:sz="4" w:space="0" w:color="000000" w:themeColor="text1"/>
              <w:bottom w:val="single" w:sz="4" w:space="0" w:color="000000" w:themeColor="text1"/>
            </w:tcBorders>
            <w:shd w:val="clear" w:color="auto" w:fill="D9D9D9" w:themeFill="background1" w:themeFillShade="D9"/>
          </w:tcPr>
          <w:p w14:paraId="0000006F" w14:textId="77777777" w:rsidR="00FC37A3" w:rsidRDefault="00EC4860">
            <w:pPr>
              <w:spacing w:line="360" w:lineRule="auto"/>
              <w:ind w:left="-74"/>
              <w:rPr>
                <w:sz w:val="24"/>
                <w:szCs w:val="24"/>
              </w:rPr>
            </w:pPr>
            <w:r>
              <w:rPr>
                <w:sz w:val="24"/>
                <w:szCs w:val="24"/>
              </w:rPr>
              <w:t>Topic of the Case Study</w:t>
            </w:r>
          </w:p>
        </w:tc>
        <w:tc>
          <w:tcPr>
            <w:tcW w:w="5537" w:type="dxa"/>
            <w:gridSpan w:val="6"/>
            <w:tcBorders>
              <w:top w:val="single" w:sz="4" w:space="0" w:color="000000" w:themeColor="text1"/>
            </w:tcBorders>
            <w:shd w:val="clear" w:color="auto" w:fill="auto"/>
          </w:tcPr>
          <w:p w14:paraId="00000075" w14:textId="121DBA82" w:rsidR="00FC37A3" w:rsidRDefault="00FC37A3">
            <w:pPr>
              <w:spacing w:line="360" w:lineRule="auto"/>
              <w:ind w:left="-74"/>
              <w:rPr>
                <w:sz w:val="24"/>
                <w:szCs w:val="24"/>
              </w:rPr>
            </w:pPr>
          </w:p>
        </w:tc>
      </w:tr>
      <w:tr w:rsidR="00FC37A3" w14:paraId="7906F6C6" w14:textId="77777777" w:rsidTr="59358E5B">
        <w:trPr>
          <w:trHeight w:val="270"/>
        </w:trPr>
        <w:tc>
          <w:tcPr>
            <w:tcW w:w="3479" w:type="dxa"/>
            <w:gridSpan w:val="6"/>
            <w:tcBorders>
              <w:bottom w:val="single" w:sz="4" w:space="0" w:color="000000" w:themeColor="text1"/>
            </w:tcBorders>
            <w:shd w:val="clear" w:color="auto" w:fill="D9D9D9" w:themeFill="background1" w:themeFillShade="D9"/>
          </w:tcPr>
          <w:p w14:paraId="0000007B" w14:textId="77777777" w:rsidR="00FC37A3" w:rsidRDefault="00EC4860">
            <w:pPr>
              <w:spacing w:line="360" w:lineRule="auto"/>
              <w:ind w:left="-74"/>
              <w:rPr>
                <w:sz w:val="24"/>
                <w:szCs w:val="24"/>
              </w:rPr>
            </w:pPr>
            <w:r>
              <w:rPr>
                <w:sz w:val="24"/>
                <w:szCs w:val="24"/>
              </w:rPr>
              <w:t>Learning Outcomes covered</w:t>
            </w:r>
          </w:p>
        </w:tc>
        <w:tc>
          <w:tcPr>
            <w:tcW w:w="5537" w:type="dxa"/>
            <w:gridSpan w:val="6"/>
            <w:tcBorders>
              <w:bottom w:val="single" w:sz="4" w:space="0" w:color="000000" w:themeColor="text1"/>
            </w:tcBorders>
            <w:shd w:val="clear" w:color="auto" w:fill="auto"/>
          </w:tcPr>
          <w:p w14:paraId="00000081" w14:textId="3D7CC690" w:rsidR="00FC37A3" w:rsidRDefault="00FC37A3">
            <w:pPr>
              <w:spacing w:line="360" w:lineRule="auto"/>
              <w:ind w:left="-74"/>
              <w:rPr>
                <w:sz w:val="24"/>
                <w:szCs w:val="24"/>
              </w:rPr>
            </w:pPr>
          </w:p>
        </w:tc>
      </w:tr>
      <w:tr w:rsidR="00FC37A3" w14:paraId="2952562F" w14:textId="77777777" w:rsidTr="59358E5B">
        <w:trPr>
          <w:trHeight w:val="267"/>
        </w:trPr>
        <w:tc>
          <w:tcPr>
            <w:tcW w:w="3479" w:type="dxa"/>
            <w:gridSpan w:val="6"/>
            <w:tcBorders>
              <w:top w:val="single" w:sz="4" w:space="0" w:color="000000" w:themeColor="text1"/>
              <w:bottom w:val="single" w:sz="4" w:space="0" w:color="000000" w:themeColor="text1"/>
            </w:tcBorders>
            <w:shd w:val="clear" w:color="auto" w:fill="D9D9D9" w:themeFill="background1" w:themeFillShade="D9"/>
          </w:tcPr>
          <w:p w14:paraId="00000087" w14:textId="77777777" w:rsidR="00FC37A3" w:rsidRDefault="00EC4860">
            <w:pPr>
              <w:spacing w:line="360" w:lineRule="auto"/>
              <w:ind w:left="-74"/>
              <w:rPr>
                <w:sz w:val="24"/>
                <w:szCs w:val="24"/>
              </w:rPr>
            </w:pPr>
            <w:r>
              <w:rPr>
                <w:sz w:val="24"/>
                <w:szCs w:val="24"/>
              </w:rPr>
              <w:t xml:space="preserve">Word count </w:t>
            </w:r>
          </w:p>
        </w:tc>
        <w:tc>
          <w:tcPr>
            <w:tcW w:w="5537" w:type="dxa"/>
            <w:gridSpan w:val="6"/>
            <w:tcBorders>
              <w:top w:val="single" w:sz="4" w:space="0" w:color="000000" w:themeColor="text1"/>
            </w:tcBorders>
            <w:shd w:val="clear" w:color="auto" w:fill="auto"/>
          </w:tcPr>
          <w:p w14:paraId="0000008D" w14:textId="77777777" w:rsidR="00FC37A3" w:rsidRDefault="00EC4860">
            <w:pPr>
              <w:spacing w:line="360" w:lineRule="auto"/>
              <w:ind w:left="-74"/>
              <w:rPr>
                <w:sz w:val="24"/>
                <w:szCs w:val="24"/>
              </w:rPr>
            </w:pPr>
            <w:r>
              <w:rPr>
                <w:sz w:val="24"/>
                <w:szCs w:val="24"/>
              </w:rPr>
              <w:t>800</w:t>
            </w:r>
          </w:p>
        </w:tc>
      </w:tr>
      <w:tr w:rsidR="00FC37A3" w14:paraId="00DEDE12" w14:textId="77777777" w:rsidTr="59358E5B">
        <w:trPr>
          <w:trHeight w:val="343"/>
        </w:trPr>
        <w:tc>
          <w:tcPr>
            <w:tcW w:w="3479" w:type="dxa"/>
            <w:gridSpan w:val="6"/>
            <w:tcBorders>
              <w:bottom w:val="single" w:sz="4" w:space="0" w:color="000000" w:themeColor="text1"/>
            </w:tcBorders>
            <w:shd w:val="clear" w:color="auto" w:fill="D9D9D9" w:themeFill="background1" w:themeFillShade="D9"/>
          </w:tcPr>
          <w:p w14:paraId="00000093" w14:textId="77777777" w:rsidR="00FC37A3" w:rsidRDefault="00EC4860">
            <w:pPr>
              <w:spacing w:line="360" w:lineRule="auto"/>
              <w:ind w:left="-74"/>
              <w:rPr>
                <w:sz w:val="24"/>
                <w:szCs w:val="24"/>
              </w:rPr>
            </w:pPr>
            <w:r>
              <w:rPr>
                <w:sz w:val="24"/>
                <w:szCs w:val="24"/>
              </w:rPr>
              <w:t>Due date / Time</w:t>
            </w:r>
          </w:p>
        </w:tc>
        <w:tc>
          <w:tcPr>
            <w:tcW w:w="5537" w:type="dxa"/>
            <w:gridSpan w:val="6"/>
            <w:shd w:val="clear" w:color="auto" w:fill="auto"/>
          </w:tcPr>
          <w:p w14:paraId="00000099" w14:textId="77777777" w:rsidR="00FC37A3" w:rsidRDefault="00EC4860">
            <w:pPr>
              <w:tabs>
                <w:tab w:val="left" w:pos="4098"/>
              </w:tabs>
              <w:spacing w:line="360" w:lineRule="auto"/>
              <w:ind w:left="-74"/>
              <w:rPr>
                <w:b/>
                <w:sz w:val="24"/>
                <w:szCs w:val="24"/>
              </w:rPr>
            </w:pPr>
            <w:bookmarkStart w:id="1" w:name="_30j0zll" w:colFirst="0" w:colLast="0"/>
            <w:bookmarkEnd w:id="1"/>
            <w:r>
              <w:rPr>
                <w:b/>
                <w:sz w:val="24"/>
                <w:szCs w:val="24"/>
              </w:rPr>
              <w:t>07</w:t>
            </w:r>
            <w:r>
              <w:rPr>
                <w:b/>
                <w:sz w:val="24"/>
                <w:szCs w:val="24"/>
                <w:vertAlign w:val="superscript"/>
              </w:rPr>
              <w:t>th</w:t>
            </w:r>
            <w:r>
              <w:rPr>
                <w:b/>
                <w:sz w:val="24"/>
                <w:szCs w:val="24"/>
              </w:rPr>
              <w:t xml:space="preserve"> March 2021</w:t>
            </w:r>
          </w:p>
        </w:tc>
      </w:tr>
      <w:tr w:rsidR="00FC37A3" w14:paraId="5BAB57B8" w14:textId="77777777" w:rsidTr="59358E5B">
        <w:trPr>
          <w:trHeight w:val="343"/>
        </w:trPr>
        <w:tc>
          <w:tcPr>
            <w:tcW w:w="9016" w:type="dxa"/>
            <w:gridSpan w:val="12"/>
            <w:shd w:val="clear" w:color="auto" w:fill="000000" w:themeFill="text1"/>
          </w:tcPr>
          <w:p w14:paraId="0000009F" w14:textId="77777777" w:rsidR="00FC37A3" w:rsidRDefault="00EC4860">
            <w:pPr>
              <w:spacing w:line="360" w:lineRule="auto"/>
              <w:ind w:left="-74"/>
              <w:rPr>
                <w:b/>
                <w:sz w:val="24"/>
                <w:szCs w:val="24"/>
              </w:rPr>
            </w:pPr>
            <w:r>
              <w:rPr>
                <w:b/>
                <w:sz w:val="24"/>
                <w:szCs w:val="24"/>
              </w:rPr>
              <w:t>Declaration</w:t>
            </w:r>
          </w:p>
        </w:tc>
      </w:tr>
      <w:tr w:rsidR="00FC37A3" w14:paraId="7B60B0CB" w14:textId="77777777" w:rsidTr="59358E5B">
        <w:trPr>
          <w:trHeight w:val="1097"/>
        </w:trPr>
        <w:tc>
          <w:tcPr>
            <w:tcW w:w="9016" w:type="dxa"/>
            <w:gridSpan w:val="12"/>
            <w:shd w:val="clear" w:color="auto" w:fill="auto"/>
          </w:tcPr>
          <w:p w14:paraId="000000AB" w14:textId="77777777" w:rsidR="00FC37A3" w:rsidRDefault="00EC4860">
            <w:pPr>
              <w:spacing w:line="360" w:lineRule="auto"/>
              <w:ind w:left="-74"/>
              <w:rPr>
                <w:sz w:val="24"/>
                <w:szCs w:val="24"/>
              </w:rPr>
            </w:pPr>
            <w:r>
              <w:rPr>
                <w:sz w:val="24"/>
                <w:szCs w:val="24"/>
              </w:rPr>
              <w:t xml:space="preserve">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 </w:t>
            </w:r>
          </w:p>
        </w:tc>
      </w:tr>
      <w:tr w:rsidR="00FC37A3" w14:paraId="0994636B" w14:textId="77777777" w:rsidTr="59358E5B">
        <w:trPr>
          <w:trHeight w:val="343"/>
        </w:trPr>
        <w:tc>
          <w:tcPr>
            <w:tcW w:w="2164" w:type="dxa"/>
            <w:gridSpan w:val="3"/>
            <w:shd w:val="clear" w:color="auto" w:fill="D9D9D9" w:themeFill="background1" w:themeFillShade="D9"/>
          </w:tcPr>
          <w:p w14:paraId="000000B7" w14:textId="77777777" w:rsidR="00FC37A3" w:rsidRDefault="00EC4860">
            <w:pPr>
              <w:spacing w:line="360" w:lineRule="auto"/>
              <w:ind w:left="-74"/>
              <w:rPr>
                <w:sz w:val="24"/>
                <w:szCs w:val="24"/>
              </w:rPr>
            </w:pPr>
            <w:r>
              <w:rPr>
                <w:sz w:val="24"/>
                <w:szCs w:val="24"/>
              </w:rPr>
              <w:t>Signature</w:t>
            </w:r>
          </w:p>
        </w:tc>
        <w:tc>
          <w:tcPr>
            <w:tcW w:w="2613" w:type="dxa"/>
            <w:gridSpan w:val="5"/>
            <w:shd w:val="clear" w:color="auto" w:fill="auto"/>
          </w:tcPr>
          <w:p w14:paraId="000000BA" w14:textId="77777777" w:rsidR="00FC37A3" w:rsidRDefault="00FC37A3">
            <w:pPr>
              <w:spacing w:line="360" w:lineRule="auto"/>
              <w:ind w:left="-74"/>
              <w:rPr>
                <w:sz w:val="24"/>
                <w:szCs w:val="24"/>
              </w:rPr>
            </w:pPr>
          </w:p>
        </w:tc>
        <w:tc>
          <w:tcPr>
            <w:tcW w:w="1309" w:type="dxa"/>
            <w:shd w:val="clear" w:color="auto" w:fill="D9D9D9" w:themeFill="background1" w:themeFillShade="D9"/>
          </w:tcPr>
          <w:p w14:paraId="000000BF" w14:textId="77777777" w:rsidR="00FC37A3" w:rsidRDefault="00EC4860">
            <w:pPr>
              <w:spacing w:line="360" w:lineRule="auto"/>
              <w:ind w:left="-74"/>
              <w:rPr>
                <w:sz w:val="24"/>
                <w:szCs w:val="24"/>
              </w:rPr>
            </w:pPr>
            <w:r>
              <w:rPr>
                <w:sz w:val="24"/>
                <w:szCs w:val="24"/>
              </w:rPr>
              <w:t>Date</w:t>
            </w:r>
          </w:p>
        </w:tc>
        <w:tc>
          <w:tcPr>
            <w:tcW w:w="2930" w:type="dxa"/>
            <w:gridSpan w:val="3"/>
            <w:shd w:val="clear" w:color="auto" w:fill="auto"/>
          </w:tcPr>
          <w:p w14:paraId="000000C0" w14:textId="77777777" w:rsidR="00FC37A3" w:rsidRDefault="00FC37A3">
            <w:pPr>
              <w:spacing w:line="360" w:lineRule="auto"/>
              <w:ind w:left="-74"/>
              <w:rPr>
                <w:sz w:val="24"/>
                <w:szCs w:val="24"/>
              </w:rPr>
            </w:pPr>
          </w:p>
        </w:tc>
      </w:tr>
      <w:tr w:rsidR="00FC37A3" w14:paraId="31A86CA6" w14:textId="77777777" w:rsidTr="59358E5B">
        <w:trPr>
          <w:trHeight w:val="343"/>
        </w:trPr>
        <w:tc>
          <w:tcPr>
            <w:tcW w:w="9016" w:type="dxa"/>
            <w:gridSpan w:val="12"/>
            <w:shd w:val="clear" w:color="auto" w:fill="000000" w:themeFill="text1"/>
          </w:tcPr>
          <w:p w14:paraId="000000C3" w14:textId="77777777" w:rsidR="00FC37A3" w:rsidRDefault="00EC4860">
            <w:pPr>
              <w:spacing w:line="360" w:lineRule="auto"/>
              <w:ind w:left="-74"/>
              <w:rPr>
                <w:b/>
                <w:sz w:val="24"/>
                <w:szCs w:val="24"/>
              </w:rPr>
            </w:pPr>
            <w:r>
              <w:rPr>
                <w:b/>
                <w:sz w:val="24"/>
                <w:szCs w:val="24"/>
              </w:rPr>
              <w:t>Result (Assessor use only)</w:t>
            </w:r>
          </w:p>
        </w:tc>
      </w:tr>
      <w:tr w:rsidR="00FC37A3" w14:paraId="24C0F6C8" w14:textId="77777777" w:rsidTr="59358E5B">
        <w:trPr>
          <w:trHeight w:val="512"/>
        </w:trPr>
        <w:tc>
          <w:tcPr>
            <w:tcW w:w="1939" w:type="dxa"/>
            <w:gridSpan w:val="2"/>
            <w:tcBorders>
              <w:bottom w:val="single" w:sz="4" w:space="0" w:color="000000" w:themeColor="text1"/>
            </w:tcBorders>
            <w:shd w:val="clear" w:color="auto" w:fill="D9D9D9" w:themeFill="background1" w:themeFillShade="D9"/>
          </w:tcPr>
          <w:p w14:paraId="000000CF" w14:textId="77777777" w:rsidR="00FC37A3" w:rsidRDefault="00EC4860">
            <w:pPr>
              <w:spacing w:line="360" w:lineRule="auto"/>
              <w:ind w:left="-74"/>
              <w:rPr>
                <w:sz w:val="24"/>
                <w:szCs w:val="24"/>
              </w:rPr>
            </w:pPr>
            <w:r>
              <w:rPr>
                <w:sz w:val="24"/>
                <w:szCs w:val="24"/>
              </w:rPr>
              <w:t>Marks by 1</w:t>
            </w:r>
            <w:r>
              <w:rPr>
                <w:sz w:val="24"/>
                <w:szCs w:val="24"/>
                <w:vertAlign w:val="superscript"/>
              </w:rPr>
              <w:t>st</w:t>
            </w:r>
            <w:r>
              <w:rPr>
                <w:sz w:val="24"/>
                <w:szCs w:val="24"/>
              </w:rPr>
              <w:t xml:space="preserve"> Assessor</w:t>
            </w:r>
          </w:p>
        </w:tc>
        <w:tc>
          <w:tcPr>
            <w:tcW w:w="1233" w:type="dxa"/>
            <w:gridSpan w:val="3"/>
            <w:tcBorders>
              <w:bottom w:val="single" w:sz="4" w:space="0" w:color="000000" w:themeColor="text1"/>
            </w:tcBorders>
            <w:shd w:val="clear" w:color="auto" w:fill="auto"/>
          </w:tcPr>
          <w:p w14:paraId="000000D1" w14:textId="77777777" w:rsidR="00FC37A3" w:rsidRDefault="00FC37A3">
            <w:pPr>
              <w:spacing w:line="360" w:lineRule="auto"/>
              <w:ind w:left="-74"/>
              <w:rPr>
                <w:sz w:val="24"/>
                <w:szCs w:val="24"/>
              </w:rPr>
            </w:pPr>
          </w:p>
        </w:tc>
        <w:tc>
          <w:tcPr>
            <w:tcW w:w="3159" w:type="dxa"/>
            <w:gridSpan w:val="5"/>
            <w:tcBorders>
              <w:bottom w:val="single" w:sz="4" w:space="0" w:color="000000" w:themeColor="text1"/>
            </w:tcBorders>
            <w:shd w:val="clear" w:color="auto" w:fill="D9D9D9" w:themeFill="background1" w:themeFillShade="D9"/>
          </w:tcPr>
          <w:p w14:paraId="000000D4" w14:textId="77777777" w:rsidR="00FC37A3" w:rsidRDefault="00EC4860">
            <w:pPr>
              <w:spacing w:line="360" w:lineRule="auto"/>
              <w:ind w:left="-74"/>
              <w:rPr>
                <w:sz w:val="24"/>
                <w:szCs w:val="24"/>
              </w:rPr>
            </w:pPr>
            <w:r>
              <w:rPr>
                <w:sz w:val="24"/>
                <w:szCs w:val="24"/>
              </w:rPr>
              <w:t>Name &amp; Signature of the 1</w:t>
            </w:r>
            <w:r>
              <w:rPr>
                <w:sz w:val="24"/>
                <w:szCs w:val="24"/>
                <w:vertAlign w:val="superscript"/>
              </w:rPr>
              <w:t>st</w:t>
            </w:r>
            <w:r>
              <w:rPr>
                <w:sz w:val="24"/>
                <w:szCs w:val="24"/>
              </w:rPr>
              <w:t xml:space="preserve"> Assessor</w:t>
            </w:r>
          </w:p>
        </w:tc>
        <w:tc>
          <w:tcPr>
            <w:tcW w:w="1309" w:type="dxa"/>
            <w:tcBorders>
              <w:bottom w:val="single" w:sz="4" w:space="0" w:color="000000" w:themeColor="text1"/>
              <w:right w:val="single" w:sz="4" w:space="0" w:color="000000" w:themeColor="text1"/>
            </w:tcBorders>
            <w:shd w:val="clear" w:color="auto" w:fill="auto"/>
          </w:tcPr>
          <w:p w14:paraId="000000D9" w14:textId="77777777" w:rsidR="00FC37A3" w:rsidRDefault="00FC37A3">
            <w:pPr>
              <w:spacing w:line="360" w:lineRule="auto"/>
              <w:ind w:left="-74"/>
              <w:rPr>
                <w:sz w:val="24"/>
                <w:szCs w:val="24"/>
              </w:rPr>
            </w:pPr>
          </w:p>
        </w:tc>
        <w:tc>
          <w:tcPr>
            <w:tcW w:w="1376" w:type="dxa"/>
            <w:vMerge w:val="restart"/>
            <w:tcBorders>
              <w:left w:val="single" w:sz="4" w:space="0" w:color="000000" w:themeColor="text1"/>
            </w:tcBorders>
            <w:shd w:val="clear" w:color="auto" w:fill="auto"/>
          </w:tcPr>
          <w:p w14:paraId="000000DA" w14:textId="77777777" w:rsidR="00FC37A3" w:rsidRDefault="00EC4860">
            <w:pPr>
              <w:spacing w:line="360" w:lineRule="auto"/>
              <w:ind w:left="-74"/>
              <w:rPr>
                <w:b/>
                <w:sz w:val="24"/>
                <w:szCs w:val="24"/>
              </w:rPr>
            </w:pPr>
            <w:r>
              <w:rPr>
                <w:b/>
                <w:sz w:val="24"/>
                <w:szCs w:val="24"/>
              </w:rPr>
              <w:t>Agreed Mark</w:t>
            </w:r>
          </w:p>
        </w:tc>
      </w:tr>
      <w:tr w:rsidR="00FC37A3" w14:paraId="75EE65DD" w14:textId="77777777" w:rsidTr="59358E5B">
        <w:trPr>
          <w:trHeight w:val="258"/>
        </w:trPr>
        <w:tc>
          <w:tcPr>
            <w:tcW w:w="1939" w:type="dxa"/>
            <w:gridSpan w:val="2"/>
            <w:tcBorders>
              <w:top w:val="single" w:sz="4" w:space="0" w:color="000000" w:themeColor="text1"/>
            </w:tcBorders>
            <w:shd w:val="clear" w:color="auto" w:fill="D9D9D9" w:themeFill="background1" w:themeFillShade="D9"/>
          </w:tcPr>
          <w:p w14:paraId="000000DB" w14:textId="77777777" w:rsidR="00FC37A3" w:rsidRDefault="00EC4860">
            <w:pPr>
              <w:spacing w:line="360" w:lineRule="auto"/>
              <w:ind w:left="-74"/>
              <w:rPr>
                <w:sz w:val="24"/>
                <w:szCs w:val="24"/>
              </w:rPr>
            </w:pPr>
            <w:r>
              <w:rPr>
                <w:sz w:val="24"/>
                <w:szCs w:val="24"/>
              </w:rPr>
              <w:t>Marks by IV:</w:t>
            </w:r>
          </w:p>
        </w:tc>
        <w:tc>
          <w:tcPr>
            <w:tcW w:w="1233" w:type="dxa"/>
            <w:gridSpan w:val="3"/>
            <w:tcBorders>
              <w:top w:val="single" w:sz="4" w:space="0" w:color="000000" w:themeColor="text1"/>
            </w:tcBorders>
            <w:shd w:val="clear" w:color="auto" w:fill="auto"/>
          </w:tcPr>
          <w:p w14:paraId="000000DD" w14:textId="77777777" w:rsidR="00FC37A3" w:rsidRDefault="00FC37A3">
            <w:pPr>
              <w:spacing w:line="360" w:lineRule="auto"/>
              <w:ind w:left="-74"/>
              <w:jc w:val="center"/>
              <w:rPr>
                <w:sz w:val="24"/>
                <w:szCs w:val="24"/>
              </w:rPr>
            </w:pPr>
          </w:p>
        </w:tc>
        <w:tc>
          <w:tcPr>
            <w:tcW w:w="3159" w:type="dxa"/>
            <w:gridSpan w:val="5"/>
            <w:tcBorders>
              <w:top w:val="single" w:sz="4" w:space="0" w:color="000000" w:themeColor="text1"/>
            </w:tcBorders>
            <w:shd w:val="clear" w:color="auto" w:fill="D9D9D9" w:themeFill="background1" w:themeFillShade="D9"/>
          </w:tcPr>
          <w:p w14:paraId="000000E0" w14:textId="77777777" w:rsidR="00FC37A3" w:rsidRDefault="00EC4860">
            <w:pPr>
              <w:spacing w:line="360" w:lineRule="auto"/>
              <w:ind w:left="-74"/>
              <w:rPr>
                <w:sz w:val="24"/>
                <w:szCs w:val="24"/>
              </w:rPr>
            </w:pPr>
            <w:r>
              <w:rPr>
                <w:sz w:val="24"/>
                <w:szCs w:val="24"/>
              </w:rPr>
              <w:t xml:space="preserve">Name &amp; Signature of the IV </w:t>
            </w:r>
          </w:p>
        </w:tc>
        <w:tc>
          <w:tcPr>
            <w:tcW w:w="1309" w:type="dxa"/>
            <w:tcBorders>
              <w:top w:val="single" w:sz="4" w:space="0" w:color="000000" w:themeColor="text1"/>
              <w:right w:val="single" w:sz="4" w:space="0" w:color="000000" w:themeColor="text1"/>
            </w:tcBorders>
            <w:shd w:val="clear" w:color="auto" w:fill="auto"/>
          </w:tcPr>
          <w:p w14:paraId="000000E5" w14:textId="77777777" w:rsidR="00FC37A3" w:rsidRDefault="00FC37A3">
            <w:pPr>
              <w:spacing w:line="360" w:lineRule="auto"/>
              <w:ind w:left="-74"/>
              <w:rPr>
                <w:sz w:val="24"/>
                <w:szCs w:val="24"/>
              </w:rPr>
            </w:pPr>
          </w:p>
        </w:tc>
        <w:tc>
          <w:tcPr>
            <w:tcW w:w="1376" w:type="dxa"/>
            <w:vMerge/>
          </w:tcPr>
          <w:p w14:paraId="000000E6" w14:textId="77777777" w:rsidR="00FC37A3" w:rsidRDefault="00FC37A3">
            <w:pPr>
              <w:widowControl w:val="0"/>
              <w:pBdr>
                <w:top w:val="nil"/>
                <w:left w:val="nil"/>
                <w:bottom w:val="nil"/>
                <w:right w:val="nil"/>
                <w:between w:val="nil"/>
              </w:pBdr>
              <w:spacing w:line="276" w:lineRule="auto"/>
              <w:rPr>
                <w:sz w:val="24"/>
                <w:szCs w:val="24"/>
              </w:rPr>
            </w:pPr>
          </w:p>
        </w:tc>
      </w:tr>
      <w:tr w:rsidR="00FC37A3" w14:paraId="39082AD4" w14:textId="77777777" w:rsidTr="59358E5B">
        <w:trPr>
          <w:trHeight w:val="343"/>
        </w:trPr>
        <w:tc>
          <w:tcPr>
            <w:tcW w:w="9016" w:type="dxa"/>
            <w:gridSpan w:val="12"/>
            <w:shd w:val="clear" w:color="auto" w:fill="000000" w:themeFill="text1"/>
          </w:tcPr>
          <w:p w14:paraId="000000E7" w14:textId="77777777" w:rsidR="00FC37A3" w:rsidRDefault="00EC4860">
            <w:pPr>
              <w:spacing w:line="360" w:lineRule="auto"/>
              <w:ind w:left="-74"/>
              <w:rPr>
                <w:b/>
                <w:sz w:val="24"/>
                <w:szCs w:val="24"/>
              </w:rPr>
            </w:pPr>
            <w:r>
              <w:rPr>
                <w:b/>
                <w:sz w:val="24"/>
                <w:szCs w:val="24"/>
              </w:rPr>
              <w:t xml:space="preserve">For Office use only (hard copy </w:t>
            </w:r>
            <w:proofErr w:type="gramStart"/>
            <w:r>
              <w:rPr>
                <w:b/>
                <w:sz w:val="24"/>
                <w:szCs w:val="24"/>
              </w:rPr>
              <w:t xml:space="preserve">assignments)   </w:t>
            </w:r>
            <w:proofErr w:type="gramEnd"/>
            <w:r>
              <w:rPr>
                <w:b/>
                <w:sz w:val="24"/>
                <w:szCs w:val="24"/>
              </w:rPr>
              <w:t xml:space="preserve">                                     </w:t>
            </w:r>
          </w:p>
        </w:tc>
      </w:tr>
      <w:tr w:rsidR="00FC37A3" w14:paraId="5B18EA55" w14:textId="77777777" w:rsidTr="59358E5B">
        <w:trPr>
          <w:trHeight w:val="512"/>
        </w:trPr>
        <w:tc>
          <w:tcPr>
            <w:tcW w:w="1248" w:type="dxa"/>
            <w:shd w:val="clear" w:color="auto" w:fill="D9D9D9" w:themeFill="background1" w:themeFillShade="D9"/>
          </w:tcPr>
          <w:p w14:paraId="000000F3" w14:textId="77777777" w:rsidR="00FC37A3" w:rsidRDefault="00EC4860">
            <w:pPr>
              <w:spacing w:line="360" w:lineRule="auto"/>
              <w:ind w:left="-74"/>
              <w:rPr>
                <w:sz w:val="24"/>
                <w:szCs w:val="24"/>
              </w:rPr>
            </w:pPr>
            <w:r>
              <w:rPr>
                <w:sz w:val="24"/>
                <w:szCs w:val="24"/>
              </w:rPr>
              <w:t>Receipt date</w:t>
            </w:r>
          </w:p>
        </w:tc>
        <w:tc>
          <w:tcPr>
            <w:tcW w:w="1309" w:type="dxa"/>
            <w:gridSpan w:val="3"/>
            <w:shd w:val="clear" w:color="auto" w:fill="auto"/>
          </w:tcPr>
          <w:p w14:paraId="000000F4" w14:textId="77777777" w:rsidR="00FC37A3" w:rsidRDefault="00FC37A3">
            <w:pPr>
              <w:spacing w:line="360" w:lineRule="auto"/>
              <w:ind w:left="-74"/>
              <w:rPr>
                <w:sz w:val="24"/>
                <w:szCs w:val="24"/>
              </w:rPr>
            </w:pPr>
          </w:p>
        </w:tc>
        <w:tc>
          <w:tcPr>
            <w:tcW w:w="1618" w:type="dxa"/>
            <w:gridSpan w:val="3"/>
            <w:shd w:val="clear" w:color="auto" w:fill="D9D9D9" w:themeFill="background1" w:themeFillShade="D9"/>
          </w:tcPr>
          <w:p w14:paraId="000000F7" w14:textId="77777777" w:rsidR="00FC37A3" w:rsidRDefault="00EC4860">
            <w:pPr>
              <w:spacing w:line="360" w:lineRule="auto"/>
              <w:ind w:left="-74"/>
              <w:rPr>
                <w:sz w:val="24"/>
                <w:szCs w:val="24"/>
              </w:rPr>
            </w:pPr>
            <w:r>
              <w:rPr>
                <w:sz w:val="24"/>
                <w:szCs w:val="24"/>
              </w:rPr>
              <w:t xml:space="preserve">Rp POP </w:t>
            </w:r>
            <w:proofErr w:type="spellStart"/>
            <w:r>
              <w:rPr>
                <w:sz w:val="24"/>
                <w:szCs w:val="24"/>
              </w:rPr>
              <w:t>eceived</w:t>
            </w:r>
            <w:proofErr w:type="spellEnd"/>
            <w:r>
              <w:rPr>
                <w:sz w:val="24"/>
                <w:szCs w:val="24"/>
              </w:rPr>
              <w:t xml:space="preserve"> by</w:t>
            </w:r>
          </w:p>
        </w:tc>
        <w:tc>
          <w:tcPr>
            <w:tcW w:w="4841" w:type="dxa"/>
            <w:gridSpan w:val="5"/>
            <w:shd w:val="clear" w:color="auto" w:fill="auto"/>
          </w:tcPr>
          <w:p w14:paraId="000000FA" w14:textId="77777777" w:rsidR="00FC37A3" w:rsidRDefault="00FC37A3">
            <w:pPr>
              <w:spacing w:line="360" w:lineRule="auto"/>
              <w:ind w:left="-74"/>
              <w:rPr>
                <w:sz w:val="24"/>
                <w:szCs w:val="24"/>
              </w:rPr>
            </w:pPr>
          </w:p>
        </w:tc>
      </w:tr>
    </w:tbl>
    <w:p w14:paraId="000000FF" w14:textId="77777777" w:rsidR="00FC37A3" w:rsidRDefault="00FC37A3">
      <w:pPr>
        <w:spacing w:line="360" w:lineRule="auto"/>
        <w:ind w:left="-74"/>
        <w:rPr>
          <w:b/>
          <w:sz w:val="24"/>
          <w:szCs w:val="24"/>
        </w:rPr>
      </w:pPr>
    </w:p>
    <w:p w14:paraId="00000100" w14:textId="77777777" w:rsidR="00FC37A3" w:rsidRDefault="00FC37A3">
      <w:pPr>
        <w:spacing w:line="360" w:lineRule="auto"/>
        <w:ind w:left="-74"/>
        <w:rPr>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1"/>
        <w:gridCol w:w="748"/>
        <w:gridCol w:w="2030"/>
        <w:gridCol w:w="1580"/>
        <w:gridCol w:w="721"/>
        <w:gridCol w:w="1026"/>
      </w:tblGrid>
      <w:tr w:rsidR="00FC37A3" w14:paraId="5D11FA59" w14:textId="77777777">
        <w:trPr>
          <w:trHeight w:val="415"/>
        </w:trPr>
        <w:tc>
          <w:tcPr>
            <w:tcW w:w="2911" w:type="dxa"/>
            <w:tcBorders>
              <w:bottom w:val="single" w:sz="4" w:space="0" w:color="000000"/>
            </w:tcBorders>
            <w:shd w:val="clear" w:color="auto" w:fill="D9D9D9"/>
          </w:tcPr>
          <w:p w14:paraId="00000101" w14:textId="77777777" w:rsidR="00FC37A3" w:rsidRDefault="00EC4860">
            <w:pPr>
              <w:widowControl w:val="0"/>
              <w:spacing w:line="360" w:lineRule="auto"/>
              <w:ind w:left="-74"/>
              <w:rPr>
                <w:sz w:val="24"/>
                <w:szCs w:val="24"/>
              </w:rPr>
            </w:pPr>
            <w:r>
              <w:rPr>
                <w:sz w:val="24"/>
                <w:szCs w:val="24"/>
              </w:rPr>
              <w:lastRenderedPageBreak/>
              <w:t>Name</w:t>
            </w:r>
          </w:p>
        </w:tc>
        <w:tc>
          <w:tcPr>
            <w:tcW w:w="6105" w:type="dxa"/>
            <w:gridSpan w:val="5"/>
            <w:shd w:val="clear" w:color="auto" w:fill="auto"/>
          </w:tcPr>
          <w:p w14:paraId="00000102" w14:textId="3DC808F4" w:rsidR="00FC37A3" w:rsidRDefault="00FC37A3">
            <w:pPr>
              <w:widowControl w:val="0"/>
              <w:spacing w:line="360" w:lineRule="auto"/>
              <w:ind w:left="-74"/>
              <w:rPr>
                <w:sz w:val="24"/>
                <w:szCs w:val="24"/>
              </w:rPr>
            </w:pPr>
          </w:p>
        </w:tc>
      </w:tr>
      <w:tr w:rsidR="00FC37A3" w14:paraId="395FBD67" w14:textId="77777777">
        <w:trPr>
          <w:trHeight w:val="415"/>
        </w:trPr>
        <w:tc>
          <w:tcPr>
            <w:tcW w:w="2911" w:type="dxa"/>
            <w:tcBorders>
              <w:bottom w:val="single" w:sz="4" w:space="0" w:color="000000"/>
            </w:tcBorders>
            <w:shd w:val="clear" w:color="auto" w:fill="D9D9D9"/>
          </w:tcPr>
          <w:p w14:paraId="00000107" w14:textId="77777777" w:rsidR="00FC37A3" w:rsidRDefault="00EC4860">
            <w:pPr>
              <w:widowControl w:val="0"/>
              <w:spacing w:line="360" w:lineRule="auto"/>
              <w:ind w:left="-74"/>
              <w:rPr>
                <w:sz w:val="24"/>
                <w:szCs w:val="24"/>
              </w:rPr>
            </w:pPr>
            <w:r>
              <w:rPr>
                <w:sz w:val="24"/>
                <w:szCs w:val="24"/>
              </w:rPr>
              <w:t xml:space="preserve">Batch Number </w:t>
            </w:r>
          </w:p>
        </w:tc>
        <w:tc>
          <w:tcPr>
            <w:tcW w:w="6105" w:type="dxa"/>
            <w:gridSpan w:val="5"/>
            <w:shd w:val="clear" w:color="auto" w:fill="auto"/>
          </w:tcPr>
          <w:p w14:paraId="00000108" w14:textId="77777777" w:rsidR="00FC37A3" w:rsidRDefault="00EC4860">
            <w:pPr>
              <w:widowControl w:val="0"/>
              <w:spacing w:line="360" w:lineRule="auto"/>
              <w:ind w:left="-74"/>
              <w:rPr>
                <w:sz w:val="24"/>
                <w:szCs w:val="24"/>
              </w:rPr>
            </w:pPr>
            <w:r>
              <w:rPr>
                <w:sz w:val="24"/>
                <w:szCs w:val="24"/>
              </w:rPr>
              <w:t>Intake 17</w:t>
            </w:r>
          </w:p>
        </w:tc>
      </w:tr>
      <w:tr w:rsidR="00FC37A3" w14:paraId="47C69247" w14:textId="77777777">
        <w:trPr>
          <w:trHeight w:val="485"/>
        </w:trPr>
        <w:tc>
          <w:tcPr>
            <w:tcW w:w="2911" w:type="dxa"/>
            <w:shd w:val="clear" w:color="auto" w:fill="D9D9D9"/>
          </w:tcPr>
          <w:p w14:paraId="0000010D" w14:textId="77777777" w:rsidR="00FC37A3" w:rsidRDefault="00EC4860">
            <w:pPr>
              <w:widowControl w:val="0"/>
              <w:spacing w:line="360" w:lineRule="auto"/>
              <w:ind w:left="-74"/>
              <w:rPr>
                <w:sz w:val="24"/>
                <w:szCs w:val="24"/>
              </w:rPr>
            </w:pPr>
            <w:r>
              <w:rPr>
                <w:sz w:val="24"/>
                <w:szCs w:val="24"/>
              </w:rPr>
              <w:t>Student ID</w:t>
            </w:r>
          </w:p>
        </w:tc>
        <w:tc>
          <w:tcPr>
            <w:tcW w:w="2778" w:type="dxa"/>
            <w:gridSpan w:val="2"/>
            <w:shd w:val="clear" w:color="auto" w:fill="auto"/>
          </w:tcPr>
          <w:p w14:paraId="0000010E" w14:textId="77777777" w:rsidR="00FC37A3" w:rsidRDefault="00EC4860">
            <w:pPr>
              <w:widowControl w:val="0"/>
              <w:spacing w:line="360" w:lineRule="auto"/>
              <w:ind w:left="-74"/>
              <w:rPr>
                <w:sz w:val="24"/>
                <w:szCs w:val="24"/>
              </w:rPr>
            </w:pPr>
            <w:r>
              <w:rPr>
                <w:sz w:val="24"/>
                <w:szCs w:val="24"/>
              </w:rPr>
              <w:t>Cardiff Met ID :20188240</w:t>
            </w:r>
          </w:p>
        </w:tc>
        <w:tc>
          <w:tcPr>
            <w:tcW w:w="3327" w:type="dxa"/>
            <w:gridSpan w:val="3"/>
            <w:shd w:val="clear" w:color="auto" w:fill="auto"/>
          </w:tcPr>
          <w:p w14:paraId="00000110" w14:textId="77777777" w:rsidR="00FC37A3" w:rsidRDefault="00EC4860">
            <w:pPr>
              <w:widowControl w:val="0"/>
              <w:spacing w:line="360" w:lineRule="auto"/>
              <w:ind w:left="-74"/>
              <w:rPr>
                <w:sz w:val="24"/>
                <w:szCs w:val="24"/>
              </w:rPr>
            </w:pPr>
            <w:r>
              <w:rPr>
                <w:sz w:val="24"/>
                <w:szCs w:val="24"/>
              </w:rPr>
              <w:t xml:space="preserve">ICBT </w:t>
            </w:r>
            <w:proofErr w:type="gramStart"/>
            <w:r>
              <w:rPr>
                <w:sz w:val="24"/>
                <w:szCs w:val="24"/>
              </w:rPr>
              <w:t>ID :</w:t>
            </w:r>
            <w:r>
              <w:rPr>
                <w:b/>
                <w:color w:val="222222"/>
                <w:highlight w:val="white"/>
              </w:rPr>
              <w:t>CL</w:t>
            </w:r>
            <w:proofErr w:type="gramEnd"/>
            <w:r>
              <w:rPr>
                <w:b/>
                <w:color w:val="222222"/>
                <w:highlight w:val="white"/>
              </w:rPr>
              <w:t>/MSCIT/17/35</w:t>
            </w:r>
          </w:p>
        </w:tc>
      </w:tr>
      <w:tr w:rsidR="00FC37A3" w14:paraId="7E062502" w14:textId="77777777">
        <w:trPr>
          <w:trHeight w:val="219"/>
        </w:trPr>
        <w:tc>
          <w:tcPr>
            <w:tcW w:w="9016" w:type="dxa"/>
            <w:gridSpan w:val="6"/>
            <w:tcBorders>
              <w:top w:val="single" w:sz="4" w:space="0" w:color="000000"/>
              <w:bottom w:val="single" w:sz="4" w:space="0" w:color="000000"/>
            </w:tcBorders>
            <w:shd w:val="clear" w:color="auto" w:fill="auto"/>
          </w:tcPr>
          <w:p w14:paraId="00000113" w14:textId="77777777" w:rsidR="00FC37A3" w:rsidRDefault="00EC4860">
            <w:pPr>
              <w:widowControl w:val="0"/>
              <w:spacing w:line="360" w:lineRule="auto"/>
              <w:ind w:left="-74"/>
              <w:rPr>
                <w:b/>
                <w:sz w:val="24"/>
                <w:szCs w:val="24"/>
              </w:rPr>
            </w:pPr>
            <w:r>
              <w:rPr>
                <w:b/>
                <w:sz w:val="24"/>
                <w:szCs w:val="24"/>
              </w:rPr>
              <w:t xml:space="preserve">Assignment Type &amp; Title:  </w:t>
            </w:r>
          </w:p>
        </w:tc>
      </w:tr>
      <w:tr w:rsidR="00FC37A3" w14:paraId="26A4A451" w14:textId="77777777">
        <w:trPr>
          <w:trHeight w:val="181"/>
        </w:trPr>
        <w:tc>
          <w:tcPr>
            <w:tcW w:w="9016" w:type="dxa"/>
            <w:gridSpan w:val="6"/>
            <w:tcBorders>
              <w:top w:val="single" w:sz="4" w:space="0" w:color="000000"/>
              <w:bottom w:val="single" w:sz="4" w:space="0" w:color="000000"/>
            </w:tcBorders>
            <w:shd w:val="clear" w:color="auto" w:fill="auto"/>
          </w:tcPr>
          <w:p w14:paraId="00000119" w14:textId="77777777" w:rsidR="00FC37A3" w:rsidRDefault="00EC4860">
            <w:pPr>
              <w:widowControl w:val="0"/>
              <w:spacing w:line="360" w:lineRule="auto"/>
              <w:ind w:left="-74"/>
              <w:rPr>
                <w:b/>
                <w:sz w:val="24"/>
                <w:szCs w:val="24"/>
              </w:rPr>
            </w:pPr>
            <w:r>
              <w:rPr>
                <w:b/>
                <w:sz w:val="24"/>
                <w:szCs w:val="24"/>
              </w:rPr>
              <w:t xml:space="preserve">For student use: </w:t>
            </w:r>
            <w:r>
              <w:rPr>
                <w:b/>
                <w:i/>
                <w:sz w:val="24"/>
                <w:szCs w:val="24"/>
              </w:rPr>
              <w:t>Critical feedback on the individual progression towards achieving the assignment outcomes</w:t>
            </w:r>
          </w:p>
        </w:tc>
      </w:tr>
      <w:tr w:rsidR="00FC37A3" w14:paraId="672A6659" w14:textId="77777777">
        <w:trPr>
          <w:trHeight w:val="194"/>
        </w:trPr>
        <w:tc>
          <w:tcPr>
            <w:tcW w:w="9016" w:type="dxa"/>
            <w:gridSpan w:val="6"/>
            <w:tcBorders>
              <w:top w:val="single" w:sz="4" w:space="0" w:color="000000"/>
              <w:bottom w:val="single" w:sz="4" w:space="0" w:color="000000"/>
            </w:tcBorders>
            <w:shd w:val="clear" w:color="auto" w:fill="auto"/>
          </w:tcPr>
          <w:p w14:paraId="0000011F" w14:textId="77777777" w:rsidR="00FC37A3" w:rsidRDefault="00FC37A3">
            <w:pPr>
              <w:widowControl w:val="0"/>
              <w:spacing w:line="360" w:lineRule="auto"/>
              <w:ind w:left="-74"/>
              <w:rPr>
                <w:b/>
                <w:sz w:val="24"/>
                <w:szCs w:val="24"/>
              </w:rPr>
            </w:pPr>
          </w:p>
          <w:p w14:paraId="00000120" w14:textId="77777777" w:rsidR="00FC37A3" w:rsidRDefault="00FC37A3">
            <w:pPr>
              <w:widowControl w:val="0"/>
              <w:spacing w:line="360" w:lineRule="auto"/>
              <w:ind w:left="-74"/>
              <w:rPr>
                <w:b/>
                <w:sz w:val="24"/>
                <w:szCs w:val="24"/>
              </w:rPr>
            </w:pPr>
          </w:p>
          <w:p w14:paraId="00000121" w14:textId="77777777" w:rsidR="00FC37A3" w:rsidRDefault="00FC37A3">
            <w:pPr>
              <w:widowControl w:val="0"/>
              <w:spacing w:line="360" w:lineRule="auto"/>
              <w:ind w:left="-74"/>
              <w:rPr>
                <w:b/>
                <w:sz w:val="24"/>
                <w:szCs w:val="24"/>
              </w:rPr>
            </w:pPr>
          </w:p>
          <w:p w14:paraId="00000122" w14:textId="77777777" w:rsidR="00FC37A3" w:rsidRDefault="00FC37A3">
            <w:pPr>
              <w:widowControl w:val="0"/>
              <w:spacing w:line="360" w:lineRule="auto"/>
              <w:ind w:left="-74"/>
              <w:rPr>
                <w:b/>
                <w:sz w:val="24"/>
                <w:szCs w:val="24"/>
              </w:rPr>
            </w:pPr>
          </w:p>
        </w:tc>
      </w:tr>
      <w:tr w:rsidR="00FC37A3" w14:paraId="15E8B454" w14:textId="77777777">
        <w:trPr>
          <w:trHeight w:val="206"/>
        </w:trPr>
        <w:tc>
          <w:tcPr>
            <w:tcW w:w="9016" w:type="dxa"/>
            <w:gridSpan w:val="6"/>
            <w:shd w:val="clear" w:color="auto" w:fill="D9D9D9"/>
          </w:tcPr>
          <w:p w14:paraId="00000128" w14:textId="77777777" w:rsidR="00FC37A3" w:rsidRDefault="00EC4860">
            <w:pPr>
              <w:widowControl w:val="0"/>
              <w:spacing w:line="360" w:lineRule="auto"/>
              <w:ind w:left="-74"/>
              <w:rPr>
                <w:b/>
                <w:sz w:val="24"/>
                <w:szCs w:val="24"/>
              </w:rPr>
            </w:pPr>
            <w:r>
              <w:rPr>
                <w:b/>
                <w:sz w:val="24"/>
                <w:szCs w:val="24"/>
              </w:rPr>
              <w:t>For 1</w:t>
            </w:r>
            <w:r>
              <w:rPr>
                <w:b/>
                <w:sz w:val="24"/>
                <w:szCs w:val="24"/>
                <w:vertAlign w:val="superscript"/>
              </w:rPr>
              <w:t>st</w:t>
            </w:r>
            <w:r>
              <w:rPr>
                <w:b/>
                <w:sz w:val="24"/>
                <w:szCs w:val="24"/>
              </w:rPr>
              <w:t xml:space="preserve"> Assessor use: Assessment feedback  </w:t>
            </w:r>
          </w:p>
        </w:tc>
      </w:tr>
      <w:tr w:rsidR="00FC37A3" w14:paraId="611B97B2" w14:textId="77777777">
        <w:trPr>
          <w:trHeight w:val="4787"/>
        </w:trPr>
        <w:tc>
          <w:tcPr>
            <w:tcW w:w="9016" w:type="dxa"/>
            <w:gridSpan w:val="6"/>
            <w:shd w:val="clear" w:color="auto" w:fill="auto"/>
          </w:tcPr>
          <w:p w14:paraId="00000137" w14:textId="77777777" w:rsidR="00FC37A3" w:rsidRDefault="00FC37A3">
            <w:pPr>
              <w:widowControl w:val="0"/>
              <w:spacing w:line="360" w:lineRule="auto"/>
              <w:ind w:left="-74"/>
              <w:rPr>
                <w:b/>
                <w:sz w:val="24"/>
                <w:szCs w:val="24"/>
              </w:rPr>
            </w:pPr>
          </w:p>
          <w:p w14:paraId="00000138" w14:textId="77777777" w:rsidR="00FC37A3" w:rsidRDefault="00FC37A3">
            <w:pPr>
              <w:widowControl w:val="0"/>
              <w:spacing w:line="360" w:lineRule="auto"/>
              <w:ind w:left="-74"/>
              <w:rPr>
                <w:b/>
                <w:sz w:val="24"/>
                <w:szCs w:val="24"/>
              </w:rPr>
            </w:pPr>
          </w:p>
          <w:p w14:paraId="00000139" w14:textId="77777777" w:rsidR="00FC37A3" w:rsidRDefault="00FC37A3">
            <w:pPr>
              <w:widowControl w:val="0"/>
              <w:spacing w:line="360" w:lineRule="auto"/>
              <w:ind w:left="-74"/>
              <w:rPr>
                <w:b/>
                <w:sz w:val="24"/>
                <w:szCs w:val="24"/>
              </w:rPr>
            </w:pPr>
          </w:p>
        </w:tc>
      </w:tr>
      <w:tr w:rsidR="00FC37A3" w14:paraId="3EE38D67" w14:textId="77777777">
        <w:trPr>
          <w:trHeight w:val="348"/>
        </w:trPr>
        <w:tc>
          <w:tcPr>
            <w:tcW w:w="3659" w:type="dxa"/>
            <w:gridSpan w:val="2"/>
            <w:tcBorders>
              <w:top w:val="single" w:sz="4" w:space="0" w:color="000000"/>
              <w:bottom w:val="single" w:sz="4" w:space="0" w:color="000000"/>
              <w:right w:val="single" w:sz="4" w:space="0" w:color="000000"/>
            </w:tcBorders>
            <w:shd w:val="clear" w:color="auto" w:fill="D9D9D9"/>
          </w:tcPr>
          <w:p w14:paraId="0000013F" w14:textId="77777777" w:rsidR="00FC37A3" w:rsidRDefault="00EC4860">
            <w:pPr>
              <w:widowControl w:val="0"/>
              <w:spacing w:line="360" w:lineRule="auto"/>
              <w:ind w:left="-74"/>
              <w:rPr>
                <w:b/>
                <w:sz w:val="24"/>
                <w:szCs w:val="24"/>
              </w:rPr>
            </w:pPr>
            <w:r>
              <w:rPr>
                <w:b/>
                <w:sz w:val="24"/>
                <w:szCs w:val="24"/>
              </w:rPr>
              <w:t xml:space="preserve">Name &amp; Signature of the </w:t>
            </w:r>
            <w:proofErr w:type="gramStart"/>
            <w:r>
              <w:rPr>
                <w:b/>
                <w:sz w:val="24"/>
                <w:szCs w:val="24"/>
              </w:rPr>
              <w:t>Assessor :</w:t>
            </w:r>
            <w:proofErr w:type="gramEnd"/>
          </w:p>
        </w:tc>
        <w:tc>
          <w:tcPr>
            <w:tcW w:w="3610" w:type="dxa"/>
            <w:gridSpan w:val="2"/>
            <w:tcBorders>
              <w:top w:val="single" w:sz="4" w:space="0" w:color="000000"/>
              <w:left w:val="single" w:sz="4" w:space="0" w:color="000000"/>
              <w:bottom w:val="single" w:sz="4" w:space="0" w:color="000000"/>
              <w:right w:val="single" w:sz="4" w:space="0" w:color="000000"/>
            </w:tcBorders>
            <w:shd w:val="clear" w:color="auto" w:fill="auto"/>
          </w:tcPr>
          <w:p w14:paraId="00000141" w14:textId="77777777" w:rsidR="00FC37A3" w:rsidRDefault="00FC37A3">
            <w:pPr>
              <w:widowControl w:val="0"/>
              <w:spacing w:line="360" w:lineRule="auto"/>
              <w:ind w:left="-74"/>
              <w:rPr>
                <w:b/>
                <w:sz w:val="24"/>
                <w:szCs w:val="24"/>
              </w:rPr>
            </w:pPr>
          </w:p>
        </w:tc>
        <w:tc>
          <w:tcPr>
            <w:tcW w:w="7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3" w14:textId="77777777" w:rsidR="00FC37A3" w:rsidRDefault="00EC4860">
            <w:pPr>
              <w:widowControl w:val="0"/>
              <w:spacing w:line="360" w:lineRule="auto"/>
              <w:ind w:left="-74"/>
              <w:rPr>
                <w:b/>
                <w:sz w:val="24"/>
                <w:szCs w:val="24"/>
              </w:rPr>
            </w:pPr>
            <w:proofErr w:type="gramStart"/>
            <w:r>
              <w:rPr>
                <w:b/>
                <w:sz w:val="24"/>
                <w:szCs w:val="24"/>
              </w:rPr>
              <w:t>Date :</w:t>
            </w:r>
            <w:proofErr w:type="gramEnd"/>
            <w:r>
              <w:rPr>
                <w:b/>
                <w:sz w:val="24"/>
                <w:szCs w:val="24"/>
              </w:rPr>
              <w:t xml:space="preserve">  </w:t>
            </w:r>
          </w:p>
        </w:tc>
        <w:tc>
          <w:tcPr>
            <w:tcW w:w="1026" w:type="dxa"/>
            <w:tcBorders>
              <w:top w:val="single" w:sz="4" w:space="0" w:color="000000"/>
              <w:left w:val="single" w:sz="4" w:space="0" w:color="000000"/>
              <w:bottom w:val="single" w:sz="4" w:space="0" w:color="000000"/>
            </w:tcBorders>
            <w:shd w:val="clear" w:color="auto" w:fill="FFFFFF"/>
            <w:vAlign w:val="center"/>
          </w:tcPr>
          <w:p w14:paraId="00000144" w14:textId="77777777" w:rsidR="00FC37A3" w:rsidRDefault="00FC37A3">
            <w:pPr>
              <w:widowControl w:val="0"/>
              <w:spacing w:line="360" w:lineRule="auto"/>
              <w:ind w:left="-74"/>
              <w:rPr>
                <w:b/>
                <w:sz w:val="24"/>
                <w:szCs w:val="24"/>
              </w:rPr>
            </w:pPr>
          </w:p>
        </w:tc>
      </w:tr>
      <w:tr w:rsidR="00FC37A3" w14:paraId="1D1ACC0F" w14:textId="77777777">
        <w:trPr>
          <w:trHeight w:val="1138"/>
        </w:trPr>
        <w:tc>
          <w:tcPr>
            <w:tcW w:w="9016" w:type="dxa"/>
            <w:gridSpan w:val="6"/>
            <w:tcBorders>
              <w:top w:val="single" w:sz="4" w:space="0" w:color="000000"/>
            </w:tcBorders>
            <w:shd w:val="clear" w:color="auto" w:fill="auto"/>
          </w:tcPr>
          <w:p w14:paraId="00000145" w14:textId="77777777" w:rsidR="00FC37A3" w:rsidRDefault="00EC4860">
            <w:pPr>
              <w:widowControl w:val="0"/>
              <w:spacing w:line="360" w:lineRule="auto"/>
              <w:ind w:left="-74"/>
              <w:rPr>
                <w:b/>
                <w:sz w:val="24"/>
                <w:szCs w:val="24"/>
              </w:rPr>
            </w:pPr>
            <w:r>
              <w:rPr>
                <w:b/>
                <w:sz w:val="24"/>
                <w:szCs w:val="24"/>
              </w:rPr>
              <w:t xml:space="preserve">Comments by the IV </w:t>
            </w:r>
          </w:p>
          <w:p w14:paraId="00000146" w14:textId="77777777" w:rsidR="00FC37A3" w:rsidRDefault="00FC37A3">
            <w:pPr>
              <w:widowControl w:val="0"/>
              <w:spacing w:line="360" w:lineRule="auto"/>
              <w:ind w:left="-74"/>
              <w:rPr>
                <w:b/>
                <w:sz w:val="24"/>
                <w:szCs w:val="24"/>
              </w:rPr>
            </w:pPr>
          </w:p>
          <w:p w14:paraId="00000147" w14:textId="77777777" w:rsidR="00FC37A3" w:rsidRDefault="00FC37A3">
            <w:pPr>
              <w:widowControl w:val="0"/>
              <w:spacing w:line="360" w:lineRule="auto"/>
              <w:ind w:left="-74"/>
              <w:rPr>
                <w:b/>
                <w:sz w:val="24"/>
                <w:szCs w:val="24"/>
              </w:rPr>
            </w:pPr>
          </w:p>
          <w:p w14:paraId="00000148" w14:textId="77777777" w:rsidR="00FC37A3" w:rsidRDefault="00FC37A3">
            <w:pPr>
              <w:widowControl w:val="0"/>
              <w:spacing w:line="360" w:lineRule="auto"/>
              <w:ind w:left="-74"/>
              <w:rPr>
                <w:b/>
                <w:sz w:val="24"/>
                <w:szCs w:val="24"/>
              </w:rPr>
            </w:pPr>
          </w:p>
          <w:p w14:paraId="00000149" w14:textId="77777777" w:rsidR="00FC37A3" w:rsidRDefault="00FC37A3">
            <w:pPr>
              <w:widowControl w:val="0"/>
              <w:spacing w:line="360" w:lineRule="auto"/>
              <w:ind w:left="-74"/>
              <w:rPr>
                <w:b/>
                <w:sz w:val="24"/>
                <w:szCs w:val="24"/>
              </w:rPr>
            </w:pPr>
          </w:p>
          <w:p w14:paraId="0000014A" w14:textId="77777777" w:rsidR="00FC37A3" w:rsidRDefault="00FC37A3">
            <w:pPr>
              <w:widowControl w:val="0"/>
              <w:spacing w:line="360" w:lineRule="auto"/>
              <w:ind w:left="-74"/>
              <w:rPr>
                <w:b/>
                <w:sz w:val="24"/>
                <w:szCs w:val="24"/>
              </w:rPr>
            </w:pPr>
          </w:p>
          <w:p w14:paraId="0000014B" w14:textId="77777777" w:rsidR="00FC37A3" w:rsidRDefault="00FC37A3">
            <w:pPr>
              <w:widowControl w:val="0"/>
              <w:spacing w:line="360" w:lineRule="auto"/>
              <w:ind w:left="-74"/>
              <w:rPr>
                <w:b/>
                <w:sz w:val="24"/>
                <w:szCs w:val="24"/>
              </w:rPr>
            </w:pPr>
          </w:p>
        </w:tc>
      </w:tr>
    </w:tbl>
    <w:p w14:paraId="00000151" w14:textId="77777777" w:rsidR="00FC37A3" w:rsidRDefault="00FC37A3">
      <w:pPr>
        <w:spacing w:line="360" w:lineRule="auto"/>
        <w:ind w:left="-74"/>
        <w:rPr>
          <w:b/>
          <w:sz w:val="24"/>
          <w:szCs w:val="24"/>
        </w:rPr>
      </w:pPr>
    </w:p>
    <w:p w14:paraId="00000152" w14:textId="77777777" w:rsidR="00FC37A3" w:rsidRDefault="00FC37A3">
      <w:pPr>
        <w:spacing w:line="360" w:lineRule="auto"/>
        <w:ind w:left="-74"/>
        <w:rPr>
          <w:b/>
          <w:sz w:val="24"/>
          <w:szCs w:val="24"/>
        </w:rPr>
      </w:pPr>
    </w:p>
    <w:p w14:paraId="00000153" w14:textId="77777777" w:rsidR="00FC37A3" w:rsidRDefault="00FC37A3">
      <w:pPr>
        <w:spacing w:after="160" w:line="259" w:lineRule="auto"/>
        <w:rPr>
          <w:b/>
          <w:color w:val="000000"/>
          <w:sz w:val="24"/>
          <w:szCs w:val="24"/>
        </w:rPr>
      </w:pPr>
    </w:p>
    <w:p w14:paraId="00000154" w14:textId="77777777" w:rsidR="00FC37A3" w:rsidRDefault="00FC37A3">
      <w:pPr>
        <w:spacing w:after="160" w:line="259" w:lineRule="auto"/>
        <w:rPr>
          <w:b/>
          <w:color w:val="000000"/>
          <w:sz w:val="24"/>
          <w:szCs w:val="24"/>
        </w:rPr>
      </w:pPr>
    </w:p>
    <w:p w14:paraId="00000155" w14:textId="77777777" w:rsidR="00FC37A3" w:rsidRDefault="00EC4860">
      <w:pPr>
        <w:rPr>
          <w:b/>
          <w:color w:val="000000"/>
          <w:sz w:val="24"/>
          <w:szCs w:val="24"/>
        </w:rPr>
      </w:pPr>
      <w:r>
        <w:rPr>
          <w:b/>
          <w:color w:val="000000"/>
          <w:sz w:val="24"/>
          <w:szCs w:val="24"/>
        </w:rPr>
        <w:t>Topic: The role of digital forensic in solving cyber-crimes</w:t>
      </w:r>
    </w:p>
    <w:p w14:paraId="00000156" w14:textId="77777777" w:rsidR="00FC37A3" w:rsidRDefault="00FC37A3">
      <w:pPr>
        <w:rPr>
          <w:b/>
          <w:color w:val="000000"/>
          <w:sz w:val="24"/>
          <w:szCs w:val="24"/>
        </w:rPr>
      </w:pPr>
    </w:p>
    <w:p w14:paraId="00000157" w14:textId="77777777" w:rsidR="00FC37A3" w:rsidRDefault="00EC4860">
      <w:pPr>
        <w:rPr>
          <w:b/>
          <w:color w:val="000000"/>
          <w:sz w:val="24"/>
          <w:szCs w:val="24"/>
        </w:rPr>
      </w:pPr>
      <w:r>
        <w:rPr>
          <w:b/>
          <w:color w:val="000000"/>
          <w:sz w:val="24"/>
          <w:szCs w:val="24"/>
        </w:rPr>
        <w:t>Introduction</w:t>
      </w:r>
    </w:p>
    <w:p w14:paraId="00000158" w14:textId="77777777" w:rsidR="00FC37A3" w:rsidRDefault="00EC4860">
      <w:pPr>
        <w:jc w:val="both"/>
        <w:rPr>
          <w:color w:val="000000"/>
          <w:sz w:val="24"/>
          <w:szCs w:val="24"/>
        </w:rPr>
      </w:pPr>
      <w:r>
        <w:rPr>
          <w:color w:val="000000"/>
          <w:sz w:val="24"/>
          <w:szCs w:val="24"/>
        </w:rPr>
        <w:t>With the inventions and advancements of technology related to computer science and networking, digitization of businesses and services has increased in both public and private sectors. In addition, individuals have also become dependent on internet and related technologies for most of the day-to-day activities. While we cannot question the positive impacts of digitization on human lives, the dark side of cyberspace security has also expanded in leaps and bounds. Cybersecurity Ventures, the leading cyber security magazine and a trusted source for cybersecurity facts and statistics, expects cybercrimes to make a damage of $6 trillion to world economy by 2021</w:t>
      </w:r>
      <w:r>
        <w:rPr>
          <w:sz w:val="24"/>
          <w:szCs w:val="24"/>
        </w:rPr>
        <w:t>(Morgan, 2021)</w:t>
      </w:r>
      <w:r>
        <w:rPr>
          <w:color w:val="000000"/>
          <w:sz w:val="24"/>
          <w:szCs w:val="24"/>
        </w:rPr>
        <w:t>. It is also mentioned that the frequency of cyber-attacks will increase to 1 per 11 seconds in the year of 2021. With such increase of cyber-criminal activities, the demand for investigations and jurisdiction procedures has also become a major concern of governments and organizations. Cyberspace, cybercrimes and digital forensics are the main considerations related to this field and hence will be defined in the following further more.</w:t>
      </w:r>
    </w:p>
    <w:p w14:paraId="00000159" w14:textId="77777777" w:rsidR="00FC37A3" w:rsidRDefault="00FC37A3">
      <w:pPr>
        <w:jc w:val="both"/>
        <w:rPr>
          <w:b/>
          <w:color w:val="000000"/>
          <w:sz w:val="24"/>
          <w:szCs w:val="24"/>
        </w:rPr>
      </w:pPr>
    </w:p>
    <w:p w14:paraId="0000015A" w14:textId="77777777" w:rsidR="00FC37A3" w:rsidRDefault="00EC4860">
      <w:pPr>
        <w:jc w:val="both"/>
        <w:rPr>
          <w:b/>
          <w:color w:val="000000"/>
          <w:sz w:val="24"/>
          <w:szCs w:val="24"/>
        </w:rPr>
      </w:pPr>
      <w:r>
        <w:rPr>
          <w:b/>
          <w:color w:val="000000"/>
          <w:sz w:val="24"/>
          <w:szCs w:val="24"/>
        </w:rPr>
        <w:t>Background of the study</w:t>
      </w:r>
    </w:p>
    <w:p w14:paraId="0000015B" w14:textId="77777777" w:rsidR="00FC37A3" w:rsidRDefault="00EC4860">
      <w:pPr>
        <w:jc w:val="both"/>
        <w:rPr>
          <w:color w:val="000000"/>
          <w:sz w:val="24"/>
          <w:szCs w:val="24"/>
        </w:rPr>
      </w:pPr>
      <w:r>
        <w:rPr>
          <w:color w:val="000000"/>
          <w:sz w:val="24"/>
          <w:szCs w:val="24"/>
        </w:rPr>
        <w:t xml:space="preserve">Cyberspace is described as an infinite artificial world where humans navigate in information-based space </w:t>
      </w:r>
      <w:r>
        <w:rPr>
          <w:sz w:val="24"/>
          <w:szCs w:val="24"/>
        </w:rPr>
        <w:t>(Benedikt, 1992)</w:t>
      </w:r>
      <w:r>
        <w:rPr>
          <w:color w:val="000000"/>
          <w:sz w:val="24"/>
          <w:szCs w:val="24"/>
        </w:rPr>
        <w:t xml:space="preserve">. It is the non-physical environment where people communicate through computer networks with the aid of other peripheral devices like internet connectivity adapters, processors and controllers. Cybercrimes are offences that can only be committed using a computer, computer networks or other form of information communications technology (ICT) </w:t>
      </w:r>
      <w:r>
        <w:rPr>
          <w:sz w:val="24"/>
          <w:szCs w:val="24"/>
        </w:rPr>
        <w:t>(</w:t>
      </w:r>
      <w:proofErr w:type="spellStart"/>
      <w:r>
        <w:rPr>
          <w:sz w:val="24"/>
          <w:szCs w:val="24"/>
        </w:rPr>
        <w:t>Mcguire</w:t>
      </w:r>
      <w:proofErr w:type="spellEnd"/>
      <w:r>
        <w:rPr>
          <w:sz w:val="24"/>
          <w:szCs w:val="24"/>
        </w:rPr>
        <w:t xml:space="preserve"> &amp; Dowling, 2013)</w:t>
      </w:r>
      <w:r>
        <w:rPr>
          <w:color w:val="000000"/>
          <w:sz w:val="24"/>
          <w:szCs w:val="24"/>
        </w:rPr>
        <w:t>. Carried out by individuals or organizations, it can be in the form of viruses, malware, identity theft, hacking, phishing emails, child pornography, ransomware, spreading hate, criticism or false information, illegal content, drug smuggling and attacks to confidential content as well. There are attacks that are targeted on devices and networks as well as individual humans behind the devices. The targeted attacks are mostly carried out to extract information from individuals or a single source while un-targeted attacks are carried out to harm many devices, services and individuals. Attackers could be of different types. Hacker groups, scammers, religious or political groups, amateur script writers and advanced persistent threat agents are different types of such attackers.</w:t>
      </w:r>
    </w:p>
    <w:p w14:paraId="0000015C" w14:textId="77777777" w:rsidR="00FC37A3" w:rsidRDefault="00EC4860">
      <w:pPr>
        <w:jc w:val="both"/>
        <w:rPr>
          <w:color w:val="000000"/>
          <w:sz w:val="24"/>
          <w:szCs w:val="24"/>
        </w:rPr>
      </w:pPr>
      <w:r>
        <w:rPr>
          <w:color w:val="000000"/>
          <w:sz w:val="24"/>
          <w:szCs w:val="24"/>
        </w:rPr>
        <w:t xml:space="preserve">As a response to these threats, number of precautionary measures have been taken in different levels. Anti-malware is one of such programs to combat the battel against software-based malware and viruses. Even though these anti-malware products are successful in performing their job, malware is only a one way of cybercrimes. Upgrading the rules and legislations should also be a major part of this battle as the speed of technological advancement is exceeding the pace of upgrades in jurisdiction systems. Considering the inquiry processes, extracting the most relevant data from devices subjected to a security threat is a very important step in an investigation of a cybercrime. Digital forensic is a branch of forensic science mainly focuses on this matter of extracting and recovering of right material from devices related to cybercrimes. Digital forensics can be simply defined as the process of identifying, uncovering, preserving, retrieving and analysing of digital evidences using scientifically proven methods, tools and formulas that facilitate the reconstruction and retrieval of these digital evidences in a way that ensures the admissibility of the retrieved evidence in the court of law; which imposes the existence of a computer based or cyberspace-based crime scene and the needed technical investigation skillset </w:t>
      </w:r>
      <w:r>
        <w:rPr>
          <w:sz w:val="24"/>
          <w:szCs w:val="24"/>
        </w:rPr>
        <w:t>(</w:t>
      </w:r>
      <w:proofErr w:type="spellStart"/>
      <w:r>
        <w:rPr>
          <w:sz w:val="24"/>
          <w:szCs w:val="24"/>
        </w:rPr>
        <w:t>Harbawi</w:t>
      </w:r>
      <w:proofErr w:type="spellEnd"/>
      <w:r>
        <w:rPr>
          <w:sz w:val="24"/>
          <w:szCs w:val="24"/>
        </w:rPr>
        <w:t xml:space="preserve"> &amp; </w:t>
      </w:r>
      <w:proofErr w:type="spellStart"/>
      <w:r>
        <w:rPr>
          <w:sz w:val="24"/>
          <w:szCs w:val="24"/>
        </w:rPr>
        <w:t>Varol</w:t>
      </w:r>
      <w:proofErr w:type="spellEnd"/>
      <w:r>
        <w:rPr>
          <w:sz w:val="24"/>
          <w:szCs w:val="24"/>
        </w:rPr>
        <w:t>, 2016)</w:t>
      </w:r>
      <w:r>
        <w:rPr>
          <w:color w:val="000000"/>
          <w:sz w:val="24"/>
          <w:szCs w:val="24"/>
        </w:rPr>
        <w:t>.</w:t>
      </w:r>
    </w:p>
    <w:p w14:paraId="0000015D" w14:textId="77777777" w:rsidR="00FC37A3" w:rsidRDefault="00EC4860">
      <w:pPr>
        <w:jc w:val="both"/>
        <w:rPr>
          <w:color w:val="000000"/>
          <w:sz w:val="24"/>
          <w:szCs w:val="24"/>
        </w:rPr>
      </w:pPr>
      <w:r>
        <w:rPr>
          <w:color w:val="000000"/>
          <w:sz w:val="24"/>
          <w:szCs w:val="24"/>
        </w:rPr>
        <w:lastRenderedPageBreak/>
        <w:t>As much as forensic science is important to tackle the complexities of a criminal investigation in physical world, digital forensics is important to track down the criminals behind cybercrimes. Hence, when discussing about information security management, digital forensics is an integral part of the subject and furthermore it is very interesting to learn the process of cybercrime investigations. By choosing the topis of “The role of digital forensic in solving cyber-crimes” we are hoping to gain an in-depth knowledge about the digital forensic process and widen the knowledge of cybercrimes too. We firmly believe that this knowledge we obtain by researching on the chosen topic can be a great asset in future as an information security management professional in the field.</w:t>
      </w:r>
    </w:p>
    <w:p w14:paraId="0000015E" w14:textId="77777777" w:rsidR="00FC37A3" w:rsidRDefault="00EC4860">
      <w:pPr>
        <w:jc w:val="both"/>
        <w:rPr>
          <w:color w:val="000000"/>
          <w:sz w:val="24"/>
          <w:szCs w:val="24"/>
        </w:rPr>
      </w:pPr>
      <w:r>
        <w:rPr>
          <w:color w:val="000000"/>
          <w:sz w:val="24"/>
          <w:szCs w:val="24"/>
        </w:rPr>
        <w:t xml:space="preserve"> </w:t>
      </w:r>
    </w:p>
    <w:p w14:paraId="0000015F" w14:textId="77777777" w:rsidR="00FC37A3" w:rsidRDefault="00EC4860">
      <w:pPr>
        <w:jc w:val="both"/>
        <w:rPr>
          <w:b/>
          <w:color w:val="000000"/>
          <w:sz w:val="24"/>
          <w:szCs w:val="24"/>
        </w:rPr>
      </w:pPr>
      <w:r>
        <w:rPr>
          <w:b/>
          <w:color w:val="000000"/>
          <w:sz w:val="24"/>
          <w:szCs w:val="24"/>
        </w:rPr>
        <w:t>Outline of the final report</w:t>
      </w:r>
    </w:p>
    <w:p w14:paraId="00000160" w14:textId="77777777" w:rsidR="00FC37A3" w:rsidRDefault="00EC4860">
      <w:pPr>
        <w:jc w:val="both"/>
        <w:rPr>
          <w:color w:val="000000"/>
          <w:sz w:val="24"/>
          <w:szCs w:val="24"/>
        </w:rPr>
      </w:pPr>
      <w:r>
        <w:rPr>
          <w:color w:val="000000"/>
          <w:sz w:val="24"/>
          <w:szCs w:val="24"/>
        </w:rPr>
        <w:t xml:space="preserve">This report discusses the role of digital forensics in solving cybercrimes in a well-organized manner dividing the report into subsections describing different aspects of the subject areas comprehensively. In order to consider the interconnection between digital forensics and cybercrimes the introduction section includes the definitions of cyberspace, cybercrime, digital forensics and a background information of these subject areas. The following paragraph describes cybercrimes, what they are, the different types and characteristic traits of cybercrimes as well. The overall process of digital forensics needs to be studied to understand how a cybercrime investigation is carried out. Therefore, the report comprises a superficial description of digital forensic process step by step. The technological advancements and tools used in digital forensics and cybercrime investigations will be discussed in the following sections of the report. In the pragmatic usage, due to dynamic and volatile nature of internetworking technologies digital forensic faces multiple challenges combating the cybercrimes. The next section aims to provide a detailed explanation of such obstructions which could hinder the performance of the tools, technologies and processes related to digital forensic discussed above. Following up, the coordination, interconnection and the roleplay of digital forensic in cybercrime investigation is briefly considered as the conclusion the of the study. </w:t>
      </w:r>
    </w:p>
    <w:p w14:paraId="00000161" w14:textId="77777777" w:rsidR="00FC37A3" w:rsidRDefault="00FC37A3">
      <w:pPr>
        <w:jc w:val="both"/>
        <w:rPr>
          <w:color w:val="000000"/>
          <w:sz w:val="24"/>
          <w:szCs w:val="24"/>
        </w:rPr>
      </w:pPr>
    </w:p>
    <w:p w14:paraId="00000162" w14:textId="77777777" w:rsidR="00FC37A3" w:rsidRDefault="00EC4860">
      <w:pPr>
        <w:jc w:val="both"/>
        <w:rPr>
          <w:b/>
          <w:color w:val="000000"/>
          <w:sz w:val="24"/>
          <w:szCs w:val="24"/>
        </w:rPr>
      </w:pPr>
      <w:r>
        <w:rPr>
          <w:b/>
          <w:color w:val="000000"/>
          <w:sz w:val="24"/>
          <w:szCs w:val="24"/>
        </w:rPr>
        <w:t>References</w:t>
      </w:r>
    </w:p>
    <w:p w14:paraId="00000163" w14:textId="77777777" w:rsidR="00FC37A3" w:rsidRDefault="00EC4860">
      <w:pPr>
        <w:pBdr>
          <w:top w:val="nil"/>
          <w:left w:val="nil"/>
          <w:bottom w:val="nil"/>
          <w:right w:val="nil"/>
          <w:between w:val="nil"/>
        </w:pBdr>
        <w:spacing w:line="480" w:lineRule="auto"/>
        <w:ind w:left="720" w:hanging="720"/>
        <w:rPr>
          <w:color w:val="000000"/>
          <w:sz w:val="24"/>
          <w:szCs w:val="24"/>
        </w:rPr>
      </w:pPr>
      <w:r>
        <w:rPr>
          <w:color w:val="000000"/>
          <w:sz w:val="24"/>
          <w:szCs w:val="24"/>
        </w:rPr>
        <w:t xml:space="preserve">Benedikt, M. (Ed.). (1992). </w:t>
      </w:r>
      <w:r>
        <w:rPr>
          <w:i/>
          <w:color w:val="000000"/>
          <w:sz w:val="24"/>
          <w:szCs w:val="24"/>
        </w:rPr>
        <w:t>Cyberspace: First Steps</w:t>
      </w:r>
      <w:r>
        <w:rPr>
          <w:color w:val="000000"/>
          <w:sz w:val="24"/>
          <w:szCs w:val="24"/>
        </w:rPr>
        <w:t xml:space="preserve"> (New edition). The MIT Press.</w:t>
      </w:r>
    </w:p>
    <w:p w14:paraId="00000164" w14:textId="77777777" w:rsidR="00FC37A3" w:rsidRDefault="00EC4860">
      <w:pPr>
        <w:pBdr>
          <w:top w:val="nil"/>
          <w:left w:val="nil"/>
          <w:bottom w:val="nil"/>
          <w:right w:val="nil"/>
          <w:between w:val="nil"/>
        </w:pBdr>
        <w:spacing w:line="480" w:lineRule="auto"/>
        <w:ind w:left="720" w:hanging="720"/>
        <w:rPr>
          <w:color w:val="000000"/>
          <w:sz w:val="24"/>
          <w:szCs w:val="24"/>
        </w:rPr>
      </w:pPr>
      <w:proofErr w:type="spellStart"/>
      <w:r>
        <w:rPr>
          <w:color w:val="000000"/>
          <w:sz w:val="24"/>
          <w:szCs w:val="24"/>
        </w:rPr>
        <w:t>Harbawi</w:t>
      </w:r>
      <w:proofErr w:type="spellEnd"/>
      <w:r>
        <w:rPr>
          <w:color w:val="000000"/>
          <w:sz w:val="24"/>
          <w:szCs w:val="24"/>
        </w:rPr>
        <w:t xml:space="preserve">, M., &amp; Varol, A. (2016). </w:t>
      </w:r>
      <w:r>
        <w:rPr>
          <w:i/>
          <w:color w:val="000000"/>
          <w:sz w:val="24"/>
          <w:szCs w:val="24"/>
        </w:rPr>
        <w:t>The role of digital forensics in combating cybercrimes</w:t>
      </w:r>
      <w:r>
        <w:rPr>
          <w:color w:val="000000"/>
          <w:sz w:val="24"/>
          <w:szCs w:val="24"/>
        </w:rPr>
        <w:t>. 138–142. https://doi.org/10.1109/ISDFS.2016.7473532</w:t>
      </w:r>
    </w:p>
    <w:p w14:paraId="00000165" w14:textId="77777777" w:rsidR="00FC37A3" w:rsidRDefault="00EC4860">
      <w:pPr>
        <w:pBdr>
          <w:top w:val="nil"/>
          <w:left w:val="nil"/>
          <w:bottom w:val="nil"/>
          <w:right w:val="nil"/>
          <w:between w:val="nil"/>
        </w:pBdr>
        <w:spacing w:line="480" w:lineRule="auto"/>
        <w:ind w:left="720" w:hanging="720"/>
        <w:rPr>
          <w:color w:val="000000"/>
          <w:sz w:val="24"/>
          <w:szCs w:val="24"/>
        </w:rPr>
      </w:pPr>
      <w:proofErr w:type="spellStart"/>
      <w:r>
        <w:rPr>
          <w:color w:val="000000"/>
          <w:sz w:val="24"/>
          <w:szCs w:val="24"/>
        </w:rPr>
        <w:t>Mcguire</w:t>
      </w:r>
      <w:proofErr w:type="spellEnd"/>
      <w:r>
        <w:rPr>
          <w:color w:val="000000"/>
          <w:sz w:val="24"/>
          <w:szCs w:val="24"/>
        </w:rPr>
        <w:t xml:space="preserve">, M., &amp; Dowling, S. (2013). </w:t>
      </w:r>
      <w:proofErr w:type="spellStart"/>
      <w:r>
        <w:rPr>
          <w:i/>
          <w:color w:val="000000"/>
          <w:sz w:val="24"/>
          <w:szCs w:val="24"/>
        </w:rPr>
        <w:t>Cyber crime</w:t>
      </w:r>
      <w:proofErr w:type="spellEnd"/>
      <w:r>
        <w:rPr>
          <w:i/>
          <w:color w:val="000000"/>
          <w:sz w:val="24"/>
          <w:szCs w:val="24"/>
        </w:rPr>
        <w:t>: A review of the evidence Research Report 75 Chapter 1: Cyber-dependent crimes</w:t>
      </w:r>
      <w:r>
        <w:rPr>
          <w:color w:val="000000"/>
          <w:sz w:val="24"/>
          <w:szCs w:val="24"/>
        </w:rPr>
        <w:t>. Undefined. /paper/Cyber-crime%3A-A-review-of-the-evidence-Research-75-Mcguire-Dowling/5e089b9bac3cdba577724cf0cd23f648a4f952d9</w:t>
      </w:r>
    </w:p>
    <w:p w14:paraId="00000166" w14:textId="77777777" w:rsidR="00FC37A3" w:rsidRDefault="00EC4860">
      <w:pPr>
        <w:pBdr>
          <w:top w:val="nil"/>
          <w:left w:val="nil"/>
          <w:bottom w:val="nil"/>
          <w:right w:val="nil"/>
          <w:between w:val="nil"/>
        </w:pBdr>
        <w:spacing w:line="480" w:lineRule="auto"/>
        <w:ind w:left="720" w:hanging="720"/>
        <w:rPr>
          <w:color w:val="000000"/>
          <w:sz w:val="24"/>
          <w:szCs w:val="24"/>
        </w:rPr>
      </w:pPr>
      <w:r>
        <w:rPr>
          <w:color w:val="000000"/>
          <w:sz w:val="24"/>
          <w:szCs w:val="24"/>
        </w:rPr>
        <w:t xml:space="preserve">Morgan, S. (2021). </w:t>
      </w:r>
      <w:r>
        <w:rPr>
          <w:i/>
          <w:color w:val="000000"/>
          <w:sz w:val="24"/>
          <w:szCs w:val="24"/>
        </w:rPr>
        <w:t>CYBERCRIME FACTS AND STATISTICS</w:t>
      </w:r>
      <w:r>
        <w:rPr>
          <w:color w:val="000000"/>
          <w:sz w:val="24"/>
          <w:szCs w:val="24"/>
        </w:rPr>
        <w:t>. 19.</w:t>
      </w:r>
    </w:p>
    <w:p w14:paraId="00000167" w14:textId="77777777" w:rsidR="00FC37A3" w:rsidRDefault="00FC37A3">
      <w:pPr>
        <w:jc w:val="both"/>
        <w:rPr>
          <w:color w:val="000000"/>
          <w:sz w:val="24"/>
          <w:szCs w:val="24"/>
        </w:rPr>
      </w:pPr>
    </w:p>
    <w:p w14:paraId="00000168" w14:textId="77777777" w:rsidR="00FC37A3" w:rsidRDefault="00FC37A3">
      <w:pPr>
        <w:jc w:val="both"/>
        <w:rPr>
          <w:color w:val="000000"/>
          <w:sz w:val="24"/>
          <w:szCs w:val="24"/>
        </w:rPr>
      </w:pPr>
    </w:p>
    <w:p w14:paraId="00000169" w14:textId="77777777" w:rsidR="00FC37A3" w:rsidRDefault="00FC37A3">
      <w:pPr>
        <w:jc w:val="both"/>
        <w:rPr>
          <w:sz w:val="24"/>
          <w:szCs w:val="24"/>
        </w:rPr>
      </w:pPr>
    </w:p>
    <w:sectPr w:rsidR="00FC37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wNDEyNrGwMLK0MDdS0lEKTi0uzszPAykwrAUA8rGV5CwAAAA="/>
  </w:docVars>
  <w:rsids>
    <w:rsidRoot w:val="59358E5B"/>
    <w:rsid w:val="001D0907"/>
    <w:rsid w:val="00C76C1A"/>
    <w:rsid w:val="00EC4860"/>
    <w:rsid w:val="00FC37A3"/>
    <w:rsid w:val="59358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3957"/>
  <w15:docId w15:val="{47E36D9D-60AC-4EC2-B49C-C7877F5C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Bhagya</cp:lastModifiedBy>
  <cp:revision>4</cp:revision>
  <dcterms:created xsi:type="dcterms:W3CDTF">2021-03-10T01:43:00Z</dcterms:created>
  <dcterms:modified xsi:type="dcterms:W3CDTF">2021-07-29T16:22:00Z</dcterms:modified>
</cp:coreProperties>
</file>