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529D8" w14:textId="77777777" w:rsidR="00431176" w:rsidRDefault="00EC321A">
      <w:pPr>
        <w:spacing w:after="0" w:line="259" w:lineRule="auto"/>
        <w:ind w:left="0" w:right="0" w:firstLine="0"/>
        <w:jc w:val="right"/>
      </w:pPr>
      <w:r>
        <w:rPr>
          <w:noProof/>
        </w:rPr>
        <w:drawing>
          <wp:inline distT="0" distB="0" distL="0" distR="0" wp14:anchorId="59D86B7B" wp14:editId="5EA02E31">
            <wp:extent cx="1257300" cy="705612"/>
            <wp:effectExtent l="0" t="0" r="0" b="0"/>
            <wp:docPr id="383" name="Picture 383" descr="jpeg"/>
            <wp:cNvGraphicFramePr/>
            <a:graphic xmlns:a="http://schemas.openxmlformats.org/drawingml/2006/main">
              <a:graphicData uri="http://schemas.openxmlformats.org/drawingml/2006/picture">
                <pic:pic xmlns:pic="http://schemas.openxmlformats.org/drawingml/2006/picture">
                  <pic:nvPicPr>
                    <pic:cNvPr id="383" name="Picture 383"/>
                    <pic:cNvPicPr/>
                  </pic:nvPicPr>
                  <pic:blipFill>
                    <a:blip r:embed="rId5"/>
                    <a:stretch>
                      <a:fillRect/>
                    </a:stretch>
                  </pic:blipFill>
                  <pic:spPr>
                    <a:xfrm>
                      <a:off x="0" y="0"/>
                      <a:ext cx="1257300" cy="705612"/>
                    </a:xfrm>
                    <a:prstGeom prst="rect">
                      <a:avLst/>
                    </a:prstGeom>
                  </pic:spPr>
                </pic:pic>
              </a:graphicData>
            </a:graphic>
          </wp:inline>
        </w:drawing>
      </w:r>
      <w:r>
        <w:rPr>
          <w:b/>
          <w:sz w:val="72"/>
        </w:rPr>
        <w:t xml:space="preserve"> </w:t>
      </w:r>
    </w:p>
    <w:p w14:paraId="37A314B1" w14:textId="77777777" w:rsidR="00431176" w:rsidRDefault="00EC321A">
      <w:pPr>
        <w:spacing w:after="91" w:line="259" w:lineRule="auto"/>
        <w:ind w:left="0" w:right="207" w:firstLine="0"/>
        <w:jc w:val="center"/>
      </w:pPr>
      <w:r>
        <w:rPr>
          <w:b/>
          <w:sz w:val="32"/>
        </w:rPr>
        <w:t xml:space="preserve">Faculty of Arts, Science and Technology </w:t>
      </w:r>
    </w:p>
    <w:p w14:paraId="065DA03F" w14:textId="77777777" w:rsidR="00431176" w:rsidRDefault="00EC321A">
      <w:pPr>
        <w:spacing w:after="0" w:line="319" w:lineRule="auto"/>
        <w:ind w:left="3296" w:right="1994" w:hanging="756"/>
        <w:jc w:val="left"/>
      </w:pPr>
      <w:r>
        <w:rPr>
          <w:b/>
          <w:sz w:val="32"/>
        </w:rPr>
        <w:t xml:space="preserve">Department of Computing MSc Computing  </w:t>
      </w:r>
    </w:p>
    <w:p w14:paraId="50D95179" w14:textId="77777777" w:rsidR="00431176" w:rsidRDefault="00EC321A">
      <w:pPr>
        <w:spacing w:after="0" w:line="259" w:lineRule="auto"/>
        <w:ind w:left="0" w:right="125" w:firstLine="0"/>
        <w:jc w:val="center"/>
      </w:pPr>
      <w:r>
        <w:rPr>
          <w:b/>
          <w:sz w:val="28"/>
        </w:rPr>
        <w:t xml:space="preserve"> </w:t>
      </w:r>
    </w:p>
    <w:p w14:paraId="3C177ED3" w14:textId="541A0D1C" w:rsidR="00431176" w:rsidRDefault="00EC321A">
      <w:pPr>
        <w:tabs>
          <w:tab w:val="center" w:pos="1065"/>
          <w:tab w:val="center" w:pos="2161"/>
          <w:tab w:val="center" w:pos="2881"/>
          <w:tab w:val="center" w:pos="3601"/>
          <w:tab w:val="center" w:pos="4388"/>
        </w:tabs>
        <w:spacing w:after="226" w:line="259" w:lineRule="auto"/>
        <w:ind w:left="0" w:right="0" w:firstLine="0"/>
        <w:jc w:val="left"/>
      </w:pPr>
      <w:r>
        <w:rPr>
          <w:b/>
          <w:sz w:val="24"/>
        </w:rPr>
        <w:t>Level:</w:t>
      </w:r>
      <w:r w:rsidR="00E11DBD">
        <w:rPr>
          <w:b/>
          <w:sz w:val="24"/>
        </w:rPr>
        <w:tab/>
      </w:r>
      <w:r w:rsidR="00E11DBD">
        <w:rPr>
          <w:b/>
          <w:sz w:val="24"/>
        </w:rPr>
        <w:tab/>
      </w:r>
      <w:r w:rsidR="00E11DBD">
        <w:rPr>
          <w:b/>
          <w:sz w:val="24"/>
        </w:rPr>
        <w:tab/>
      </w:r>
      <w:r w:rsidR="00E11DBD">
        <w:rPr>
          <w:b/>
          <w:sz w:val="24"/>
        </w:rPr>
        <w:tab/>
      </w:r>
      <w:r>
        <w:rPr>
          <w:b/>
          <w:sz w:val="24"/>
        </w:rPr>
        <w:t xml:space="preserve">7 </w:t>
      </w:r>
    </w:p>
    <w:p w14:paraId="6C6945C2" w14:textId="065FE85C" w:rsidR="00431176" w:rsidRDefault="00EC321A" w:rsidP="00E11DBD">
      <w:pPr>
        <w:tabs>
          <w:tab w:val="center" w:pos="1180"/>
          <w:tab w:val="center" w:pos="2127"/>
          <w:tab w:val="center" w:pos="2881"/>
          <w:tab w:val="center" w:pos="3601"/>
          <w:tab w:val="center" w:pos="5954"/>
        </w:tabs>
        <w:spacing w:after="226" w:line="259" w:lineRule="auto"/>
        <w:ind w:left="0" w:right="0" w:firstLine="0"/>
        <w:jc w:val="left"/>
      </w:pPr>
      <w:r>
        <w:rPr>
          <w:b/>
          <w:sz w:val="24"/>
        </w:rPr>
        <w:t>Module:</w:t>
      </w:r>
      <w:r w:rsidR="00E11DBD">
        <w:rPr>
          <w:b/>
          <w:sz w:val="24"/>
        </w:rPr>
        <w:tab/>
      </w:r>
      <w:r w:rsidR="00E11DBD">
        <w:rPr>
          <w:b/>
          <w:sz w:val="24"/>
        </w:rPr>
        <w:tab/>
      </w:r>
      <w:r w:rsidR="00E11DBD">
        <w:rPr>
          <w:b/>
          <w:sz w:val="24"/>
        </w:rPr>
        <w:tab/>
        <w:t xml:space="preserve">          </w:t>
      </w:r>
      <w:r w:rsidR="00E11DBD">
        <w:rPr>
          <w:b/>
          <w:sz w:val="24"/>
        </w:rPr>
        <w:tab/>
      </w:r>
      <w:r>
        <w:rPr>
          <w:b/>
          <w:sz w:val="24"/>
        </w:rPr>
        <w:t xml:space="preserve">CONL736 Database Systems </w:t>
      </w:r>
    </w:p>
    <w:p w14:paraId="1DA60CE7" w14:textId="0C466771" w:rsidR="00431176" w:rsidRDefault="00EC321A" w:rsidP="00E11DBD">
      <w:pPr>
        <w:spacing w:after="0" w:line="456" w:lineRule="auto"/>
        <w:ind w:right="4091"/>
        <w:jc w:val="left"/>
      </w:pPr>
      <w:r>
        <w:rPr>
          <w:b/>
          <w:sz w:val="24"/>
        </w:rPr>
        <w:t>Assignment:</w:t>
      </w:r>
      <w:r w:rsidR="00E11DBD">
        <w:rPr>
          <w:b/>
          <w:sz w:val="24"/>
        </w:rPr>
        <w:tab/>
      </w:r>
      <w:r w:rsidR="00E11DBD">
        <w:rPr>
          <w:b/>
          <w:sz w:val="24"/>
        </w:rPr>
        <w:tab/>
      </w:r>
      <w:r w:rsidR="00E11DBD">
        <w:rPr>
          <w:b/>
          <w:sz w:val="24"/>
        </w:rPr>
        <w:tab/>
      </w:r>
      <w:r>
        <w:rPr>
          <w:b/>
          <w:sz w:val="24"/>
        </w:rPr>
        <w:t>2</w:t>
      </w:r>
    </w:p>
    <w:p w14:paraId="0649C347" w14:textId="65365643" w:rsidR="00431176" w:rsidRDefault="00EC321A">
      <w:pPr>
        <w:tabs>
          <w:tab w:val="center" w:pos="1694"/>
          <w:tab w:val="center" w:pos="3601"/>
          <w:tab w:val="center" w:pos="4321"/>
        </w:tabs>
        <w:spacing w:after="226" w:line="259" w:lineRule="auto"/>
        <w:ind w:left="0" w:right="0" w:firstLine="0"/>
        <w:jc w:val="left"/>
      </w:pPr>
      <w:r>
        <w:rPr>
          <w:b/>
          <w:sz w:val="24"/>
        </w:rPr>
        <w:t xml:space="preserve">Submission </w:t>
      </w:r>
      <w:r w:rsidR="00E11DBD">
        <w:rPr>
          <w:b/>
          <w:sz w:val="24"/>
        </w:rPr>
        <w:t>Date:</w:t>
      </w:r>
      <w:r w:rsidR="00E11DBD">
        <w:rPr>
          <w:b/>
          <w:sz w:val="24"/>
        </w:rPr>
        <w:tab/>
        <w:t xml:space="preserve">                   </w:t>
      </w:r>
      <w:r w:rsidR="00A3694A">
        <w:rPr>
          <w:b/>
          <w:sz w:val="24"/>
        </w:rPr>
        <w:t xml:space="preserve">   </w:t>
      </w:r>
      <w:r w:rsidR="00365F0A" w:rsidRPr="00A3694A">
        <w:rPr>
          <w:b/>
          <w:color w:val="auto"/>
          <w:sz w:val="24"/>
        </w:rPr>
        <w:t>02</w:t>
      </w:r>
      <w:r w:rsidRPr="00A3694A">
        <w:rPr>
          <w:b/>
          <w:color w:val="auto"/>
          <w:sz w:val="24"/>
        </w:rPr>
        <w:t xml:space="preserve"> </w:t>
      </w:r>
      <w:r w:rsidR="00E11DBD" w:rsidRPr="00A3694A">
        <w:rPr>
          <w:b/>
          <w:color w:val="auto"/>
          <w:sz w:val="24"/>
        </w:rPr>
        <w:t>May</w:t>
      </w:r>
      <w:r w:rsidRPr="00A3694A">
        <w:rPr>
          <w:b/>
          <w:color w:val="auto"/>
          <w:sz w:val="24"/>
        </w:rPr>
        <w:t xml:space="preserve"> 2021</w:t>
      </w:r>
      <w:r w:rsidR="00365F0A" w:rsidRPr="00A3694A">
        <w:rPr>
          <w:b/>
          <w:color w:val="auto"/>
          <w:sz w:val="24"/>
        </w:rPr>
        <w:t xml:space="preserve"> before 10.30AM</w:t>
      </w:r>
    </w:p>
    <w:p w14:paraId="56D52799" w14:textId="60181579" w:rsidR="00431176" w:rsidRDefault="00EC321A">
      <w:pPr>
        <w:tabs>
          <w:tab w:val="center" w:pos="2307"/>
          <w:tab w:val="center" w:pos="4835"/>
        </w:tabs>
        <w:spacing w:after="226" w:line="259" w:lineRule="auto"/>
        <w:ind w:left="0" w:right="0" w:firstLine="0"/>
        <w:jc w:val="left"/>
      </w:pPr>
      <w:r>
        <w:rPr>
          <w:b/>
          <w:sz w:val="24"/>
        </w:rPr>
        <w:t>Estimated Completion time:</w:t>
      </w:r>
      <w:r w:rsidR="00E11DBD">
        <w:rPr>
          <w:b/>
          <w:sz w:val="24"/>
        </w:rPr>
        <w:t xml:space="preserve">      </w:t>
      </w:r>
      <w:r>
        <w:rPr>
          <w:b/>
          <w:sz w:val="24"/>
        </w:rPr>
        <w:t xml:space="preserve">48 Hours </w:t>
      </w:r>
    </w:p>
    <w:p w14:paraId="611A2AFE" w14:textId="5B439913" w:rsidR="00EC321A" w:rsidRDefault="00EC321A" w:rsidP="00E11DBD">
      <w:pPr>
        <w:spacing w:after="0" w:line="259" w:lineRule="auto"/>
        <w:ind w:right="2664"/>
        <w:jc w:val="left"/>
        <w:rPr>
          <w:b/>
          <w:sz w:val="24"/>
        </w:rPr>
      </w:pPr>
      <w:r>
        <w:rPr>
          <w:b/>
          <w:sz w:val="24"/>
        </w:rPr>
        <w:t>Lecturer:</w:t>
      </w:r>
      <w:r w:rsidR="00E11DBD">
        <w:rPr>
          <w:b/>
          <w:sz w:val="24"/>
        </w:rPr>
        <w:tab/>
      </w:r>
      <w:r w:rsidR="00E11DBD">
        <w:rPr>
          <w:b/>
          <w:sz w:val="24"/>
        </w:rPr>
        <w:tab/>
      </w:r>
      <w:r w:rsidR="00E11DBD">
        <w:rPr>
          <w:b/>
          <w:sz w:val="24"/>
        </w:rPr>
        <w:tab/>
      </w:r>
      <w:r w:rsidR="00E11DBD">
        <w:rPr>
          <w:b/>
          <w:sz w:val="24"/>
        </w:rPr>
        <w:tab/>
      </w:r>
      <w:r>
        <w:rPr>
          <w:b/>
          <w:sz w:val="24"/>
        </w:rPr>
        <w:t xml:space="preserve">Bindu Jose </w:t>
      </w:r>
    </w:p>
    <w:p w14:paraId="271AC5ED" w14:textId="0A3CE7E9" w:rsidR="00EC321A" w:rsidRDefault="00EC321A" w:rsidP="00E11DBD">
      <w:pPr>
        <w:spacing w:after="0" w:line="259" w:lineRule="auto"/>
        <w:ind w:right="2664"/>
        <w:jc w:val="left"/>
        <w:rPr>
          <w:b/>
          <w:sz w:val="24"/>
        </w:rPr>
      </w:pPr>
      <w:r>
        <w:rPr>
          <w:b/>
          <w:sz w:val="24"/>
        </w:rPr>
        <w:t>Verified by:</w:t>
      </w:r>
      <w:r w:rsidR="00E11DBD">
        <w:rPr>
          <w:b/>
          <w:sz w:val="24"/>
        </w:rPr>
        <w:tab/>
      </w:r>
      <w:r w:rsidR="00E11DBD">
        <w:rPr>
          <w:b/>
          <w:sz w:val="24"/>
        </w:rPr>
        <w:tab/>
      </w:r>
      <w:r w:rsidR="00E11DBD">
        <w:rPr>
          <w:b/>
          <w:sz w:val="24"/>
        </w:rPr>
        <w:tab/>
      </w:r>
      <w:r w:rsidR="00E11DBD">
        <w:rPr>
          <w:b/>
          <w:sz w:val="24"/>
        </w:rPr>
        <w:tab/>
        <w:t>Nigel Houlden</w:t>
      </w:r>
    </w:p>
    <w:p w14:paraId="1A45D309" w14:textId="77777777" w:rsidR="00EC321A" w:rsidRDefault="00EC321A" w:rsidP="00EC321A">
      <w:pPr>
        <w:spacing w:after="0" w:line="259" w:lineRule="auto"/>
        <w:ind w:left="730" w:right="2664"/>
        <w:jc w:val="left"/>
        <w:rPr>
          <w:b/>
          <w:sz w:val="24"/>
        </w:rPr>
      </w:pPr>
    </w:p>
    <w:p w14:paraId="4A5D0A3F" w14:textId="4927E33F" w:rsidR="00431176" w:rsidRPr="00EC321A" w:rsidRDefault="00EC321A" w:rsidP="00EC321A">
      <w:pPr>
        <w:spacing w:after="0" w:line="259" w:lineRule="auto"/>
        <w:ind w:left="730" w:right="2664"/>
        <w:jc w:val="left"/>
        <w:rPr>
          <w:b/>
          <w:sz w:val="24"/>
        </w:rPr>
      </w:pPr>
      <w:r>
        <w:rPr>
          <w:b/>
          <w:sz w:val="24"/>
        </w:rPr>
        <w:t xml:space="preserve">  </w:t>
      </w:r>
      <w:r>
        <w:rPr>
          <w:b/>
          <w:sz w:val="24"/>
        </w:rPr>
        <w:tab/>
        <w:t xml:space="preserve"> </w:t>
      </w:r>
      <w:r>
        <w:rPr>
          <w:b/>
          <w:sz w:val="24"/>
        </w:rPr>
        <w:tab/>
        <w:t xml:space="preserve"> </w:t>
      </w:r>
      <w:r>
        <w:rPr>
          <w:b/>
          <w:sz w:val="24"/>
        </w:rPr>
        <w:tab/>
        <w:t xml:space="preserve"> </w:t>
      </w:r>
    </w:p>
    <w:tbl>
      <w:tblPr>
        <w:tblStyle w:val="TableGrid"/>
        <w:tblW w:w="9645" w:type="dxa"/>
        <w:tblInd w:w="-310" w:type="dxa"/>
        <w:tblCellMar>
          <w:top w:w="7" w:type="dxa"/>
          <w:left w:w="60" w:type="dxa"/>
          <w:right w:w="65" w:type="dxa"/>
        </w:tblCellMar>
        <w:tblLook w:val="04A0" w:firstRow="1" w:lastRow="0" w:firstColumn="1" w:lastColumn="0" w:noHBand="0" w:noVBand="1"/>
      </w:tblPr>
      <w:tblGrid>
        <w:gridCol w:w="7101"/>
        <w:gridCol w:w="2544"/>
      </w:tblGrid>
      <w:tr w:rsidR="00431176" w14:paraId="5D0D761C" w14:textId="77777777">
        <w:trPr>
          <w:trHeight w:val="2429"/>
        </w:trPr>
        <w:tc>
          <w:tcPr>
            <w:tcW w:w="9645" w:type="dxa"/>
            <w:gridSpan w:val="2"/>
            <w:tcBorders>
              <w:top w:val="single" w:sz="4" w:space="0" w:color="000000"/>
              <w:left w:val="single" w:sz="4" w:space="0" w:color="000000"/>
              <w:bottom w:val="single" w:sz="4" w:space="0" w:color="000000"/>
              <w:right w:val="single" w:sz="4" w:space="0" w:color="000000"/>
            </w:tcBorders>
          </w:tcPr>
          <w:p w14:paraId="6E5F01C7" w14:textId="77777777" w:rsidR="00431176" w:rsidRDefault="00EC321A">
            <w:pPr>
              <w:spacing w:after="0" w:line="259" w:lineRule="auto"/>
              <w:ind w:left="0" w:right="0" w:firstLine="0"/>
              <w:jc w:val="left"/>
            </w:pPr>
            <w:r>
              <w:rPr>
                <w:b/>
                <w:sz w:val="24"/>
              </w:rPr>
              <w:t>To be completed by student:</w:t>
            </w:r>
            <w:r>
              <w:rPr>
                <w:sz w:val="24"/>
              </w:rPr>
              <w:t xml:space="preserve"> </w:t>
            </w:r>
          </w:p>
          <w:p w14:paraId="4DD428E7" w14:textId="77777777" w:rsidR="00431176" w:rsidRDefault="00EC321A">
            <w:pPr>
              <w:spacing w:after="0" w:line="216" w:lineRule="auto"/>
              <w:ind w:left="0" w:right="151" w:firstLine="0"/>
            </w:pPr>
            <w:r>
              <w:rPr>
                <w:b/>
                <w:color w:val="CC3300"/>
                <w:sz w:val="16"/>
              </w:rPr>
              <w:t xml:space="preserve">I certify that, other than where collaboration has been </w:t>
            </w:r>
            <w:r>
              <w:rPr>
                <w:b/>
                <w:color w:val="CC3300"/>
                <w:sz w:val="24"/>
                <w:vertAlign w:val="superscript"/>
              </w:rPr>
              <w:t xml:space="preserve">explicitly permitted, this work is the result of my individual </w:t>
            </w:r>
            <w:r>
              <w:rPr>
                <w:b/>
                <w:sz w:val="24"/>
              </w:rPr>
              <w:t xml:space="preserve">Name: .......................................................... </w:t>
            </w:r>
          </w:p>
          <w:p w14:paraId="5F31F843" w14:textId="77777777" w:rsidR="00431176" w:rsidRDefault="00EC321A">
            <w:pPr>
              <w:spacing w:after="0" w:line="216" w:lineRule="auto"/>
              <w:ind w:left="0" w:right="135" w:firstLine="0"/>
              <w:jc w:val="left"/>
            </w:pPr>
            <w:r>
              <w:rPr>
                <w:b/>
                <w:color w:val="CC3300"/>
                <w:sz w:val="16"/>
              </w:rPr>
              <w:t xml:space="preserve">effort and that all sources for materials have been acknowledged.  I also confirm that I have read and </w:t>
            </w:r>
            <w:r>
              <w:rPr>
                <w:b/>
                <w:color w:val="CC3300"/>
                <w:sz w:val="16"/>
              </w:rPr>
              <w:tab/>
            </w:r>
            <w:r>
              <w:rPr>
                <w:b/>
                <w:sz w:val="24"/>
              </w:rPr>
              <w:t xml:space="preserve">Student </w:t>
            </w:r>
            <w:proofErr w:type="gramStart"/>
            <w:r>
              <w:rPr>
                <w:b/>
                <w:sz w:val="24"/>
              </w:rPr>
              <w:t>Number:.........................................</w:t>
            </w:r>
            <w:proofErr w:type="gramEnd"/>
            <w:r>
              <w:rPr>
                <w:b/>
                <w:sz w:val="24"/>
              </w:rPr>
              <w:t xml:space="preserve"> </w:t>
            </w:r>
          </w:p>
          <w:p w14:paraId="1B0E1415" w14:textId="77777777" w:rsidR="00431176" w:rsidRDefault="00EC321A">
            <w:pPr>
              <w:spacing w:after="0" w:line="239" w:lineRule="auto"/>
              <w:ind w:left="0" w:right="108" w:firstLine="0"/>
              <w:jc w:val="left"/>
            </w:pPr>
            <w:r>
              <w:rPr>
                <w:b/>
                <w:color w:val="CC3300"/>
                <w:sz w:val="16"/>
              </w:rPr>
              <w:t xml:space="preserve">understood the codes of practice on plagiarism contained </w:t>
            </w:r>
            <w:r>
              <w:rPr>
                <w:b/>
                <w:color w:val="CC3300"/>
                <w:sz w:val="24"/>
                <w:vertAlign w:val="superscript"/>
              </w:rPr>
              <w:t xml:space="preserve">within the Glyndwr Academic Regulations and that, by </w:t>
            </w:r>
            <w:r>
              <w:rPr>
                <w:b/>
                <w:color w:val="CC3300"/>
                <w:sz w:val="24"/>
                <w:vertAlign w:val="superscript"/>
              </w:rPr>
              <w:tab/>
            </w:r>
            <w:r>
              <w:rPr>
                <w:b/>
                <w:sz w:val="24"/>
              </w:rPr>
              <w:t>Date Submitted:  .........................................</w:t>
            </w:r>
            <w:r>
              <w:rPr>
                <w:sz w:val="24"/>
              </w:rPr>
              <w:t xml:space="preserve"> </w:t>
            </w:r>
          </w:p>
          <w:p w14:paraId="06253922" w14:textId="77777777" w:rsidR="00431176" w:rsidRDefault="00EC321A">
            <w:pPr>
              <w:spacing w:after="0" w:line="259" w:lineRule="auto"/>
              <w:ind w:left="0" w:right="70" w:firstLine="0"/>
            </w:pPr>
            <w:r>
              <w:rPr>
                <w:b/>
                <w:color w:val="CC3300"/>
                <w:sz w:val="16"/>
              </w:rPr>
              <w:t xml:space="preserve">signing this printed form or typing my name on an electronically submitted version, I am agreeing to be dealt with accordingly in any case of suspected unfair practice. </w:t>
            </w:r>
            <w:proofErr w:type="gramStart"/>
            <w:r>
              <w:rPr>
                <w:b/>
                <w:color w:val="CC3300"/>
                <w:sz w:val="16"/>
              </w:rPr>
              <w:t xml:space="preserve">I </w:t>
            </w:r>
            <w:r>
              <w:rPr>
                <w:b/>
                <w:sz w:val="24"/>
              </w:rPr>
              <w:t xml:space="preserve"> </w:t>
            </w:r>
            <w:r>
              <w:rPr>
                <w:b/>
                <w:color w:val="CC3300"/>
                <w:sz w:val="16"/>
              </w:rPr>
              <w:t>also</w:t>
            </w:r>
            <w:proofErr w:type="gramEnd"/>
            <w:r>
              <w:rPr>
                <w:b/>
                <w:color w:val="CC3300"/>
                <w:sz w:val="16"/>
              </w:rPr>
              <w:t xml:space="preserve"> certify that my attendance for the module has been at least 70%</w:t>
            </w:r>
            <w:r>
              <w:rPr>
                <w:b/>
                <w:sz w:val="24"/>
              </w:rPr>
              <w:t xml:space="preserve"> Student Signature:  ..................................... </w:t>
            </w:r>
          </w:p>
        </w:tc>
      </w:tr>
      <w:tr w:rsidR="00431176" w14:paraId="37D77A03" w14:textId="77777777">
        <w:trPr>
          <w:trHeight w:val="769"/>
        </w:trPr>
        <w:tc>
          <w:tcPr>
            <w:tcW w:w="9645" w:type="dxa"/>
            <w:gridSpan w:val="2"/>
            <w:tcBorders>
              <w:top w:val="single" w:sz="4" w:space="0" w:color="000000"/>
              <w:left w:val="single" w:sz="4" w:space="0" w:color="000000"/>
              <w:bottom w:val="single" w:sz="4" w:space="0" w:color="000000"/>
              <w:right w:val="single" w:sz="4" w:space="0" w:color="000000"/>
            </w:tcBorders>
          </w:tcPr>
          <w:p w14:paraId="6879092E" w14:textId="77777777" w:rsidR="00431176" w:rsidRDefault="00EC321A">
            <w:pPr>
              <w:spacing w:after="0" w:line="259" w:lineRule="auto"/>
              <w:ind w:left="0" w:right="0" w:firstLine="0"/>
              <w:jc w:val="left"/>
            </w:pPr>
            <w:r>
              <w:rPr>
                <w:b/>
              </w:rPr>
              <w:t xml:space="preserve">Are extenuating circumstances being claimed?     YES / NO      </w:t>
            </w:r>
          </w:p>
          <w:p w14:paraId="066210F7" w14:textId="77777777" w:rsidR="00431176" w:rsidRDefault="00EC321A">
            <w:pPr>
              <w:spacing w:after="6" w:line="259" w:lineRule="auto"/>
              <w:ind w:left="0" w:right="0" w:firstLine="0"/>
              <w:jc w:val="left"/>
            </w:pPr>
            <w:r>
              <w:rPr>
                <w:b/>
              </w:rPr>
              <w:t xml:space="preserve"> </w:t>
            </w:r>
          </w:p>
          <w:p w14:paraId="7B3192BE" w14:textId="77777777" w:rsidR="00431176" w:rsidRDefault="00EC321A">
            <w:pPr>
              <w:spacing w:after="0" w:line="259" w:lineRule="auto"/>
              <w:ind w:left="0" w:right="0" w:firstLine="0"/>
              <w:jc w:val="left"/>
            </w:pPr>
            <w:r>
              <w:rPr>
                <w:b/>
              </w:rPr>
              <w:t>If YES, give reference number:</w:t>
            </w:r>
            <w:r>
              <w:rPr>
                <w:b/>
                <w:sz w:val="20"/>
              </w:rPr>
              <w:t xml:space="preserve">                                 --------------------------------------</w:t>
            </w:r>
            <w:r>
              <w:rPr>
                <w:sz w:val="24"/>
              </w:rPr>
              <w:t xml:space="preserve"> </w:t>
            </w:r>
          </w:p>
        </w:tc>
      </w:tr>
      <w:tr w:rsidR="00431176" w14:paraId="170B92CC" w14:textId="77777777">
        <w:trPr>
          <w:trHeight w:val="838"/>
        </w:trPr>
        <w:tc>
          <w:tcPr>
            <w:tcW w:w="9645" w:type="dxa"/>
            <w:gridSpan w:val="2"/>
            <w:tcBorders>
              <w:top w:val="single" w:sz="4" w:space="0" w:color="000000"/>
              <w:left w:val="single" w:sz="4" w:space="0" w:color="000000"/>
              <w:bottom w:val="nil"/>
              <w:right w:val="single" w:sz="4" w:space="0" w:color="000000"/>
            </w:tcBorders>
          </w:tcPr>
          <w:p w14:paraId="607089A6" w14:textId="77777777" w:rsidR="00431176" w:rsidRDefault="00EC321A">
            <w:pPr>
              <w:spacing w:after="2" w:line="238" w:lineRule="auto"/>
              <w:ind w:left="0" w:right="4864" w:firstLine="0"/>
              <w:jc w:val="left"/>
            </w:pPr>
            <w:r>
              <w:rPr>
                <w:b/>
                <w:sz w:val="24"/>
              </w:rPr>
              <w:t xml:space="preserve">To be completed by </w:t>
            </w:r>
            <w:proofErr w:type="gramStart"/>
            <w:r>
              <w:rPr>
                <w:b/>
                <w:sz w:val="24"/>
              </w:rPr>
              <w:t>lecturer</w:t>
            </w:r>
            <w:r>
              <w:rPr>
                <w:sz w:val="24"/>
              </w:rPr>
              <w:t xml:space="preserve">  </w:t>
            </w:r>
            <w:r>
              <w:rPr>
                <w:b/>
                <w:sz w:val="24"/>
              </w:rPr>
              <w:t>Comments</w:t>
            </w:r>
            <w:proofErr w:type="gramEnd"/>
            <w:r>
              <w:rPr>
                <w:b/>
                <w:sz w:val="24"/>
              </w:rPr>
              <w:t>:</w:t>
            </w:r>
            <w:r>
              <w:rPr>
                <w:sz w:val="24"/>
              </w:rPr>
              <w:t xml:space="preserve">  </w:t>
            </w:r>
          </w:p>
          <w:p w14:paraId="585D86DC" w14:textId="77777777" w:rsidR="00431176" w:rsidRDefault="00EC321A">
            <w:pPr>
              <w:spacing w:after="0" w:line="259" w:lineRule="auto"/>
              <w:ind w:left="0" w:right="0" w:firstLine="0"/>
              <w:jc w:val="left"/>
            </w:pPr>
            <w:r>
              <w:rPr>
                <w:sz w:val="24"/>
              </w:rPr>
              <w:t xml:space="preserve"> </w:t>
            </w:r>
          </w:p>
        </w:tc>
      </w:tr>
      <w:tr w:rsidR="00431176" w14:paraId="53DA9295" w14:textId="77777777">
        <w:trPr>
          <w:trHeight w:val="655"/>
        </w:trPr>
        <w:tc>
          <w:tcPr>
            <w:tcW w:w="7101" w:type="dxa"/>
            <w:tcBorders>
              <w:top w:val="nil"/>
              <w:left w:val="single" w:sz="4" w:space="0" w:color="000000"/>
              <w:bottom w:val="single" w:sz="4" w:space="0" w:color="000000"/>
              <w:right w:val="single" w:sz="4" w:space="0" w:color="000000"/>
            </w:tcBorders>
            <w:vAlign w:val="center"/>
          </w:tcPr>
          <w:p w14:paraId="320B4CAA" w14:textId="77777777" w:rsidR="00431176" w:rsidRDefault="00EC321A">
            <w:pPr>
              <w:spacing w:after="0" w:line="259" w:lineRule="auto"/>
              <w:ind w:left="0" w:right="0" w:firstLine="0"/>
              <w:jc w:val="left"/>
            </w:pPr>
            <w:r>
              <w:rPr>
                <w:sz w:val="24"/>
              </w:rPr>
              <w:t xml:space="preserve"> </w:t>
            </w:r>
          </w:p>
        </w:tc>
        <w:tc>
          <w:tcPr>
            <w:tcW w:w="2544" w:type="dxa"/>
            <w:tcBorders>
              <w:top w:val="single" w:sz="4" w:space="0" w:color="000000"/>
              <w:left w:val="single" w:sz="4" w:space="0" w:color="000000"/>
              <w:bottom w:val="single" w:sz="4" w:space="0" w:color="000000"/>
              <w:right w:val="single" w:sz="4" w:space="0" w:color="000000"/>
            </w:tcBorders>
          </w:tcPr>
          <w:p w14:paraId="7688E434" w14:textId="77777777" w:rsidR="00431176" w:rsidRDefault="00EC321A">
            <w:pPr>
              <w:spacing w:after="0" w:line="259" w:lineRule="auto"/>
              <w:ind w:left="0" w:right="0" w:firstLine="0"/>
              <w:jc w:val="left"/>
            </w:pPr>
            <w:r>
              <w:rPr>
                <w:b/>
                <w:sz w:val="24"/>
              </w:rPr>
              <w:t xml:space="preserve">Grade / Mark </w:t>
            </w:r>
          </w:p>
          <w:p w14:paraId="7CA7A5E8" w14:textId="77777777" w:rsidR="00431176" w:rsidRDefault="00EC321A">
            <w:pPr>
              <w:spacing w:after="49" w:line="259" w:lineRule="auto"/>
              <w:ind w:left="0" w:right="0" w:firstLine="0"/>
              <w:jc w:val="left"/>
            </w:pPr>
            <w:r>
              <w:rPr>
                <w:b/>
                <w:sz w:val="16"/>
              </w:rPr>
              <w:t xml:space="preserve">(Indicative: may change when </w:t>
            </w:r>
          </w:p>
          <w:p w14:paraId="4694C1C6" w14:textId="77777777" w:rsidR="00431176" w:rsidRDefault="00EC321A">
            <w:pPr>
              <w:spacing w:after="0" w:line="259" w:lineRule="auto"/>
              <w:ind w:left="0" w:right="0" w:firstLine="0"/>
              <w:jc w:val="left"/>
            </w:pPr>
            <w:r>
              <w:rPr>
                <w:b/>
                <w:sz w:val="16"/>
              </w:rPr>
              <w:t>moderated)</w:t>
            </w:r>
            <w:r>
              <w:rPr>
                <w:b/>
                <w:sz w:val="24"/>
              </w:rPr>
              <w:t xml:space="preserve"> </w:t>
            </w:r>
          </w:p>
        </w:tc>
      </w:tr>
    </w:tbl>
    <w:p w14:paraId="03364D2D" w14:textId="77777777" w:rsidR="00431176" w:rsidRDefault="00EC321A">
      <w:pPr>
        <w:spacing w:after="256" w:line="259" w:lineRule="auto"/>
        <w:ind w:left="0" w:right="0" w:firstLine="0"/>
        <w:jc w:val="left"/>
      </w:pPr>
      <w:r>
        <w:rPr>
          <w:b/>
          <w:sz w:val="24"/>
        </w:rPr>
        <w:t xml:space="preserve"> </w:t>
      </w:r>
    </w:p>
    <w:p w14:paraId="553B722A" w14:textId="77777777" w:rsidR="00431176" w:rsidRDefault="00EC321A">
      <w:pPr>
        <w:spacing w:after="0" w:line="259" w:lineRule="auto"/>
        <w:ind w:left="0" w:right="0" w:firstLine="0"/>
        <w:jc w:val="left"/>
      </w:pPr>
      <w:r>
        <w:rPr>
          <w:b/>
          <w:sz w:val="24"/>
        </w:rPr>
        <w:t xml:space="preserve"> </w:t>
      </w:r>
    </w:p>
    <w:p w14:paraId="0E8012BD" w14:textId="77777777" w:rsidR="00EC321A" w:rsidRDefault="00EC321A">
      <w:pPr>
        <w:spacing w:after="255" w:line="259" w:lineRule="auto"/>
        <w:ind w:left="-5" w:right="0"/>
        <w:jc w:val="left"/>
        <w:rPr>
          <w:b/>
          <w:sz w:val="28"/>
        </w:rPr>
      </w:pPr>
    </w:p>
    <w:p w14:paraId="70925F68" w14:textId="77777777" w:rsidR="00EC321A" w:rsidRDefault="00EC321A">
      <w:pPr>
        <w:spacing w:after="255" w:line="259" w:lineRule="auto"/>
        <w:ind w:left="-5" w:right="0"/>
        <w:jc w:val="left"/>
        <w:rPr>
          <w:b/>
          <w:sz w:val="28"/>
        </w:rPr>
      </w:pPr>
    </w:p>
    <w:p w14:paraId="6497A5A7" w14:textId="202DAD9F" w:rsidR="00431176" w:rsidRDefault="00EC321A">
      <w:pPr>
        <w:spacing w:after="255" w:line="259" w:lineRule="auto"/>
        <w:ind w:left="-5" w:right="0"/>
        <w:jc w:val="left"/>
      </w:pPr>
      <w:r>
        <w:rPr>
          <w:b/>
          <w:sz w:val="28"/>
        </w:rPr>
        <w:lastRenderedPageBreak/>
        <w:t xml:space="preserve">Assignment 2 (Overall Weighting – 50%) </w:t>
      </w:r>
    </w:p>
    <w:p w14:paraId="28BAD3D5" w14:textId="77777777" w:rsidR="00431176" w:rsidRDefault="00EC321A">
      <w:pPr>
        <w:spacing w:after="218" w:line="259" w:lineRule="auto"/>
        <w:ind w:left="-5" w:right="0"/>
        <w:jc w:val="left"/>
      </w:pPr>
      <w:r>
        <w:rPr>
          <w:b/>
          <w:sz w:val="28"/>
        </w:rPr>
        <w:t xml:space="preserve">Help Desk Scenario </w:t>
      </w:r>
    </w:p>
    <w:p w14:paraId="225D55E4" w14:textId="77777777" w:rsidR="00431176" w:rsidRDefault="00EC321A">
      <w:pPr>
        <w:spacing w:after="226" w:line="259" w:lineRule="auto"/>
        <w:ind w:left="-5" w:right="0"/>
        <w:jc w:val="left"/>
      </w:pPr>
      <w:r>
        <w:rPr>
          <w:b/>
          <w:sz w:val="24"/>
        </w:rPr>
        <w:t xml:space="preserve">Assignment Description </w:t>
      </w:r>
    </w:p>
    <w:p w14:paraId="71B4D88D" w14:textId="3702E4A8" w:rsidR="00431176" w:rsidRDefault="00EC321A">
      <w:pPr>
        <w:spacing w:after="218" w:line="359" w:lineRule="auto"/>
        <w:ind w:left="-5" w:right="184"/>
      </w:pPr>
      <w:r>
        <w:t xml:space="preserve">The assignment is based on help desk scenario. Continuing from the work you have carried out as a Database Consultant for Assignment 1 you have now been promoted to a </w:t>
      </w:r>
      <w:r>
        <w:rPr>
          <w:b/>
        </w:rPr>
        <w:t>DATABASE ADMINISTRATOR</w:t>
      </w:r>
      <w:r>
        <w:t xml:space="preserve">. You are based at their head office and have been asked to manage and administer their centralised database which stores the details of the Helpdesk department. As part of your </w:t>
      </w:r>
      <w:r w:rsidR="006E6958">
        <w:t>job,</w:t>
      </w:r>
      <w:r>
        <w:t xml:space="preserve"> you have to write reports discussing the following issues and identifying the best practice/strategy. </w:t>
      </w:r>
    </w:p>
    <w:p w14:paraId="41E4996D" w14:textId="77777777" w:rsidR="00431176" w:rsidRDefault="00EC321A">
      <w:pPr>
        <w:spacing w:after="297" w:line="259" w:lineRule="auto"/>
        <w:ind w:left="-5" w:right="0"/>
        <w:jc w:val="left"/>
      </w:pPr>
      <w:r>
        <w:rPr>
          <w:b/>
          <w:sz w:val="24"/>
        </w:rPr>
        <w:t xml:space="preserve">Database Security   </w:t>
      </w:r>
    </w:p>
    <w:p w14:paraId="79DEBC57" w14:textId="77777777" w:rsidR="00431176" w:rsidRDefault="00EC321A">
      <w:pPr>
        <w:spacing w:after="218" w:line="359" w:lineRule="auto"/>
        <w:ind w:left="-5" w:right="184"/>
      </w:pPr>
      <w:r>
        <w:t xml:space="preserve">The Company employs a number of staff who have different job roles and permissions. Each area has a </w:t>
      </w:r>
      <w:proofErr w:type="gramStart"/>
      <w:r>
        <w:t>Manager</w:t>
      </w:r>
      <w:proofErr w:type="gramEnd"/>
      <w:r>
        <w:t xml:space="preserve"> who requires information on performance. An Office Administrator looks after this performance information as well as the staff details and general information regarding the different types of staff. Helpdesk operators specialise in helping Callers and are the first line of contact. They take details of the Callers and problem. When Callers have queries it is answered by the Helpdesk operator who try to solve the problem however if it is complex then a Specialist will be allocated to investigate and fix the problem. IT Support staff are responsible for keeping an </w:t>
      </w:r>
      <w:proofErr w:type="gramStart"/>
      <w:r>
        <w:t>up to date</w:t>
      </w:r>
      <w:proofErr w:type="gramEnd"/>
      <w:r>
        <w:t xml:space="preserve"> inventory of all the software and hardware. Callers are able to inspect the progress of their problem using the problem number given to them by the helpdesk staff. </w:t>
      </w:r>
    </w:p>
    <w:p w14:paraId="70EC5C53" w14:textId="77777777" w:rsidR="00431176" w:rsidRDefault="00EC321A">
      <w:pPr>
        <w:spacing w:after="316" w:line="259" w:lineRule="auto"/>
        <w:ind w:left="-5" w:right="0"/>
        <w:jc w:val="left"/>
      </w:pPr>
      <w:r>
        <w:rPr>
          <w:b/>
          <w:sz w:val="24"/>
        </w:rPr>
        <w:t xml:space="preserve">Backup and Security Strategy: </w:t>
      </w:r>
    </w:p>
    <w:p w14:paraId="369ECCC5" w14:textId="77777777" w:rsidR="00431176" w:rsidRDefault="00EC321A">
      <w:pPr>
        <w:spacing w:after="297" w:line="259" w:lineRule="auto"/>
        <w:ind w:left="-5" w:right="0"/>
        <w:jc w:val="left"/>
      </w:pPr>
      <w:r>
        <w:rPr>
          <w:b/>
          <w:sz w:val="24"/>
        </w:rPr>
        <w:t>Task:</w:t>
      </w:r>
      <w:r>
        <w:rPr>
          <w:sz w:val="24"/>
        </w:rPr>
        <w:t xml:space="preserve"> </w:t>
      </w:r>
    </w:p>
    <w:p w14:paraId="05227BB6" w14:textId="77777777" w:rsidR="00431176" w:rsidRDefault="00EC321A">
      <w:pPr>
        <w:spacing w:after="201" w:line="359" w:lineRule="auto"/>
        <w:ind w:left="-5" w:right="184"/>
      </w:pPr>
      <w:r>
        <w:t xml:space="preserve">As a database Administrator you are responsible for the security, availability and integrity of the data.  But different kinds of threats and unavoidable failure can cause unauthorized access and corrupt of data. </w:t>
      </w:r>
    </w:p>
    <w:p w14:paraId="16F095F0" w14:textId="77777777" w:rsidR="00431176" w:rsidRDefault="00EC321A">
      <w:pPr>
        <w:spacing w:line="353" w:lineRule="auto"/>
        <w:ind w:left="-5" w:right="184"/>
      </w:pPr>
      <w:r>
        <w:t>Write a report, discussing the types of security threats and failures that might occur within the Oracle database environment and evaluating various security measures, backup and recovery strategies that could be implemented to ensure the data security, availability and integrity in the given company.</w:t>
      </w:r>
      <w:r>
        <w:rPr>
          <w:sz w:val="24"/>
        </w:rPr>
        <w:t xml:space="preserve"> </w:t>
      </w:r>
      <w:r>
        <w:rPr>
          <w:b/>
          <w:sz w:val="24"/>
        </w:rPr>
        <w:t xml:space="preserve">  </w:t>
      </w:r>
      <w:r>
        <w:rPr>
          <w:sz w:val="24"/>
        </w:rPr>
        <w:t xml:space="preserve"> </w:t>
      </w:r>
    </w:p>
    <w:p w14:paraId="26B4E118" w14:textId="77777777" w:rsidR="00431176" w:rsidRDefault="00EC321A">
      <w:pPr>
        <w:spacing w:line="358" w:lineRule="auto"/>
        <w:ind w:left="-5" w:right="184"/>
      </w:pPr>
      <w:r>
        <w:t xml:space="preserve">Special considerations should be given to user and their access right, and should consider various recovery strategies like differential files, shadow paging, mirroring, fallback areas etc. </w:t>
      </w:r>
    </w:p>
    <w:p w14:paraId="042C2572" w14:textId="77777777" w:rsidR="00431176" w:rsidRDefault="00EC321A">
      <w:pPr>
        <w:spacing w:after="221" w:line="359" w:lineRule="auto"/>
        <w:ind w:left="-5" w:right="184"/>
      </w:pPr>
      <w:r>
        <w:lastRenderedPageBreak/>
        <w:t xml:space="preserve">Critically recommend a security and backup strategy for the given scenario. The selection should be fully justified and should explain how the proposed strategy would ensure data security and data recovery following a failure. Use relevant examples and references. </w:t>
      </w:r>
    </w:p>
    <w:p w14:paraId="2CA54415" w14:textId="56D7307A" w:rsidR="00431176" w:rsidRDefault="00EC321A">
      <w:pPr>
        <w:spacing w:after="0" w:line="359" w:lineRule="auto"/>
        <w:ind w:left="-15" w:right="0" w:firstLine="6659"/>
        <w:jc w:val="left"/>
      </w:pPr>
      <w:r>
        <w:rPr>
          <w:b/>
          <w:sz w:val="24"/>
        </w:rPr>
        <w:t xml:space="preserve"> (3000 words +/-10%) Guidance </w:t>
      </w:r>
    </w:p>
    <w:p w14:paraId="5B319FE9" w14:textId="77777777" w:rsidR="00431176" w:rsidRDefault="00EC321A">
      <w:pPr>
        <w:spacing w:after="297"/>
        <w:ind w:left="-5" w:right="184"/>
      </w:pPr>
      <w:r>
        <w:t xml:space="preserve">Students will get assistance to complete the tasks through the tutorial sessions. </w:t>
      </w:r>
      <w:r>
        <w:rPr>
          <w:b/>
          <w:sz w:val="24"/>
        </w:rPr>
        <w:t xml:space="preserve"> </w:t>
      </w:r>
    </w:p>
    <w:p w14:paraId="19D09606" w14:textId="77777777" w:rsidR="00431176" w:rsidRDefault="00EC321A">
      <w:pPr>
        <w:spacing w:after="98" w:line="259" w:lineRule="auto"/>
        <w:ind w:left="-5" w:right="0"/>
        <w:jc w:val="left"/>
      </w:pPr>
      <w:r>
        <w:rPr>
          <w:b/>
          <w:sz w:val="24"/>
        </w:rPr>
        <w:t xml:space="preserve">Submission </w:t>
      </w:r>
    </w:p>
    <w:p w14:paraId="721818A0" w14:textId="3252F1AD" w:rsidR="00431176" w:rsidRDefault="00EC321A">
      <w:pPr>
        <w:spacing w:after="108" w:line="367" w:lineRule="auto"/>
        <w:ind w:left="-15" w:right="193" w:firstLine="0"/>
        <w:jc w:val="left"/>
      </w:pPr>
      <w:r>
        <w:t>The assignment should be word-processed.  This specification document should be filed at the front of the assignment, with the front sheet (with your Name, Student Number, Date and Signature) visible at the front.  All Tasks must be completed and submitted as a single file via Moodle</w:t>
      </w:r>
      <w:r w:rsidR="00365F0A">
        <w:t xml:space="preserve">. </w:t>
      </w:r>
    </w:p>
    <w:p w14:paraId="2175B806" w14:textId="77777777" w:rsidR="00431176" w:rsidRDefault="00EC321A">
      <w:pPr>
        <w:spacing w:after="122" w:line="358" w:lineRule="auto"/>
        <w:ind w:left="-5" w:right="184"/>
      </w:pPr>
      <w:r>
        <w:t xml:space="preserve">The Glyndwr policy on assignment submission will be rigidly adhered to (see your Student Handbook). </w:t>
      </w:r>
    </w:p>
    <w:p w14:paraId="3C21886F" w14:textId="77777777" w:rsidR="00431176" w:rsidRDefault="00EC321A">
      <w:pPr>
        <w:spacing w:after="96" w:line="259" w:lineRule="auto"/>
        <w:ind w:left="-5" w:right="0"/>
        <w:jc w:val="left"/>
      </w:pPr>
      <w:r>
        <w:rPr>
          <w:b/>
          <w:sz w:val="24"/>
        </w:rPr>
        <w:t xml:space="preserve">Learning Outcomes </w:t>
      </w:r>
    </w:p>
    <w:p w14:paraId="6D7BE463" w14:textId="77777777" w:rsidR="00431176" w:rsidRDefault="00EC321A">
      <w:pPr>
        <w:numPr>
          <w:ilvl w:val="0"/>
          <w:numId w:val="1"/>
        </w:numPr>
        <w:spacing w:line="358" w:lineRule="auto"/>
        <w:ind w:right="184" w:hanging="360"/>
      </w:pPr>
      <w:r>
        <w:t xml:space="preserve">Appraise the key issues in a database environment and the methods used to deal with these problems. </w:t>
      </w:r>
    </w:p>
    <w:p w14:paraId="44F5908B" w14:textId="77777777" w:rsidR="00431176" w:rsidRDefault="00EC321A">
      <w:pPr>
        <w:numPr>
          <w:ilvl w:val="0"/>
          <w:numId w:val="1"/>
        </w:numPr>
        <w:spacing w:after="220" w:line="359" w:lineRule="auto"/>
        <w:ind w:right="184" w:hanging="360"/>
      </w:pPr>
      <w:r>
        <w:t xml:space="preserve">Critically evaluate database recovery mechanisms and discuss how they could be used to recover a database from various types of disasters. </w:t>
      </w:r>
    </w:p>
    <w:p w14:paraId="1BB6F19A" w14:textId="77777777" w:rsidR="00431176" w:rsidRDefault="00EC321A">
      <w:pPr>
        <w:spacing w:after="199" w:line="259" w:lineRule="auto"/>
        <w:ind w:left="-5" w:right="0"/>
        <w:jc w:val="left"/>
      </w:pPr>
      <w:r>
        <w:rPr>
          <w:b/>
          <w:sz w:val="24"/>
        </w:rPr>
        <w:t xml:space="preserve">Key skills for employability  </w:t>
      </w:r>
    </w:p>
    <w:p w14:paraId="545F50E6" w14:textId="77777777" w:rsidR="00431176" w:rsidRDefault="00EC321A">
      <w:pPr>
        <w:numPr>
          <w:ilvl w:val="1"/>
          <w:numId w:val="1"/>
        </w:numPr>
        <w:ind w:right="184" w:hanging="360"/>
      </w:pPr>
      <w:r>
        <w:t xml:space="preserve">Written, oral and media communication skills  </w:t>
      </w:r>
    </w:p>
    <w:p w14:paraId="67AF6AFC" w14:textId="77777777" w:rsidR="00431176" w:rsidRDefault="00EC321A">
      <w:pPr>
        <w:numPr>
          <w:ilvl w:val="1"/>
          <w:numId w:val="1"/>
        </w:numPr>
        <w:ind w:right="184" w:hanging="360"/>
      </w:pPr>
      <w:r>
        <w:t xml:space="preserve">Leadership, team working and networking skills  </w:t>
      </w:r>
    </w:p>
    <w:p w14:paraId="4FA820CF" w14:textId="77777777" w:rsidR="00431176" w:rsidRDefault="00EC321A">
      <w:pPr>
        <w:numPr>
          <w:ilvl w:val="1"/>
          <w:numId w:val="1"/>
        </w:numPr>
        <w:ind w:right="184" w:hanging="360"/>
      </w:pPr>
      <w:r>
        <w:t xml:space="preserve">Opportunity, creativity and </w:t>
      </w:r>
      <w:proofErr w:type="gramStart"/>
      <w:r>
        <w:t>problem solving</w:t>
      </w:r>
      <w:proofErr w:type="gramEnd"/>
      <w:r>
        <w:t xml:space="preserve"> skills  </w:t>
      </w:r>
    </w:p>
    <w:p w14:paraId="7FFF882D" w14:textId="77777777" w:rsidR="00431176" w:rsidRDefault="00EC321A">
      <w:pPr>
        <w:numPr>
          <w:ilvl w:val="1"/>
          <w:numId w:val="1"/>
        </w:numPr>
        <w:ind w:right="184" w:hanging="360"/>
      </w:pPr>
      <w:r>
        <w:t xml:space="preserve">Information technology skills and digital literacy  </w:t>
      </w:r>
    </w:p>
    <w:p w14:paraId="09182488" w14:textId="77777777" w:rsidR="00431176" w:rsidRDefault="00EC321A">
      <w:pPr>
        <w:numPr>
          <w:ilvl w:val="1"/>
          <w:numId w:val="1"/>
        </w:numPr>
        <w:ind w:right="184" w:hanging="360"/>
      </w:pPr>
      <w:r>
        <w:t xml:space="preserve">Information management skills  </w:t>
      </w:r>
    </w:p>
    <w:p w14:paraId="7E3E2462" w14:textId="77777777" w:rsidR="00431176" w:rsidRDefault="00EC321A">
      <w:pPr>
        <w:numPr>
          <w:ilvl w:val="1"/>
          <w:numId w:val="1"/>
        </w:numPr>
        <w:ind w:right="184" w:hanging="360"/>
      </w:pPr>
      <w:r>
        <w:t xml:space="preserve">Research skills  </w:t>
      </w:r>
    </w:p>
    <w:p w14:paraId="3106BF89" w14:textId="77777777" w:rsidR="00431176" w:rsidRDefault="00EC321A">
      <w:pPr>
        <w:numPr>
          <w:ilvl w:val="1"/>
          <w:numId w:val="1"/>
        </w:numPr>
        <w:ind w:right="184" w:hanging="360"/>
      </w:pPr>
      <w:r>
        <w:t xml:space="preserve">Intercultural and sustainability skills  </w:t>
      </w:r>
    </w:p>
    <w:p w14:paraId="6AEEAF07" w14:textId="77777777" w:rsidR="00431176" w:rsidRDefault="00EC321A">
      <w:pPr>
        <w:numPr>
          <w:ilvl w:val="1"/>
          <w:numId w:val="1"/>
        </w:numPr>
        <w:ind w:right="184" w:hanging="360"/>
      </w:pPr>
      <w:r>
        <w:t xml:space="preserve">Career management skills  </w:t>
      </w:r>
    </w:p>
    <w:p w14:paraId="61BD8B96" w14:textId="08925C52" w:rsidR="00431176" w:rsidRDefault="00EC321A">
      <w:pPr>
        <w:numPr>
          <w:ilvl w:val="1"/>
          <w:numId w:val="1"/>
        </w:numPr>
        <w:ind w:right="184" w:hanging="360"/>
      </w:pPr>
      <w:r>
        <w:t xml:space="preserve">Learning to learn (managing personal and professional development, </w:t>
      </w:r>
      <w:proofErr w:type="spellStart"/>
      <w:r>
        <w:t>self management</w:t>
      </w:r>
      <w:proofErr w:type="spellEnd"/>
      <w:r>
        <w:t xml:space="preserve">) </w:t>
      </w:r>
    </w:p>
    <w:p w14:paraId="3FA0F6FF" w14:textId="17715013" w:rsidR="00431176" w:rsidRDefault="00EC321A">
      <w:pPr>
        <w:numPr>
          <w:ilvl w:val="1"/>
          <w:numId w:val="1"/>
        </w:numPr>
        <w:spacing w:after="244"/>
        <w:ind w:right="184" w:hanging="360"/>
      </w:pPr>
      <w:r>
        <w:t xml:space="preserve">Numeracy </w:t>
      </w:r>
    </w:p>
    <w:p w14:paraId="7119A55E" w14:textId="7FE9F763" w:rsidR="00EC321A" w:rsidRDefault="00EC321A" w:rsidP="00EC321A">
      <w:pPr>
        <w:spacing w:after="244"/>
        <w:ind w:right="184"/>
      </w:pPr>
    </w:p>
    <w:p w14:paraId="4DC49510" w14:textId="099769A6" w:rsidR="00EC321A" w:rsidRDefault="00EC321A" w:rsidP="00EC321A">
      <w:pPr>
        <w:spacing w:after="244"/>
        <w:ind w:right="184"/>
      </w:pPr>
    </w:p>
    <w:p w14:paraId="10BCA8D3" w14:textId="77777777" w:rsidR="00EC321A" w:rsidRDefault="00EC321A" w:rsidP="00EC321A">
      <w:pPr>
        <w:spacing w:after="244"/>
        <w:ind w:right="184"/>
      </w:pPr>
    </w:p>
    <w:p w14:paraId="1D3077FE" w14:textId="77777777" w:rsidR="00431176" w:rsidRDefault="00EC321A">
      <w:pPr>
        <w:pStyle w:val="Heading1"/>
      </w:pPr>
      <w:r>
        <w:lastRenderedPageBreak/>
        <w:t xml:space="preserve">Basis for assessment </w:t>
      </w:r>
    </w:p>
    <w:p w14:paraId="065FE4C8" w14:textId="4F26F128" w:rsidR="00431176" w:rsidRDefault="00431176">
      <w:pPr>
        <w:spacing w:after="134" w:line="259" w:lineRule="auto"/>
        <w:ind w:left="0" w:right="0" w:firstLine="0"/>
        <w:jc w:val="left"/>
      </w:pPr>
    </w:p>
    <w:p w14:paraId="27D87DBC" w14:textId="77777777" w:rsidR="00431176" w:rsidRDefault="00EC321A">
      <w:pPr>
        <w:numPr>
          <w:ilvl w:val="0"/>
          <w:numId w:val="2"/>
        </w:numPr>
        <w:spacing w:line="383" w:lineRule="auto"/>
        <w:ind w:right="193" w:hanging="720"/>
        <w:jc w:val="left"/>
      </w:pPr>
      <w:r>
        <w:t xml:space="preserve">A mark in this range will be awarded to any student who demonstrates an excellent understanding of the problem and delivers a complete and good solution to all tasks. </w:t>
      </w:r>
    </w:p>
    <w:p w14:paraId="375C6E2A" w14:textId="77777777" w:rsidR="00431176" w:rsidRDefault="00EC321A">
      <w:pPr>
        <w:spacing w:line="359" w:lineRule="auto"/>
        <w:ind w:left="730" w:right="184"/>
      </w:pPr>
      <w:r>
        <w:t xml:space="preserve">The student’s arguments will be supported by relevant examples and be correctly referenced. </w:t>
      </w:r>
    </w:p>
    <w:p w14:paraId="6FFB0511" w14:textId="77777777" w:rsidR="00431176" w:rsidRDefault="00EC321A">
      <w:pPr>
        <w:spacing w:after="134" w:line="259" w:lineRule="auto"/>
        <w:ind w:left="0" w:right="0" w:firstLine="0"/>
        <w:jc w:val="left"/>
      </w:pPr>
      <w:r>
        <w:rPr>
          <w:sz w:val="24"/>
        </w:rPr>
        <w:t xml:space="preserve"> </w:t>
      </w:r>
    </w:p>
    <w:p w14:paraId="0BFE45C7" w14:textId="77777777" w:rsidR="00431176" w:rsidRDefault="00EC321A">
      <w:pPr>
        <w:spacing w:after="11" w:line="367" w:lineRule="auto"/>
        <w:ind w:left="715" w:right="193" w:hanging="730"/>
        <w:jc w:val="left"/>
      </w:pPr>
      <w:r>
        <w:rPr>
          <w:b/>
          <w:sz w:val="24"/>
        </w:rPr>
        <w:t xml:space="preserve">B+ </w:t>
      </w:r>
      <w:r>
        <w:rPr>
          <w:b/>
          <w:sz w:val="24"/>
        </w:rPr>
        <w:tab/>
      </w:r>
      <w:r>
        <w:t xml:space="preserve">A mark in this range will be awarded to any student who demonstrates a good understanding of the problem and delivers a good solution to all tasks. The majority of the student’s arguments will be supported by relevant examples and be correctly referenced. </w:t>
      </w:r>
    </w:p>
    <w:p w14:paraId="34C7ACA6" w14:textId="77777777" w:rsidR="00431176" w:rsidRDefault="00EC321A">
      <w:pPr>
        <w:spacing w:after="132" w:line="259" w:lineRule="auto"/>
        <w:ind w:left="0" w:right="0" w:firstLine="0"/>
        <w:jc w:val="left"/>
      </w:pPr>
      <w:r>
        <w:rPr>
          <w:sz w:val="24"/>
        </w:rPr>
        <w:t xml:space="preserve"> </w:t>
      </w:r>
    </w:p>
    <w:p w14:paraId="6B372F79" w14:textId="77777777" w:rsidR="00431176" w:rsidRDefault="00EC321A">
      <w:pPr>
        <w:numPr>
          <w:ilvl w:val="0"/>
          <w:numId w:val="2"/>
        </w:numPr>
        <w:spacing w:after="11" w:line="367" w:lineRule="auto"/>
        <w:ind w:right="193" w:hanging="720"/>
        <w:jc w:val="left"/>
      </w:pPr>
      <w:r>
        <w:t xml:space="preserve">A mark in this range will be awarded to any student who demonstrates a reasonable understanding of the problem and delivers a satisfactory solution to all tasks. Most of the student’s arguments will be supported by relevant examples and be correctly referenced. </w:t>
      </w:r>
    </w:p>
    <w:p w14:paraId="3F2526A0" w14:textId="77777777" w:rsidR="00431176" w:rsidRDefault="00EC321A">
      <w:pPr>
        <w:spacing w:after="132" w:line="259" w:lineRule="auto"/>
        <w:ind w:left="0" w:right="0" w:firstLine="0"/>
        <w:jc w:val="left"/>
      </w:pPr>
      <w:r>
        <w:rPr>
          <w:sz w:val="24"/>
        </w:rPr>
        <w:t xml:space="preserve"> </w:t>
      </w:r>
    </w:p>
    <w:p w14:paraId="0F4790BC" w14:textId="77777777" w:rsidR="00431176" w:rsidRDefault="00EC321A">
      <w:pPr>
        <w:numPr>
          <w:ilvl w:val="0"/>
          <w:numId w:val="2"/>
        </w:numPr>
        <w:spacing w:after="11" w:line="367" w:lineRule="auto"/>
        <w:ind w:right="193" w:hanging="720"/>
        <w:jc w:val="left"/>
      </w:pPr>
      <w:r>
        <w:t xml:space="preserve">A mark in this range will be awarded to any student who demonstrates some understanding of the problem and delivers a satisfactory solution to all tasks. Work of a reasonable standard, but lacking examples and correct referencing will fall into this category. </w:t>
      </w:r>
    </w:p>
    <w:p w14:paraId="47883026" w14:textId="77777777" w:rsidR="00431176" w:rsidRDefault="00EC321A">
      <w:pPr>
        <w:spacing w:after="133" w:line="259" w:lineRule="auto"/>
        <w:ind w:left="0" w:right="0" w:firstLine="0"/>
        <w:jc w:val="left"/>
      </w:pPr>
      <w:r>
        <w:rPr>
          <w:sz w:val="24"/>
        </w:rPr>
        <w:t xml:space="preserve"> </w:t>
      </w:r>
    </w:p>
    <w:p w14:paraId="4EABEFF4" w14:textId="77777777" w:rsidR="00431176" w:rsidRDefault="00EC321A">
      <w:pPr>
        <w:spacing w:line="376" w:lineRule="auto"/>
        <w:ind w:left="705" w:right="184" w:hanging="720"/>
      </w:pPr>
      <w:r>
        <w:rPr>
          <w:b/>
          <w:sz w:val="24"/>
        </w:rPr>
        <w:t xml:space="preserve">Refer </w:t>
      </w:r>
      <w:r>
        <w:t xml:space="preserve">A Refer will be given to work that is unsatisfactory or contains serious errors/limitations. </w:t>
      </w:r>
    </w:p>
    <w:p w14:paraId="35214ECA" w14:textId="77777777" w:rsidR="00431176" w:rsidRDefault="00EC321A">
      <w:pPr>
        <w:spacing w:after="0" w:line="259" w:lineRule="auto"/>
        <w:ind w:left="0" w:right="0" w:firstLine="0"/>
        <w:jc w:val="left"/>
      </w:pPr>
      <w:r>
        <w:t xml:space="preserve"> </w:t>
      </w:r>
    </w:p>
    <w:sectPr w:rsidR="00431176">
      <w:pgSz w:w="11906" w:h="16838"/>
      <w:pgMar w:top="1440" w:right="1238" w:bottom="167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B4B9D"/>
    <w:multiLevelType w:val="hybridMultilevel"/>
    <w:tmpl w:val="021C2E4A"/>
    <w:lvl w:ilvl="0" w:tplc="534AC86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FC0314">
      <w:start w:val="1"/>
      <w:numFmt w:val="decimal"/>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55A5B52">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A626518">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020EA0">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93CAF5C">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118BD44">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247542">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A966574">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04A1207"/>
    <w:multiLevelType w:val="hybridMultilevel"/>
    <w:tmpl w:val="854079F2"/>
    <w:lvl w:ilvl="0" w:tplc="DF3A5526">
      <w:start w:val="1"/>
      <w:numFmt w:val="upperLetter"/>
      <w:lvlText w:val="%1"/>
      <w:lvlJc w:val="left"/>
      <w:pPr>
        <w:ind w:left="7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156BC8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0505FA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C04C0E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CA88A52">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BAAFAB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682792C">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EBE8D84">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8EE54E4">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176"/>
    <w:rsid w:val="00365F0A"/>
    <w:rsid w:val="00431176"/>
    <w:rsid w:val="006E6958"/>
    <w:rsid w:val="00A3694A"/>
    <w:rsid w:val="00B36ECA"/>
    <w:rsid w:val="00E11DBD"/>
    <w:rsid w:val="00EC32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6535A"/>
  <w15:docId w15:val="{9A8E2904-3BB3-B649-9B03-C1A10E174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7" w:lineRule="auto"/>
      <w:ind w:left="10" w:right="197" w:hanging="10"/>
      <w:jc w:val="both"/>
    </w:pPr>
    <w:rPr>
      <w:rFonts w:ascii="Arial" w:eastAsia="Arial" w:hAnsi="Arial" w:cs="Arial"/>
      <w:color w:val="000000"/>
      <w:sz w:val="22"/>
      <w:lang w:bidi="en-GB"/>
    </w:rPr>
  </w:style>
  <w:style w:type="paragraph" w:styleId="Heading1">
    <w:name w:val="heading 1"/>
    <w:next w:val="Normal"/>
    <w:link w:val="Heading1Char"/>
    <w:uiPriority w:val="9"/>
    <w:qFormat/>
    <w:pPr>
      <w:keepNext/>
      <w:keepLines/>
      <w:spacing w:after="206" w:line="259" w:lineRule="auto"/>
      <w:outlineLvl w:val="0"/>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942</Words>
  <Characters>5373</Characters>
  <Application>Microsoft Office Word</Application>
  <DocSecurity>0</DocSecurity>
  <Lines>44</Lines>
  <Paragraphs>12</Paragraphs>
  <ScaleCrop>false</ScaleCrop>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 Jose</dc:creator>
  <cp:keywords/>
  <cp:lastModifiedBy>Bhagya</cp:lastModifiedBy>
  <cp:revision>8</cp:revision>
  <dcterms:created xsi:type="dcterms:W3CDTF">2020-11-12T17:47:00Z</dcterms:created>
  <dcterms:modified xsi:type="dcterms:W3CDTF">2021-07-29T16:27:00Z</dcterms:modified>
</cp:coreProperties>
</file>