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46702F">
        <w:rPr>
          <w:b/>
          <w:bCs/>
          <w:sz w:val="44"/>
          <w:szCs w:val="44"/>
        </w:rPr>
        <w:t>February 7 - 11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13A90" w:rsidRPr="000E715A" w:rsidRDefault="000E715A" w:rsidP="000E715A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0E715A">
        <w:rPr>
          <w:sz w:val="36"/>
          <w:szCs w:val="36"/>
        </w:rPr>
        <w:t>No Colloquium This Week</w:t>
      </w:r>
    </w:p>
    <w:p w:rsidR="00130D0A" w:rsidRPr="00BB5D3A" w:rsidRDefault="007E737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46702F">
        <w:rPr>
          <w:b/>
          <w:bCs/>
          <w:sz w:val="28"/>
          <w:szCs w:val="28"/>
        </w:rPr>
        <w:t>February</w:t>
      </w:r>
      <w:r w:rsidR="00B525ED">
        <w:rPr>
          <w:b/>
          <w:bCs/>
          <w:sz w:val="28"/>
          <w:szCs w:val="28"/>
        </w:rPr>
        <w:t xml:space="preserve"> </w:t>
      </w:r>
      <w:r w:rsidR="0046702F">
        <w:rPr>
          <w:b/>
          <w:bCs/>
          <w:sz w:val="28"/>
          <w:szCs w:val="28"/>
        </w:rPr>
        <w:t>7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3F7EE4" w:rsidP="003F7EE4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81792E" w:rsidRDefault="003F7EE4" w:rsidP="0081792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1792E">
        <w:t xml:space="preserve"> Alastair Hamilton</w:t>
      </w:r>
      <w:r w:rsidR="0081792E">
        <w:tab/>
      </w:r>
      <w:r w:rsidR="0081792E">
        <w:tab/>
      </w:r>
    </w:p>
    <w:p w:rsidR="0081792E" w:rsidRPr="00BF24A0" w:rsidRDefault="0081792E" w:rsidP="0081792E">
      <w:pPr>
        <w:ind w:left="720" w:firstLine="720"/>
      </w:pPr>
      <w:r>
        <w:t xml:space="preserve">Topic: “The </w:t>
      </w:r>
      <w:proofErr w:type="spellStart"/>
      <w:r>
        <w:t>orbi</w:t>
      </w:r>
      <w:proofErr w:type="spellEnd"/>
      <w:r>
        <w:t xml:space="preserve">-cell decomposition of </w:t>
      </w:r>
      <w:proofErr w:type="spellStart"/>
      <w:r>
        <w:t>moduli</w:t>
      </w:r>
      <w:proofErr w:type="spellEnd"/>
      <w:r>
        <w:t xml:space="preserve"> space”</w:t>
      </w:r>
    </w:p>
    <w:p w:rsidR="003F7EE4" w:rsidRDefault="003F7EE4" w:rsidP="003F7EE4">
      <w:pPr>
        <w:pStyle w:val="NormalWeb"/>
        <w:spacing w:before="0" w:beforeAutospacing="0" w:after="0" w:afterAutospacing="0"/>
      </w:pPr>
    </w:p>
    <w:p w:rsidR="0043298A" w:rsidRPr="000048DC" w:rsidRDefault="007E7379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6702F">
        <w:rPr>
          <w:b/>
          <w:bCs/>
          <w:sz w:val="28"/>
          <w:szCs w:val="28"/>
        </w:rPr>
        <w:t>February 8</w:t>
      </w:r>
    </w:p>
    <w:p w:rsidR="00F54941" w:rsidRDefault="00F54941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2A4C28">
        <w:t>T. McLaughlin</w:t>
      </w:r>
      <w:r>
        <w:br/>
        <w:t xml:space="preserve">Title:  </w:t>
      </w:r>
      <w:r w:rsidR="002A4C28">
        <w:t>“More on Basic Morley-Vaught Theory”</w:t>
      </w:r>
      <w:r>
        <w:t xml:space="preserve"> 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7E7379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 xml:space="preserve">February </w:t>
      </w:r>
      <w:r w:rsidR="0046702F">
        <w:rPr>
          <w:b/>
          <w:bCs/>
          <w:sz w:val="28"/>
          <w:szCs w:val="28"/>
        </w:rPr>
        <w:t>9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F54941" w:rsidRDefault="001D093F" w:rsidP="001D093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1D093F" w:rsidRPr="007635E8">
        <w:rPr>
          <w:rFonts w:ascii="Times New Roman" w:hAnsi="Times New Roman" w:cs="Times New Roman"/>
          <w:sz w:val="24"/>
          <w:szCs w:val="24"/>
        </w:rPr>
        <w:t xml:space="preserve"> </w:t>
      </w:r>
      <w:r w:rsidR="00904025">
        <w:rPr>
          <w:rFonts w:ascii="Times New Roman" w:hAnsi="Times New Roman" w:cs="Times New Roman"/>
          <w:sz w:val="24"/>
          <w:szCs w:val="24"/>
        </w:rPr>
        <w:t>Luan Hoang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904025">
        <w:rPr>
          <w:rFonts w:ascii="Times New Roman" w:hAnsi="Times New Roman" w:cs="Times New Roman"/>
          <w:sz w:val="24"/>
          <w:szCs w:val="24"/>
        </w:rPr>
        <w:t>An Explicit Poincare-</w:t>
      </w:r>
      <w:proofErr w:type="spellStart"/>
      <w:r w:rsidR="00904025">
        <w:rPr>
          <w:rFonts w:ascii="Times New Roman" w:hAnsi="Times New Roman" w:cs="Times New Roman"/>
          <w:sz w:val="24"/>
          <w:szCs w:val="24"/>
        </w:rPr>
        <w:t>Dulac</w:t>
      </w:r>
      <w:proofErr w:type="spellEnd"/>
      <w:r w:rsidR="00904025">
        <w:rPr>
          <w:rFonts w:ascii="Times New Roman" w:hAnsi="Times New Roman" w:cs="Times New Roman"/>
          <w:sz w:val="24"/>
          <w:szCs w:val="24"/>
        </w:rPr>
        <w:t xml:space="preserve"> Normal Form for </w:t>
      </w:r>
      <w:proofErr w:type="spellStart"/>
      <w:r w:rsidR="00904025">
        <w:rPr>
          <w:rFonts w:ascii="Times New Roman" w:hAnsi="Times New Roman" w:cs="Times New Roman"/>
          <w:sz w:val="24"/>
          <w:szCs w:val="24"/>
        </w:rPr>
        <w:t>Navier</w:t>
      </w:r>
      <w:proofErr w:type="spellEnd"/>
      <w:r w:rsidR="00904025">
        <w:rPr>
          <w:rFonts w:ascii="Times New Roman" w:hAnsi="Times New Roman" w:cs="Times New Roman"/>
          <w:sz w:val="24"/>
          <w:szCs w:val="24"/>
        </w:rPr>
        <w:t>-Stokes Equations</w:t>
      </w:r>
    </w:p>
    <w:p w:rsidR="008974D2" w:rsidRDefault="008974D2" w:rsidP="008974D2">
      <w:pPr>
        <w:pStyle w:val="PlainText"/>
        <w:ind w:left="1440"/>
        <w:rPr>
          <w:sz w:val="22"/>
          <w:szCs w:val="22"/>
        </w:rPr>
      </w:pPr>
    </w:p>
    <w:p w:rsidR="008974D2" w:rsidRDefault="008974D2" w:rsidP="008974D2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8974D2" w:rsidRPr="00F54941" w:rsidRDefault="008974D2" w:rsidP="008974D2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lastRenderedPageBreak/>
        <w:t xml:space="preserve">Location: MATH </w:t>
      </w:r>
      <w:r w:rsidR="00F825E1">
        <w:rPr>
          <w:rFonts w:ascii="Times New Roman" w:hAnsi="Times New Roman" w:cs="Times New Roman"/>
          <w:sz w:val="24"/>
          <w:szCs w:val="24"/>
        </w:rPr>
        <w:t>112</w:t>
      </w:r>
    </w:p>
    <w:p w:rsidR="008974D2" w:rsidRPr="00F54941" w:rsidRDefault="008974D2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D111C7" w:rsidRDefault="008974D2" w:rsidP="00D111C7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 w:rsidR="00D111C7">
        <w:t>Kent Pearce</w:t>
      </w:r>
      <w:r w:rsidR="00D111C7" w:rsidRPr="007635E8">
        <w:t xml:space="preserve"> </w:t>
      </w:r>
    </w:p>
    <w:p w:rsidR="00D111C7" w:rsidRDefault="00D111C7" w:rsidP="00D111C7">
      <w:pPr>
        <w:pStyle w:val="NormalWeb"/>
        <w:spacing w:before="0" w:beforeAutospacing="0" w:after="0" w:afterAutospacing="0"/>
        <w:ind w:left="1440"/>
      </w:pPr>
      <w:r>
        <w:t xml:space="preserve">Title: Conformal Mapping and Brownian </w:t>
      </w:r>
      <w:r w:rsidR="006D20DB">
        <w:t>motion</w:t>
      </w:r>
      <w:r>
        <w:t xml:space="preserve"> Part II</w:t>
      </w:r>
      <w:r w:rsidR="006D20DB">
        <w:t>I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A52051" w:rsidRPr="00F54941" w:rsidRDefault="00904025" w:rsidP="008974D2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Speaker: Clyde Martin</w:t>
      </w:r>
      <w:r>
        <w:br/>
        <w:t>Title:  Lecture 1: Jump processes</w:t>
      </w:r>
    </w:p>
    <w:p w:rsidR="000A179C" w:rsidRPr="00BB5D3A" w:rsidRDefault="007E7379" w:rsidP="00286518">
      <w:r>
        <w:pict>
          <v:rect id="_x0000_i1028" style="width:0;height:1.5pt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6702F">
        <w:rPr>
          <w:b/>
          <w:bCs/>
          <w:sz w:val="28"/>
          <w:szCs w:val="28"/>
        </w:rPr>
        <w:t>February 10</w:t>
      </w:r>
    </w:p>
    <w:p w:rsidR="006951FE" w:rsidRPr="00736DB4" w:rsidRDefault="006951FE" w:rsidP="000A179C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0A179C" w:rsidRPr="00BB5D3A" w:rsidRDefault="007E737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 xml:space="preserve">February </w:t>
      </w:r>
      <w:r w:rsidR="0046702F">
        <w:rPr>
          <w:b/>
          <w:bCs/>
          <w:sz w:val="28"/>
          <w:szCs w:val="28"/>
        </w:rPr>
        <w:t>11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D111C7" w:rsidRDefault="00D111C7" w:rsidP="00D111C7">
      <w:pPr>
        <w:pStyle w:val="NormalWeb"/>
        <w:spacing w:before="0" w:beforeAutospacing="0" w:after="0" w:afterAutospacing="0"/>
      </w:pPr>
      <w:r>
        <w:tab/>
      </w:r>
      <w:r w:rsidR="00480DB9">
        <w:tab/>
      </w:r>
      <w:r>
        <w:t>Time: 4:00-5:00pm</w:t>
      </w:r>
    </w:p>
    <w:p w:rsidR="00D111C7" w:rsidRDefault="009E1578" w:rsidP="00D111C7">
      <w:pPr>
        <w:pStyle w:val="NormalWeb"/>
        <w:spacing w:before="0" w:beforeAutospacing="0" w:after="0" w:afterAutospacing="0"/>
        <w:ind w:left="720" w:firstLine="720"/>
      </w:pPr>
      <w:r>
        <w:t>Location: MATH 110</w:t>
      </w:r>
      <w:r w:rsidR="00D111C7">
        <w:tab/>
      </w:r>
    </w:p>
    <w:p w:rsidR="00751F83" w:rsidRPr="00D111C7" w:rsidRDefault="00D111C7" w:rsidP="00D111C7">
      <w:pPr>
        <w:pStyle w:val="NormalWeb"/>
        <w:spacing w:before="0" w:beforeAutospacing="0" w:after="0" w:afterAutospacing="0"/>
        <w:ind w:left="1440"/>
      </w:pPr>
      <w:r>
        <w:t>Speaker: Lars Christensen</w:t>
      </w:r>
      <w:r>
        <w:br/>
        <w:t>Title</w:t>
      </w:r>
      <w:r w:rsidRPr="00D111C7">
        <w:t>: "Tate (co)homology via pinched complexes"</w:t>
      </w:r>
    </w:p>
    <w:p w:rsidR="009E1578" w:rsidRPr="009E1578" w:rsidRDefault="009E1578" w:rsidP="009E1578">
      <w:r w:rsidRPr="009E1578">
        <w:t xml:space="preserve">Abstract: </w:t>
      </w:r>
      <w:r w:rsidR="0026501A" w:rsidRPr="009E1578">
        <w:t xml:space="preserve"> </w:t>
      </w:r>
      <w:r w:rsidRPr="009E1578">
        <w:t xml:space="preserve">Let R be a ring. For complexes of R-modules we introduce two constructions, which we call the pinched tensor product complex and the pinched </w:t>
      </w:r>
      <w:proofErr w:type="spellStart"/>
      <w:r w:rsidRPr="009E1578">
        <w:t>Hom</w:t>
      </w:r>
      <w:proofErr w:type="spellEnd"/>
      <w:r w:rsidRPr="009E1578">
        <w:t xml:space="preserve"> complex. Our motivation for studying these constructions is their connections to Tate (co)homology, and I will focus on the </w:t>
      </w:r>
      <w:proofErr w:type="spellStart"/>
      <w:r w:rsidRPr="009E1578">
        <w:t>balancedness</w:t>
      </w:r>
      <w:proofErr w:type="spellEnd"/>
      <w:r w:rsidRPr="009E1578">
        <w:t xml:space="preserve"> question. The talk is based on joint with David A. Jorgensen</w:t>
      </w:r>
    </w:p>
    <w:p w:rsidR="00D111C7" w:rsidRPr="00F54941" w:rsidRDefault="00D111C7" w:rsidP="00736DB4"/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</w:t>
      </w:r>
      <w:r w:rsidR="00A76641">
        <w:t>:00</w:t>
      </w:r>
      <w:r w:rsidRPr="00091ED8">
        <w:t>-12:50pm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 w:rsidR="00A76641">
        <w:t>MATH</w:t>
      </w:r>
      <w:r w:rsidRPr="00091ED8">
        <w:t xml:space="preserve"> 011</w:t>
      </w:r>
    </w:p>
    <w:p w:rsidR="0046702F" w:rsidRDefault="00091ED8" w:rsidP="00091ED8">
      <w:pPr>
        <w:ind w:left="720" w:firstLine="720"/>
      </w:pPr>
      <w:r w:rsidRPr="00091ED8">
        <w:rPr>
          <w:bCs/>
        </w:rPr>
        <w:t>Speaker:</w:t>
      </w:r>
      <w:r w:rsidRPr="00091ED8">
        <w:t xml:space="preserve"> </w:t>
      </w:r>
      <w:r w:rsidR="00A76641">
        <w:t xml:space="preserve">Jaclyn </w:t>
      </w:r>
      <w:proofErr w:type="spellStart"/>
      <w:r w:rsidR="00A76641">
        <w:t>Canas</w:t>
      </w:r>
      <w:proofErr w:type="spellEnd"/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 xml:space="preserve">Topic: </w:t>
      </w:r>
      <w:r w:rsidR="00A76641">
        <w:rPr>
          <w:bCs/>
        </w:rPr>
        <w:t>Faculty Mentoring</w:t>
      </w:r>
    </w:p>
    <w:p w:rsidR="00091ED8" w:rsidRPr="00091ED8" w:rsidRDefault="00091ED8" w:rsidP="00091ED8">
      <w:pPr>
        <w:rPr>
          <w:color w:val="1F497D"/>
        </w:rPr>
      </w:pP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DB9" w:rsidRDefault="00480DB9" w:rsidP="000A179C">
      <w:r>
        <w:separator/>
      </w:r>
    </w:p>
  </w:endnote>
  <w:endnote w:type="continuationSeparator" w:id="0">
    <w:p w:rsidR="00480DB9" w:rsidRDefault="00480DB9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DB9" w:rsidRDefault="00480DB9" w:rsidP="000A179C">
      <w:r>
        <w:separator/>
      </w:r>
    </w:p>
  </w:footnote>
  <w:footnote w:type="continuationSeparator" w:id="0">
    <w:p w:rsidR="00480DB9" w:rsidRDefault="00480DB9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254C2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747A"/>
    <w:rsid w:val="002A20D4"/>
    <w:rsid w:val="002A29EB"/>
    <w:rsid w:val="002A4C28"/>
    <w:rsid w:val="002B1E5F"/>
    <w:rsid w:val="002B3FB6"/>
    <w:rsid w:val="002E0938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C5899"/>
    <w:rsid w:val="003E0520"/>
    <w:rsid w:val="003F67CB"/>
    <w:rsid w:val="003F7EE4"/>
    <w:rsid w:val="0041026D"/>
    <w:rsid w:val="0043298A"/>
    <w:rsid w:val="0046702F"/>
    <w:rsid w:val="00474EE1"/>
    <w:rsid w:val="00480DB9"/>
    <w:rsid w:val="00481EB0"/>
    <w:rsid w:val="00482054"/>
    <w:rsid w:val="00496500"/>
    <w:rsid w:val="004F04A3"/>
    <w:rsid w:val="004F2232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BEB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20DB"/>
    <w:rsid w:val="006D6F4F"/>
    <w:rsid w:val="006D7388"/>
    <w:rsid w:val="006E0FAE"/>
    <w:rsid w:val="006E1E5C"/>
    <w:rsid w:val="006E3E8E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969FA"/>
    <w:rsid w:val="007C1BDA"/>
    <w:rsid w:val="007C4BB3"/>
    <w:rsid w:val="007D243B"/>
    <w:rsid w:val="007E7379"/>
    <w:rsid w:val="007F0306"/>
    <w:rsid w:val="007F543D"/>
    <w:rsid w:val="00810F33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80D2E"/>
    <w:rsid w:val="008974D2"/>
    <w:rsid w:val="008A26C8"/>
    <w:rsid w:val="008A29FC"/>
    <w:rsid w:val="008A6AF5"/>
    <w:rsid w:val="008B12C7"/>
    <w:rsid w:val="008C0D1D"/>
    <w:rsid w:val="008D335A"/>
    <w:rsid w:val="0090138B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016B"/>
    <w:rsid w:val="009D21E3"/>
    <w:rsid w:val="009D7191"/>
    <w:rsid w:val="009E0719"/>
    <w:rsid w:val="009E157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70E85"/>
    <w:rsid w:val="00A76641"/>
    <w:rsid w:val="00A82D35"/>
    <w:rsid w:val="00AA2C5A"/>
    <w:rsid w:val="00AB0DE7"/>
    <w:rsid w:val="00AB7EB6"/>
    <w:rsid w:val="00AC32CA"/>
    <w:rsid w:val="00AF2207"/>
    <w:rsid w:val="00B1540B"/>
    <w:rsid w:val="00B245D1"/>
    <w:rsid w:val="00B40581"/>
    <w:rsid w:val="00B525ED"/>
    <w:rsid w:val="00B645A6"/>
    <w:rsid w:val="00B703C6"/>
    <w:rsid w:val="00B80F72"/>
    <w:rsid w:val="00B842C8"/>
    <w:rsid w:val="00B84927"/>
    <w:rsid w:val="00B9615F"/>
    <w:rsid w:val="00BA3F4F"/>
    <w:rsid w:val="00BA7268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641C"/>
    <w:rsid w:val="00C02A0C"/>
    <w:rsid w:val="00C13950"/>
    <w:rsid w:val="00C178F6"/>
    <w:rsid w:val="00C234CC"/>
    <w:rsid w:val="00C37FB0"/>
    <w:rsid w:val="00C5568C"/>
    <w:rsid w:val="00C94CA4"/>
    <w:rsid w:val="00CA368E"/>
    <w:rsid w:val="00CB16BA"/>
    <w:rsid w:val="00CC032A"/>
    <w:rsid w:val="00CC2AAE"/>
    <w:rsid w:val="00CD5CAF"/>
    <w:rsid w:val="00CD6E83"/>
    <w:rsid w:val="00D111C7"/>
    <w:rsid w:val="00D407FC"/>
    <w:rsid w:val="00D40A35"/>
    <w:rsid w:val="00D43900"/>
    <w:rsid w:val="00D811BA"/>
    <w:rsid w:val="00D90C4E"/>
    <w:rsid w:val="00D95878"/>
    <w:rsid w:val="00DA1295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7384F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3690B-D003-4C15-8489-63E0FB54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2011-01-28T16:50:00Z</cp:lastPrinted>
  <dcterms:created xsi:type="dcterms:W3CDTF">2011-02-01T20:04:00Z</dcterms:created>
  <dcterms:modified xsi:type="dcterms:W3CDTF">2011-02-07T17:24:00Z</dcterms:modified>
</cp:coreProperties>
</file>