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KenTender Phase 1.5</w:t>
        <w:br/>
        <w:t>Implementation Guide</w:t>
      </w:r>
    </w:p>
    <w:p>
      <w:pPr>
        <w:jc w:val="center"/>
      </w:pPr>
      <w:r>
        <w:rPr>
          <w:color w:val="505050"/>
          <w:sz w:val="24"/>
        </w:rPr>
        <w:t>Purchase Requisition / Demand Finalization</w:t>
        <w:br/>
        <w:t>Public-Sector Build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Package scope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Phase 1.5 - Purchase Requisition, amendments, commitments, exceptions, and tender handoff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Architecture position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APP -&gt; Procurement Plan Item -&gt; Purchase Requisition -&gt; Tender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Target platform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Frappe / ERPNext custom app (KenTender)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Package type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Starter implementation package with scaffolded code and import assets</w:t>
            </w:r>
          </w:p>
        </w:tc>
      </w:tr>
    </w:tbl>
    <w:p/>
    <w:p>
      <w:pPr>
        <w:pStyle w:val="Heading1"/>
      </w:pPr>
      <w:r>
        <w:t>Purpose</w:t>
      </w:r>
    </w:p>
    <w:p>
      <w:r>
        <w:t>This package defines the public-sector Purchase Requisition / Demand Finalization module that sits between APP and Tender. It is the last internal gate before supplier-facing tendering begins.</w:t>
      </w:r>
    </w:p>
    <w:p>
      <w:pPr>
        <w:pStyle w:val="Heading1"/>
      </w:pPr>
      <w:r>
        <w:t>Package contents</w:t>
      </w:r>
    </w:p>
    <w:p>
      <w:pPr>
        <w:pStyle w:val="ListBullet"/>
      </w:pPr>
      <w:r>
        <w:t>DocType starter JSON files.</w:t>
      </w:r>
    </w:p>
    <w:p>
      <w:pPr>
        <w:pStyle w:val="ListBullet"/>
      </w:pPr>
      <w:r>
        <w:t>Workflow JSON for the standard requisition path.</w:t>
      </w:r>
    </w:p>
    <w:p>
      <w:pPr>
        <w:pStyle w:val="ListBullet"/>
      </w:pPr>
      <w:r>
        <w:t>Python scaffolding for validation, commitments, amendments, and tender handoff.</w:t>
      </w:r>
    </w:p>
    <w:p>
      <w:pPr>
        <w:pStyle w:val="ListBullet"/>
      </w:pPr>
      <w:r>
        <w:t>Role-permission matrix and report catalog.</w:t>
      </w:r>
    </w:p>
    <w:p>
      <w:pPr>
        <w:pStyle w:val="ListBullet"/>
      </w:pPr>
      <w:r>
        <w:t>UAT checklist.</w:t>
      </w:r>
    </w:p>
    <w:p>
      <w:pPr>
        <w:pStyle w:val="Heading1"/>
      </w:pPr>
      <w:r>
        <w:t>Recommended import order</w:t>
      </w:r>
    </w:p>
    <w:p>
      <w:pPr>
        <w:pStyle w:val="ListBullet"/>
      </w:pPr>
      <w:r>
        <w:t>Create the custom roles used by the workflow.</w:t>
      </w:r>
    </w:p>
    <w:p>
      <w:pPr>
        <w:pStyle w:val="ListBullet"/>
      </w:pPr>
      <w:r>
        <w:t>Import DocTypes in this order: Purchase Requisition Item, Purchase Requisition Approval, Purchase Requisition, Purchase Requisition Commitment, Purchase Requisition Exception, Purchase Requisition Amendment, Purchase Requisition Snapshot, Requisition Tender Handoff.</w:t>
      </w:r>
    </w:p>
    <w:p>
      <w:pPr>
        <w:pStyle w:val="ListBullet"/>
      </w:pPr>
      <w:r>
        <w:t>Import the workflow.</w:t>
      </w:r>
    </w:p>
    <w:p>
      <w:pPr>
        <w:pStyle w:val="ListBullet"/>
      </w:pPr>
      <w:r>
        <w:t>Wire hooks and server methods into the KenTender app.</w:t>
      </w:r>
    </w:p>
    <w:p>
      <w:pPr>
        <w:pStyle w:val="ListBullet"/>
      </w:pPr>
      <w:r>
        <w:t>Bind budget and APP balance services.</w:t>
      </w:r>
    </w:p>
    <w:p>
      <w:pPr>
        <w:pStyle w:val="ListBullet"/>
      </w:pPr>
      <w:r>
        <w:t>Run UAT scenarios before production use.</w:t>
      </w:r>
    </w:p>
    <w:p>
      <w:pPr>
        <w:pStyle w:val="Heading1"/>
      </w:pPr>
      <w:r>
        <w:t>Build notes</w:t>
      </w:r>
    </w:p>
    <w:p>
      <w:pPr>
        <w:pStyle w:val="ListBullet"/>
      </w:pPr>
      <w:r>
        <w:t>The package is intentionally scaffolded, not production-complete.</w:t>
      </w:r>
    </w:p>
    <w:p>
      <w:pPr>
        <w:pStyle w:val="ListBullet"/>
      </w:pPr>
      <w:r>
        <w:t>Budget availability logic is placeholder logic and must be connected to the entity's actual budget-control service.</w:t>
      </w:r>
    </w:p>
    <w:p>
      <w:pPr>
        <w:pStyle w:val="ListBullet"/>
      </w:pPr>
      <w:r>
        <w:t>Anti-split detection is heuristic only and should be replaced with a stronger rules-based service.</w:t>
      </w:r>
    </w:p>
    <w:p>
      <w:pPr>
        <w:pStyle w:val="ListBullet"/>
      </w:pPr>
      <w:r>
        <w:t>Approval routing is seeded with a default route and can later be matrix-driven.</w:t>
      </w:r>
    </w:p>
    <w:p>
      <w:pPr>
        <w:pStyle w:val="Heading1"/>
      </w:pPr>
      <w:r>
        <w:t>Key policy behaviors</w:t>
      </w:r>
    </w:p>
    <w:p>
      <w:pPr>
        <w:pStyle w:val="ListBullet"/>
      </w:pPr>
      <w:r>
        <w:t>Normal requisitions must be APP-linked.</w:t>
      </w:r>
    </w:p>
    <w:p>
      <w:pPr>
        <w:pStyle w:val="ListBullet"/>
      </w:pPr>
      <w:r>
        <w:t>One-off and emergency requisitions require exceptions.</w:t>
      </w:r>
    </w:p>
    <w:p>
      <w:pPr>
        <w:pStyle w:val="ListBullet"/>
      </w:pPr>
      <w:r>
        <w:t>Approval creates commitment records.</w:t>
      </w:r>
    </w:p>
    <w:p>
      <w:pPr>
        <w:pStyle w:val="ListBullet"/>
      </w:pPr>
      <w:r>
        <w:t>Approved requisitions cannot be materially edited directly.</w:t>
      </w:r>
    </w:p>
    <w:p>
      <w:pPr>
        <w:pStyle w:val="ListBullet"/>
      </w:pPr>
      <w:r>
        <w:t>Tender handoff is allowed only from approved requisitions.</w:t>
      </w:r>
    </w:p>
    <w:p>
      <w:pPr>
        <w:pStyle w:val="Heading1"/>
      </w:pPr>
      <w:r>
        <w:t>Hardening checklist</w:t>
      </w:r>
    </w:p>
    <w:p>
      <w:pPr>
        <w:pStyle w:val="ListBullet"/>
      </w:pPr>
      <w:r>
        <w:t>Add row-level permission filters by department and role.</w:t>
      </w:r>
    </w:p>
    <w:p>
      <w:pPr>
        <w:pStyle w:val="ListBullet"/>
      </w:pPr>
      <w:r>
        <w:t>Replace placeholder APP balance lookup with production logic.</w:t>
      </w:r>
    </w:p>
    <w:p>
      <w:pPr>
        <w:pStyle w:val="ListBullet"/>
      </w:pPr>
      <w:r>
        <w:t>Enforce approval-stage user assignment from Approval Matrix Rule.</w:t>
      </w:r>
    </w:p>
    <w:p>
      <w:pPr>
        <w:pStyle w:val="ListBullet"/>
      </w:pPr>
      <w:r>
        <w:t>Add integration tests for cancellation, amendment, and tender handoff.</w:t>
      </w:r>
    </w:p>
    <w:p>
      <w:pPr>
        <w:pStyle w:val="ListBullet"/>
      </w:pPr>
      <w:r>
        <w:t>Add notifications for aging requisitions and post-review deadlines.</w:t>
      </w:r>
    </w:p>
    <w:p>
      <w:pPr>
        <w:pStyle w:val="Heading1"/>
      </w:pPr>
      <w:r>
        <w:t>Included implementation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Folder</w:t>
            </w:r>
          </w:p>
        </w:tc>
        <w:tc>
          <w:tcPr>
            <w:tcW w:type="dxa" w:w="3312"/>
          </w:tcPr>
          <w:p>
            <w:r>
              <w:t>Main files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doctypes</w:t>
            </w:r>
          </w:p>
        </w:tc>
        <w:tc>
          <w:tcPr>
            <w:tcW w:type="dxa" w:w="3312"/>
          </w:tcPr>
          <w:p>
            <w:r>
              <w:t>8 JSON files</w:t>
            </w:r>
          </w:p>
        </w:tc>
        <w:tc>
          <w:tcPr>
            <w:tcW w:type="dxa" w:w="3312"/>
          </w:tcPr>
          <w:p>
            <w:r>
              <w:t>Starter DocType definitions</w:t>
            </w:r>
          </w:p>
        </w:tc>
      </w:tr>
      <w:tr>
        <w:tc>
          <w:tcPr>
            <w:tcW w:type="dxa" w:w="3312"/>
          </w:tcPr>
          <w:p>
            <w:r>
              <w:t>workflows</w:t>
            </w:r>
          </w:p>
        </w:tc>
        <w:tc>
          <w:tcPr>
            <w:tcW w:type="dxa" w:w="3312"/>
          </w:tcPr>
          <w:p>
            <w:r>
              <w:t>purchase_requisition_workflow.json</w:t>
            </w:r>
          </w:p>
        </w:tc>
        <w:tc>
          <w:tcPr>
            <w:tcW w:type="dxa" w:w="3312"/>
          </w:tcPr>
          <w:p>
            <w:r>
              <w:t>Workflow state and transitions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hooks.py, requisition.py, amendment.py, handoff.py</w:t>
            </w:r>
          </w:p>
        </w:tc>
        <w:tc>
          <w:tcPr>
            <w:tcW w:type="dxa" w:w="3312"/>
          </w:tcPr>
          <w:p>
            <w:r>
              <w:t>Server-side scaffolding</w:t>
            </w:r>
          </w:p>
        </w:tc>
      </w:tr>
      <w:tr>
        <w:tc>
          <w:tcPr>
            <w:tcW w:type="dxa" w:w="3312"/>
          </w:tcPr>
          <w:p>
            <w:r>
              <w:t>config</w:t>
            </w:r>
          </w:p>
        </w:tc>
        <w:tc>
          <w:tcPr>
            <w:tcW w:type="dxa" w:w="3312"/>
          </w:tcPr>
          <w:p>
            <w:r>
              <w:t>role_permission_matrix.csv</w:t>
            </w:r>
          </w:p>
        </w:tc>
        <w:tc>
          <w:tcPr>
            <w:tcW w:type="dxa" w:w="3312"/>
          </w:tcPr>
          <w:p>
            <w:r>
              <w:t>Role and permission reference</w:t>
            </w:r>
          </w:p>
        </w:tc>
      </w:tr>
      <w:tr>
        <w:tc>
          <w:tcPr>
            <w:tcW w:type="dxa" w:w="3312"/>
          </w:tcPr>
          <w:p>
            <w:r>
              <w:t>reports</w:t>
            </w:r>
          </w:p>
        </w:tc>
        <w:tc>
          <w:tcPr>
            <w:tcW w:type="dxa" w:w="3312"/>
          </w:tcPr>
          <w:p>
            <w:r>
              <w:t>report_catalog.csv</w:t>
            </w:r>
          </w:p>
        </w:tc>
        <w:tc>
          <w:tcPr>
            <w:tcW w:type="dxa" w:w="3312"/>
          </w:tcPr>
          <w:p>
            <w:r>
              <w:t>Reporting backlog and priorities</w:t>
            </w:r>
          </w:p>
        </w:tc>
      </w:tr>
      <w:tr>
        <w:tc>
          <w:tcPr>
            <w:tcW w:type="dxa" w:w="3312"/>
          </w:tcPr>
          <w:p>
            <w:r>
              <w:t>tests</w:t>
            </w:r>
          </w:p>
        </w:tc>
        <w:tc>
          <w:tcPr>
            <w:tcW w:type="dxa" w:w="3312"/>
          </w:tcPr>
          <w:p>
            <w:r>
              <w:t>uat_checklist.txt</w:t>
            </w:r>
          </w:p>
        </w:tc>
        <w:tc>
          <w:tcPr>
            <w:tcW w:type="dxa" w:w="3312"/>
          </w:tcPr>
          <w:p>
            <w:r>
              <w:t>Smoke-test scenarios</w:t>
            </w:r>
          </w:p>
        </w:tc>
      </w:tr>
    </w:tbl>
    <w:p/>
    <w:p>
      <w:r>
        <w:rPr>
          <w:b/>
        </w:rPr>
        <w:t xml:space="preserve">Important: </w:t>
      </w:r>
      <w:r>
        <w:t>This package is a build-starting baseline. Budget-service integration, final approval-matrix binding, and strong anti-split detection still need production hardening.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49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2323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649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