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7.xml" ContentType="application/vnd.openxmlformats-officedocument.wordprocessingml.footer+xml"/>
  <Override PartName="/word/footer47.xml" ContentType="application/vnd.openxmlformats-officedocument.wordprocessingml.footer+xml"/>
  <Override PartName="/word/footer104.xml" ContentType="application/vnd.openxmlformats-officedocument.wordprocessingml.footer+xml"/>
  <Override PartName="/word/footer110.xml" ContentType="application/vnd.openxmlformats-officedocument.wordprocessingml.footer+xml"/>
  <Override PartName="/word/footer135.xml" ContentType="application/vnd.openxmlformats-officedocument.wordprocessingml.footer+xml"/>
  <Override PartName="/word/footer165.xml" ContentType="application/vnd.openxmlformats-officedocument.wordprocessingml.footer+xml"/>
  <Override PartName="/word/footer190.xml" ContentType="application/vnd.openxmlformats-officedocument.wordprocessingml.footer+xml"/>
  <Override PartName="/word/footer204.xml" ContentType="application/vnd.openxmlformats-officedocument.wordprocessingml.footer+xml"/>
  <Override PartName="/word/footer235.xml" ContentType="application/vnd.openxmlformats-officedocument.wordprocessingml.footer+xml"/>
  <Override PartName="/word/footer257.xml" ContentType="application/vnd.openxmlformats-officedocument.wordprocessingml.footer+xml"/>
  <Override PartName="/word/footer267.xml" ContentType="application/vnd.openxmlformats-officedocument.wordprocessingml.footer+xml"/>
  <Override PartName="/word/footer273.xml" ContentType="application/vnd.openxmlformats-officedocument.wordprocessingml.footer+xml"/>
  <Override PartName="/word/footer281.xml" ContentType="application/vnd.openxmlformats-officedocument.wordprocessingml.footer+xml"/>
  <Override PartName="/word/footer301.xml" ContentType="application/vnd.openxmlformats-officedocument.wordprocessingml.footer+xml"/>
  <Override PartName="/word/footer335.xml" ContentType="application/vnd.openxmlformats-officedocument.wordprocessingml.footer+xml"/>
  <Override PartName="/word/footer350.xml" ContentType="application/vnd.openxmlformats-officedocument.wordprocessingml.footer+xml"/>
  <Override PartName="/word/footer376.xml" ContentType="application/vnd.openxmlformats-officedocument.wordprocessingml.footer+xml"/>
  <Override PartName="/word/footer386.xml" ContentType="application/vnd.openxmlformats-officedocument.wordprocessingml.footer+xml"/>
  <Override PartName="/word/footer393.xml" ContentType="application/vnd.openxmlformats-officedocument.wordprocessingml.footer+xml"/>
  <Override PartName="/word/footer399.xml" ContentType="application/vnd.openxmlformats-officedocument.wordprocessingml.footer+xml"/>
  <Override PartName="/word/footer421.xml" ContentType="application/vnd.openxmlformats-officedocument.wordprocessingml.footer+xml"/>
  <Override PartName="/word/footer427.xml" ContentType="application/vnd.openxmlformats-officedocument.wordprocessingml.footer+xml"/>
  <Override PartName="/word/header26.xml" ContentType="application/vnd.openxmlformats-officedocument.wordprocessingml.header+xml"/>
  <Override PartName="/word/header46.xml" ContentType="application/vnd.openxmlformats-officedocument.wordprocessingml.header+xml"/>
  <Override PartName="/word/header134.xml" ContentType="application/vnd.openxmlformats-officedocument.wordprocessingml.header+xml"/>
  <Override PartName="/word/header164.xml" ContentType="application/vnd.openxmlformats-officedocument.wordprocessingml.header+xml"/>
  <Override PartName="/word/header177.xml" ContentType="application/vnd.openxmlformats-officedocument.wordprocessingml.header+xml"/>
  <Override PartName="/word/header181.xml" ContentType="application/vnd.openxmlformats-officedocument.wordprocessingml.header+xml"/>
  <Override PartName="/word/header189.xml" ContentType="application/vnd.openxmlformats-officedocument.wordprocessingml.header+xml"/>
  <Override PartName="/word/header203.xml" ContentType="application/vnd.openxmlformats-officedocument.wordprocessingml.header+xml"/>
  <Override PartName="/word/header234.xml" ContentType="application/vnd.openxmlformats-officedocument.wordprocessingml.header+xml"/>
  <Override PartName="/word/header256.xml" ContentType="application/vnd.openxmlformats-officedocument.wordprocessingml.header+xml"/>
  <Override PartName="/word/header266.xml" ContentType="application/vnd.openxmlformats-officedocument.wordprocessingml.header+xml"/>
  <Override PartName="/word/header272.xml" ContentType="application/vnd.openxmlformats-officedocument.wordprocessingml.header+xml"/>
  <Override PartName="/word/header280.xml" ContentType="application/vnd.openxmlformats-officedocument.wordprocessingml.header+xml"/>
  <Override PartName="/word/header300.xml" ContentType="application/vnd.openxmlformats-officedocument.wordprocessingml.header+xml"/>
  <Override PartName="/word/header334.xml" ContentType="application/vnd.openxmlformats-officedocument.wordprocessingml.header+xml"/>
  <Override PartName="/word/header349.xml" ContentType="application/vnd.openxmlformats-officedocument.wordprocessingml.header+xml"/>
  <Override PartName="/word/header375.xml" ContentType="application/vnd.openxmlformats-officedocument.wordprocessingml.header+xml"/>
  <Override PartName="/word/header385.xml" ContentType="application/vnd.openxmlformats-officedocument.wordprocessingml.header+xml"/>
  <Override PartName="/word/header392.xml" ContentType="application/vnd.openxmlformats-officedocument.wordprocessingml.header+xml"/>
  <Override PartName="/word/header398.xml" ContentType="application/vnd.openxmlformats-officedocument.wordprocessingml.header+xml"/>
  <Override PartName="/word/header420.xml" ContentType="application/vnd.openxmlformats-officedocument.wordprocessingml.header+xml"/>
  <Override PartName="/word/header426.xml" ContentType="application/vnd.openxmlformats-officedocument.wordprocessingml.header+xml"/>
  <Override PartName="/word/footer3.xml" ContentType="application/vnd.openxmlformats-officedocument.wordprocessingml.footer+xml"/>
  <Override PartName="/word/footer25.xml" ContentType="application/vnd.openxmlformats-officedocument.wordprocessingml.footer+xml"/>
  <Override PartName="/word/footer45.xml" ContentType="application/vnd.openxmlformats-officedocument.wordprocessingml.footer+xml"/>
  <Override PartName="/word/footer103.xml" ContentType="application/vnd.openxmlformats-officedocument.wordprocessingml.footer+xml"/>
  <Override PartName="/word/footer109.xml" ContentType="application/vnd.openxmlformats-officedocument.wordprocessingml.footer+xml"/>
  <Override PartName="/word/footer133.xml" ContentType="application/vnd.openxmlformats-officedocument.wordprocessingml.footer+xml"/>
  <Override PartName="/word/footer163.xml" ContentType="application/vnd.openxmlformats-officedocument.wordprocessingml.footer+xml"/>
  <Override PartName="/word/footer176.xml" ContentType="application/vnd.openxmlformats-officedocument.wordprocessingml.footer+xml"/>
  <Override PartName="/word/footer188.xml" ContentType="application/vnd.openxmlformats-officedocument.wordprocessingml.footer+xml"/>
  <Override PartName="/word/footer202.xml" ContentType="application/vnd.openxmlformats-officedocument.wordprocessingml.footer+xml"/>
  <Override PartName="/word/footer233.xml" ContentType="application/vnd.openxmlformats-officedocument.wordprocessingml.footer+xml"/>
  <Override PartName="/word/footer255.xml" ContentType="application/vnd.openxmlformats-officedocument.wordprocessingml.footer+xml"/>
  <Override PartName="/word/footer265.xml" ContentType="application/vnd.openxmlformats-officedocument.wordprocessingml.footer+xml"/>
  <Override PartName="/word/footer271.xml" ContentType="application/vnd.openxmlformats-officedocument.wordprocessingml.footer+xml"/>
  <Override PartName="/word/footer279.xml" ContentType="application/vnd.openxmlformats-officedocument.wordprocessingml.footer+xml"/>
  <Override PartName="/word/footer299.xml" ContentType="application/vnd.openxmlformats-officedocument.wordprocessingml.footer+xml"/>
  <Override PartName="/word/footer333.xml" ContentType="application/vnd.openxmlformats-officedocument.wordprocessingml.footer+xml"/>
  <Override PartName="/word/footer348.xml" ContentType="application/vnd.openxmlformats-officedocument.wordprocessingml.footer+xml"/>
  <Override PartName="/word/footer374.xml" ContentType="application/vnd.openxmlformats-officedocument.wordprocessingml.footer+xml"/>
  <Override PartName="/word/footer384.xml" ContentType="application/vnd.openxmlformats-officedocument.wordprocessingml.footer+xml"/>
  <Override PartName="/word/footer391.xml" ContentType="application/vnd.openxmlformats-officedocument.wordprocessingml.footer+xml"/>
  <Override PartName="/word/footer397.xml" ContentType="application/vnd.openxmlformats-officedocument.wordprocessingml.footer+xml"/>
  <Override PartName="/word/footer419.xml" ContentType="application/vnd.openxmlformats-officedocument.wordprocessingml.footer+xml"/>
  <Override PartName="/word/footer425.xml" ContentType="application/vnd.openxmlformats-officedocument.wordprocessingml.footer+xml"/>
  <Override PartName="/word/header2.xml" ContentType="application/vnd.openxmlformats-officedocument.wordprocessingml.header+xml"/>
  <Override PartName="/word/header24.xml" ContentType="application/vnd.openxmlformats-officedocument.wordprocessingml.header+xml"/>
  <Override PartName="/word/header44.xml" ContentType="application/vnd.openxmlformats-officedocument.wordprocessingml.header+xml"/>
  <Override PartName="/word/header132.xml" ContentType="application/vnd.openxmlformats-officedocument.wordprocessingml.header+xml"/>
  <Override PartName="/word/header162.xml" ContentType="application/vnd.openxmlformats-officedocument.wordprocessingml.header+xml"/>
  <Override PartName="/word/header175.xml" ContentType="application/vnd.openxmlformats-officedocument.wordprocessingml.header+xml"/>
  <Override PartName="/word/header180.xml" ContentType="application/vnd.openxmlformats-officedocument.wordprocessingml.header+xml"/>
  <Override PartName="/word/header187.xml" ContentType="application/vnd.openxmlformats-officedocument.wordprocessingml.header+xml"/>
  <Override PartName="/word/header201.xml" ContentType="application/vnd.openxmlformats-officedocument.wordprocessingml.header+xml"/>
  <Override PartName="/word/header232.xml" ContentType="application/vnd.openxmlformats-officedocument.wordprocessingml.header+xml"/>
  <Override PartName="/word/header254.xml" ContentType="application/vnd.openxmlformats-officedocument.wordprocessingml.header+xml"/>
  <Override PartName="/word/header264.xml" ContentType="application/vnd.openxmlformats-officedocument.wordprocessingml.header+xml"/>
  <Override PartName="/word/header270.xml" ContentType="application/vnd.openxmlformats-officedocument.wordprocessingml.header+xml"/>
  <Override PartName="/word/header278.xml" ContentType="application/vnd.openxmlformats-officedocument.wordprocessingml.header+xml"/>
  <Override PartName="/word/header298.xml" ContentType="application/vnd.openxmlformats-officedocument.wordprocessingml.header+xml"/>
  <Override PartName="/word/header332.xml" ContentType="application/vnd.openxmlformats-officedocument.wordprocessingml.header+xml"/>
  <Override PartName="/word/header347.xml" ContentType="application/vnd.openxmlformats-officedocument.wordprocessingml.header+xml"/>
  <Override PartName="/word/header373.xml" ContentType="application/vnd.openxmlformats-officedocument.wordprocessingml.header+xml"/>
  <Override PartName="/word/header383.xml" ContentType="application/vnd.openxmlformats-officedocument.wordprocessingml.header+xml"/>
  <Override PartName="/word/header390.xml" ContentType="application/vnd.openxmlformats-officedocument.wordprocessingml.header+xml"/>
  <Override PartName="/word/header396.xml" ContentType="application/vnd.openxmlformats-officedocument.wordprocessingml.header+xml"/>
  <Override PartName="/word/header418.xml" ContentType="application/vnd.openxmlformats-officedocument.wordprocessingml.header+xml"/>
  <Override PartName="/word/header424.xml" ContentType="application/vnd.openxmlformats-officedocument.wordprocessingml.header+xml"/>
  <Override PartName="/word/footer1.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footer23.xml" ContentType="application/vnd.openxmlformats-officedocument.wordprocessingml.footer+xml"/>
  <Override PartName="/word/footer29.xml" ContentType="application/vnd.openxmlformats-officedocument.wordprocessingml.footer+xml"/>
  <Override PartName="/word/footer31.xml" ContentType="application/vnd.openxmlformats-officedocument.wordprocessingml.footer+xml"/>
  <Override PartName="/word/footer33.xml" ContentType="application/vnd.openxmlformats-officedocument.wordprocessingml.footer+xml"/>
  <Override PartName="/word/footer35.xml" ContentType="application/vnd.openxmlformats-officedocument.wordprocessingml.footer+xml"/>
  <Override PartName="/word/footer37.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3.xml" ContentType="application/vnd.openxmlformats-officedocument.wordprocessingml.footer+xml"/>
  <Override PartName="/word/footer49.xml" ContentType="application/vnd.openxmlformats-officedocument.wordprocessingml.footer+xml"/>
  <Override PartName="/word/footer51.xml" ContentType="application/vnd.openxmlformats-officedocument.wordprocessingml.footer+xml"/>
  <Override PartName="/word/footer53.xml" ContentType="application/vnd.openxmlformats-officedocument.wordprocessingml.footer+xml"/>
  <Override PartName="/word/footer55.xml" ContentType="application/vnd.openxmlformats-officedocument.wordprocessingml.footer+xml"/>
  <Override PartName="/word/footer57.xml" ContentType="application/vnd.openxmlformats-officedocument.wordprocessingml.footer+xml"/>
  <Override PartName="/word/footer59.xml" ContentType="application/vnd.openxmlformats-officedocument.wordprocessingml.footer+xml"/>
  <Override PartName="/word/footer61.xml" ContentType="application/vnd.openxmlformats-officedocument.wordprocessingml.footer+xml"/>
  <Override PartName="/word/footer63.xml" ContentType="application/vnd.openxmlformats-officedocument.wordprocessingml.footer+xml"/>
  <Override PartName="/word/footer65.xml" ContentType="application/vnd.openxmlformats-officedocument.wordprocessingml.footer+xml"/>
  <Override PartName="/word/footer67.xml" ContentType="application/vnd.openxmlformats-officedocument.wordprocessingml.footer+xml"/>
  <Override PartName="/word/footer69.xml" ContentType="application/vnd.openxmlformats-officedocument.wordprocessingml.footer+xml"/>
  <Override PartName="/word/footer71.xml" ContentType="application/vnd.openxmlformats-officedocument.wordprocessingml.footer+xml"/>
  <Override PartName="/word/footer73.xml" ContentType="application/vnd.openxmlformats-officedocument.wordprocessingml.footer+xml"/>
  <Override PartName="/word/footer75.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81.xml" ContentType="application/vnd.openxmlformats-officedocument.wordprocessingml.footer+xml"/>
  <Override PartName="/word/footer85.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6.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1.xml" ContentType="application/vnd.openxmlformats-officedocument.wordprocessingml.footer+xml"/>
  <Override PartName="/word/footer137.xml" ContentType="application/vnd.openxmlformats-officedocument.wordprocessingml.footer+xml"/>
  <Override PartName="/word/footer139.xml" ContentType="application/vnd.openxmlformats-officedocument.wordprocessingml.footer+xml"/>
  <Override PartName="/word/footer141.xml" ContentType="application/vnd.openxmlformats-officedocument.wordprocessingml.footer+xml"/>
  <Override PartName="/word/footer143.xml" ContentType="application/vnd.openxmlformats-officedocument.wordprocessingml.footer+xml"/>
  <Override PartName="/word/footer145.xml" ContentType="application/vnd.openxmlformats-officedocument.wordprocessingml.footer+xml"/>
  <Override PartName="/word/footer147.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3.xml" ContentType="application/vnd.openxmlformats-officedocument.wordprocessingml.footer+xml"/>
  <Override PartName="/word/footer155.xml" ContentType="application/vnd.openxmlformats-officedocument.wordprocessingml.footer+xml"/>
  <Override PartName="/word/footer157.xml" ContentType="application/vnd.openxmlformats-officedocument.wordprocessingml.footer+xml"/>
  <Override PartName="/word/footer159.xml" ContentType="application/vnd.openxmlformats-officedocument.wordprocessingml.footer+xml"/>
  <Override PartName="/word/footer161.xml" ContentType="application/vnd.openxmlformats-officedocument.wordprocessingml.footer+xml"/>
  <Override PartName="/word/footer167.xml" ContentType="application/vnd.openxmlformats-officedocument.wordprocessingml.footer+xml"/>
  <Override PartName="/word/footer169.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4.xml" ContentType="application/vnd.openxmlformats-officedocument.wordprocessingml.footer+xml"/>
  <Override PartName="/word/footer179.xml" ContentType="application/vnd.openxmlformats-officedocument.wordprocessingml.footer+xml"/>
  <Override PartName="/word/footer184.xml" ContentType="application/vnd.openxmlformats-officedocument.wordprocessingml.footer+xml"/>
  <Override PartName="/word/footer186.xml" ContentType="application/vnd.openxmlformats-officedocument.wordprocessingml.footer+xml"/>
  <Override PartName="/word/footer192.xml" ContentType="application/vnd.openxmlformats-officedocument.wordprocessingml.footer+xml"/>
  <Override PartName="/word/footer194.xml" ContentType="application/vnd.openxmlformats-officedocument.wordprocessingml.footer+xml"/>
  <Override PartName="/word/footer196.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206.xml" ContentType="application/vnd.openxmlformats-officedocument.wordprocessingml.footer+xml"/>
  <Override PartName="/word/footer208.xml" ContentType="application/vnd.openxmlformats-officedocument.wordprocessingml.footer+xml"/>
  <Override PartName="/word/footer210.xml" ContentType="application/vnd.openxmlformats-officedocument.wordprocessingml.footer+xml"/>
  <Override PartName="/word/footer212.xml" ContentType="application/vnd.openxmlformats-officedocument.wordprocessingml.footer+xml"/>
  <Override PartName="/word/footer215.xml" ContentType="application/vnd.openxmlformats-officedocument.wordprocessingml.footer+xml"/>
  <Override PartName="/word/footer217.xml" ContentType="application/vnd.openxmlformats-officedocument.wordprocessingml.footer+xml"/>
  <Override PartName="/word/footer219.xml" ContentType="application/vnd.openxmlformats-officedocument.wordprocessingml.footer+xml"/>
  <Override PartName="/word/footer221.xml" ContentType="application/vnd.openxmlformats-officedocument.wordprocessingml.footer+xml"/>
  <Override PartName="/word/footer223.xml" ContentType="application/vnd.openxmlformats-officedocument.wordprocessingml.footer+xml"/>
  <Override PartName="/word/footer225.xml" ContentType="application/vnd.openxmlformats-officedocument.wordprocessingml.footer+xml"/>
  <Override PartName="/word/footer227.xml" ContentType="application/vnd.openxmlformats-officedocument.wordprocessingml.footer+xml"/>
  <Override PartName="/word/footer229.xml" ContentType="application/vnd.openxmlformats-officedocument.wordprocessingml.footer+xml"/>
  <Override PartName="/word/footer231.xml" ContentType="application/vnd.openxmlformats-officedocument.wordprocessingml.footer+xml"/>
  <Override PartName="/word/footer237.xml" ContentType="application/vnd.openxmlformats-officedocument.wordprocessingml.footer+xml"/>
  <Override PartName="/word/footer239.xml" ContentType="application/vnd.openxmlformats-officedocument.wordprocessingml.footer+xml"/>
  <Override PartName="/word/footer241.xml" ContentType="application/vnd.openxmlformats-officedocument.wordprocessingml.footer+xml"/>
  <Override PartName="/word/footer243.xml" ContentType="application/vnd.openxmlformats-officedocument.wordprocessingml.footer+xml"/>
  <Override PartName="/word/footer245.xml" ContentType="application/vnd.openxmlformats-officedocument.wordprocessingml.footer+xml"/>
  <Override PartName="/word/footer247.xml" ContentType="application/vnd.openxmlformats-officedocument.wordprocessingml.footer+xml"/>
  <Override PartName="/word/footer249.xml" ContentType="application/vnd.openxmlformats-officedocument.wordprocessingml.footer+xml"/>
  <Override PartName="/word/footer251.xml" ContentType="application/vnd.openxmlformats-officedocument.wordprocessingml.footer+xml"/>
  <Override PartName="/word/footer253.xml" ContentType="application/vnd.openxmlformats-officedocument.wordprocessingml.footer+xml"/>
  <Override PartName="/word/footer259.xml" ContentType="application/vnd.openxmlformats-officedocument.wordprocessingml.footer+xml"/>
  <Override PartName="/word/footer261.xml" ContentType="application/vnd.openxmlformats-officedocument.wordprocessingml.footer+xml"/>
  <Override PartName="/word/footer263.xml" ContentType="application/vnd.openxmlformats-officedocument.wordprocessingml.footer+xml"/>
  <Override PartName="/word/footer269.xml" ContentType="application/vnd.openxmlformats-officedocument.wordprocessingml.footer+xml"/>
  <Override PartName="/word/footer275.xml" ContentType="application/vnd.openxmlformats-officedocument.wordprocessingml.footer+xml"/>
  <Override PartName="/word/footer277.xml" ContentType="application/vnd.openxmlformats-officedocument.wordprocessingml.footer+xml"/>
  <Override PartName="/word/footer283.xml" ContentType="application/vnd.openxmlformats-officedocument.wordprocessingml.footer+xml"/>
  <Override PartName="/word/footer285.xml" ContentType="application/vnd.openxmlformats-officedocument.wordprocessingml.footer+xml"/>
  <Override PartName="/word/footer287.xml" ContentType="application/vnd.openxmlformats-officedocument.wordprocessingml.footer+xml"/>
  <Override PartName="/word/footer289.xml" ContentType="application/vnd.openxmlformats-officedocument.wordprocessingml.footer+xml"/>
  <Override PartName="/word/footer291.xml" ContentType="application/vnd.openxmlformats-officedocument.wordprocessingml.footer+xml"/>
  <Override PartName="/word/footer293.xml" ContentType="application/vnd.openxmlformats-officedocument.wordprocessingml.footer+xml"/>
  <Override PartName="/word/footer295.xml" ContentType="application/vnd.openxmlformats-officedocument.wordprocessingml.footer+xml"/>
  <Override PartName="/word/footer297.xml" ContentType="application/vnd.openxmlformats-officedocument.wordprocessingml.footer+xml"/>
  <Override PartName="/word/footer303.xml" ContentType="application/vnd.openxmlformats-officedocument.wordprocessingml.footer+xml"/>
  <Override PartName="/word/footer305.xml" ContentType="application/vnd.openxmlformats-officedocument.wordprocessingml.footer+xml"/>
  <Override PartName="/word/footer307.xml" ContentType="application/vnd.openxmlformats-officedocument.wordprocessingml.footer+xml"/>
  <Override PartName="/word/footer309.xml" ContentType="application/vnd.openxmlformats-officedocument.wordprocessingml.footer+xml"/>
  <Override PartName="/word/footer311.xml" ContentType="application/vnd.openxmlformats-officedocument.wordprocessingml.footer+xml"/>
  <Override PartName="/word/footer313.xml" ContentType="application/vnd.openxmlformats-officedocument.wordprocessingml.footer+xml"/>
  <Override PartName="/word/footer315.xml" ContentType="application/vnd.openxmlformats-officedocument.wordprocessingml.footer+xml"/>
  <Override PartName="/word/footer317.xml" ContentType="application/vnd.openxmlformats-officedocument.wordprocessingml.footer+xml"/>
  <Override PartName="/word/footer319.xml" ContentType="application/vnd.openxmlformats-officedocument.wordprocessingml.footer+xml"/>
  <Override PartName="/word/footer321.xml" ContentType="application/vnd.openxmlformats-officedocument.wordprocessingml.footer+xml"/>
  <Override PartName="/word/footer323.xml" ContentType="application/vnd.openxmlformats-officedocument.wordprocessingml.footer+xml"/>
  <Override PartName="/word/footer325.xml" ContentType="application/vnd.openxmlformats-officedocument.wordprocessingml.footer+xml"/>
  <Override PartName="/word/footer327.xml" ContentType="application/vnd.openxmlformats-officedocument.wordprocessingml.footer+xml"/>
  <Override PartName="/word/footer329.xml" ContentType="application/vnd.openxmlformats-officedocument.wordprocessingml.footer+xml"/>
  <Override PartName="/word/footer331.xml" ContentType="application/vnd.openxmlformats-officedocument.wordprocessingml.footer+xml"/>
  <Override PartName="/word/footer337.xml" ContentType="application/vnd.openxmlformats-officedocument.wordprocessingml.footer+xml"/>
  <Override PartName="/word/footer338.xml" ContentType="application/vnd.openxmlformats-officedocument.wordprocessingml.footer+xml"/>
  <Override PartName="/word/footer340.xml" ContentType="application/vnd.openxmlformats-officedocument.wordprocessingml.footer+xml"/>
  <Override PartName="/word/footer342.xml" ContentType="application/vnd.openxmlformats-officedocument.wordprocessingml.footer+xml"/>
  <Override PartName="/word/footer344.xml" ContentType="application/vnd.openxmlformats-officedocument.wordprocessingml.footer+xml"/>
  <Override PartName="/word/footer346.xml" ContentType="application/vnd.openxmlformats-officedocument.wordprocessingml.footer+xml"/>
  <Override PartName="/word/footer352.xml" ContentType="application/vnd.openxmlformats-officedocument.wordprocessingml.footer+xml"/>
  <Override PartName="/word/footer354.xml" ContentType="application/vnd.openxmlformats-officedocument.wordprocessingml.footer+xml"/>
  <Override PartName="/word/footer356.xml" ContentType="application/vnd.openxmlformats-officedocument.wordprocessingml.footer+xml"/>
  <Override PartName="/word/footer358.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8.xml" ContentType="application/vnd.openxmlformats-officedocument.wordprocessingml.footer+xml"/>
  <Override PartName="/word/footer380.xml" ContentType="application/vnd.openxmlformats-officedocument.wordprocessingml.footer+xml"/>
  <Override PartName="/word/footer382.xml" ContentType="application/vnd.openxmlformats-officedocument.wordprocessingml.footer+xml"/>
  <Override PartName="/word/footer388.xml" ContentType="application/vnd.openxmlformats-officedocument.wordprocessingml.footer+xml"/>
  <Override PartName="/word/footer395.xml" ContentType="application/vnd.openxmlformats-officedocument.wordprocessingml.footer+xml"/>
  <Override PartName="/word/footer401.xml" ContentType="application/vnd.openxmlformats-officedocument.wordprocessingml.footer+xml"/>
  <Override PartName="/word/footer403.xml" ContentType="application/vnd.openxmlformats-officedocument.wordprocessingml.footer+xml"/>
  <Override PartName="/word/footer405.xml" ContentType="application/vnd.openxmlformats-officedocument.wordprocessingml.footer+xml"/>
  <Override PartName="/word/footer407.xml" ContentType="application/vnd.openxmlformats-officedocument.wordprocessingml.footer+xml"/>
  <Override PartName="/word/footer409.xml" ContentType="application/vnd.openxmlformats-officedocument.wordprocessingml.footer+xml"/>
  <Override PartName="/word/footer411.xml" ContentType="application/vnd.openxmlformats-officedocument.wordprocessingml.footer+xml"/>
  <Override PartName="/word/footer413.xml" ContentType="application/vnd.openxmlformats-officedocument.wordprocessingml.footer+xml"/>
  <Override PartName="/word/footer415.xml" ContentType="application/vnd.openxmlformats-officedocument.wordprocessingml.footer+xml"/>
  <Override PartName="/word/footer417.xml" ContentType="application/vnd.openxmlformats-officedocument.wordprocessingml.footer+xml"/>
  <Override PartName="/word/footer423.xml" ContentType="application/vnd.openxmlformats-officedocument.wordprocessingml.footer+xml"/>
  <Override PartName="/word/footer429.xml" ContentType="application/vnd.openxmlformats-officedocument.wordprocessingml.footer+xml"/>
  <Override PartName="/word/footer431.xml" ContentType="application/vnd.openxmlformats-officedocument.wordprocessingml.footer+xml"/>
  <Override PartName="/word/footer433.xml" ContentType="application/vnd.openxmlformats-officedocument.wordprocessingml.footer+xml"/>
  <Override PartName="/word/footer435.xml" ContentType="application/vnd.openxmlformats-officedocument.wordprocessingml.footer+xml"/>
  <Override PartName="/word/footer437.xml" ContentType="application/vnd.openxmlformats-officedocument.wordprocessingml.footer+xml"/>
  <Override PartName="/word/footer439.xml" ContentType="application/vnd.openxmlformats-officedocument.wordprocessingml.footer+xml"/>
  <Override PartName="/word/footer441.xml" ContentType="application/vnd.openxmlformats-officedocument.wordprocessingml.footer+xml"/>
  <Override PartName="/word/footer443.xml" ContentType="application/vnd.openxmlformats-officedocument.wordprocessingml.footer+xml"/>
  <Override PartName="/word/footer445.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2.xml" ContentType="application/vnd.openxmlformats-officedocument.wordprocessingml.header+xml"/>
  <Override PartName="/word/header14.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2.xml" ContentType="application/vnd.openxmlformats-officedocument.wordprocessingml.header+xml"/>
  <Override PartName="/word/header28.xml" ContentType="application/vnd.openxmlformats-officedocument.wordprocessingml.header+xml"/>
  <Override PartName="/word/header30.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6.xml" ContentType="application/vnd.openxmlformats-officedocument.wordprocessingml.header+xml"/>
  <Override PartName="/word/header38.xml" ContentType="application/vnd.openxmlformats-officedocument.wordprocessingml.header+xml"/>
  <Override PartName="/word/header40.xml" ContentType="application/vnd.openxmlformats-officedocument.wordprocessingml.header+xml"/>
  <Override PartName="/word/header42.xml" ContentType="application/vnd.openxmlformats-officedocument.wordprocessingml.header+xml"/>
  <Override PartName="/word/header48.xml" ContentType="application/vnd.openxmlformats-officedocument.wordprocessingml.header+xml"/>
  <Override PartName="/word/header50.xml" ContentType="application/vnd.openxmlformats-officedocument.wordprocessingml.header+xml"/>
  <Override PartName="/word/header52.xml" ContentType="application/vnd.openxmlformats-officedocument.wordprocessingml.header+xml"/>
  <Override PartName="/word/header54.xml" ContentType="application/vnd.openxmlformats-officedocument.wordprocessingml.header+xml"/>
  <Override PartName="/word/header56.xml" ContentType="application/vnd.openxmlformats-officedocument.wordprocessingml.header+xml"/>
  <Override PartName="/word/header58.xml" ContentType="application/vnd.openxmlformats-officedocument.wordprocessingml.header+xml"/>
  <Override PartName="/word/header60.xml" ContentType="application/vnd.openxmlformats-officedocument.wordprocessingml.header+xml"/>
  <Override PartName="/word/header62.xml" ContentType="application/vnd.openxmlformats-officedocument.wordprocessingml.header+xml"/>
  <Override PartName="/word/header64.xml" ContentType="application/vnd.openxmlformats-officedocument.wordprocessingml.header+xml"/>
  <Override PartName="/word/header66.xml" ContentType="application/vnd.openxmlformats-officedocument.wordprocessingml.header+xml"/>
  <Override PartName="/word/header68.xml" ContentType="application/vnd.openxmlformats-officedocument.wordprocessingml.header+xml"/>
  <Override PartName="/word/header70.xml" ContentType="application/vnd.openxmlformats-officedocument.wordprocessingml.header+xml"/>
  <Override PartName="/word/header72.xml" ContentType="application/vnd.openxmlformats-officedocument.wordprocessingml.header+xml"/>
  <Override PartName="/word/header74.xml" ContentType="application/vnd.openxmlformats-officedocument.wordprocessingml.header+xml"/>
  <Override PartName="/word/header76.xml" ContentType="application/vnd.openxmlformats-officedocument.wordprocessingml.header+xml"/>
  <Override PartName="/word/header78.xml" ContentType="application/vnd.openxmlformats-officedocument.wordprocessingml.header+xml"/>
  <Override PartName="/word/header80.xml" ContentType="application/vnd.openxmlformats-officedocument.wordprocessingml.header+xml"/>
  <Override PartName="/word/header84.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0.xml" ContentType="application/vnd.openxmlformats-officedocument.wordprocessingml.header+xml"/>
  <Override PartName="/word/header136.xml" ContentType="application/vnd.openxmlformats-officedocument.wordprocessingml.header+xml"/>
  <Override PartName="/word/header138.xml" ContentType="application/vnd.openxmlformats-officedocument.wordprocessingml.header+xml"/>
  <Override PartName="/word/header140.xml" ContentType="application/vnd.openxmlformats-officedocument.wordprocessingml.header+xml"/>
  <Override PartName="/word/header142.xml" ContentType="application/vnd.openxmlformats-officedocument.wordprocessingml.header+xml"/>
  <Override PartName="/word/header144.xml" ContentType="application/vnd.openxmlformats-officedocument.wordprocessingml.header+xml"/>
  <Override PartName="/word/header146.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2.xml" ContentType="application/vnd.openxmlformats-officedocument.wordprocessingml.header+xml"/>
  <Override PartName="/word/header154.xml" ContentType="application/vnd.openxmlformats-officedocument.wordprocessingml.header+xml"/>
  <Override PartName="/word/header156.xml" ContentType="application/vnd.openxmlformats-officedocument.wordprocessingml.header+xml"/>
  <Override PartName="/word/header158.xml" ContentType="application/vnd.openxmlformats-officedocument.wordprocessingml.header+xml"/>
  <Override PartName="/word/header160.xml" ContentType="application/vnd.openxmlformats-officedocument.wordprocessingml.header+xml"/>
  <Override PartName="/word/header166.xml" ContentType="application/vnd.openxmlformats-officedocument.wordprocessingml.header+xml"/>
  <Override PartName="/word/header168.xml" ContentType="application/vnd.openxmlformats-officedocument.wordprocessingml.header+xml"/>
  <Override PartName="/word/header170.xml" ContentType="application/vnd.openxmlformats-officedocument.wordprocessingml.header+xml"/>
  <Override PartName="/word/header173.xml" ContentType="application/vnd.openxmlformats-officedocument.wordprocessingml.header+xml"/>
  <Override PartName="/word/header178.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5.xml" ContentType="application/vnd.openxmlformats-officedocument.wordprocessingml.header+xml"/>
  <Override PartName="/word/header191.xml" ContentType="application/vnd.openxmlformats-officedocument.wordprocessingml.header+xml"/>
  <Override PartName="/word/header193.xml" ContentType="application/vnd.openxmlformats-officedocument.wordprocessingml.header+xml"/>
  <Override PartName="/word/header195.xml" ContentType="application/vnd.openxmlformats-officedocument.wordprocessingml.header+xml"/>
  <Override PartName="/word/header197.xml" ContentType="application/vnd.openxmlformats-officedocument.wordprocessingml.header+xml"/>
  <Override PartName="/word/header199.xml" ContentType="application/vnd.openxmlformats-officedocument.wordprocessingml.header+xml"/>
  <Override PartName="/word/header205.xml" ContentType="application/vnd.openxmlformats-officedocument.wordprocessingml.header+xml"/>
  <Override PartName="/word/header207.xml" ContentType="application/vnd.openxmlformats-officedocument.wordprocessingml.header+xml"/>
  <Override PartName="/word/header209.xml" ContentType="application/vnd.openxmlformats-officedocument.wordprocessingml.header+xml"/>
  <Override PartName="/word/header211.xml" ContentType="application/vnd.openxmlformats-officedocument.wordprocessingml.header+xml"/>
  <Override PartName="/word/header214.xml" ContentType="application/vnd.openxmlformats-officedocument.wordprocessingml.header+xml"/>
  <Override PartName="/word/header216.xml" ContentType="application/vnd.openxmlformats-officedocument.wordprocessingml.header+xml"/>
  <Override PartName="/word/header218.xml" ContentType="application/vnd.openxmlformats-officedocument.wordprocessingml.header+xml"/>
  <Override PartName="/word/header220.xml" ContentType="application/vnd.openxmlformats-officedocument.wordprocessingml.header+xml"/>
  <Override PartName="/word/header222.xml" ContentType="application/vnd.openxmlformats-officedocument.wordprocessingml.header+xml"/>
  <Override PartName="/word/header224.xml" ContentType="application/vnd.openxmlformats-officedocument.wordprocessingml.header+xml"/>
  <Override PartName="/word/header226.xml" ContentType="application/vnd.openxmlformats-officedocument.wordprocessingml.header+xml"/>
  <Override PartName="/word/header228.xml" ContentType="application/vnd.openxmlformats-officedocument.wordprocessingml.header+xml"/>
  <Override PartName="/word/header230.xml" ContentType="application/vnd.openxmlformats-officedocument.wordprocessingml.header+xml"/>
  <Override PartName="/word/header236.xml" ContentType="application/vnd.openxmlformats-officedocument.wordprocessingml.header+xml"/>
  <Override PartName="/word/header238.xml" ContentType="application/vnd.openxmlformats-officedocument.wordprocessingml.header+xml"/>
  <Override PartName="/word/header240.xml" ContentType="application/vnd.openxmlformats-officedocument.wordprocessingml.header+xml"/>
  <Override PartName="/word/header242.xml" ContentType="application/vnd.openxmlformats-officedocument.wordprocessingml.header+xml"/>
  <Override PartName="/word/header244.xml" ContentType="application/vnd.openxmlformats-officedocument.wordprocessingml.header+xml"/>
  <Override PartName="/word/header246.xml" ContentType="application/vnd.openxmlformats-officedocument.wordprocessingml.header+xml"/>
  <Override PartName="/word/header248.xml" ContentType="application/vnd.openxmlformats-officedocument.wordprocessingml.header+xml"/>
  <Override PartName="/word/header250.xml" ContentType="application/vnd.openxmlformats-officedocument.wordprocessingml.header+xml"/>
  <Override PartName="/word/header252.xml" ContentType="application/vnd.openxmlformats-officedocument.wordprocessingml.header+xml"/>
  <Override PartName="/word/header258.xml" ContentType="application/vnd.openxmlformats-officedocument.wordprocessingml.header+xml"/>
  <Override PartName="/word/header260.xml" ContentType="application/vnd.openxmlformats-officedocument.wordprocessingml.header+xml"/>
  <Override PartName="/word/header262.xml" ContentType="application/vnd.openxmlformats-officedocument.wordprocessingml.header+xml"/>
  <Override PartName="/word/header268.xml" ContentType="application/vnd.openxmlformats-officedocument.wordprocessingml.header+xml"/>
  <Override PartName="/word/header274.xml" ContentType="application/vnd.openxmlformats-officedocument.wordprocessingml.header+xml"/>
  <Override PartName="/word/header276.xml" ContentType="application/vnd.openxmlformats-officedocument.wordprocessingml.header+xml"/>
  <Override PartName="/word/header282.xml" ContentType="application/vnd.openxmlformats-officedocument.wordprocessingml.header+xml"/>
  <Override PartName="/word/header284.xml" ContentType="application/vnd.openxmlformats-officedocument.wordprocessingml.header+xml"/>
  <Override PartName="/word/header286.xml" ContentType="application/vnd.openxmlformats-officedocument.wordprocessingml.header+xml"/>
  <Override PartName="/word/header288.xml" ContentType="application/vnd.openxmlformats-officedocument.wordprocessingml.header+xml"/>
  <Override PartName="/word/header290.xml" ContentType="application/vnd.openxmlformats-officedocument.wordprocessingml.header+xml"/>
  <Override PartName="/word/header292.xml" ContentType="application/vnd.openxmlformats-officedocument.wordprocessingml.header+xml"/>
  <Override PartName="/word/header294.xml" ContentType="application/vnd.openxmlformats-officedocument.wordprocessingml.header+xml"/>
  <Override PartName="/word/header296.xml" ContentType="application/vnd.openxmlformats-officedocument.wordprocessingml.header+xml"/>
  <Override PartName="/word/header302.xml" ContentType="application/vnd.openxmlformats-officedocument.wordprocessingml.header+xml"/>
  <Override PartName="/word/header304.xml" ContentType="application/vnd.openxmlformats-officedocument.wordprocessingml.header+xml"/>
  <Override PartName="/word/header306.xml" ContentType="application/vnd.openxmlformats-officedocument.wordprocessingml.header+xml"/>
  <Override PartName="/word/header308.xml" ContentType="application/vnd.openxmlformats-officedocument.wordprocessingml.header+xml"/>
  <Override PartName="/word/header310.xml" ContentType="application/vnd.openxmlformats-officedocument.wordprocessingml.header+xml"/>
  <Override PartName="/word/header312.xml" ContentType="application/vnd.openxmlformats-officedocument.wordprocessingml.header+xml"/>
  <Override PartName="/word/header314.xml" ContentType="application/vnd.openxmlformats-officedocument.wordprocessingml.header+xml"/>
  <Override PartName="/word/header316.xml" ContentType="application/vnd.openxmlformats-officedocument.wordprocessingml.header+xml"/>
  <Override PartName="/word/header318.xml" ContentType="application/vnd.openxmlformats-officedocument.wordprocessingml.header+xml"/>
  <Override PartName="/word/header320.xml" ContentType="application/vnd.openxmlformats-officedocument.wordprocessingml.header+xml"/>
  <Override PartName="/word/header322.xml" ContentType="application/vnd.openxmlformats-officedocument.wordprocessingml.header+xml"/>
  <Override PartName="/word/header324.xml" ContentType="application/vnd.openxmlformats-officedocument.wordprocessingml.header+xml"/>
  <Override PartName="/word/header326.xml" ContentType="application/vnd.openxmlformats-officedocument.wordprocessingml.header+xml"/>
  <Override PartName="/word/header328.xml" ContentType="application/vnd.openxmlformats-officedocument.wordprocessingml.header+xml"/>
  <Override PartName="/word/header330.xml" ContentType="application/vnd.openxmlformats-officedocument.wordprocessingml.header+xml"/>
  <Override PartName="/word/header336.xml" ContentType="application/vnd.openxmlformats-officedocument.wordprocessingml.header+xml"/>
  <Override PartName="/word/header339.xml" ContentType="application/vnd.openxmlformats-officedocument.wordprocessingml.header+xml"/>
  <Override PartName="/word/header341.xml" ContentType="application/vnd.openxmlformats-officedocument.wordprocessingml.header+xml"/>
  <Override PartName="/word/header343.xml" ContentType="application/vnd.openxmlformats-officedocument.wordprocessingml.header+xml"/>
  <Override PartName="/word/header345.xml" ContentType="application/vnd.openxmlformats-officedocument.wordprocessingml.header+xml"/>
  <Override PartName="/word/header351.xml" ContentType="application/vnd.openxmlformats-officedocument.wordprocessingml.header+xml"/>
  <Override PartName="/word/header353.xml" ContentType="application/vnd.openxmlformats-officedocument.wordprocessingml.header+xml"/>
  <Override PartName="/word/header355.xml" ContentType="application/vnd.openxmlformats-officedocument.wordprocessingml.header+xml"/>
  <Override PartName="/word/header357.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7.xml" ContentType="application/vnd.openxmlformats-officedocument.wordprocessingml.header+xml"/>
  <Override PartName="/word/header379.xml" ContentType="application/vnd.openxmlformats-officedocument.wordprocessingml.header+xml"/>
  <Override PartName="/word/header381.xml" ContentType="application/vnd.openxmlformats-officedocument.wordprocessingml.header+xml"/>
  <Override PartName="/word/header387.xml" ContentType="application/vnd.openxmlformats-officedocument.wordprocessingml.header+xml"/>
  <Override PartName="/word/header394.xml" ContentType="application/vnd.openxmlformats-officedocument.wordprocessingml.header+xml"/>
  <Override PartName="/word/header400.xml" ContentType="application/vnd.openxmlformats-officedocument.wordprocessingml.header+xml"/>
  <Override PartName="/word/header402.xml" ContentType="application/vnd.openxmlformats-officedocument.wordprocessingml.header+xml"/>
  <Override PartName="/word/header404.xml" ContentType="application/vnd.openxmlformats-officedocument.wordprocessingml.header+xml"/>
  <Override PartName="/word/header406.xml" ContentType="application/vnd.openxmlformats-officedocument.wordprocessingml.header+xml"/>
  <Override PartName="/word/header408.xml" ContentType="application/vnd.openxmlformats-officedocument.wordprocessingml.header+xml"/>
  <Override PartName="/word/header410.xml" ContentType="application/vnd.openxmlformats-officedocument.wordprocessingml.header+xml"/>
  <Override PartName="/word/header412.xml" ContentType="application/vnd.openxmlformats-officedocument.wordprocessingml.header+xml"/>
  <Override PartName="/word/header414.xml" ContentType="application/vnd.openxmlformats-officedocument.wordprocessingml.header+xml"/>
  <Override PartName="/word/header416.xml" ContentType="application/vnd.openxmlformats-officedocument.wordprocessingml.header+xml"/>
  <Override PartName="/word/header422.xml" ContentType="application/vnd.openxmlformats-officedocument.wordprocessingml.header+xml"/>
  <Override PartName="/word/header428.xml" ContentType="application/vnd.openxmlformats-officedocument.wordprocessingml.header+xml"/>
  <Override PartName="/word/header430.xml" ContentType="application/vnd.openxmlformats-officedocument.wordprocessingml.header+xml"/>
  <Override PartName="/word/header432.xml" ContentType="application/vnd.openxmlformats-officedocument.wordprocessingml.header+xml"/>
  <Override PartName="/word/header434.xml" ContentType="application/vnd.openxmlformats-officedocument.wordprocessingml.header+xml"/>
  <Override PartName="/word/header436.xml" ContentType="application/vnd.openxmlformats-officedocument.wordprocessingml.header+xml"/>
  <Override PartName="/word/header438.xml" ContentType="application/vnd.openxmlformats-officedocument.wordprocessingml.header+xml"/>
  <Override PartName="/word/header440.xml" ContentType="application/vnd.openxmlformats-officedocument.wordprocessingml.header+xml"/>
  <Override PartName="/word/header442.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jc w:val="center"/>
        <w:rPr>
          <w:rFonts w:ascii="Verdana" w:hAnsi="Verdana" w:eastAsia="Verdana"/>
          <w:b/>
          <w:bCs/>
          <w:smallCaps/>
          <w:sz w:val="28"/>
          <w:szCs w:val="24"/>
        </w:rPr>
      </w:pPr>
      <w:bookmarkStart w:id="2" w:name="_Hlk23060536"/>
      <w:bookmarkStart w:id="3" w:name="_Toc262470053"/>
      <w:bookmarkStart w:id="4" w:name="_Hlk23088050"/>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bookmarkEnd w:id="2"/>
    <w:p>
      <w:pPr>
        <w:spacing w:after="0"/>
        <w:jc w:val="left"/>
        <w:rPr>
          <w:rFonts w:ascii="Verdana" w:hAnsi="Verdana" w:eastAsia="Verdana"/>
        </w:rPr>
        <w:sectPr>
          <w:footerReference w:type="default" r:id="rId1"/>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5"/>
        </w:numPr>
        <w:spacing w:line="480" w:lineRule="auto"/>
        <w:rPr>
          <w:sz w:val="24"/>
          <w:szCs w:val="24"/>
        </w:rPr>
      </w:pPr>
      <w:r>
        <w:rPr>
          <w:sz w:val="24"/>
          <w:szCs w:val="24"/>
        </w:rPr>
        <w:t xml:space="preserve">INTRODUCTION</w:t>
      </w:r>
    </w:p>
    <w:p>
      <w:pPr>
        <w:pStyle w:val="ABCgood"/>
        <w:numPr>
          <w:ilvl w:val="1"/>
          <w:numId w:val="455"/>
        </w:numPr>
        <w:spacing w:line="480" w:lineRule="auto"/>
        <w:rPr>
          <w:sz w:val="24"/>
          <w:szCs w:val="24"/>
        </w:rPr>
      </w:pPr>
      <w:r>
        <w:rPr>
          <w:sz w:val="24"/>
          <w:szCs w:val="24"/>
        </w:rPr>
        <w:t xml:space="preserve">OVERVIEW</w:t>
      </w:r>
    </w:p>
    <w:p>
      <w:pPr>
        <w:pStyle w:val="ABCgood"/>
        <w:numPr>
          <w:ilvl w:val="1"/>
          <w:numId w:val="455"/>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5"/>
        </w:numPr>
        <w:spacing w:line="480" w:lineRule="auto"/>
        <w:rPr>
          <w:sz w:val="24"/>
          <w:szCs w:val="24"/>
        </w:rPr>
      </w:pPr>
      <w:r>
        <w:rPr>
          <w:sz w:val="24"/>
          <w:szCs w:val="24"/>
        </w:rPr>
        <w:t xml:space="preserve">SCREENING FOR EXCLUDED INDIVIDUALS AND ENTITIES</w:t>
      </w:r>
    </w:p>
    <w:p>
      <w:pPr>
        <w:pStyle w:val="ParagraphStyle1"/>
        <w:numPr>
          <w:ilvl w:val="0"/>
          <w:numId w:val="455"/>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5"/>
        </w:numPr>
        <w:spacing w:line="480" w:lineRule="auto"/>
        <w:rPr>
          <w:sz w:val="24"/>
          <w:szCs w:val="24"/>
        </w:rPr>
      </w:pPr>
      <w:r>
        <w:rPr>
          <w:sz w:val="24"/>
          <w:szCs w:val="24"/>
        </w:rPr>
        <w:t xml:space="preserve">PROCEDURES, DIRECTIVES, POLICIES, AND GUIDANCE</w:t>
      </w:r>
    </w:p>
    <w:p>
      <w:pPr>
        <w:pStyle w:val="ABCgood"/>
        <w:numPr>
          <w:ilvl w:val="1"/>
          <w:numId w:val="455"/>
        </w:numPr>
        <w:spacing w:line="480" w:lineRule="auto"/>
        <w:rPr>
          <w:sz w:val="24"/>
          <w:szCs w:val="24"/>
        </w:rPr>
      </w:pPr>
      <w:r>
        <w:rPr>
          <w:sz w:val="24"/>
          <w:szCs w:val="24"/>
        </w:rPr>
        <w:t xml:space="preserve">IMPLEMENTING WRITTEN POLICIES, PROCEDURES, AND STANDARDS OF CONDUCT</w:t>
      </w:r>
    </w:p>
    <w:p>
      <w:pPr>
        <w:pStyle w:val="ABCgood"/>
        <w:numPr>
          <w:ilvl w:val="1"/>
          <w:numId w:val="455"/>
        </w:numPr>
        <w:spacing w:line="480" w:lineRule="auto"/>
        <w:rPr>
          <w:sz w:val="24"/>
          <w:szCs w:val="24"/>
        </w:rPr>
      </w:pPr>
      <w:r>
        <w:rPr>
          <w:sz w:val="24"/>
          <w:szCs w:val="24"/>
        </w:rPr>
        <w:t xml:space="preserve">EFFECTIVE EDUCATION AND TRAINING PROGRAMS</w:t>
      </w:r>
    </w:p>
    <w:p>
      <w:pPr>
        <w:pStyle w:val="ABCgood"/>
        <w:numPr>
          <w:ilvl w:val="1"/>
          <w:numId w:val="455"/>
        </w:numPr>
        <w:spacing w:line="480" w:lineRule="auto"/>
        <w:rPr>
          <w:sz w:val="24"/>
          <w:szCs w:val="24"/>
        </w:rPr>
      </w:pPr>
      <w:r>
        <w:rPr>
          <w:sz w:val="24"/>
          <w:szCs w:val="24"/>
        </w:rPr>
        <w:t xml:space="preserve">REPORTING SYSTEM AND DEVELOPING OPEN LINES OF COMMUNICATION</w:t>
      </w:r>
    </w:p>
    <w:p>
      <w:pPr>
        <w:pStyle w:val="ABCgood"/>
        <w:numPr>
          <w:ilvl w:val="1"/>
          <w:numId w:val="455"/>
        </w:numPr>
        <w:spacing w:line="480" w:lineRule="auto"/>
        <w:rPr>
          <w:sz w:val="24"/>
          <w:szCs w:val="24"/>
        </w:rPr>
      </w:pPr>
      <w:r>
        <w:rPr>
          <w:sz w:val="24"/>
          <w:szCs w:val="24"/>
        </w:rPr>
        <w:t xml:space="preserve">ENFORCING DISCIPLINARY STANDARDS THROUGH WELL-PUBLICIZED GUIDELINES</w:t>
      </w:r>
    </w:p>
    <w:p>
      <w:pPr>
        <w:pStyle w:val="ABCgood"/>
        <w:numPr>
          <w:ilvl w:val="1"/>
          <w:numId w:val="455"/>
        </w:numPr>
        <w:spacing w:line="480" w:lineRule="auto"/>
        <w:rPr>
          <w:sz w:val="24"/>
          <w:szCs w:val="24"/>
        </w:rPr>
      </w:pPr>
      <w:r>
        <w:rPr>
          <w:sz w:val="24"/>
          <w:szCs w:val="24"/>
        </w:rPr>
        <w:t xml:space="preserve">POLICY OF NON-INTIMIDATION AND NON-RETALIATION</w:t>
      </w:r>
    </w:p>
    <w:p>
      <w:pPr>
        <w:pStyle w:val="ABCgood"/>
        <w:numPr>
          <w:ilvl w:val="1"/>
          <w:numId w:val="455"/>
        </w:numPr>
        <w:spacing w:line="480" w:lineRule="auto"/>
        <w:rPr>
          <w:sz w:val="24"/>
          <w:szCs w:val="24"/>
        </w:rPr>
      </w:pPr>
      <w:r>
        <w:rPr>
          <w:sz w:val="24"/>
          <w:szCs w:val="24"/>
        </w:rPr>
        <w:t xml:space="preserve">CONDUCTING INTERNAL AUDITING AND MONITORING</w:t>
      </w:r>
    </w:p>
    <w:p>
      <w:pPr>
        <w:pStyle w:val="ABCgood"/>
        <w:numPr>
          <w:ilvl w:val="1"/>
          <w:numId w:val="455"/>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5"/>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5"/>
        </w:numPr>
        <w:spacing w:line="480" w:lineRule="auto"/>
        <w:rPr>
          <w:sz w:val="24"/>
          <w:szCs w:val="24"/>
        </w:rPr>
      </w:pPr>
      <w:r>
        <w:rPr>
          <w:sz w:val="24"/>
          <w:szCs w:val="24"/>
        </w:rPr>
        <w:t xml:space="preserve">CONCLUSI</w:t>
      </w:r>
      <w:r>
        <w:rPr>
          <w:sz w:val="24"/>
          <w:szCs w:val="24"/>
        </w:rPr>
        <w:t xml:space="preserve">O</w:t>
      </w:r>
      <w:r>
        <w:rPr>
          <w:sz w:val="24"/>
          <w:szCs w:val="24"/>
        </w:rPr>
        <w:t xml:space="preserve">N</w:t>
      </w:r>
    </w:p>
    <w:bookmarkEnd w:id="3"/>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br w:type="page"/>
      </w:r>
    </w:p>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2"/>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2"/>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w:t>
      </w:r>
      <w:r>
        <w:rPr>
          <w:rFonts w:ascii="Verdana" w:hAnsi="Verdana" w:eastAsia="Verdana"/>
          <w:szCs w:val="24"/>
        </w:rPr>
        <w:t xml:space="preserve">is</w:t>
      </w:r>
      <w:r>
        <w:rPr>
          <w:rFonts w:ascii="Verdana" w:hAnsi="Verdana" w:eastAsia="Verdana"/>
          <w:szCs w:val="24"/>
        </w:rPr>
        <w:t xml:space="preserve">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582"/>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582"/>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2"/>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2"/>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w:t>
      </w:r>
      <w:r>
        <w:rPr>
          <w:rFonts w:ascii="Verdana" w:hAnsi="Verdana" w:eastAsia="Verdana" w:cs="Arial"/>
          <w:szCs w:val="24"/>
        </w:rPr>
        <w:t xml:space="preserve">Procedures, and</w:t>
      </w:r>
      <w:r>
        <w:rPr>
          <w:rFonts w:ascii="Verdana" w:hAnsi="Verdana" w:eastAsia="Verdana" w:cs="Arial"/>
          <w:szCs w:val="24"/>
        </w:rPr>
        <w:t xml:space="preserve"> require compliance with the documents.</w:t>
      </w:r>
      <w:bookmarkStart w:id="14" w:name="_Toc262470057"/>
    </w:p>
    <w:p>
      <w:pPr>
        <w:pStyle w:val="50s"/>
        <w:numPr>
          <w:ilvl w:val="0"/>
          <w:numId w:val="582"/>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2"/>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2"/>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w:t>
      </w:r>
      <w:r>
        <w:rPr>
          <w:rFonts w:ascii="Verdana" w:hAnsi="Verdana" w:eastAsia="Verdana"/>
          <w:szCs w:val="24"/>
        </w:rPr>
        <w:t xml:space="preserve">are in compliance with</w:t>
      </w:r>
      <w:r>
        <w:rPr>
          <w:rFonts w:ascii="Verdana" w:hAnsi="Verdana" w:eastAsia="Verdana"/>
          <w:szCs w:val="24"/>
        </w:rPr>
        <w:t xml:space="preserve">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2"/>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2"/>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2"/>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2"/>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w:t>
      </w:r>
      <w:r>
        <w:rPr>
          <w:rFonts w:ascii="Verdana" w:hAnsi="Verdana" w:eastAsia="Verdana"/>
          <w:sz w:val="24"/>
          <w:szCs w:val="24"/>
        </w:rPr>
        <w:t xml:space="preserve">sufficient</w:t>
      </w:r>
      <w:r>
        <w:rPr>
          <w:rFonts w:ascii="Verdana" w:hAnsi="Verdana" w:eastAsia="Verdana"/>
          <w:sz w:val="24"/>
          <w:szCs w:val="24"/>
        </w:rPr>
        <w:t xml:space="preserve"> funding, resources, and staff to fully perform his or her responsibilities;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2"/>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7"/>
        </w:numPr>
        <w:spacing w:after="120" w:line="240" w:lineRule="auto"/>
        <w:rPr>
          <w:rFonts w:ascii="Verdana" w:hAnsi="Verdana" w:eastAsia="Verdana"/>
          <w:szCs w:val="24"/>
        </w:rPr>
      </w:pPr>
      <w:r>
        <w:rPr>
          <w:rFonts w:ascii="Verdana" w:hAnsi="Verdana" w:eastAsia="Verdana"/>
          <w:szCs w:val="24"/>
        </w:rPr>
        <w:t xml:space="preserve">Non-Intimidation and Non-Retaliation for </w:t>
      </w:r>
      <w:r>
        <w:rPr>
          <w:rFonts w:ascii="Verdana" w:hAnsi="Verdana" w:eastAsia="Verdana"/>
          <w:szCs w:val="24"/>
        </w:rPr>
        <w:t xml:space="preserve">good-faith</w:t>
      </w:r>
      <w:r>
        <w:rPr>
          <w:rFonts w:ascii="Verdana" w:hAnsi="Verdana" w:eastAsia="Verdana"/>
          <w:szCs w:val="24"/>
        </w:rPr>
        <w:t xml:space="preserve"> reporting of compliance and/or ethics issues;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7"/>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4"/>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4"/>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7"/>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w:t>
      </w:r>
      <w:r>
        <w:rPr>
          <w:rFonts w:ascii="Verdana" w:hAnsi="Verdana" w:eastAsia="Verdana"/>
          <w:sz w:val="24"/>
          <w:szCs w:val="24"/>
        </w:rPr>
        <w:t xml:space="preserve">employee who maliciously or intentionally files a report he or she knows to be untrue.</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8"/>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w:t>
      </w:r>
      <w:r>
        <w:rPr>
          <w:rFonts w:ascii="Verdana" w:hAnsi="Verdana" w:eastAsia="Verdana"/>
          <w:sz w:val="24"/>
          <w:szCs w:val="24"/>
        </w:rPr>
        <w:t xml:space="preserve">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8"/>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w:t>
      </w:r>
      <w:r>
        <w:rPr>
          <w:rFonts w:ascii="Verdana" w:hAnsi="Verdana" w:eastAsia="Verdana" w:cs="Times New Roman"/>
          <w:color w:val="000000"/>
          <w:sz w:val="24"/>
          <w:szCs w:val="24"/>
        </w:rPr>
        <w:t xml:space="preserve">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8"/>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8"/>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2"/>
          <w:footerReference w:type="first" r:id="rId3"/>
          <w:headerReference w:type="default" r:id="rId4"/>
          <w:footerReference w:type="default" r:id="rId5"/>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7"/>
        </w:numPr>
        <w:spacing w:line="480" w:lineRule="auto"/>
        <w:rPr>
          <w:sz w:val="24"/>
          <w:szCs w:val="24"/>
        </w:rPr>
      </w:pPr>
      <w:r>
        <w:rPr>
          <w:sz w:val="24"/>
          <w:szCs w:val="24"/>
        </w:rPr>
        <w:t xml:space="preserve">CODE OF CONDUCT</w:t>
      </w:r>
    </w:p>
    <w:p>
      <w:pPr>
        <w:pStyle w:val="ABCgood"/>
        <w:numPr>
          <w:ilvl w:val="1"/>
          <w:numId w:val="770"/>
        </w:numPr>
        <w:spacing w:line="480" w:lineRule="auto"/>
        <w:rPr>
          <w:sz w:val="24"/>
          <w:szCs w:val="24"/>
        </w:rPr>
      </w:pPr>
      <w:r>
        <w:rPr>
          <w:sz w:val="24"/>
          <w:szCs w:val="24"/>
        </w:rPr>
        <w:t xml:space="preserve">HONESTY AND LAWFUL CONDUCT </w:t>
      </w:r>
    </w:p>
    <w:p>
      <w:pPr>
        <w:pStyle w:val="ABCgood"/>
        <w:numPr>
          <w:ilvl w:val="1"/>
          <w:numId w:val="770"/>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70"/>
        </w:numPr>
        <w:spacing w:line="480" w:lineRule="auto"/>
        <w:rPr>
          <w:sz w:val="24"/>
          <w:szCs w:val="24"/>
        </w:rPr>
      </w:pPr>
      <w:r>
        <w:rPr>
          <w:sz w:val="24"/>
          <w:szCs w:val="24"/>
        </w:rPr>
        <w:t xml:space="preserve">QUESTIONS AND CONCERNS </w:t>
      </w:r>
    </w:p>
    <w:p>
      <w:pPr>
        <w:pStyle w:val="ABCgood"/>
        <w:numPr>
          <w:ilvl w:val="1"/>
          <w:numId w:val="770"/>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70"/>
        </w:numPr>
        <w:spacing w:before="100" w:line="480" w:lineRule="auto"/>
        <w:rPr>
          <w:sz w:val="24"/>
          <w:szCs w:val="24"/>
        </w:rPr>
      </w:pPr>
      <w:r>
        <w:rPr>
          <w:sz w:val="24"/>
          <w:szCs w:val="24"/>
        </w:rPr>
        <w:t xml:space="preserve">CODE OF CONDUCT STANDARDS </w:t>
      </w:r>
    </w:p>
    <w:p>
      <w:pPr>
        <w:pStyle w:val="ABCgood"/>
        <w:numPr>
          <w:ilvl w:val="1"/>
          <w:numId w:val="770"/>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70"/>
        </w:numPr>
        <w:spacing w:line="480" w:lineRule="auto"/>
        <w:rPr>
          <w:sz w:val="24"/>
          <w:szCs w:val="24"/>
        </w:rPr>
      </w:pPr>
      <w:r>
        <w:rPr>
          <w:sz w:val="24"/>
          <w:szCs w:val="24"/>
        </w:rPr>
        <w:t xml:space="preserve">STANDARDS RELATING TO QUALITY OF CARE AND SERVICES </w:t>
      </w:r>
    </w:p>
    <w:p>
      <w:pPr>
        <w:pStyle w:val="ABCgood"/>
        <w:numPr>
          <w:ilvl w:val="1"/>
          <w:numId w:val="770"/>
        </w:numPr>
        <w:spacing w:line="480" w:lineRule="auto"/>
        <w:rPr>
          <w:sz w:val="24"/>
          <w:szCs w:val="24"/>
        </w:rPr>
      </w:pPr>
      <w:r>
        <w:rPr>
          <w:sz w:val="24"/>
          <w:szCs w:val="24"/>
        </w:rPr>
        <w:t xml:space="preserve">STANDARDS RELATING TO BILLING AND CODING </w:t>
      </w:r>
    </w:p>
    <w:p>
      <w:pPr>
        <w:pStyle w:val="ABCgood"/>
        <w:numPr>
          <w:ilvl w:val="1"/>
          <w:numId w:val="770"/>
        </w:numPr>
        <w:spacing w:line="480" w:lineRule="auto"/>
        <w:rPr>
          <w:sz w:val="24"/>
          <w:szCs w:val="24"/>
        </w:rPr>
      </w:pPr>
      <w:r>
        <w:rPr>
          <w:sz w:val="24"/>
          <w:szCs w:val="24"/>
        </w:rPr>
        <w:t xml:space="preserve">STANDARDS RELATING TO BUSINESS PRACTICES </w:t>
      </w:r>
    </w:p>
    <w:p>
      <w:pPr>
        <w:pStyle w:val="ABCgood"/>
        <w:numPr>
          <w:ilvl w:val="1"/>
          <w:numId w:val="770"/>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70"/>
        </w:numPr>
        <w:spacing w:line="480" w:lineRule="auto"/>
        <w:rPr>
          <w:sz w:val="24"/>
          <w:szCs w:val="24"/>
        </w:rPr>
      </w:pPr>
      <w:r>
        <w:rPr>
          <w:sz w:val="24"/>
          <w:szCs w:val="24"/>
        </w:rPr>
        <w:t xml:space="preserve">STANDARDS RELATING TO CONFIDENTIALITY</w:t>
      </w:r>
    </w:p>
    <w:p>
      <w:pPr>
        <w:pStyle w:val="II"/>
        <w:numPr>
          <w:ilvl w:val="0"/>
          <w:numId w:val="770"/>
        </w:numPr>
        <w:spacing w:before="100" w:line="480" w:lineRule="auto"/>
        <w:rPr>
          <w:sz w:val="24"/>
          <w:szCs w:val="24"/>
        </w:rPr>
      </w:pPr>
      <w:r>
        <w:rPr>
          <w:sz w:val="24"/>
          <w:szCs w:val="24"/>
        </w:rPr>
        <w:t xml:space="preserve">EDUCATION </w:t>
      </w:r>
    </w:p>
    <w:p>
      <w:pPr>
        <w:pStyle w:val="IIIIII"/>
        <w:numPr>
          <w:ilvl w:val="0"/>
          <w:numId w:val="770"/>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70"/>
        </w:numPr>
        <w:spacing w:before="100" w:line="480" w:lineRule="auto"/>
        <w:rPr>
          <w:sz w:val="24"/>
          <w:szCs w:val="24"/>
        </w:rPr>
      </w:pPr>
      <w:r>
        <w:rPr>
          <w:sz w:val="24"/>
          <w:szCs w:val="24"/>
        </w:rPr>
        <w:t xml:space="preserve">REPORTING OF VIOLATIONS</w:t>
      </w:r>
    </w:p>
    <w:p>
      <w:pPr>
        <w:pStyle w:val="IIIIII"/>
        <w:numPr>
          <w:ilvl w:val="0"/>
          <w:numId w:val="770"/>
        </w:numPr>
        <w:spacing w:before="100" w:line="480" w:lineRule="auto"/>
        <w:rPr>
          <w:sz w:val="24"/>
          <w:szCs w:val="24"/>
        </w:rPr>
      </w:pPr>
      <w:r>
        <w:rPr>
          <w:sz w:val="24"/>
          <w:szCs w:val="24"/>
        </w:rPr>
        <w:t xml:space="preserve">DISCIPLINARY ACTION </w:t>
      </w:r>
    </w:p>
    <w:p>
      <w:pPr>
        <w:pStyle w:val="IIIIII"/>
        <w:numPr>
          <w:ilvl w:val="0"/>
          <w:numId w:val="770"/>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w:t>
      </w:r>
      <w:bookmarkStart w:id="20" w:name="_GoBack"/>
      <w:bookmarkEnd w:id="20"/>
      <w:r>
        <w:rPr>
          <w:rFonts w:ascii="Verdana" w:hAnsi="Verdana" w:eastAsia="Verdana"/>
          <w:szCs w:val="24"/>
        </w:rPr>
        <w:t xml:space="preserve">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8"/>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8"/>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8"/>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8"/>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8"/>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8"/>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8"/>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4"/>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w:t>
      </w:r>
      <w:r>
        <w:rPr>
          <w:rFonts w:ascii="Verdana" w:hAnsi="Verdana" w:eastAsia="Verdana"/>
          <w:szCs w:val="24"/>
        </w:rPr>
        <w:t xml:space="preserve">professional groups and associations, and to be familiar with the laws that affect their specific job duties. </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4"/>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4"/>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4"/>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w:t>
      </w:r>
      <w:r>
        <w:rPr>
          <w:rFonts w:ascii="Verdana" w:hAnsi="Verdana" w:eastAsia="Verdana"/>
          <w:szCs w:val="24"/>
        </w:rPr>
        <w:t xml:space="preserve">decisions about their own care, treatment and discharge.</w:t>
      </w:r>
    </w:p>
    <w:p>
      <w:pPr>
        <w:numPr>
          <w:ilvl w:val="3"/>
          <w:numId w:val="614"/>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4"/>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4"/>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4"/>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4"/>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sz w:val="24"/>
          <w:szCs w:val="24"/>
        </w:rPr>
        <w:t xml:space="preserve">takes all reasonable steps to ensure that its billing software reliably and accurately codes and bills all services according to 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4"/>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w:t>
      </w:r>
      <w:r>
        <w:rPr>
          <w:rFonts w:ascii="Verdana" w:hAnsi="Verdana" w:eastAsia="Verdana"/>
          <w:sz w:val="24"/>
          <w:szCs w:val="24"/>
        </w:rPr>
        <w:t xml:space="preserve">i</w:t>
      </w:r>
      <w:r>
        <w:rPr>
          <w:rFonts w:ascii="Verdana" w:hAnsi="Verdana" w:eastAsia="Verdana"/>
          <w:sz w:val="24"/>
          <w:szCs w:val="24"/>
        </w:rPr>
        <w:t xml:space="preserve">)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4"/>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4"/>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4"/>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4"/>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4"/>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4"/>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4"/>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w:t>
      </w:r>
      <w:r>
        <w:rPr>
          <w:rFonts w:ascii="Verdana" w:hAnsi="Verdana" w:eastAsia="Verdana"/>
          <w:szCs w:val="24"/>
        </w:rPr>
        <w:t xml:space="preserve">sheets, and other documents must accurately and clearly represent the relevant facts or the true nature of a transaction. </w:t>
      </w:r>
    </w:p>
    <w:p>
      <w:pPr>
        <w:numPr>
          <w:ilvl w:val="2"/>
          <w:numId w:val="614"/>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4"/>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4"/>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4"/>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4"/>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w:t>
      </w:r>
      <w:r>
        <w:rPr>
          <w:rFonts w:ascii="Verdana" w:hAnsi="Verdana" w:eastAsia="Verdana"/>
          <w:szCs w:val="24"/>
        </w:rPr>
        <w:t xml:space="preserve">Associates’ co-workers. Gifts of cash and cash equivalents (e.g. gift certificates) are never acceptable.  </w:t>
      </w:r>
    </w:p>
    <w:p>
      <w:pPr>
        <w:numPr>
          <w:ilvl w:val="2"/>
          <w:numId w:val="614"/>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4"/>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4"/>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4"/>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4"/>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4"/>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t>
      </w:r>
      <w:r>
        <w:rPr>
          <w:rFonts w:ascii="Verdana" w:hAnsi="Verdana" w:eastAsia="Verdana"/>
          <w:szCs w:val="24"/>
        </w:rPr>
        <w:t xml:space="preserve">with</w:t>
      </w:r>
      <w:r>
        <w:rPr>
          <w:rFonts w:ascii="Verdana" w:hAnsi="Verdana" w:eastAsia="Verdana"/>
          <w:szCs w:val="24"/>
        </w:rPr>
        <w:t xml:space="preserve"> </w:t>
      </w:r>
      <w:r>
        <w:rPr>
          <w:rFonts w:ascii="Verdana" w:hAnsi="Verdana" w:eastAsia="Verdana"/>
          <w:szCs w:val="24"/>
        </w:rPr>
        <w:t xml:space="preserve">the requirements of the Pennsylvania Older Adults Protective Services Act, 35 P.S. § 10225.101 et seq. (“OAPSA”), as well as  the provisions of the Elder Justice Act contained within the Patient Protection and Affordable Care Act, Pub. L. 111-148, </w:t>
      </w:r>
      <w:r>
        <w:rPr>
          <w:rFonts w:ascii="Verdana" w:hAnsi="Verdana" w:eastAsia="Verdana"/>
          <w:szCs w:val="24"/>
        </w:rPr>
        <w:t xml:space="preserve">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required to submit information under the OAPSA, or who has committed any of the offenses listed within the OAPSA or</w:t>
      </w:r>
      <w:r>
        <w:rPr>
          <w:rFonts w:ascii="Verdana" w:hAnsi="Verdana" w:eastAsia="Verdana"/>
          <w:color w:val="FF0000"/>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tabs>
          <w:tab w:val="left" w:pos="900"/>
        </w:tabs>
        <w:spacing w:after="0"/>
        <w:ind w:left="1728"/>
        <w:rPr>
          <w:rFonts w:ascii="Verdana" w:hAnsi="Verdana" w:eastAsia="Verdana"/>
          <w:sz w:val="16"/>
          <w:szCs w:val="16"/>
        </w:rPr>
      </w:pPr>
    </w:p>
    <w:p>
      <w:pPr>
        <w:tabs>
          <w:tab w:val="left" w:pos="900"/>
        </w:tabs>
        <w:spacing w:after="120"/>
        <w:ind w:left="1728"/>
        <w:rPr>
          <w:rFonts w:ascii="Verdana" w:hAnsi="Verdana" w:eastAsia="Verdana"/>
          <w:szCs w:val="24"/>
        </w:rPr>
      </w:pPr>
      <w:r>
        <w:rPr>
          <w:rFonts w:ascii="Verdana" w:hAnsi="Verdana" w:eastAsia="Verdana"/>
          <w:szCs w:val="24"/>
        </w:rPr>
        <w:t xml:space="preserve">Categories of criminal offenses covered by the OAPSA include but not limited to:</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Criminal Homicide</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Aggravated Assault</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Kidnapping</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Unlawful Restraint </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Rape</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Statutory Sexual Assault</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Involuntary Deviate Sexual Intercourse</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Sexual Assault</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Aggravated Indecent Assault</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Indecent assault</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Indecent Exposure</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Arson &amp; Related Offenses</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Burglary</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Robbery</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Theft &amp; Related Offenses</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Forgery</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Securing Execution of Documents by Deception</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Obscene &amp; Other Sexual Materials and Performances</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Concealing Death of a Child </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Endangering Welfare of Children</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Dealing in Infant Children</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Intimidation of Witnesses or Victims </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Retaliation Against Witness or Victim</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Prostitution &amp; Related Offenses</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Incest</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Corruption of Minors</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Sexual Abuse of Children</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Felony Under Controlled Substance, Drug, Device &amp; Cosmetic Act</w:t>
      </w:r>
    </w:p>
    <w:p>
      <w:pPr>
        <w:pStyle w:val="ListParagraph"/>
        <w:numPr>
          <w:ilvl w:val="0"/>
          <w:numId w:val="387"/>
        </w:numPr>
        <w:tabs>
          <w:tab w:val="left" w:pos="900"/>
        </w:tabs>
        <w:spacing w:after="0" w:line="240" w:lineRule="auto"/>
        <w:jc w:val="both"/>
        <w:rPr>
          <w:rFonts w:ascii="Verdana" w:hAnsi="Verdana" w:eastAsia="Verdana"/>
          <w:sz w:val="24"/>
          <w:szCs w:val="24"/>
        </w:rPr>
      </w:pPr>
      <w:r>
        <w:rPr>
          <w:rFonts w:ascii="Verdana" w:hAnsi="Verdana" w:eastAsia="Verdana"/>
          <w:sz w:val="24"/>
          <w:szCs w:val="24"/>
        </w:rPr>
        <w:t xml:space="preserve">Organized Retail Theft</w:t>
      </w:r>
    </w:p>
    <w:p>
      <w:pPr>
        <w:pStyle w:val="ListParagraph"/>
        <w:tabs>
          <w:tab w:val="left" w:pos="900"/>
        </w:tabs>
        <w:spacing w:after="0" w:line="240" w:lineRule="auto"/>
        <w:ind w:left="2448"/>
        <w:jc w:val="both"/>
        <w:rPr>
          <w:rFonts w:ascii="Verdana" w:hAnsi="Verdana" w:eastAsia="Verdana"/>
          <w:sz w:val="24"/>
          <w:szCs w:val="24"/>
        </w:rPr>
      </w:pPr>
    </w:p>
    <w:p>
      <w:pPr>
        <w:numPr>
          <w:ilvl w:val="2"/>
          <w:numId w:val="614"/>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Occupational Safety and Health Act (OSHA) requires employers to provide a work environment that meets certain safety and health standards. The Facility takes this responsibility seriously. We provide periodic education programs addressing the requirements of OSHA. Associates are required to comply with established facility policies and procedures designed to meet these guidelines. An Associate who identifies a known or suspected workplace hazard must report it immediately to his/her supervisor.</w:t>
      </w:r>
    </w:p>
    <w:p>
      <w:pPr>
        <w:numPr>
          <w:ilvl w:val="2"/>
          <w:numId w:val="614"/>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 is committed to maintaining a professional work environment that is free from sexual and other illegal harassment, which can include harassment based on race, color, religion, sex, sexual orientation, national </w:t>
      </w:r>
      <w:r>
        <w:rPr>
          <w:rFonts w:ascii="Verdana" w:hAnsi="Verdana" w:eastAsia="Verdana"/>
          <w:szCs w:val="24"/>
        </w:rPr>
        <w:t xml:space="preserve">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4"/>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w:t>
      </w:r>
      <w:r>
        <w:rPr>
          <w:rFonts w:ascii="Verdana" w:hAnsi="Verdana" w:eastAsia="Verdana"/>
          <w:szCs w:val="24"/>
        </w:rPr>
        <w:t xml:space="preserve">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6"/>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6"/>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6"/>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6"/>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6"/>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w:t>
      </w:r>
      <w:r>
        <w:rPr>
          <w:rFonts w:ascii="Verdana" w:hAnsi="Verdana" w:eastAsia="Verdana"/>
          <w:szCs w:val="24"/>
        </w:rPr>
        <w:t xml:space="preserve">i</w:t>
      </w:r>
      <w:r>
        <w:rPr>
          <w:rFonts w:ascii="Verdana" w:hAnsi="Verdana" w:eastAsia="Verdana"/>
          <w:szCs w:val="24"/>
        </w:rPr>
        <w:t xml:space="preserve">)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6"/>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6"/>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6"/>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6"/>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6"/>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6"/>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6"/>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6"/>
          <w:footerReference w:type="default" r:id="rId7"/>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8"/>
          <w:footerReference w:type="default" r:id="rId9"/>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0"/>
          <w:footerReference w:type="default" r:id="rId1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1"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1"/>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4"/>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w:t>
      </w:r>
      <w:r>
        <w:rPr>
          <w:rFonts w:ascii="Verdana" w:hAnsi="Verdana" w:eastAsia="Verdana" w:cs="Times New Roman"/>
          <w:bCs/>
          <w:sz w:val="24"/>
          <w:szCs w:val="24"/>
        </w:rPr>
        <w:t xml:space="preserve">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2"/>
          <w:footerReference w:type="default" r:id="rId1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w:t>
      </w:r>
      <w:r>
        <w:rPr>
          <w:rFonts w:ascii="Verdana" w:hAnsi="Verdana" w:eastAsia="Verdana"/>
          <w:sz w:val="24"/>
          <w:szCs w:val="24"/>
        </w:rPr>
        <w:t xml:space="preserve">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6"/>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6"/>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6"/>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4"/>
    <w:p>
      <w:pPr>
        <w:spacing/>
        <w:rPr>
          <w:rFonts w:ascii="Verdana" w:hAnsi="Verdana" w:eastAsia="Verdana"/>
          <w:szCs w:val="24"/>
        </w:rPr>
        <w:sectPr>
          <w:headerReference w:type="default" r:id="rId14"/>
          <w:footerReference w:type="default" r:id="rId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w:t>
      </w:r>
      <w:r>
        <w:rPr>
          <w:rFonts w:ascii="Verdana" w:hAnsi="Verdana" w:eastAsia="Verdana"/>
          <w:szCs w:val="24"/>
        </w:rPr>
        <w:t xml:space="preserve">i</w:t>
      </w:r>
      <w:r>
        <w:rPr>
          <w:rFonts w:ascii="Verdana" w:hAnsi="Verdana" w:eastAsia="Verdana"/>
          <w:szCs w:val="24"/>
        </w:rPr>
        <w:t xml:space="preserve">-xix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16"/>
          <w:footerReference w:type="default" r:id="rId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8"/>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18"/>
          <w:footerReference w:type="default" r:id="rId19"/>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2" w:name="co_anchor_a692745_1"/>
      <w:bookmarkEnd w:id="22"/>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3" w:name="co_anchor_a507117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4" w:name="co_anchor_a329580_1"/>
      <w:bookmarkEnd w:id="24"/>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0"/>
          <w:footerReference w:type="default" r:id="rId2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2"/>
          <w:footerReference w:type="default" r:id="rId2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1"/>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1"/>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1"/>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1"/>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1"/>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1"/>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1"/>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1"/>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1"/>
        </w:numPr>
        <w:spacing/>
        <w:jc w:val="both"/>
        <w:rPr>
          <w:rFonts w:ascii="Verdana" w:hAnsi="Verdana" w:eastAsia="Verdana"/>
        </w:rPr>
      </w:pPr>
      <w:r>
        <w:rPr>
          <w:rFonts w:ascii="Verdana" w:hAnsi="Verdana" w:eastAsia="Verdana"/>
        </w:rPr>
        <w:t xml:space="preserve">Trend analysis, and</w:t>
      </w:r>
    </w:p>
    <w:p>
      <w:pPr>
        <w:pStyle w:val="List"/>
        <w:numPr>
          <w:ilvl w:val="2"/>
          <w:numId w:val="771"/>
        </w:numPr>
        <w:spacing/>
        <w:jc w:val="both"/>
        <w:rPr>
          <w:rFonts w:ascii="Verdana" w:hAnsi="Verdana" w:eastAsia="Verdana"/>
        </w:rPr>
      </w:pPr>
      <w:r>
        <w:rPr>
          <w:rFonts w:ascii="Verdana" w:hAnsi="Verdana" w:eastAsia="Verdana"/>
        </w:rPr>
        <w:t xml:space="preserve">On-site visits.  </w:t>
      </w:r>
    </w:p>
    <w:p>
      <w:pPr>
        <w:pStyle w:val="List"/>
        <w:numPr>
          <w:ilvl w:val="0"/>
          <w:numId w:val="771"/>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1"/>
        </w:numPr>
        <w:spacing/>
        <w:jc w:val="both"/>
        <w:rPr>
          <w:rFonts w:ascii="Verdana" w:hAnsi="Verdana" w:eastAsia="Verdana"/>
        </w:rPr>
      </w:pPr>
      <w:r>
        <w:rPr>
          <w:rFonts w:ascii="Verdana" w:hAnsi="Verdana" w:eastAsia="Cambria"/>
        </w:rPr>
        <w:t xml:space="preserve">billings;</w:t>
      </w:r>
    </w:p>
    <w:p>
      <w:pPr>
        <w:pStyle w:val="List"/>
        <w:numPr>
          <w:ilvl w:val="1"/>
          <w:numId w:val="771"/>
        </w:numPr>
        <w:spacing/>
        <w:jc w:val="both"/>
        <w:rPr>
          <w:rFonts w:ascii="Verdana" w:hAnsi="Verdana" w:eastAsia="Verdana"/>
        </w:rPr>
      </w:pPr>
      <w:r>
        <w:rPr>
          <w:rFonts w:ascii="Verdana" w:hAnsi="Verdana" w:eastAsia="Cambria"/>
        </w:rPr>
        <w:t xml:space="preserve">payments;</w:t>
      </w:r>
    </w:p>
    <w:p>
      <w:pPr>
        <w:pStyle w:val="List"/>
        <w:numPr>
          <w:ilvl w:val="1"/>
          <w:numId w:val="771"/>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1"/>
        </w:numPr>
        <w:spacing/>
        <w:jc w:val="both"/>
        <w:rPr>
          <w:rFonts w:ascii="Verdana" w:hAnsi="Verdana" w:eastAsia="Verdana"/>
        </w:rPr>
      </w:pPr>
      <w:r>
        <w:rPr>
          <w:rFonts w:ascii="Verdana" w:hAnsi="Verdana" w:eastAsia="Cambria"/>
        </w:rPr>
        <w:t xml:space="preserve">governance;</w:t>
      </w:r>
    </w:p>
    <w:p>
      <w:pPr>
        <w:pStyle w:val="List"/>
        <w:numPr>
          <w:ilvl w:val="1"/>
          <w:numId w:val="771"/>
        </w:numPr>
        <w:spacing/>
        <w:jc w:val="both"/>
        <w:rPr>
          <w:rFonts w:ascii="Verdana" w:hAnsi="Verdana" w:eastAsia="Verdana"/>
        </w:rPr>
      </w:pPr>
      <w:r>
        <w:rPr>
          <w:rFonts w:ascii="Verdana" w:hAnsi="Verdana" w:eastAsia="Cambria"/>
        </w:rPr>
        <w:t xml:space="preserve">mandatory reporting;</w:t>
      </w:r>
    </w:p>
    <w:p>
      <w:pPr>
        <w:pStyle w:val="List"/>
        <w:numPr>
          <w:ilvl w:val="1"/>
          <w:numId w:val="771"/>
        </w:numPr>
        <w:spacing/>
        <w:jc w:val="both"/>
        <w:rPr>
          <w:rFonts w:ascii="Verdana" w:hAnsi="Verdana" w:eastAsia="Verdana"/>
        </w:rPr>
      </w:pPr>
      <w:r>
        <w:rPr>
          <w:rFonts w:ascii="Verdana" w:hAnsi="Verdana" w:eastAsia="Cambria"/>
        </w:rPr>
        <w:t xml:space="preserve">credentialing; and</w:t>
      </w:r>
    </w:p>
    <w:p>
      <w:pPr>
        <w:pStyle w:val="List"/>
        <w:numPr>
          <w:ilvl w:val="1"/>
          <w:numId w:val="771"/>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issued by the Facility’s outside CPA firm </w:t>
      </w:r>
      <w:r>
        <w:rPr>
          <w:rFonts w:ascii="Verdana" w:hAnsi="Verdana" w:eastAsia="Verdana"/>
          <w:color w:val="auto"/>
          <w:spacing w:val="0"/>
          <w:szCs w:val="24"/>
        </w:rPr>
        <w:t xml:space="preserve">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1"/>
        </w:numPr>
        <w:spacing/>
        <w:jc w:val="both"/>
        <w:rPr>
          <w:rFonts w:ascii="Verdana" w:hAnsi="Verdana" w:eastAsia="Verdana"/>
        </w:rPr>
      </w:pPr>
      <w:r>
        <w:rPr>
          <w:rFonts w:ascii="Verdana" w:hAnsi="Verdana" w:eastAsia="Verdana"/>
        </w:rPr>
        <w:t xml:space="preserve">Conducting the Audit</w:t>
      </w:r>
    </w:p>
    <w:p>
      <w:pPr>
        <w:pStyle w:val="List"/>
        <w:numPr>
          <w:ilvl w:val="1"/>
          <w:numId w:val="771"/>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1"/>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1"/>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1"/>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1"/>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1"/>
        </w:numPr>
        <w:spacing w:before="0"/>
        <w:jc w:val="both"/>
        <w:rPr>
          <w:rFonts w:ascii="Verdana" w:hAnsi="Verdana" w:eastAsia="Verdana"/>
          <w:color w:val="auto"/>
          <w:spacing w:val="0"/>
          <w:szCs w:val="24"/>
        </w:rPr>
        <w:sectPr>
          <w:headerReference w:type="first" r:id="rId24"/>
          <w:footerReference w:type="first" r:id="rId25"/>
          <w:headerReference w:type="even" r:id="rId26"/>
          <w:footerReference w:type="even" r:id="rId27"/>
          <w:headerReference w:type="default" r:id="rId28"/>
          <w:footerReference w:type="default" r:id="rId29"/>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0"/>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w:t>
      </w:r>
      <w:r>
        <w:rPr>
          <w:rFonts w:ascii="Verdana" w:hAnsi="Verdana" w:eastAsia="Verdana"/>
          <w:color w:val="auto"/>
          <w:sz w:val="24"/>
          <w:szCs w:val="24"/>
        </w:rPr>
        <w:t xml:space="preserve">evolving guidance from the US DHHS Office of the Inspector General and other federal and state agencies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0"/>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0"/>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0"/>
        </w:numPr>
        <w:spacing w:after="0"/>
        <w:jc w:val="both"/>
        <w:rPr>
          <w:rFonts w:ascii="Verdana" w:hAnsi="Verdana" w:eastAsia="Verdana"/>
          <w:sz w:val="24"/>
          <w:szCs w:val="24"/>
        </w:rPr>
        <w:sectPr>
          <w:headerReference w:type="default" r:id="rId30"/>
          <w:footerReference w:type="default" r:id="rId31"/>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7"/>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7"/>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7"/>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7"/>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7"/>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7"/>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7"/>
        </w:numPr>
        <w:spacing/>
        <w:jc w:val="both"/>
        <w:rPr>
          <w:rFonts w:ascii="Verdana" w:hAnsi="Verdana" w:eastAsia="Verdana"/>
          <w:bCs/>
        </w:rPr>
      </w:pPr>
      <w:r>
        <w:rPr>
          <w:rFonts w:ascii="Verdana" w:hAnsi="Verdana" w:eastAsia="Verdana"/>
          <w:bCs/>
        </w:rPr>
        <w:t xml:space="preserve">“Make-up” Trainings</w:t>
      </w:r>
    </w:p>
    <w:p>
      <w:pPr>
        <w:pStyle w:val="List"/>
        <w:numPr>
          <w:ilvl w:val="1"/>
          <w:numId w:val="467"/>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7"/>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7"/>
        </w:numPr>
        <w:spacing w:after="0" w:line="240" w:lineRule="auto"/>
        <w:contextualSpacing/>
        <w:rPr>
          <w:rFonts w:ascii="Verdana" w:hAnsi="Verdana" w:eastAsia="Verdana"/>
          <w:bCs/>
          <w:sz w:val="24"/>
          <w:szCs w:val="24"/>
        </w:rPr>
        <w:sectPr>
          <w:headerReference w:type="default" r:id="rId32"/>
          <w:footerReference w:type="default" r:id="rId33"/>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8"/>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8"/>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4"/>
          <w:footerReference w:type="default" r:id="rId35"/>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36"/>
          <w:footerReference w:type="default" r:id="rId37"/>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38"/>
          <w:footerReference w:type="default" r:id="rId3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4"/>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4"/>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4"/>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0"/>
          <w:footerReference w:type="default" r:id="rId4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w:t>
      </w:r>
      <w:r>
        <w:rPr>
          <w:rFonts w:ascii="Verdana" w:hAnsi="Verdana" w:eastAsia="Verdana"/>
          <w:sz w:val="24"/>
          <w:szCs w:val="24"/>
        </w:rPr>
        <w:t xml:space="preserve">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w:t>
      </w:r>
      <w:r>
        <w:rPr>
          <w:rFonts w:ascii="Verdana" w:hAnsi="Verdana" w:eastAsia="Verdana"/>
          <w:sz w:val="24"/>
          <w:szCs w:val="24"/>
        </w:rPr>
        <w:t xml:space="preserve">the key questions of what, where, when, how, and why, to the extent such matters were covered during the interview.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7"/>
        </w:numPr>
        <w:spacing/>
        <w:contextualSpacing/>
        <w:jc w:val="both"/>
        <w:rPr>
          <w:rFonts w:ascii="Verdana" w:hAnsi="Verdana" w:eastAsia="Verdana"/>
          <w:sz w:val="24"/>
          <w:szCs w:val="24"/>
        </w:rPr>
        <w:sectPr>
          <w:headerReference w:type="default" r:id="rId42"/>
          <w:footerReference w:type="default" r:id="rId43"/>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4"/>
          <w:footerReference w:type="first" r:id="rId45"/>
          <w:headerReference w:type="even" r:id="rId46"/>
          <w:footerReference w:type="even" r:id="rId47"/>
          <w:headerReference w:type="default" r:id="rId48"/>
          <w:footerReference w:type="default" r:id="rId4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9"/>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9"/>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9"/>
        </w:numPr>
        <w:spacing w:after="0"/>
        <w:jc w:val="both"/>
        <w:rPr>
          <w:rFonts w:ascii="Verdana" w:hAnsi="Verdana" w:eastAsia="Verdana"/>
          <w:sz w:val="24"/>
          <w:szCs w:val="24"/>
        </w:rPr>
        <w:sectPr>
          <w:headerReference w:type="default" r:id="rId50"/>
          <w:footerReference w:type="default" r:id="rId5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4"/>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w:t>
      </w:r>
      <w:r>
        <w:rPr>
          <w:rFonts w:ascii="Verdana" w:hAnsi="Verdana" w:eastAsia="Verdana" w:cs="Times New Roman"/>
          <w:szCs w:val="24"/>
        </w:rPr>
        <w:t xml:space="preserve">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4"/>
        </w:numPr>
        <w:spacing w:after="0" w:line="240" w:lineRule="auto"/>
        <w:rPr>
          <w:rFonts w:ascii="Verdana" w:hAnsi="Verdana" w:eastAsia="Verdana" w:cs="Times New Roman"/>
          <w:szCs w:val="24"/>
        </w:rPr>
        <w:sectPr>
          <w:headerReference w:type="default" r:id="rId52"/>
          <w:footerReference w:type="default" r:id="rId5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07"/>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7"/>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7"/>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07"/>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7"/>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4"/>
          <w:footerReference w:type="default" r:id="rId5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w:t>
      </w:r>
      <w:r>
        <w:rPr>
          <w:rFonts w:ascii="Verdana" w:hAnsi="Verdana" w:eastAsia="Verdana"/>
          <w:sz w:val="24"/>
          <w:szCs w:val="24"/>
        </w:rPr>
        <w:t xml:space="preserve">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sectPr>
          <w:headerReference w:type="default" r:id="rId56"/>
          <w:footerReference w:type="default" r:id="rId5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8"/>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w:t>
      </w:r>
      <w:r>
        <w:rPr>
          <w:rFonts w:ascii="Verdana" w:hAnsi="Verdana" w:eastAsia="Verdana" w:cs="ArialMTPro"/>
          <w:color w:val="000000"/>
          <w:szCs w:val="24"/>
        </w:rPr>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8"/>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58"/>
          <w:footerReference w:type="default" r:id="rId5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w:t>
      </w:r>
      <w:r>
        <w:rPr>
          <w:rFonts w:ascii="Verdana" w:hAnsi="Verdana" w:eastAsia="Verdana" w:cs="Times New Roman"/>
          <w:bCs/>
          <w:kern w:val="32"/>
          <w:sz w:val="24"/>
          <w:szCs w:val="24"/>
        </w:rPr>
        <w:t xml:space="preserve">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w:t>
      </w:r>
      <w:r>
        <w:rPr>
          <w:rFonts w:ascii="Verdana" w:hAnsi="Verdana" w:eastAsia="Verdana" w:cs="Times New Roman"/>
          <w:bCs/>
          <w:iCs/>
          <w:kern w:val="32"/>
          <w:sz w:val="24"/>
          <w:szCs w:val="24"/>
        </w:rPr>
        <w:t xml:space="preserve">relay</w:t>
      </w:r>
      <w:r>
        <w:rPr>
          <w:rFonts w:ascii="Verdana" w:hAnsi="Verdana" w:eastAsia="Verdana" w:cs="Times New Roman"/>
          <w:bCs/>
          <w:iCs/>
          <w:kern w:val="32"/>
          <w:sz w:val="24"/>
          <w:szCs w:val="24"/>
        </w:rPr>
        <w:t xml:space="preserve"> all information and documentation from the identification and legal documents.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representatives may even imply that it is wrong for an Associate to refuse to speak with them during this first encounter.</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w:t>
      </w:r>
      <w:r>
        <w:rPr>
          <w:rFonts w:ascii="Verdana" w:hAnsi="Verdana" w:eastAsia="Verdana" w:cs="Times New Roman"/>
          <w:bCs/>
          <w:iCs/>
          <w:kern w:val="32"/>
          <w:sz w:val="24"/>
          <w:szCs w:val="24"/>
        </w:rPr>
        <w:t xml:space="preserve">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2"/>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0"/>
          <w:footerReference w:type="default" r:id="rId6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6"/>
        </w:numPr>
        <w:spacing w:after="0"/>
        <w:rPr>
          <w:rFonts w:ascii="Verdana" w:hAnsi="Verdana" w:eastAsia="Verdana"/>
          <w:szCs w:val="24"/>
        </w:rPr>
        <w:sectPr>
          <w:headerReference w:type="default" r:id="rId62"/>
          <w:footerReference w:type="default" r:id="rId6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11"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Deficit Reduction Act Of 2005</w:t>
      </w:r>
      <w:r>
        <w:rPr>
          <w:rFonts w:cs="Times New Roman"/>
          <w:smallCaps/>
          <w:sz w:val="28"/>
          <w:szCs w:val="28"/>
        </w:rPr>
        <w:t xml:space="preserve"> </w:t>
      </w: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cs="Times New Roman"/>
          <w:smallCap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5" w:lineRule="auto"/>
        <w:ind w:left="10"/>
        <w:rPr>
          <w:rFonts w:cs="Times New Roman"/>
          <w:szCs w:val="24"/>
        </w:rPr>
      </w:pPr>
      <w:r>
        <w:rPr>
          <w:rFonts w:ascii="Verdana" w:hAnsi="Verdana" w:eastAsia="Verdana" w:cs="Verdana"/>
          <w:szCs w:val="24"/>
        </w:rPr>
        <w:t xml:space="preserve">To ensure </w:t>
      </w:r>
      <w:r>
        <w:rPr>
          <w:rFonts w:ascii="Verdana" w:hAnsi="Verdana" w:eastAsia="Verdana" w:cs="Verdana"/>
          <w:szCs w:val="24"/>
        </w:rPr>
        <w:t xml:space="preserve">Compliance </w:t>
      </w:r>
      <w:r>
        <w:rPr>
          <w:rFonts w:ascii="Verdana" w:hAnsi="Verdana" w:eastAsia="Verdana" w:cs="Verdana"/>
          <w:szCs w:val="24"/>
        </w:rPr>
        <w:t xml:space="preserve">with all fraud, waste, and abuse </w:t>
      </w:r>
      <w:r>
        <w:rPr>
          <w:rFonts w:ascii="Verdana" w:hAnsi="Verdana" w:eastAsia="Verdana" w:cs="Verdana"/>
          <w:szCs w:val="24"/>
        </w:rPr>
        <w:t xml:space="preserve">Compliance and Ethics</w:t>
      </w:r>
      <w:r>
        <w:rPr>
          <w:rFonts w:ascii="Verdana" w:hAnsi="Verdana" w:eastAsia="Verdana" w:cs="Verdana"/>
          <w:szCs w:val="24"/>
        </w:rPr>
        <w:t xml:space="preserve">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w:t>
      </w:r>
      <w:r>
        <w:rPr>
          <w:rFonts w:ascii="Verdana" w:hAnsi="Verdana" w:eastAsia="Verdana" w:cs="Verdana"/>
          <w:szCs w:val="24"/>
        </w:rPr>
        <w:t xml:space="preserve">Compliance and Ethics</w:t>
      </w:r>
      <w:r>
        <w:rPr>
          <w:rFonts w:ascii="Verdana" w:hAnsi="Verdana" w:eastAsia="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Pr>
          <w:rFonts w:ascii="Verdana" w:hAnsi="Verdana" w:eastAsia="Verdana" w:cs="Verdana"/>
          <w:szCs w:val="24"/>
        </w:rPr>
        <w:t xml:space="preserve">Compliance </w:t>
      </w:r>
      <w:r>
        <w:rPr>
          <w:rFonts w:ascii="Verdana" w:hAnsi="Verdana" w:eastAsia="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Pennsylvania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numPr>
          <w:ilvl w:val="0"/>
          <w:numId w:val="11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1"/>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1"/>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1"/>
        </w:numPr>
        <w:tabs>
          <w:tab w:val="num" w:pos="1830"/>
        </w:tabs>
        <w:overflowPunct w:val="false"/>
        <w:autoSpaceDE w:val="false"/>
        <w:autoSpaceDN w:val="false"/>
        <w:adjustRightInd w:val="false"/>
        <w:spacing w:after="0" w:line="250"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1"/>
        </w:numPr>
        <w:tabs>
          <w:tab w:val="num" w:pos="1830"/>
        </w:tabs>
        <w:overflowPunct w:val="false"/>
        <w:autoSpaceDE w:val="false"/>
        <w:autoSpaceDN w:val="false"/>
        <w:adjustRightInd w:val="false"/>
        <w:spacing w:after="0" w:line="263"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1"/>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claims or statements; and whistleblower protection;</w:t>
      </w:r>
    </w:p>
    <w:p>
      <w:pPr>
        <w:pStyle w:val="ListParagraph"/>
        <w:spacing w:after="0"/>
        <w:rPr>
          <w:rFonts w:ascii="Verdana" w:hAnsi="Verdana" w:eastAsia="Verdana" w:cs="Verdana"/>
          <w:sz w:val="2"/>
          <w:szCs w:val="2"/>
        </w:rPr>
      </w:pPr>
    </w:p>
    <w:p>
      <w:pPr>
        <w:widowControl w:val="false"/>
        <w:numPr>
          <w:ilvl w:val="2"/>
          <w:numId w:val="1"/>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482"/>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The Facility’s </w:t>
      </w:r>
      <w:r>
        <w:rPr>
          <w:rFonts w:ascii="Verdana" w:hAnsi="Verdana" w:eastAsia="Verdana" w:cs="Verdana"/>
          <w:szCs w:val="24"/>
        </w:rPr>
        <w:t xml:space="preserve">Compliance and Ethics</w:t>
      </w:r>
      <w:r>
        <w:rPr>
          <w:rFonts w:ascii="Verdana" w:hAnsi="Verdana" w:eastAsia="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395"/>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395"/>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Pr>
          <w:rFonts w:ascii="Verdana" w:hAnsi="Verdana" w:eastAsia="Verdana" w:cs="Verdana"/>
          <w:szCs w:val="24"/>
        </w:rPr>
        <w:t xml:space="preserve">Compliance and Ethics</w:t>
      </w:r>
      <w:r>
        <w:rPr>
          <w:rFonts w:ascii="Verdana" w:hAnsi="Verdana" w:eastAsia="Verdana" w:cs="Verdana"/>
          <w:szCs w:val="24"/>
        </w:rPr>
        <w:t xml:space="preserve"> policies and procedures (See the Facility’s </w:t>
      </w:r>
    </w:p>
    <w:p>
      <w:pPr>
        <w:widowControl w:val="false"/>
        <w:autoSpaceDE w:val="false"/>
        <w:autoSpaceDN w:val="false"/>
        <w:adjustRightInd w:val="false"/>
        <w:spacing w:after="0" w:line="1" w:lineRule="exact"/>
        <w:rPr>
          <w:rFonts w:ascii="Verdana" w:hAnsi="Verdana" w:eastAsia="Verdana" w:cs="Verdana"/>
          <w:szCs w:val="24"/>
        </w:rPr>
      </w:pPr>
    </w:p>
    <w:p>
      <w:pPr>
        <w:widowControl w:val="false"/>
        <w:numPr>
          <w:ilvl w:val="1"/>
          <w:numId w:val="39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395"/>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682"/>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zCs w:val="24"/>
        </w:rPr>
        <w:br w:type="page"/>
      </w:r>
    </w:p>
    <w:p>
      <w:pPr>
        <w:widowControl w:val="false"/>
        <w:autoSpaceDE w:val="false"/>
        <w:autoSpaceDN w:val="false"/>
        <w:adjustRightInd w:val="false"/>
        <w:spacing w:after="0" w:line="240" w:lineRule="auto"/>
        <w:jc w:val="center"/>
        <w:rPr>
          <w:rFonts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cs="Times New Roman"/>
          <w:szCs w:val="24"/>
        </w:rPr>
      </w:pPr>
    </w:p>
    <w:p>
      <w:pPr>
        <w:widowControl w:val="false"/>
        <w:numPr>
          <w:ilvl w:val="0"/>
          <w:numId w:val="45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45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45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45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Provide detailed information about the Federal and</w:t>
      </w:r>
    </w:p>
    <w:p>
      <w:pPr>
        <w:widowControl w:val="false"/>
        <w:numPr>
          <w:ilvl w:val="3"/>
          <w:numId w:val="459"/>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45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459"/>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459"/>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45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45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45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21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Federal Civil False Claims Act – 31 U.S.C. §§ 3729 – 3733</w:t>
      </w:r>
    </w:p>
    <w:p>
      <w:pPr>
        <w:widowControl w:val="false"/>
        <w:numPr>
          <w:ilvl w:val="1"/>
          <w:numId w:val="21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w:t>
      </w:r>
      <w:r>
        <w:rPr>
          <w:rFonts w:ascii="Verdana" w:hAnsi="Verdana" w:eastAsia="Verdana" w:cs="Verdana"/>
          <w:szCs w:val="24"/>
        </w:rPr>
        <w:t xml:space="preserve">entitled, and then uses false statements or records in order to retain the money. </w:t>
      </w:r>
    </w:p>
    <w:p>
      <w:pPr>
        <w:widowControl w:val="false"/>
        <w:numPr>
          <w:ilvl w:val="1"/>
          <w:numId w:val="21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Examples of false claims include, but are not limited to: </w:t>
      </w:r>
    </w:p>
    <w:p>
      <w:pPr>
        <w:widowControl w:val="false"/>
        <w:numPr>
          <w:ilvl w:val="2"/>
          <w:numId w:val="21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or supply that was never provided; </w:t>
      </w:r>
    </w:p>
    <w:p>
      <w:pPr>
        <w:widowControl w:val="false"/>
        <w:numPr>
          <w:ilvl w:val="2"/>
          <w:numId w:val="21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21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21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21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21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210"/>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resulting in an unreturned overpayment. </w:t>
      </w:r>
    </w:p>
    <w:p>
      <w:pPr>
        <w:widowControl w:val="false"/>
        <w:numPr>
          <w:ilvl w:val="0"/>
          <w:numId w:val="39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Penalties </w:t>
      </w:r>
    </w:p>
    <w:p>
      <w:pPr>
        <w:widowControl w:val="false"/>
        <w:numPr>
          <w:ilvl w:val="1"/>
          <w:numId w:val="39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widowControl w:val="false"/>
        <w:numPr>
          <w:ilvl w:val="0"/>
          <w:numId w:val="742"/>
        </w:numPr>
        <w:autoSpaceDE w:val="false"/>
        <w:autoSpaceDN w:val="false"/>
        <w:adjustRightInd w:val="false"/>
        <w:spacing w:after="0" w:line="240" w:lineRule="auto"/>
        <w:rPr>
          <w:rFonts w:cs="Times New Roman"/>
          <w:szCs w:val="24"/>
        </w:rPr>
      </w:pPr>
      <w:r>
        <w:rPr>
          <w:rFonts w:ascii="Verdana" w:hAnsi="Verdana" w:eastAsia="Verdana" w:cs="Verdana"/>
          <w:i/>
          <w:iCs/>
          <w:szCs w:val="24"/>
        </w:rPr>
        <w:t xml:space="preserve">Qui Tam </w:t>
      </w:r>
      <w:r>
        <w:rPr>
          <w:rFonts w:ascii="Verdana" w:hAnsi="Verdana" w:eastAsia="Verdana" w:cs="Verdana"/>
          <w:szCs w:val="24"/>
        </w:rPr>
        <w:t xml:space="preserve">Provisions</w:t>
      </w:r>
    </w:p>
    <w:p>
      <w:pPr>
        <w:widowControl w:val="false"/>
        <w:numPr>
          <w:ilvl w:val="1"/>
          <w:numId w:val="742"/>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0"/>
          <w:numId w:val="74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Whistleblower Protection (31 U.S.C. §3730(h)) </w:t>
      </w:r>
    </w:p>
    <w:p>
      <w:pPr>
        <w:widowControl w:val="false"/>
        <w:numPr>
          <w:ilvl w:val="1"/>
          <w:numId w:val="742"/>
        </w:numPr>
        <w:overflowPunct w:val="false"/>
        <w:autoSpaceDE w:val="false"/>
        <w:autoSpaceDN w:val="false"/>
        <w:adjustRightInd w:val="false"/>
        <w:spacing w:after="0" w:line="239" w:lineRule="auto"/>
        <w:rPr>
          <w:rFonts w:ascii="Verdana" w:hAnsi="Verdana" w:eastAsia="Verdana" w:cs="Verdana"/>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widowControl w:val="false"/>
        <w:numPr>
          <w:ilvl w:val="0"/>
          <w:numId w:val="742"/>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Federal False Statements Statute – 42 U.S.C. § 1320a-7b(a)</w:t>
      </w:r>
    </w:p>
    <w:p>
      <w:pPr>
        <w:widowControl w:val="false"/>
        <w:numPr>
          <w:ilvl w:val="1"/>
          <w:numId w:val="74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any “person” that “knowingly” and “willfully” makes false statements in connection with the delivery or payment of health care benefits, items, or services payable in </w:t>
      </w:r>
      <w:r>
        <w:rPr>
          <w:rFonts w:ascii="Verdana" w:hAnsi="Verdana" w:eastAsia="Verdana" w:cs="Verdana"/>
          <w:szCs w:val="24"/>
        </w:rPr>
        <w:t xml:space="preserve">United States government funds is subject to significant fines and imprisonment.</w:t>
      </w:r>
    </w:p>
    <w:p>
      <w:pPr>
        <w:widowControl w:val="false"/>
        <w:numPr>
          <w:ilvl w:val="2"/>
          <w:numId w:val="74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74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74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67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67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673"/>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42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42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42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427"/>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408"/>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pPr>
        <w:widowControl w:val="false"/>
        <w:numPr>
          <w:ilvl w:val="1"/>
          <w:numId w:val="408"/>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Violations by all other persons not furnishing health care items or services are misdemeanors and are subject to fines up to $10,000 </w:t>
      </w:r>
      <w:r>
        <w:rPr>
          <w:rFonts w:ascii="Verdana" w:hAnsi="Verdana" w:eastAsia="Verdana" w:cs="Verdana"/>
          <w:szCs w:val="24"/>
        </w:rPr>
        <w:t xml:space="preserve">and/or imprisonment for up to one (1) year. </w:t>
      </w:r>
    </w:p>
    <w:p>
      <w:pPr>
        <w:widowControl w:val="false"/>
        <w:numPr>
          <w:ilvl w:val="0"/>
          <w:numId w:val="40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Fraud Statute – 18 U.S.C. § 1347</w:t>
      </w:r>
    </w:p>
    <w:p>
      <w:pPr>
        <w:widowControl w:val="false"/>
        <w:numPr>
          <w:ilvl w:val="1"/>
          <w:numId w:val="40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40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40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40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65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65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65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widowControl w:val="false"/>
        <w:numPr>
          <w:ilvl w:val="0"/>
          <w:numId w:val="43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Federal Criminal False Claims Act – 18 U.S.C.A. §§ 286-287</w:t>
      </w:r>
    </w:p>
    <w:p>
      <w:pPr>
        <w:widowControl w:val="false"/>
        <w:numPr>
          <w:ilvl w:val="1"/>
          <w:numId w:val="43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43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w:t>
      </w:r>
      <w:r>
        <w:rPr>
          <w:rFonts w:ascii="Verdana" w:hAnsi="Verdana" w:eastAsia="Verdana" w:cs="Verdana"/>
          <w:szCs w:val="24"/>
        </w:rPr>
        <w:t xml:space="preserve">fine. </w:t>
      </w:r>
    </w:p>
    <w:p>
      <w:pPr>
        <w:widowControl w:val="false"/>
        <w:numPr>
          <w:ilvl w:val="0"/>
          <w:numId w:val="54"/>
        </w:numPr>
        <w:overflowPunct w:val="false"/>
        <w:autoSpaceDE w:val="false"/>
        <w:autoSpaceDN w:val="false"/>
        <w:adjustRightInd w:val="false"/>
        <w:spacing w:after="0" w:line="263" w:lineRule="auto"/>
        <w:jc w:val="left"/>
        <w:rPr>
          <w:rFonts w:cs="Times New Roman"/>
          <w:szCs w:val="24"/>
        </w:rPr>
      </w:pPr>
      <w:r>
        <w:rPr>
          <w:rFonts w:ascii="Verdana" w:hAnsi="Verdana" w:eastAsia="Verdana" w:cs="Verdana"/>
          <w:szCs w:val="24"/>
        </w:rPr>
        <w:t xml:space="preserve">The Program Fraud Civil Remedies Act (“PFCRA”) – 31 U.S.C. 3801-3812</w:t>
      </w:r>
    </w:p>
    <w:p>
      <w:pPr>
        <w:widowControl w:val="false"/>
        <w:numPr>
          <w:ilvl w:val="1"/>
          <w:numId w:val="54"/>
        </w:numPr>
        <w:overflowPunct w:val="false"/>
        <w:autoSpaceDE w:val="false"/>
        <w:autoSpaceDN w:val="false"/>
        <w:adjustRightInd w:val="false"/>
        <w:spacing w:after="0" w:line="242"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54"/>
        </w:numPr>
        <w:tabs>
          <w:tab w:val="num" w:pos="110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380"/>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38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38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38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380"/>
        </w:numPr>
        <w:overflowPunct w:val="false"/>
        <w:autoSpaceDE w:val="false"/>
        <w:autoSpaceDN w:val="false"/>
        <w:adjustRightInd w:val="false"/>
        <w:spacing w:after="0" w:line="250" w:lineRule="auto"/>
        <w:ind w:left="1820"/>
        <w:rPr>
          <w:rFonts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pPr>
        <w:widowControl w:val="false"/>
        <w:numPr>
          <w:ilvl w:val="3"/>
          <w:numId w:val="380"/>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74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Medicare item or service that the person knows or should know is false or fraudulent. </w:t>
      </w:r>
    </w:p>
    <w:p>
      <w:pPr>
        <w:widowControl w:val="false"/>
        <w:numPr>
          <w:ilvl w:val="2"/>
          <w:numId w:val="745"/>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autoSpaceDE w:val="false"/>
        <w:autoSpaceDN w:val="false"/>
        <w:adjustRightInd w:val="false"/>
        <w:spacing w:after="0" w:line="203" w:lineRule="exact"/>
        <w:rPr>
          <w:rFonts w:ascii="Verdana" w:hAnsi="Verdana" w:eastAsia="Verdana" w:cs="Verdana"/>
          <w:szCs w:val="24"/>
        </w:rPr>
      </w:pPr>
    </w:p>
    <w:p>
      <w:pPr>
        <w:widowControl w:val="false"/>
        <w:numPr>
          <w:ilvl w:val="2"/>
          <w:numId w:val="74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745"/>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5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51"/>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51"/>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51"/>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51"/>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51"/>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United States Attorney General may authorize the Secretary of</w:t>
      </w:r>
      <w:r>
        <w:rPr>
          <w:rFonts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w:t>
      </w:r>
      <w:r>
        <w:rPr>
          <w:rFonts w:ascii="Verdana" w:hAnsi="Verdana" w:eastAsia="Verdana" w:cs="Verdana"/>
          <w:szCs w:val="24"/>
        </w:rPr>
        <w:t xml:space="preserve">and financial condition of the person presenting the claims; and such other matters as justice may require.</w:t>
      </w:r>
    </w:p>
    <w:p>
      <w:pPr>
        <w:widowControl w:val="false"/>
        <w:numPr>
          <w:ilvl w:val="1"/>
          <w:numId w:val="51"/>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Any person upon whom the Secretary imposes civil monetary penalties or exclusions has the right to appeal to the United States Court of Appeal within 60 days after the Secretary makes his determination. If an appeal is not filed within this 60 day period, the Secretary’s determination is deemed final. </w:t>
      </w:r>
    </w:p>
    <w:p>
      <w:pPr>
        <w:widowControl w:val="false"/>
        <w:numPr>
          <w:ilvl w:val="1"/>
          <w:numId w:val="51"/>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widowControl w:val="false"/>
        <w:numPr>
          <w:ilvl w:val="0"/>
          <w:numId w:val="5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Pennsylvania Public Welfare and Medical Assistance Fraud Law (62 Pa. Stat. Ann. § 1401 </w:t>
      </w:r>
      <w:r>
        <w:rPr>
          <w:rFonts w:ascii="Verdana" w:hAnsi="Verdana" w:eastAsia="Verdana" w:cs="Verdana"/>
          <w:i/>
          <w:szCs w:val="24"/>
        </w:rPr>
        <w:t xml:space="preserve">et seq</w:t>
      </w:r>
      <w:r>
        <w:rPr>
          <w:rFonts w:ascii="Verdana" w:hAnsi="Verdana" w:eastAsia="Verdana" w:cs="Verdana"/>
          <w:szCs w:val="24"/>
        </w:rPr>
        <w:t xml:space="preserve">.).</w:t>
      </w:r>
    </w:p>
    <w:p>
      <w:pPr>
        <w:widowControl w:val="false"/>
        <w:numPr>
          <w:ilvl w:val="1"/>
          <w:numId w:val="5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Pennsylvania Public Welfare and Medical Assistance Fraud Law (the “PA Fraud Law”) prohibits knowingly or intentionally presenting for payment any false or fraudulent claim or cost report under the state medical assistance programs. The PA Fraud Law punishes various activities that involve dishonesty or fraud against the state medical assistance programs, including, but not limited to: (1) submitting false information for the purpose of obtaining higher reimbursement; (2) submitting false information for the purpose of obtaining authorization for a service provided under the medical assistance programs; (3) submitting duplicate claims for services; (4) submitting claims for services that were never provided to a patient; (5) submitting claims for medically unnecessary services; (6) submitting claims which misrepresent the services provided; (7) submitting claims for services that include charges in excess of the provider’s usual and customary charges; (8) submitting claims for services that were never provided; and (9) making a false statement on a provider enrollment form.</w:t>
      </w:r>
    </w:p>
    <w:p>
      <w:pPr>
        <w:widowControl w:val="false"/>
        <w:numPr>
          <w:ilvl w:val="1"/>
          <w:numId w:val="5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Penalty for Unlawful Conduct. </w:t>
      </w:r>
      <w:r>
        <w:rPr>
          <w:rFonts w:ascii="Verdana" w:hAnsi="Verdana" w:eastAsia="Verdana" w:cs="Verdana"/>
          <w:szCs w:val="24"/>
        </w:rPr>
        <w:tab/>
        <w:t xml:space="preserve"/>
      </w:r>
      <w:r>
        <w:rPr>
          <w:rFonts w:ascii="Verdana" w:hAnsi="Verdana" w:eastAsia="Verdana" w:cs="Verdana"/>
          <w:szCs w:val="24"/>
        </w:rPr>
        <w:t xml:space="preserve">A person who violates the PA Fraud Law may be fined up to $25,000, depending on the circumstances of the offense, and may be guilty of a felony of the second or third degree. In addition, a provider could be forced to repay the amount of the excess benefits or payments received as a result of his or her violation of the PA Fraud Law, plus interest. The provider may be required to pay up to three times the amount of excess benefits that the provider received.</w:t>
      </w:r>
    </w:p>
    <w:p>
      <w:pPr>
        <w:widowControl w:val="false"/>
        <w:numPr>
          <w:ilvl w:val="1"/>
          <w:numId w:val="5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Finally, the Department of Public Welfare may institute a civil suit against the provider for twice the amount of excess benefits that </w:t>
      </w:r>
      <w:r>
        <w:rPr>
          <w:rFonts w:ascii="Verdana" w:hAnsi="Verdana" w:eastAsia="Verdana" w:cs="Verdana"/>
          <w:szCs w:val="24"/>
        </w:rPr>
        <w:t xml:space="preserve">the provider received through his or her violation of the PA Fraud Law, plus interest.</w:t>
      </w:r>
    </w:p>
    <w:p>
      <w:pPr>
        <w:widowControl w:val="false"/>
        <w:numPr>
          <w:ilvl w:val="0"/>
          <w:numId w:val="5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Pennsylvania Whistleblower Law 43 Pa. Stat. Ann. § 1421 </w:t>
      </w:r>
      <w:r>
        <w:rPr>
          <w:rFonts w:ascii="Verdana" w:hAnsi="Verdana" w:eastAsia="Verdana" w:cs="Verdana"/>
          <w:i/>
          <w:szCs w:val="24"/>
        </w:rPr>
        <w:t xml:space="preserve">et seq</w:t>
      </w:r>
      <w:r>
        <w:rPr>
          <w:rFonts w:ascii="Verdana" w:hAnsi="Verdana" w:eastAsia="Verdana" w:cs="Verdana"/>
          <w:szCs w:val="24"/>
        </w:rPr>
        <w:t xml:space="preserve">.</w:t>
      </w:r>
    </w:p>
    <w:p>
      <w:pPr>
        <w:widowControl w:val="false"/>
        <w:numPr>
          <w:ilvl w:val="1"/>
          <w:numId w:val="5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Pennsylvania Whistleblower Law prohibits public body employers from discharging, threatening, or otherwise discriminating or retaliating against an employee who in good faith reports or is about to report a violation of a law designed to protect the interests of the public or an employer. A “public body employer” is any employer that receives funds in any amount, directly or indirectly, from a public body or uses funds administered by a public body or is paid directly or indirectly by a public body or has a contractual or agency relationship with a public body. To receive the protection provided under this law, the suspected violation that the employee reports must not be merely technical or minimal in nature.</w:t>
      </w:r>
    </w:p>
    <w:p>
      <w:pPr>
        <w:widowControl w:val="false"/>
        <w:numPr>
          <w:ilvl w:val="1"/>
          <w:numId w:val="5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Under the Pennsylvania Whistleblower law, a complainant may bring a civil action for reinstatement, payment of back wages, full reinstatement of fringe benefits and seniority rights, actual damages or any combination of the above remedies. A court may also award the complainant all or a portion of the costs of litigation, including reasonable attorney’s fees and witness fees. Finally, the court may impose a civil fine of $500 on a person who violates this statute.</w:t>
      </w:r>
    </w:p>
    <w:p>
      <w:pPr>
        <w:numPr>
          <w:ilvl w:val="0"/>
          <w:numId w:val="54"/>
        </w:numPr>
        <w:spacing w:after="0"/>
        <w:rPr>
          <w:rFonts w:ascii="Verdana" w:hAnsi="Verdana" w:eastAsia="Verdana" w:cs="Verdana"/>
          <w:szCs w:val="24"/>
        </w:rPr>
      </w:pPr>
      <w:r>
        <w:rPr>
          <w:rFonts w:ascii="Verdana" w:hAnsi="Verdana" w:eastAsia="Verdana" w:cs="Verdana"/>
          <w:szCs w:val="24"/>
        </w:rPr>
        <w:t xml:space="preserve">Provider prohibited acts (55 Pa. Code §1101.75).</w:t>
      </w:r>
    </w:p>
    <w:p>
      <w:pPr>
        <w:numPr>
          <w:ilvl w:val="1"/>
          <w:numId w:val="54"/>
        </w:numPr>
        <w:spacing w:after="0"/>
        <w:rPr>
          <w:rFonts w:ascii="Verdana" w:hAnsi="Verdana" w:eastAsia="Verdana" w:cs="Verdana"/>
          <w:szCs w:val="24"/>
        </w:rPr>
      </w:pPr>
      <w:r>
        <w:rPr>
          <w:rFonts w:ascii="Verdana" w:hAnsi="Verdana" w:eastAsia="Verdana" w:cs="Verdana"/>
          <w:szCs w:val="24"/>
        </w:rPr>
        <w:t xml:space="preserve">The facility may not, either directly or indirectly, do any of the following acts:</w:t>
      </w:r>
    </w:p>
    <w:p>
      <w:pPr>
        <w:numPr>
          <w:ilvl w:val="2"/>
          <w:numId w:val="54"/>
        </w:numPr>
        <w:spacing w:after="0"/>
        <w:rPr>
          <w:rFonts w:ascii="Verdana" w:hAnsi="Verdana" w:eastAsia="Verdana" w:cs="Verdana"/>
          <w:szCs w:val="24"/>
        </w:rPr>
      </w:pPr>
      <w:r>
        <w:rPr>
          <w:rFonts w:ascii="Verdana" w:hAnsi="Verdana" w:eastAsia="Verdana" w:cs="Verdana"/>
          <w:szCs w:val="24"/>
        </w:rPr>
        <w:t xml:space="preserve">Knowingly or intentionally present for allowance or payment a false or fraudulent claim or cost report for furnishing services or merchandise under MA, knowingly present for allowance or payment a claim or cost report for medically unnecessary services or merchandise under MA, or knowingly submit false information, for the purpose of obtaining greater compensation than that to which the provider is legally entitled for furnishing services or merchandise under MA.</w:t>
      </w:r>
    </w:p>
    <w:p>
      <w:pPr>
        <w:numPr>
          <w:ilvl w:val="2"/>
          <w:numId w:val="54"/>
        </w:numPr>
        <w:spacing w:after="0"/>
        <w:rPr>
          <w:rFonts w:ascii="Verdana" w:hAnsi="Verdana" w:eastAsia="Verdana" w:cs="Verdana"/>
          <w:szCs w:val="24"/>
        </w:rPr>
      </w:pPr>
      <w:r>
        <w:rPr>
          <w:rFonts w:ascii="Verdana" w:hAnsi="Verdana" w:eastAsia="Verdana" w:cs="Verdana"/>
          <w:szCs w:val="24"/>
        </w:rPr>
        <w:t xml:space="preserve">Knowingly submit false information to obtain authorization to furnish services or items under MA.</w:t>
      </w:r>
    </w:p>
    <w:p>
      <w:pPr>
        <w:numPr>
          <w:ilvl w:val="2"/>
          <w:numId w:val="54"/>
        </w:numPr>
        <w:spacing w:after="0"/>
        <w:rPr>
          <w:rFonts w:ascii="Verdana" w:hAnsi="Verdana" w:eastAsia="Verdana" w:cs="Verdana"/>
          <w:szCs w:val="24"/>
        </w:rPr>
      </w:pPr>
      <w:r>
        <w:rPr>
          <w:rFonts w:ascii="Verdana" w:hAnsi="Verdana" w:eastAsia="Verdana" w:cs="Verdana"/>
          <w:szCs w:val="24"/>
        </w:rPr>
        <w:t xml:space="preserve">Solicit, receive, offer, or pay a remuneration, including a kickback, bribe or rebate, directly or indirectly, in cash or in kind, from or to a person in connection with furnishing of </w:t>
      </w:r>
      <w:r>
        <w:rPr>
          <w:rFonts w:ascii="Verdana" w:hAnsi="Verdana" w:eastAsia="Verdana" w:cs="Verdana"/>
          <w:szCs w:val="24"/>
        </w:rPr>
        <w:t xml:space="preserve">services or items or referral of a recipient for services and items.</w:t>
      </w:r>
    </w:p>
    <w:p>
      <w:pPr>
        <w:numPr>
          <w:ilvl w:val="2"/>
          <w:numId w:val="54"/>
        </w:numPr>
        <w:spacing w:after="0"/>
        <w:rPr>
          <w:rFonts w:ascii="Verdana" w:hAnsi="Verdana" w:eastAsia="Verdana" w:cs="Verdana"/>
          <w:szCs w:val="24"/>
        </w:rPr>
      </w:pPr>
      <w:r>
        <w:rPr>
          <w:rFonts w:ascii="Verdana" w:hAnsi="Verdana" w:eastAsia="Verdana" w:cs="Verdana"/>
          <w:szCs w:val="24"/>
        </w:rPr>
        <w:t xml:space="preserve">Submit a duplicate claim for services or items for which the provider has already received or claimed reimbursement from a source.</w:t>
      </w:r>
    </w:p>
    <w:p>
      <w:pPr>
        <w:numPr>
          <w:ilvl w:val="2"/>
          <w:numId w:val="54"/>
        </w:numPr>
        <w:spacing w:after="0"/>
        <w:rPr>
          <w:rFonts w:ascii="Verdana" w:hAnsi="Verdana" w:eastAsia="Verdana" w:cs="Verdana"/>
          <w:szCs w:val="24"/>
        </w:rPr>
      </w:pPr>
      <w:r>
        <w:rPr>
          <w:rFonts w:ascii="Verdana" w:hAnsi="Verdana" w:eastAsia="Verdana" w:cs="Verdana"/>
          <w:szCs w:val="24"/>
        </w:rPr>
        <w:t xml:space="preserve">Submit a claim for services or items which were not rendered by the provider or were not rendered to a recipient.</w:t>
      </w:r>
    </w:p>
    <w:p>
      <w:pPr>
        <w:numPr>
          <w:ilvl w:val="2"/>
          <w:numId w:val="54"/>
        </w:numPr>
        <w:spacing w:after="0"/>
        <w:rPr>
          <w:rFonts w:ascii="Verdana" w:hAnsi="Verdana" w:eastAsia="Verdana" w:cs="Verdana"/>
          <w:szCs w:val="24"/>
        </w:rPr>
      </w:pPr>
      <w:r>
        <w:rPr>
          <w:rFonts w:ascii="Verdana" w:hAnsi="Verdana" w:eastAsia="Verdana" w:cs="Verdana"/>
          <w:szCs w:val="24"/>
        </w:rPr>
        <w:t xml:space="preserve">Submit a claim for services or items which includes costs or charges which are not related to the cost of the services or items.</w:t>
      </w:r>
    </w:p>
    <w:p>
      <w:pPr>
        <w:numPr>
          <w:ilvl w:val="2"/>
          <w:numId w:val="54"/>
        </w:numPr>
        <w:spacing w:after="0"/>
        <w:rPr>
          <w:rFonts w:ascii="Verdana" w:hAnsi="Verdana" w:eastAsia="Verdana" w:cs="Verdana"/>
          <w:szCs w:val="24"/>
        </w:rPr>
      </w:pPr>
      <w:r>
        <w:rPr>
          <w:rFonts w:ascii="Verdana" w:hAnsi="Verdana" w:eastAsia="Verdana" w:cs="Verdana"/>
          <w:szCs w:val="24"/>
        </w:rPr>
        <w:t xml:space="preserve">Submit a claim or refer a recipient to another provider by referral, order, or prescription, for services, supplies or equipment which are not documented in the record in the prescribed manner and are of little or no benefit to the recipient, are below the accepted medical treatment standards, or are not medically necessary.</w:t>
      </w:r>
    </w:p>
    <w:p>
      <w:pPr>
        <w:numPr>
          <w:ilvl w:val="2"/>
          <w:numId w:val="54"/>
        </w:numPr>
        <w:spacing w:after="0"/>
        <w:rPr>
          <w:rFonts w:ascii="Verdana" w:hAnsi="Verdana" w:eastAsia="Verdana" w:cs="Verdana"/>
          <w:szCs w:val="24"/>
        </w:rPr>
      </w:pPr>
      <w:r>
        <w:rPr>
          <w:rFonts w:ascii="Verdana" w:hAnsi="Verdana" w:eastAsia="Verdana" w:cs="Verdana"/>
          <w:szCs w:val="24"/>
        </w:rPr>
        <w:t xml:space="preserve">Submit a claim which misrepresents the description of the services, supplies or equipment dispensed or provided, the date of service, the identity of the recipient or of the attending, prescribing, referring or actual provider.</w:t>
      </w:r>
    </w:p>
    <w:p>
      <w:pPr>
        <w:numPr>
          <w:ilvl w:val="2"/>
          <w:numId w:val="54"/>
        </w:numPr>
        <w:spacing w:after="0"/>
        <w:rPr>
          <w:rFonts w:ascii="Verdana" w:hAnsi="Verdana" w:eastAsia="Verdana" w:cs="Verdana"/>
          <w:szCs w:val="24"/>
        </w:rPr>
      </w:pPr>
      <w:r>
        <w:rPr>
          <w:rFonts w:ascii="Verdana" w:hAnsi="Verdana" w:eastAsia="Verdana" w:cs="Verdana"/>
          <w:szCs w:val="24"/>
        </w:rPr>
        <w:t xml:space="preserve">Submit a claim for a service or item at a fee that is greater than the provider’s charge to the general public.</w:t>
      </w:r>
    </w:p>
    <w:p>
      <w:pPr>
        <w:numPr>
          <w:ilvl w:val="2"/>
          <w:numId w:val="54"/>
        </w:numPr>
        <w:spacing w:after="0"/>
        <w:rPr>
          <w:rFonts w:ascii="Verdana" w:hAnsi="Verdana" w:eastAsia="Verdana" w:cs="Verdana"/>
          <w:szCs w:val="24"/>
        </w:rPr>
      </w:pPr>
      <w:r>
        <w:rPr>
          <w:rFonts w:ascii="Verdana" w:hAnsi="Verdana" w:eastAsia="Verdana" w:cs="Verdana"/>
          <w:szCs w:val="24"/>
        </w:rPr>
        <w:t xml:space="preserve">Except in emergency situations, dispense, render or provide a service or item without a practitioner’s written order and the consent of the recipient or submit a claim for a service or item which was dispensed or provided without the consent of the recipient.</w:t>
      </w:r>
    </w:p>
    <w:p>
      <w:pPr>
        <w:numPr>
          <w:ilvl w:val="2"/>
          <w:numId w:val="54"/>
        </w:numPr>
        <w:spacing w:after="0"/>
        <w:rPr>
          <w:rFonts w:ascii="Verdana" w:hAnsi="Verdana" w:eastAsia="Verdana" w:cs="Verdana"/>
          <w:szCs w:val="24"/>
        </w:rPr>
      </w:pPr>
      <w:r>
        <w:rPr>
          <w:rFonts w:ascii="Verdana" w:hAnsi="Verdana" w:eastAsia="Verdana" w:cs="Verdana"/>
          <w:szCs w:val="24"/>
        </w:rPr>
        <w:t xml:space="preserve">Except in emergency situations, dispense, render or provide a service or item to a patient claiming to be a recipient without first making a reasonable effort to verify by a current Medical Services Eligibility card that the patient is an eligible recipient with no other medical resources.</w:t>
      </w:r>
    </w:p>
    <w:p>
      <w:pPr>
        <w:numPr>
          <w:ilvl w:val="2"/>
          <w:numId w:val="54"/>
        </w:numPr>
        <w:spacing w:after="0"/>
        <w:rPr>
          <w:rFonts w:ascii="Verdana" w:hAnsi="Verdana" w:eastAsia="Verdana" w:cs="Verdana"/>
          <w:szCs w:val="24"/>
        </w:rPr>
      </w:pPr>
      <w:r>
        <w:rPr>
          <w:rFonts w:ascii="Verdana" w:hAnsi="Verdana" w:eastAsia="Verdana" w:cs="Verdana"/>
          <w:szCs w:val="24"/>
        </w:rPr>
        <w:t xml:space="preserve">Enter into an agreement, combination, or conspiracy to obtain or aid another in obtaining payment from the Department for which the provider or other person is not entitled, that is, eligible.</w:t>
      </w:r>
    </w:p>
    <w:p>
      <w:pPr>
        <w:numPr>
          <w:ilvl w:val="2"/>
          <w:numId w:val="54"/>
        </w:numPr>
        <w:spacing w:after="0"/>
        <w:rPr>
          <w:rFonts w:ascii="Verdana" w:hAnsi="Verdana" w:eastAsia="Verdana" w:cs="Verdana"/>
          <w:szCs w:val="24"/>
        </w:rPr>
      </w:pPr>
      <w:r>
        <w:rPr>
          <w:rFonts w:ascii="Verdana" w:hAnsi="Verdana" w:eastAsia="Verdana" w:cs="Verdana"/>
          <w:szCs w:val="24"/>
        </w:rPr>
        <w:t xml:space="preserve">Make a false statement in the application for enrollment or reenrollment in the program.</w:t>
      </w:r>
    </w:p>
    <w:p>
      <w:pPr>
        <w:numPr>
          <w:ilvl w:val="2"/>
          <w:numId w:val="54"/>
        </w:numPr>
        <w:spacing w:after="0"/>
        <w:rPr>
          <w:rFonts w:ascii="Verdana" w:hAnsi="Verdana" w:eastAsia="Verdana" w:cs="Verdana"/>
          <w:szCs w:val="24"/>
        </w:rPr>
      </w:pPr>
      <w:r>
        <w:rPr>
          <w:rFonts w:ascii="Verdana" w:hAnsi="Verdana" w:eastAsia="Verdana" w:cs="Verdana"/>
          <w:szCs w:val="24"/>
        </w:rPr>
        <w:t xml:space="preserve">Commit a prohibited act specified in §1102.81(a) (relating to prohibited acts of a shared health facility and providers practicing in the shared health facility).</w:t>
      </w:r>
    </w:p>
    <w:p>
      <w:pPr>
        <w:numPr>
          <w:ilvl w:val="1"/>
          <w:numId w:val="54"/>
        </w:numPr>
        <w:spacing w:after="0"/>
        <w:rPr>
          <w:rFonts w:ascii="Verdana" w:hAnsi="Verdana" w:eastAsia="Verdana" w:cs="Verdana"/>
          <w:color w:val="FF0000"/>
          <w:szCs w:val="24"/>
        </w:rPr>
        <w:sectPr>
          <w:headerReference w:type="default" r:id="rId64"/>
          <w:footerReference w:type="default" r:id="rId6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provider or person who commits a prohibited act specified in subsection (a), except paragraph (11), is subject to the penalties specified in §§1101.76, 1101.77 and 1101.83 (relating to criminal penalties; enforcement actions by the Department; and restitution and repayment).</w:t>
      </w: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66"/>
          <w:footerReference w:type="default" r:id="rId6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3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w:t>
      </w:r>
      <w:r>
        <w:rPr>
          <w:rFonts w:ascii="Verdana" w:hAnsi="Verdana" w:eastAsia="Verdana" w:cs="Verdana"/>
          <w:szCs w:val="24"/>
        </w:rPr>
        <w:t xml:space="preserve">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7"/>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w:t>
      </w:r>
      <w:r>
        <w:rPr>
          <w:rFonts w:ascii="Verdana" w:hAnsi="Verdana" w:eastAsia="Verdana" w:cs="Verdana"/>
          <w:szCs w:val="24"/>
        </w:rPr>
        <w:t xml:space="preserve">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 and other areas of special concern identified through applicable regulatory investigative and audit functions.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6"/>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68"/>
          <w:footerReference w:type="default" r:id="rId6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0"/>
          <w:footerReference w:type="default" r:id="rId71"/>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w:t>
      </w:r>
      <w:r>
        <w:rPr>
          <w:rFonts w:ascii="Verdana" w:hAnsi="Verdana" w:eastAsia="Verdana" w:cs="Verdana"/>
          <w:szCs w:val="24"/>
        </w:rPr>
        <w:t xml:space="preserve">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50"/>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50"/>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w:t>
      </w:r>
      <w:r>
        <w:rPr>
          <w:rFonts w:ascii="Verdana" w:hAnsi="Verdana" w:eastAsia="Verdana" w:cs="Verdana"/>
          <w:szCs w:val="24"/>
        </w:rPr>
        <w:t xml:space="preserve">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5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5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1"/>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1"/>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1"/>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w:t>
      </w:r>
      <w:r>
        <w:rPr>
          <w:rFonts w:ascii="Verdana" w:hAnsi="Verdana" w:eastAsia="Verdana" w:cs="Verdana"/>
          <w:szCs w:val="24"/>
        </w:rPr>
        <w:t xml:space="preserve">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w:t>
      </w:r>
      <w:r>
        <w:rPr>
          <w:rFonts w:ascii="Verdana" w:hAnsi="Verdana" w:eastAsia="Verdana" w:cs="Verdana"/>
          <w:szCs w:val="24"/>
        </w:rPr>
        <w:t xml:space="preserve">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w:t>
      </w:r>
      <w:r>
        <w:rPr>
          <w:rFonts w:ascii="Verdana" w:hAnsi="Verdana" w:eastAsia="Verdana" w:cs="Verdana"/>
          <w:szCs w:val="24"/>
        </w:rPr>
        <w:t xml:space="preserve">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2"/>
          <w:footerReference w:type="default" r:id="rId7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3"/>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3"/>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w:t>
      </w:r>
      <w:r>
        <w:rPr>
          <w:rFonts w:ascii="Verdana" w:hAnsi="Verdana" w:eastAsia="Verdana" w:cs="Verdana"/>
          <w:szCs w:val="24"/>
        </w:rPr>
        <w:t xml:space="preserve">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4"/>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74"/>
          <w:footerReference w:type="default" r:id="rId7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5"/>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w:t>
      </w:r>
      <w:r>
        <w:rPr>
          <w:rFonts w:ascii="Verdana" w:hAnsi="Verdana" w:eastAsia="Verdana" w:cs="Verdana"/>
          <w:szCs w:val="24"/>
        </w:rPr>
        <w:t xml:space="preserve">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76"/>
          <w:footerReference w:type="default" r:id="rId7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08"/>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w:t>
      </w:r>
      <w:r>
        <w:rPr>
          <w:rFonts w:ascii="Verdana" w:hAnsi="Verdana" w:eastAsia="Verdana" w:cs="Verdana"/>
          <w:szCs w:val="24"/>
        </w:rPr>
        <w:t xml:space="preserve">therapy when onl</w:t>
      </w:r>
      <w:r>
        <w:rPr>
          <w:rFonts w:ascii="Verdana" w:hAnsi="Verdana" w:eastAsia="Verdana" w:cs="Verdana"/>
          <w:szCs w:val="24"/>
        </w:rPr>
        <w:t xml:space="preserve">y a few minutes were provided);</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09"/>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w:t>
      </w:r>
      <w:r>
        <w:rPr>
          <w:rFonts w:ascii="Verdana" w:hAnsi="Verdana" w:eastAsia="Verdana" w:cs="Verdana"/>
          <w:szCs w:val="24"/>
        </w:rPr>
        <w:t xml:space="preserve">misrepresentation of the resident’s status, the submission of false claims and potential enforcement actions.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1"/>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6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69"/>
        </w:numPr>
        <w:overflowPunct w:val="false"/>
        <w:autoSpaceDE w:val="false"/>
        <w:autoSpaceDN w:val="false"/>
        <w:adjustRightInd w:val="false"/>
        <w:spacing w:after="0" w:line="263" w:lineRule="auto"/>
        <w:rPr>
          <w:rFonts w:ascii="Verdana" w:hAnsi="Verdana" w:eastAsia="Verdana" w:cs="Verdana"/>
          <w:szCs w:val="24"/>
        </w:rPr>
        <w:sectPr>
          <w:headerReference w:type="default" r:id="rId78"/>
          <w:footerReference w:type="default" r:id="rId7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5"/>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5"/>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w:t>
      </w:r>
      <w:r>
        <w:rPr>
          <w:rFonts w:ascii="Verdana" w:hAnsi="Verdana" w:eastAsia="Verdana" w:cs="Verdana"/>
          <w:szCs w:val="24"/>
        </w:rPr>
        <w:t xml:space="preserve">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w:t>
      </w:r>
      <w:r>
        <w:rPr>
          <w:rFonts w:ascii="Verdana" w:hAnsi="Verdana" w:eastAsia="Verdana" w:cs="Verdana"/>
          <w:szCs w:val="24"/>
        </w:rPr>
        <w:t xml:space="preserve"> vendors, or OIG.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systems</w:t>
      </w:r>
      <w:r>
        <w:rPr>
          <w:rFonts w:ascii="Verdana" w:hAnsi="Verdana" w:eastAsia="Verdana" w:cs="Verdana"/>
          <w:szCs w:val="24"/>
        </w:rPr>
        <w:t xml:space="preserve">. </w:t>
      </w:r>
    </w:p>
    <w:p>
      <w:pPr>
        <w:widowControl w:val="false"/>
        <w:numPr>
          <w:ilvl w:val="0"/>
          <w:numId w:val="1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Pr>
          <w:rFonts w:ascii="Verdana" w:hAnsi="Verdana" w:eastAsia="Verdana" w:cs="Verdana"/>
          <w:szCs w:val="24"/>
        </w:rPr>
        <w:t xml:space="preserve"> 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w:t>
      </w:r>
      <w:r>
        <w:rPr>
          <w:rFonts w:ascii="Verdana" w:hAnsi="Verdana" w:eastAsia="Verdana" w:cs="Verdana"/>
          <w:color w:val="FF0000"/>
          <w:szCs w:val="24"/>
        </w:rPr>
        <w:t xml:space="preserve"> </w:t>
      </w:r>
      <w:r>
        <w:rPr>
          <w:rFonts w:ascii="Verdana" w:hAnsi="Verdana" w:eastAsia="Verdana" w:cs="Verdana"/>
          <w:szCs w:val="24"/>
        </w:rPr>
        <w:t xml:space="preserve">corporate integrity agreement (CIA) which requires self-disclosure.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w:t>
      </w:r>
      <w:r>
        <w:rPr>
          <w:rFonts w:ascii="Verdana" w:hAnsi="Verdana" w:eastAsia="Verdana" w:cs="Verdana"/>
          <w:szCs w:val="24"/>
        </w:rPr>
        <w:t xml:space="preserve">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w:t>
      </w:r>
      <w:r>
        <w:rPr>
          <w:rFonts w:ascii="Verdana" w:hAnsi="Verdana" w:eastAsia="Verdana" w:cs="Verdana"/>
          <w:szCs w:val="24"/>
        </w:rPr>
        <w:t xml:space="preserve">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4"/>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w:t>
      </w:r>
      <w:r>
        <w:rPr>
          <w:rFonts w:ascii="Verdana" w:hAnsi="Verdana" w:eastAsia="Verdana" w:cs="Verdana"/>
          <w:szCs w:val="24"/>
        </w:rPr>
        <w:t xml:space="preserve"> staff can possibly assist </w:t>
      </w:r>
      <w:r>
        <w:rPr>
          <w:rFonts w:ascii="Verdana" w:hAnsi="Verdana" w:eastAsia="Verdana" w:cs="Verdana"/>
          <w:szCs w:val="24"/>
        </w:rPr>
        <w:t xml:space="preserve">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47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7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 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70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1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1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1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10"/>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0"/>
          <w:footerReference w:type="default" r:id="rId81"/>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84"/>
          <w:footerReference w:type="default" r:id="rId85"/>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86"/>
          <w:type w:val="nextPage"/>
          <w:pgSz w:w="12240" w:h="15840"/>
          <w:pgMar w:top="0" w:right="1440" w:bottom="1440" w:left="1440" w:header="720" w:footer="720" w:gutter="0"/>
          <w:pgBorders/>
          <w:pgNumType w:fmt="decimal"/>
          <w:cols w:num="1" w:equalWidth="1" w:space="1400"/>
          <w:docGrid w:linePitch="299"/>
        </w:sect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2"/>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87"/>
          <w:type w:val="nextPage"/>
          <w:pgSz w:w="12240" w:h="15840"/>
          <w:pgMar w:top="400" w:right="380" w:bottom="280" w:left="380" w:header="720" w:footer="720" w:gutter="0"/>
          <w:pgBorders/>
          <w:pgNumType w:fmt="decimal"/>
          <w:cols w:num="1" w:equalWidth="1" w:space="720"/>
        </w:sect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88"/>
          <w:type w:val="continuous"/>
          <w:pgSz w:w="12240" w:h="15840"/>
          <w:pgMar w:top="1440" w:right="1440" w:bottom="1440" w:left="1440" w:header="720" w:footer="720" w:gutter="0"/>
          <w:pgBorders/>
          <w:pgNumType w:fmt="decimal"/>
          <w:cols w:num="1" w:equalWidth="1" w:space="1400"/>
          <w:docGrid w:linePitch="299"/>
        </w:sectPr>
      </w:pPr>
    </w:p>
    <w:p>
      <w:pPr>
        <w:spacing/>
        <w:ind w:left="6480" w:firstLine="720"/>
        <w:rPr>
          <w:rFonts w:ascii="Verdana" w:hAnsi="Verdana" w:eastAsia="Verdana"/>
          <w:sz w:val="20"/>
          <w:szCs w:val="20"/>
        </w:rPr>
      </w:pPr>
      <w:bookmarkStart w:id="25" w:name="_Hlk12449046"/>
      <w:r>
        <w:rPr>
          <w:rFonts w:ascii="Verdana" w:hAnsi="Verdana" w:eastAsia="Verdana"/>
          <w:sz w:val="20"/>
          <w:szCs w:val="20"/>
        </w:rPr>
        <w:t xml:space="preserve">Attachment 4</w:t>
      </w:r>
    </w:p>
    <w:p>
      <w:pPr>
        <w:spacing/>
        <w:jc w:val="center"/>
        <w:rPr>
          <w:rFonts w:ascii="Verdana" w:hAnsi="Verdana" w:eastAsia="Verdana"/>
          <w:b/>
          <w:sz w:val="20"/>
          <w:szCs w:val="20"/>
        </w:rPr>
      </w:pPr>
      <w:bookmarkStart w:id="26" w:name="_Hlk12449325"/>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bookmarkEnd w:id="26"/>
    <w:p>
      <w:pPr>
        <w:numPr>
          <w:ilvl w:val="0"/>
          <w:numId w:val="266"/>
        </w:numPr>
        <w:spacing/>
        <w:ind w:left="540" w:hanging="180"/>
        <w:contextualSpacing/>
        <w:rPr>
          <w:rFonts w:ascii="Verdana" w:hAnsi="Verdana" w:eastAsia="Verdana"/>
          <w:sz w:val="20"/>
          <w:szCs w:val="20"/>
        </w:rPr>
      </w:pPr>
      <w:bookmarkStart w:id="27" w:name="_Hlk12449295"/>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266"/>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484"/>
        </w:numPr>
        <w:spacing/>
        <w:ind w:left="540" w:hanging="180"/>
        <w:contextualSpacing/>
        <w:rPr>
          <w:rFonts w:ascii="Verdana" w:hAnsi="Verdana" w:eastAsia="Verdana"/>
          <w:sz w:val="20"/>
          <w:szCs w:val="20"/>
        </w:rPr>
        <w:sectPr>
          <w:headerReference w:type="default" r:id="rId89"/>
          <w:footerReference w:type="default" r:id="rId90"/>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ind w:left="720"/>
        <w:contextualSpacing/>
        <w:rPr>
          <w:rFonts w:ascii="Verdana" w:hAnsi="Verdana" w:eastAsia="Verdana"/>
          <w:sz w:val="20"/>
          <w:szCs w:val="20"/>
        </w:rPr>
      </w:pPr>
      <w:bookmarkEnd w:id="25"/>
      <w:bookmarkEnd w:id="27"/>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1"/>
          <w:footerReference w:type="default" r:id="rId92"/>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Pennsylvania </w:t>
      </w:r>
      <w:r>
        <w:rPr>
          <w:rFonts w:ascii="Verdana" w:hAnsi="Verdana" w:eastAsia="Verdana" w:cs="Times New Roman"/>
          <w:lang w:bidi="ar-SA"/>
        </w:rPr>
        <w:t xml:space="preserve">Medicheck</w:t>
      </w:r>
      <w:r>
        <w:rPr>
          <w:rFonts w:ascii="Verdana" w:hAnsi="Verdana" w:eastAsia="Verdana" w:cs="Times New Roman"/>
          <w:lang w:bidi="ar-SA"/>
        </w:rPr>
        <w:t xml:space="preserve"> List available at http://www.dhs.pa.gov/publications/medichecksearch/index.htm#.VoajiRUrIdU</w:t>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The Human Resources Department shall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of any matches found during any of the above screening processes. If a potential employee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t>
      </w:r>
      <w:r>
        <w:rPr>
          <w:rFonts w:ascii="Verdana" w:hAnsi="Verdana" w:eastAsia="Verdana" w:cs="Times New Roman"/>
          <w:lang w:bidi="ar-SA"/>
        </w:rPr>
        <w:t xml:space="preserve">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Pennsylvania </w:t>
      </w:r>
      <w:r>
        <w:rPr>
          <w:rFonts w:ascii="Verdana" w:hAnsi="Verdana" w:eastAsia="Verdana" w:cs="Times New Roman"/>
          <w:lang w:bidi="ar-SA"/>
        </w:rPr>
        <w:t xml:space="preserve">Medicheck</w:t>
      </w:r>
      <w:r>
        <w:rPr>
          <w:rFonts w:ascii="Verdana" w:hAnsi="Verdana" w:eastAsia="Verdana" w:cs="Times New Roman"/>
          <w:lang w:bidi="ar-SA"/>
        </w:rPr>
        <w:t xml:space="preserve"> List available at </w:t>
      </w:r>
      <w:r>
        <w:rPr>
          <w:rFonts w:ascii="Verdana" w:hAnsi="Verdana" w:eastAsia="Verdana" w:cs="Times New Roman"/>
          <w:color w:val="000000"/>
          <w:u w:val="single"/>
          <w:lang w:bidi="ar-SA"/>
        </w:rPr>
        <w:t xml:space="preserve">http://www.dhs.pa.gov/publications/medichecksearch/index.htm#.VoajiRUrIdU</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w:t>
      </w:r>
      <w:r>
        <w:rPr>
          <w:rFonts w:ascii="Verdana" w:hAnsi="Verdana" w:eastAsia="Verdana" w:cs="Times New Roman"/>
          <w:b/>
          <w:color w:val="000000"/>
          <w:lang w:bidi="ar-SA"/>
        </w:rPr>
        <w:t xml:space="preserve">Pennsylvania </w:t>
      </w:r>
      <w:r>
        <w:rPr>
          <w:rFonts w:ascii="Verdana" w:hAnsi="Verdana" w:eastAsia="Verdana" w:cs="Times New Roman"/>
          <w:color w:val="000000"/>
          <w:lang w:bidi="ar-SA"/>
        </w:rPr>
        <w:t xml:space="preserve">Medicheck</w:t>
      </w:r>
      <w:r>
        <w:rPr>
          <w:rFonts w:ascii="Verdana" w:hAnsi="Verdana" w:eastAsia="Verdana" w:cs="Times New Roman"/>
          <w:color w:val="000000"/>
          <w:lang w:bidi="ar-SA"/>
        </w:rPr>
        <w:t xml:space="preserve"> List available at </w:t>
      </w:r>
      <w:r>
        <w:rPr>
          <w:rFonts w:ascii="Verdana" w:hAnsi="Verdana" w:eastAsia="Verdana" w:cs="Times New Roman"/>
          <w:color w:val="000000"/>
          <w:u w:val="single"/>
          <w:lang w:bidi="ar-SA"/>
        </w:rPr>
        <w:t xml:space="preserve">http://www.dhs.pa.gov/publications/medichecksearch/index.htm#.VoajiRUrIdU</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Compliance and Ethics Officer shall maintain the results of all exclusion </w:t>
      </w:r>
      <w:r>
        <w:rPr>
          <w:rFonts w:ascii="Verdana" w:hAnsi="Verdana" w:eastAsia="Verdana" w:cs="Times New Roman"/>
          <w:color w:val="000000"/>
          <w:lang w:bidi="ar-SA"/>
        </w:rPr>
        <w:t xml:space="preserve">checks.</w:t>
      </w:r>
    </w:p>
    <w:p>
      <w:pPr>
        <w:numPr>
          <w:ilvl w:val="0"/>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w:t>
      </w:r>
      <w:r>
        <w:rPr>
          <w:rFonts w:ascii="Verdana" w:hAnsi="Verdana" w:eastAsia="Verdana" w:cs="Times New Roman"/>
          <w:color w:val="FF0000"/>
          <w:lang w:bidi="ar-SA"/>
        </w:rPr>
        <w:t xml:space="preserve"> </w:t>
      </w:r>
      <w:r>
        <w:rPr>
          <w:rFonts w:ascii="Verdana" w:hAnsi="Verdana" w:eastAsia="Verdana" w:cs="Times New Roman"/>
          <w:color w:val="000000"/>
          <w:lang w:bidi="ar-SA"/>
        </w:rPr>
        <w:t xml:space="preserve">Screening for Existing Associates.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w:t>
      </w:r>
      <w:r>
        <w:rPr>
          <w:rFonts w:ascii="Verdana" w:hAnsi="Verdana" w:eastAsia="Verdana" w:cs="Times New Roman"/>
          <w:lang w:bidi="ar-SA"/>
        </w:rPr>
        <w:t xml:space="preserve"> </w:t>
      </w:r>
      <w:r>
        <w:rPr>
          <w:rFonts w:ascii="Verdana" w:hAnsi="Verdana" w:eastAsia="Verdana" w:cs="Times New Roman"/>
          <w:lang w:bidi="ar-SA"/>
        </w:rPr>
        <w:t xml:space="preserve">since the last review.</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6"/>
        </w:numPr>
        <w:spacing w:after="200"/>
        <w:rPr>
          <w:rFonts w:ascii="Verdana" w:hAnsi="Verdana" w:eastAsia="Verdana" w:cs="Times New Roman"/>
          <w:szCs w:val="24"/>
          <w:lang w:bidi="ar-SA"/>
        </w:rPr>
        <w:sectPr>
          <w:headerReference w:type="default" r:id="rId93"/>
          <w:footerReference w:type="default" r:id="rId94"/>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9"/>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8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89"/>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w:t>
      </w:r>
      <w:r>
        <w:rPr>
          <w:rFonts w:ascii="Verdana" w:hAnsi="Verdana" w:eastAsia="Verdana" w:cs="Verdana"/>
          <w:szCs w:val="24"/>
        </w:rPr>
        <w:t xml:space="preserve">form of discipline, reprisal, intimidation, or retaliation for good faith reporting of incidents of harassment of any kind, pursuing any harassment claim or cooperating in related investigations.</w:t>
      </w:r>
    </w:p>
    <w:p>
      <w:pPr>
        <w:widowControl w:val="false"/>
        <w:numPr>
          <w:ilvl w:val="0"/>
          <w:numId w:val="789"/>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89"/>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5"/>
          <w:footerReference w:type="default" r:id="rId96"/>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97"/>
          <w:footerReference w:type="default" r:id="rId9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sectPr>
          <w:headerReference w:type="default" r:id="rId99"/>
          <w:footerReference w:type="default" r:id="rId100"/>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3"/>
        </w:numPr>
        <w:overflowPunct w:val="false"/>
        <w:autoSpaceDE w:val="false"/>
        <w:autoSpaceDN w:val="false"/>
        <w:adjustRightInd w:val="false"/>
        <w:spacing w:after="0" w:line="256" w:lineRule="auto"/>
        <w:rPr>
          <w:rFonts w:ascii="Verdana" w:hAnsi="Verdana" w:eastAsia="Verdana" w:cs="Verdana"/>
          <w:szCs w:val="24"/>
        </w:rPr>
        <w:sectPr>
          <w:headerReference w:type="default" r:id="rId101"/>
          <w:footerReference w:type="default" r:id="rId102"/>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w:t>
      </w:r>
      <w:r>
        <w:rPr>
          <w:rFonts w:ascii="Verdana" w:hAnsi="Verdana" w:eastAsia="Verdana" w:cs="Times New Roman"/>
          <w:szCs w:val="24"/>
        </w:rPr>
        <w:t xml:space="preserve">i</w:t>
      </w:r>
      <w:r>
        <w:rPr>
          <w:rFonts w:ascii="Verdana" w:hAnsi="Verdana" w:eastAsia="Verdana" w:cs="Times New Roman"/>
          <w:szCs w:val="24"/>
        </w:rPr>
        <w:t xml:space="preserve">)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5"/>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03"/>
          <w:footerReference w:type="even" r:id="rId104"/>
          <w:headerReference w:type="default" r:id="rId105"/>
          <w:footerReference w:type="default" r:id="rId106"/>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w:t>
            </w:r>
            <w:r>
              <w:rPr>
                <w:rFonts w:ascii="Verdana" w:hAnsi="Verdana" w:eastAsia="Verdana"/>
                <w:sz w:val="20"/>
              </w:rPr>
              <w:t xml:space="preserve">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07"/>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5"/>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1"/>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1"/>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w:t>
      </w:r>
      <w:r>
        <w:rPr>
          <w:rFonts w:ascii="Verdana" w:hAnsi="Verdana" w:eastAsia="Verdana" w:cs="Times New Roman"/>
          <w:sz w:val="24"/>
          <w:szCs w:val="28"/>
        </w:rPr>
        <w:t xml:space="preserve">contain electronic information or records covered by a Record Destruction Hold Notice.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08"/>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09"/>
          <w:footerReference w:type="even" r:id="rId110"/>
          <w:headerReference w:type="default" r:id="rId111"/>
          <w:footerReference w:type="default" r:id="rId112"/>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w:t>
      </w:r>
      <w:r>
        <w:rPr>
          <w:rFonts w:ascii="Verdana" w:hAnsi="Verdana" w:eastAsia="Verdana"/>
          <w:sz w:val="24"/>
          <w:szCs w:val="24"/>
        </w:rPr>
        <w:t xml:space="preserve">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13"/>
          <w:footerReference w:type="default" r:id="rId114"/>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4"/>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5"/>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w:t>
      </w:r>
      <w:r>
        <w:rPr>
          <w:rFonts w:ascii="Verdana" w:hAnsi="Verdana" w:eastAsia="Verdana" w:cs="ArialMTPro"/>
          <w:color w:val="000000"/>
          <w:sz w:val="18"/>
          <w:szCs w:val="18"/>
        </w:rPr>
        <w:t xml:space="preserve">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5"/>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w:t>
      </w:r>
      <w:r>
        <w:rPr>
          <w:rFonts w:ascii="Verdana" w:hAnsi="Verdana" w:eastAsia="Verdana" w:cs="Times"/>
          <w:sz w:val="18"/>
          <w:szCs w:val="18"/>
        </w:rPr>
        <w:t xml:space="preserve">i</w:t>
      </w:r>
      <w:r>
        <w:rPr>
          <w:rFonts w:ascii="Verdana" w:hAnsi="Verdana" w:eastAsia="Verdana" w:cs="Times"/>
          <w:sz w:val="18"/>
          <w:szCs w:val="18"/>
        </w:rPr>
        <w:t xml:space="preserve">)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w:t>
      </w:r>
      <w:r>
        <w:rPr>
          <w:rFonts w:ascii="Verdana" w:hAnsi="Verdana" w:eastAsia="Verdana" w:cs="Times"/>
          <w:sz w:val="18"/>
          <w:szCs w:val="18"/>
        </w:rPr>
        <w:t xml:space="preserve">i</w:t>
      </w:r>
      <w:r>
        <w:rPr>
          <w:rFonts w:ascii="Verdana" w:hAnsi="Verdana" w:eastAsia="Verdana" w:cs="Times"/>
          <w:sz w:val="18"/>
          <w:szCs w:val="18"/>
        </w:rPr>
        <w:t xml:space="preserve">)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w:t>
      </w:r>
      <w:r>
        <w:rPr>
          <w:rFonts w:ascii="Verdana" w:hAnsi="Verdana" w:eastAsia="Verdana" w:cs="ArialMTPro"/>
          <w:color w:val="000000"/>
          <w:sz w:val="18"/>
          <w:szCs w:val="18"/>
        </w:rPr>
        <w:t xml:space="preserve">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0"/>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w:t>
      </w:r>
      <w:r>
        <w:rPr>
          <w:rFonts w:ascii="Verdana" w:hAnsi="Verdana" w:eastAsia="Verdana" w:cs="ArialMTPro"/>
          <w:color w:val="000000"/>
          <w:sz w:val="18"/>
          <w:szCs w:val="18"/>
        </w:rPr>
        <w:t xml:space="preserve">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w:t>
      </w:r>
      <w:r>
        <w:rPr>
          <w:rFonts w:ascii="Verdana" w:hAnsi="Verdana" w:eastAsia="Verdana" w:cs="Times"/>
          <w:sz w:val="18"/>
          <w:szCs w:val="18"/>
        </w:rPr>
        <w:t xml:space="preserve">i</w:t>
      </w:r>
      <w:r>
        <w:rPr>
          <w:rFonts w:ascii="Verdana" w:hAnsi="Verdana" w:eastAsia="Verdana" w:cs="Times"/>
          <w:sz w:val="18"/>
          <w:szCs w:val="18"/>
        </w:rPr>
        <w:t xml:space="preserve">)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w:t>
      </w:r>
      <w:r>
        <w:rPr>
          <w:rFonts w:ascii="Verdana" w:hAnsi="Verdana" w:eastAsia="Verdana" w:cs="Times"/>
          <w:sz w:val="18"/>
          <w:szCs w:val="18"/>
        </w:rPr>
        <w:t xml:space="preserve">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w:t>
      </w:r>
      <w:r>
        <w:rPr>
          <w:rFonts w:ascii="Verdana" w:hAnsi="Verdana" w:eastAsia="Verdana" w:cs="Times"/>
          <w:sz w:val="18"/>
          <w:szCs w:val="18"/>
        </w:rPr>
        <w:t xml:space="preserve">i</w:t>
      </w:r>
      <w:r>
        <w:rPr>
          <w:rFonts w:ascii="Verdana" w:hAnsi="Verdana" w:eastAsia="Verdana" w:cs="Times"/>
          <w:sz w:val="18"/>
          <w:szCs w:val="18"/>
        </w:rPr>
        <w:t xml:space="preserve">)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w:t>
      </w:r>
      <w:r>
        <w:rPr>
          <w:rFonts w:ascii="Verdana" w:hAnsi="Verdana" w:eastAsia="Verdana" w:cs="Times"/>
          <w:sz w:val="18"/>
          <w:szCs w:val="18"/>
        </w:rPr>
        <w:t xml:space="preserve">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15"/>
          <w:footerReference w:type="default" r:id="rId116"/>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17"/>
          <w:footerReference w:type="default" r:id="rId11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6"/>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6"/>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6"/>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6"/>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t>
      </w:r>
      <w:r>
        <w:rPr>
          <w:rFonts w:ascii="Verdana" w:hAnsi="Verdana" w:eastAsia="Verdana"/>
          <w:i/>
          <w:sz w:val="24"/>
          <w:szCs w:val="24"/>
        </w:rPr>
        <w:t xml:space="preserve">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8"/>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8"/>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8"/>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6"/>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6"/>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6"/>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6"/>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HealthInfoNet</w:t>
      </w:r>
      <w:r>
        <w:rPr>
          <w:rFonts w:ascii="Verdana" w:hAnsi="Verdana" w:eastAsia="Verdana"/>
          <w:sz w:val="24"/>
          <w:szCs w:val="24"/>
        </w:rPr>
        <w:t xml:space="preserve"> or other regional IT exchange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5"/>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19"/>
          <w:footerReference w:type="default" r:id="rId120"/>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w:t>
      </w:r>
      <w:r>
        <w:rPr>
          <w:rFonts w:ascii="Verdana" w:hAnsi="Verdana" w:eastAsiaTheme="minorEastAsia" w:cs="Times New Roman"/>
          <w:color w:val="1C1C1C"/>
          <w:w w:val="105"/>
          <w:sz w:val="24"/>
          <w:szCs w:val="24"/>
        </w:rPr>
        <w:t xml:space="preserve">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w:t>
      </w:r>
      <w:r>
        <w:rPr>
          <w:rFonts w:ascii="Verdana" w:hAnsi="Verdana" w:eastAsiaTheme="minorEastAsia" w:cs="Times New Roman"/>
          <w:color w:val="000000"/>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21"/>
          <w:footerReference w:type="default" r:id="rId122"/>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23"/>
          <w:footerReference w:type="default" r:id="rId124"/>
          <w:type w:val="nextPage"/>
          <w:pgSz w:w="12240" w:h="15840"/>
          <w:pgMar w:top="1008" w:right="1440" w:bottom="1008" w:left="1440"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6"/>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6"/>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6"/>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25"/>
          <w:type w:val="nextPage"/>
          <w:pgSz w:w="12240" w:h="15840"/>
          <w:pgMar w:top="1440" w:right="1440" w:bottom="1440" w:left="1440" w:header="720" w:footer="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28"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5"/>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5"/>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5"/>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28"/>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5"/>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5"/>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26"/>
          <w:footerReference w:type="default" r:id="rId127"/>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w:t>
      </w:r>
      <w:r>
        <w:rPr>
          <w:rFonts w:ascii="Verdana" w:hAnsi="Verdana" w:eastAsia="Verdana" w:cs="Times New Roman"/>
          <w:szCs w:val="24"/>
        </w:rPr>
        <w:t xml:space="preserve">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8"/>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8"/>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8"/>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6"/>
        </w:numPr>
        <w:spacing w:line="240" w:lineRule="auto"/>
        <w:jc w:val="both"/>
        <w:rPr>
          <w:rFonts w:ascii="Verdana" w:hAnsi="Verdana" w:eastAsia="Verdana"/>
          <w:b w:val="0"/>
          <w:bCs/>
          <w:u w:val="none"/>
          <w:lang w:bidi="he-IL"/>
        </w:rPr>
        <w:sectPr>
          <w:headerReference w:type="default" r:id="rId128"/>
          <w:footerReference w:type="default" r:id="rId129"/>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8"/>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8"/>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7"/>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7"/>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4"/>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6"/>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6"/>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29" w:name="_Hlk497767653"/>
      <w:r>
        <w:rPr>
          <w:rFonts w:ascii="Verdana" w:hAnsi="Verdana" w:eastAsia="Verdana"/>
          <w:sz w:val="24"/>
          <w:szCs w:val="24"/>
        </w:rPr>
        <w:t xml:space="preserve">the State Survey Agency and at least one local law enforcement entity.</w:t>
      </w:r>
      <w:bookmarkEnd w:id="29"/>
      <w:r>
        <w:rPr>
          <w:rFonts w:ascii="Verdana" w:hAnsi="Verdana" w:eastAsia="Verdana"/>
          <w:sz w:val="24"/>
          <w:szCs w:val="24"/>
        </w:rPr>
        <w:t xml:space="preserve">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7"/>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7"/>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1"/>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w:t>
      </w:r>
      <w:r>
        <w:rPr>
          <w:rFonts w:ascii="Verdana" w:hAnsi="Verdana" w:eastAsia="Verdana"/>
          <w:sz w:val="24"/>
          <w:szCs w:val="24"/>
        </w:rPr>
        <w:t xml:space="preserve">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1"/>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1"/>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1"/>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49"/>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7"/>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1"/>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77"/>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30" w:name="_Hlk487631989"/>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30"/>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0"/>
          <w:footerReference w:type="default" r:id="rId131"/>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32"/>
          <w:footerReference w:type="first" r:id="rId133"/>
          <w:headerReference w:type="even" r:id="rId134"/>
          <w:footerReference w:type="even" r:id="rId135"/>
          <w:headerReference w:type="default" r:id="rId136"/>
          <w:footerReference w:type="default" r:id="rId13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38"/>
          <w:footerReference w:type="default" r:id="rId13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136"/>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36"/>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36"/>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136"/>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36"/>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36"/>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36"/>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36"/>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36"/>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136"/>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136"/>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w:t>
      </w:r>
      <w:r>
        <w:rPr>
          <w:rFonts w:ascii="Verdana" w:hAnsi="Verdana" w:eastAsia="Verdana"/>
          <w:b w:val="0"/>
          <w:u w:val="none"/>
        </w:rPr>
        <w:t xml:space="preserve">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36"/>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136"/>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w:t>
      </w:r>
      <w:r>
        <w:rPr>
          <w:rFonts w:ascii="Verdana" w:hAnsi="Verdana" w:eastAsia="Verdana"/>
          <w:szCs w:val="24"/>
        </w:rPr>
        <w:t xml:space="preserve">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40"/>
          <w:footerReference w:type="default" r:id="rId1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42"/>
          <w:footerReference w:type="default" r:id="rId1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w:t>
      </w:r>
      <w:r>
        <w:rPr>
          <w:rFonts w:ascii="Verdana" w:hAnsi="Verdana" w:eastAsia="Verdana"/>
          <w:b w:val="0"/>
          <w:u w:val="none"/>
        </w:rPr>
        <w:t xml:space="preserve">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w:t>
      </w:r>
      <w:r>
        <w:rPr>
          <w:rFonts w:ascii="Verdana" w:hAnsi="Verdana" w:eastAsia="Verdana"/>
          <w:b w:val="0"/>
          <w:u w:val="none"/>
        </w:rPr>
        <w:t xml:space="preserve">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4"/>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44"/>
          <w:footerReference w:type="default" r:id="rId1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6"/>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6"/>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6"/>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6"/>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6"/>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6"/>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6"/>
        </w:numPr>
        <w:spacing w:after="0" w:line="300" w:lineRule="atLeast"/>
        <w:rPr>
          <w:rFonts w:ascii="Verdana" w:hAnsi="Verdana" w:eastAsia="Verdana"/>
          <w:szCs w:val="24"/>
        </w:rPr>
        <w:sectPr>
          <w:headerReference w:type="default" r:id="rId146"/>
          <w:footerReference w:type="default" r:id="rId147"/>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48"/>
          <w:footerReference w:type="default" r:id="rId14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3"/>
        </w:numPr>
        <w:spacing w:after="0" w:line="300" w:lineRule="atLeast"/>
        <w:rPr>
          <w:rFonts w:ascii="Verdana" w:hAnsi="Verdana" w:eastAsia="Verdana"/>
          <w:szCs w:val="24"/>
        </w:rPr>
        <w:sectPr>
          <w:headerReference w:type="default" r:id="rId150"/>
          <w:footerReference w:type="default" r:id="rId15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52"/>
          <w:footerReference w:type="default" r:id="rId153"/>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54"/>
          <w:footerReference w:type="default" r:id="rId155"/>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56"/>
          <w:footerReference w:type="default" r:id="rId157"/>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w:t>
      </w:r>
      <w:r>
        <w:rPr>
          <w:rFonts w:ascii="Verdana" w:hAnsi="Verdana" w:eastAsia="Verdana"/>
          <w:sz w:val="24"/>
          <w:szCs w:val="24"/>
        </w:rPr>
        <w:t xml:space="preserve">less after the date of discharge. You agree to complete the Discharge Summary to include: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w:t>
      </w:r>
      <w:r>
        <w:rPr>
          <w:rFonts w:ascii="Verdana" w:hAnsi="Verdana" w:eastAsia="Verdana"/>
          <w:szCs w:val="24"/>
        </w:rPr>
        <w:t xml:space="preserve">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58"/>
          <w:footerReference w:type="default" r:id="rId159"/>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7"/>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7"/>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7"/>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7"/>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7"/>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7"/>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7"/>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1" w:name="co_anchor_a983454_29"/>
      <w:bookmarkEnd w:id="31"/>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7"/>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7"/>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32" w:name="co_anchor_a335490_29"/>
      <w:bookmarkEnd w:id="32"/>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7"/>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7"/>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33" w:name="co_anchor_a638045_29"/>
      <w:bookmarkEnd w:id="33"/>
    </w:p>
    <w:p>
      <w:pPr>
        <w:pStyle w:val="ListParagraph"/>
        <w:numPr>
          <w:ilvl w:val="0"/>
          <w:numId w:val="537"/>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7"/>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34" w:name="co_anchor_a397720_29"/>
      <w:bookmarkEnd w:id="34"/>
    </w:p>
    <w:p>
      <w:pPr>
        <w:pStyle w:val="ListParagraph"/>
        <w:numPr>
          <w:ilvl w:val="0"/>
          <w:numId w:val="537"/>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7"/>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0"/>
          <w:footerReference w:type="default" r:id="rId161"/>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62"/>
          <w:footerReference w:type="first" r:id="rId163"/>
          <w:headerReference w:type="even" r:id="rId164"/>
          <w:footerReference w:type="even" r:id="rId165"/>
          <w:headerReference w:type="default" r:id="rId166"/>
          <w:footerReference w:type="default" r:id="rId16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13"/>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w:t>
      </w:r>
      <w:r>
        <w:rPr>
          <w:rFonts w:ascii="Verdana" w:hAnsi="Verdana" w:eastAsia="Verdana"/>
          <w:sz w:val="24"/>
          <w:szCs w:val="24"/>
        </w:rPr>
        <w:t xml:space="preserve">sanctioned as a resident care activity can be viewed as compromising the staff-resident relationship. Examples of boundary problems that may occur in social relationships include, but are not limited, to: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11"/>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14"/>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14"/>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14"/>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11"/>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15"/>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11"/>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16"/>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16"/>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16"/>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68"/>
          <w:footerReference w:type="default" r:id="rId169"/>
          <w:type w:val="nextPage"/>
          <w:pgSz w:w="12240" w:h="15840"/>
          <w:pgMar w:top="1440" w:right="1080" w:bottom="1200" w:left="1350" w:header="0" w:footer="1005" w:gutter="0"/>
          <w:pgBorders/>
          <w:pgNumType w:fmt="decimal" w:start="1"/>
          <w:cols w:num="1" w:equalWidth="1" w:space="720"/>
        </w:sectPr>
      </w:pPr>
    </w:p>
    <w:p>
      <w:pPr>
        <w:spacing w:after="0"/>
        <w:jc w:val="center"/>
        <w:rPr>
          <w:rFonts w:ascii="Verdana" w:hAnsi="Verdana" w:eastAsia="Verdana"/>
          <w:b/>
          <w:smallCaps/>
          <w:sz w:val="28"/>
          <w:szCs w:val="24"/>
        </w:rPr>
      </w:pPr>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70"/>
          <w:footerReference w:type="default" r:id="rId171"/>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72"/>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w:t>
      </w:r>
      <w:r>
        <w:rPr>
          <w:rFonts w:ascii="Verdana" w:hAnsi="Verdana" w:eastAsia="Verdana" w:cs="ArialMTPro"/>
          <w:color w:val="000000"/>
          <w:sz w:val="24"/>
          <w:szCs w:val="24"/>
        </w:rPr>
        <w:t xml:space="preserve">i</w:t>
      </w:r>
      <w:r>
        <w:rPr>
          <w:rFonts w:ascii="Verdana" w:hAnsi="Verdana" w:eastAsia="Verdana" w:cs="ArialMTPro"/>
          <w:color w:val="000000"/>
          <w:sz w:val="24"/>
          <w:szCs w:val="24"/>
        </w:rPr>
        <w:t xml:space="preserve">)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w:t>
      </w:r>
      <w:r>
        <w:rPr>
          <w:rFonts w:ascii="Verdana" w:hAnsi="Verdana" w:eastAsia="Verdana" w:cs="ArialMTPro"/>
          <w:color w:val="000000"/>
          <w:sz w:val="24"/>
          <w:szCs w:val="24"/>
        </w:rPr>
        <w:t xml:space="preserve">obtained from the individual as soon as reasonably practical.</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73"/>
          <w:footerReference w:type="default" r:id="rId17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bookmarkStart w:id="35" w:name="_Hlk25309075"/>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17"/>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w:t>
      </w:r>
      <w:r>
        <w:rPr>
          <w:rFonts w:ascii="Verdana" w:hAnsi="Verdana" w:eastAsia="Verdana" w:cs="ArialMTPro"/>
          <w:color w:val="000000"/>
          <w:sz w:val="16"/>
          <w:szCs w:val="16"/>
        </w:rPr>
        <w:t xml:space="preserve">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17"/>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17"/>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17"/>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17"/>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17"/>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17"/>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t>
      </w:r>
      <w:r>
        <w:rPr>
          <w:rFonts w:ascii="Verdana" w:hAnsi="Verdana" w:eastAsia="Verdana" w:cs="ArialMTPro"/>
          <w:color w:val="000000"/>
          <w:sz w:val="16"/>
          <w:szCs w:val="16"/>
        </w:rPr>
        <w:t xml:space="preserve">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17"/>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w:t>
      </w:r>
      <w:r>
        <w:rPr>
          <w:rFonts w:ascii="Verdana" w:hAnsi="Verdana" w:eastAsia="Verdana" w:cs="ArialMTPro"/>
          <w:color w:val="000000"/>
          <w:sz w:val="16"/>
          <w:szCs w:val="16"/>
        </w:rPr>
        <w:t xml:space="preserve">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17"/>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w:t>
      </w:r>
      <w:r>
        <w:rPr>
          <w:rFonts w:ascii="Verdana" w:hAnsi="Verdana" w:eastAsia="Verdana" w:cs="Times"/>
          <w:sz w:val="16"/>
          <w:szCs w:val="16"/>
        </w:rPr>
        <w:t xml:space="preserve">facilitate donation and transplantation. </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17"/>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w:t>
      </w:r>
      <w:r>
        <w:rPr>
          <w:rFonts w:ascii="Verdana" w:hAnsi="Verdana" w:eastAsia="Verdana" w:cs="Times"/>
          <w:sz w:val="16"/>
          <w:szCs w:val="16"/>
        </w:rPr>
        <w:t xml:space="preserve">apprehend an individual.</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17"/>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17"/>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w:t>
      </w:r>
      <w:r>
        <w:rPr>
          <w:rFonts w:ascii="Verdana" w:hAnsi="Verdana" w:eastAsia="Verdana" w:cs="Times"/>
          <w:sz w:val="16"/>
          <w:szCs w:val="16"/>
        </w:rPr>
        <w:t xml:space="preserve">deviations; to track products; to enable product recalls; to make repairs or replacement; or to conduct post marketing surveillance, as required.</w:t>
      </w:r>
    </w:p>
    <w:p>
      <w:pPr>
        <w:widowControl w:val="false"/>
        <w:numPr>
          <w:ilvl w:val="0"/>
          <w:numId w:val="817"/>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w:t>
      </w:r>
      <w:r>
        <w:rPr>
          <w:rFonts w:ascii="Verdana" w:hAnsi="Verdana" w:eastAsia="Verdana" w:cs="ArialMTPro"/>
          <w:color w:val="000000"/>
          <w:sz w:val="16"/>
          <w:szCs w:val="16"/>
        </w:rPr>
        <w:t xml:space="preserve">given to a member of the clergy, even if the clergy member does not ask for you by name.</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17"/>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17"/>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17"/>
        </w:numPr>
        <w:tabs>
          <w:tab w:val="num" w:pos="270"/>
          <w:tab w:val="num" w:pos="360"/>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t>
      </w:r>
      <w:r>
        <w:rPr>
          <w:rFonts w:ascii="Verdana" w:hAnsi="Verdana" w:eastAsia="Verdana"/>
          <w:sz w:val="16"/>
          <w:szCs w:val="16"/>
        </w:rPr>
        <w:t xml:space="preserve">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17"/>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17"/>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17"/>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17"/>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17"/>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17"/>
        </w:numPr>
        <w:tabs>
          <w:tab w:val="num" w:pos="360"/>
          <w:tab w:val="num" w:pos="1584"/>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17"/>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17"/>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17"/>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17"/>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w:t>
      </w:r>
      <w:r>
        <w:rPr>
          <w:rFonts w:ascii="Verdana" w:hAnsi="Verdana" w:eastAsia="Verdana"/>
          <w:sz w:val="16"/>
          <w:szCs w:val="16"/>
        </w:rPr>
        <w:t xml:space="preserve">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17"/>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17"/>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17"/>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17"/>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17"/>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w:t>
      </w:r>
      <w:r>
        <w:rPr>
          <w:rFonts w:ascii="Verdana" w:hAnsi="Verdana" w:eastAsia="Verdana" w:cs="ArialMTPro"/>
          <w:color w:val="000000"/>
          <w:sz w:val="16"/>
          <w:szCs w:val="16"/>
        </w:rPr>
        <w:t xml:space="preserve">used or disclosed for the purposes of treatment, payment, or health care operations. You may also request that your PHI not be disclosed to family members or friends who may be involved in your care. </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17"/>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w:t>
      </w:r>
      <w:r>
        <w:rPr>
          <w:rFonts w:ascii="Verdana" w:hAnsi="Verdana" w:eastAsia="Verdana" w:cs="ArialMTPro"/>
          <w:color w:val="000000"/>
          <w:sz w:val="16"/>
          <w:szCs w:val="16"/>
        </w:rPr>
        <w:t xml:space="preserve">accommodate all reasonable requests. </w:t>
      </w:r>
    </w:p>
    <w:p>
      <w:pPr>
        <w:widowControl w:val="false"/>
        <w:numPr>
          <w:ilvl w:val="0"/>
          <w:numId w:val="817"/>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17"/>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w:t>
      </w:r>
      <w:r>
        <w:rPr>
          <w:rFonts w:ascii="Verdana" w:hAnsi="Verdana" w:eastAsia="Verdana" w:cs="ArialMTPro"/>
          <w:color w:val="000000"/>
          <w:sz w:val="16"/>
          <w:szCs w:val="16"/>
        </w:rPr>
        <w:t xml:space="preserve">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17"/>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17"/>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17"/>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17"/>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17"/>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17"/>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75"/>
          <w:footerReference w:type="first" r:id="rId176"/>
          <w:headerReference w:type="even" r:id="rId177"/>
          <w:headerReference w:type="default" r:id="rId178"/>
          <w:footerReference w:type="default" r:id="rId179"/>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9216"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9"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9216;;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18"/>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bookmarkEnd w:id="35"/>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80"/>
          <w:headerReference w:type="even" r:id="rId181"/>
          <w:headerReference w:type="default" r:id="rId182"/>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83"/>
          <w:footerReference w:type="default" r:id="rId18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2"/>
        </w:numPr>
        <w:spacing w:after="0"/>
        <w:rPr>
          <w:rFonts w:ascii="Verdana" w:hAnsi="Verdana" w:eastAsia="Verdana"/>
          <w:szCs w:val="24"/>
        </w:rPr>
      </w:pPr>
      <w:r>
        <w:rPr>
          <w:rFonts w:ascii="Verdana" w:hAnsi="Verdana" w:eastAsia="Verdana"/>
          <w:szCs w:val="24"/>
        </w:rPr>
        <w:t xml:space="preserve">Definition of PHI </w:t>
      </w:r>
    </w:p>
    <w:p>
      <w:pPr>
        <w:numPr>
          <w:ilvl w:val="1"/>
          <w:numId w:val="572"/>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2"/>
        </w:numPr>
        <w:spacing w:after="0"/>
        <w:rPr>
          <w:rFonts w:ascii="Verdana" w:hAnsi="Verdana" w:eastAsia="Verdana"/>
          <w:szCs w:val="24"/>
        </w:rPr>
      </w:pPr>
      <w:r>
        <w:rPr>
          <w:rFonts w:ascii="Verdana" w:hAnsi="Verdana" w:eastAsia="Verdana"/>
          <w:szCs w:val="24"/>
        </w:rPr>
        <w:t xml:space="preserve">Definition of Breach </w:t>
      </w:r>
    </w:p>
    <w:p>
      <w:pPr>
        <w:numPr>
          <w:ilvl w:val="1"/>
          <w:numId w:val="572"/>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2"/>
        </w:numPr>
        <w:spacing w:after="0"/>
        <w:rPr>
          <w:rFonts w:ascii="Verdana" w:hAnsi="Verdana" w:eastAsia="Verdana"/>
          <w:szCs w:val="24"/>
        </w:rPr>
      </w:pPr>
      <w:r>
        <w:rPr>
          <w:rFonts w:ascii="Verdana" w:hAnsi="Verdana" w:eastAsia="Verdana"/>
          <w:szCs w:val="24"/>
        </w:rPr>
        <w:t xml:space="preserve">Exceptions to Breach</w:t>
      </w:r>
    </w:p>
    <w:p>
      <w:pPr>
        <w:numPr>
          <w:ilvl w:val="1"/>
          <w:numId w:val="572"/>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2"/>
        </w:numPr>
        <w:spacing w:after="0"/>
        <w:rPr>
          <w:rFonts w:ascii="Verdana" w:hAnsi="Verdana" w:eastAsia="Verdana"/>
          <w:szCs w:val="24"/>
        </w:rPr>
      </w:pPr>
      <w:r>
        <w:rPr>
          <w:rFonts w:ascii="Verdana" w:hAnsi="Verdana" w:eastAsia="Verdana"/>
          <w:szCs w:val="24"/>
        </w:rPr>
        <w:t xml:space="preserve">Notification </w:t>
      </w:r>
    </w:p>
    <w:p>
      <w:pPr>
        <w:numPr>
          <w:ilvl w:val="1"/>
          <w:numId w:val="572"/>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2"/>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2"/>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w:t>
      </w:r>
      <w:r>
        <w:rPr>
          <w:rFonts w:ascii="Verdana" w:hAnsi="Verdana" w:eastAsia="Verdana"/>
          <w:szCs w:val="24"/>
        </w:rPr>
        <w:t xml:space="preserve">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w:t>
      </w:r>
      <w:r>
        <w:rPr>
          <w:rFonts w:ascii="Verdana" w:hAnsi="Verdana" w:eastAsia="Verdana"/>
          <w:szCs w:val="24"/>
        </w:rPr>
        <w:t xml:space="preserve">i</w:t>
      </w:r>
      <w:r>
        <w:rPr>
          <w:rFonts w:ascii="Verdana" w:hAnsi="Verdana" w:eastAsia="Verdana"/>
          <w:szCs w:val="24"/>
        </w:rPr>
        <w:t xml:space="preserve">)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2"/>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2"/>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2"/>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2"/>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2"/>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2"/>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w:t>
      </w:r>
      <w:r>
        <w:rPr>
          <w:rFonts w:ascii="Verdana" w:hAnsi="Verdana" w:eastAsia="Verdana"/>
          <w:szCs w:val="24"/>
        </w:rPr>
        <w:t xml:space="preserve">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2"/>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2"/>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2"/>
        </w:numPr>
        <w:spacing w:after="0"/>
        <w:rPr>
          <w:rFonts w:ascii="Verdana" w:hAnsi="Verdana" w:eastAsia="Verdana"/>
          <w:szCs w:val="24"/>
        </w:rPr>
      </w:pPr>
      <w:r>
        <w:rPr>
          <w:rFonts w:ascii="Verdana" w:hAnsi="Verdana" w:eastAsia="Verdana"/>
          <w:szCs w:val="24"/>
        </w:rPr>
        <w:t xml:space="preserve">Documentation</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2"/>
        </w:numPr>
        <w:spacing w:after="0"/>
        <w:rPr>
          <w:rFonts w:ascii="Verdana" w:hAnsi="Verdana" w:eastAsia="Verdana"/>
          <w:szCs w:val="24"/>
        </w:rPr>
      </w:pPr>
      <w:r>
        <w:rPr>
          <w:rFonts w:ascii="Verdana" w:hAnsi="Verdana" w:eastAsia="Verdana"/>
          <w:szCs w:val="24"/>
        </w:rPr>
        <w:t xml:space="preserve">Staff Training</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85"/>
          <w:footerReference w:type="default" r:id="rId186"/>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187"/>
          <w:footerReference w:type="first" r:id="rId188"/>
          <w:headerReference w:type="even" r:id="rId189"/>
          <w:footerReference w:type="even" r:id="rId190"/>
          <w:headerReference w:type="default" r:id="rId191"/>
          <w:footerReference w:type="default" r:id="rId19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personal health records.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Face</w:t>
      </w:r>
      <w:r>
        <w:rPr>
          <w:rFonts w:ascii="Verdana" w:hAnsi="Verdana" w:eastAsia="Verdana"/>
          <w:sz w:val="24"/>
          <w:szCs w:val="24"/>
        </w:rPr>
        <w:t xml:space="preserve"> sheet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w:t>
      </w:r>
      <w:r>
        <w:rPr>
          <w:rFonts w:ascii="Verdana" w:hAnsi="Verdana" w:eastAsia="Verdana"/>
          <w:sz w:val="24"/>
          <w:szCs w:val="24"/>
        </w:rPr>
        <w:t xml:space="preserve">resident’s</w:t>
      </w:r>
      <w:r>
        <w:rPr>
          <w:rFonts w:ascii="Verdana" w:hAnsi="Verdana" w:eastAsia="Verdana"/>
          <w:sz w:val="24"/>
          <w:szCs w:val="24"/>
        </w:rPr>
        <w:t xml:space="preserve">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3"/>
        </w:numPr>
        <w:spacing/>
        <w:contextualSpacing/>
        <w:jc w:val="both"/>
        <w:rPr>
          <w:rFonts w:ascii="Verdana" w:hAnsi="Verdana" w:eastAsia="Verdana"/>
          <w:sz w:val="24"/>
          <w:szCs w:val="24"/>
        </w:rPr>
        <w:sectPr>
          <w:headerReference w:type="default" r:id="rId193"/>
          <w:footerReference w:type="default" r:id="rId19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5"/>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195"/>
          <w:footerReference w:type="default" r:id="rId19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197"/>
          <w:footerReference w:type="default" r:id="rId19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2"/>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2"/>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199"/>
          <w:footerReference w:type="default" r:id="rId200"/>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01"/>
          <w:footerReference w:type="first" r:id="rId202"/>
          <w:headerReference w:type="even" r:id="rId203"/>
          <w:footerReference w:type="even" r:id="rId204"/>
          <w:headerReference w:type="default" r:id="rId205"/>
          <w:footerReference w:type="default" r:id="rId20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0"/>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0"/>
        </w:numPr>
        <w:snapToGrid w:val="off"/>
        <w:spacing w:before="120" w:after="60" w:line="240" w:lineRule="auto"/>
        <w:jc w:val="both"/>
        <w:rPr>
          <w:rFonts w:ascii="Verdana" w:hAnsi="Verdana" w:eastAsia="Verdana"/>
        </w:rPr>
        <w:sectPr>
          <w:headerReference w:type="default" r:id="rId207"/>
          <w:footerReference w:type="default" r:id="rId20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0"/>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w:t>
      </w:r>
      <w:r>
        <w:rPr>
          <w:rFonts w:ascii="Verdana" w:hAnsi="Verdana" w:eastAsia="Verdana"/>
          <w:szCs w:val="24"/>
        </w:rPr>
        <w:t xml:space="preserve">i</w:t>
      </w:r>
      <w:r>
        <w:rPr>
          <w:rFonts w:ascii="Verdana" w:hAnsi="Verdana" w:eastAsia="Verdana"/>
          <w:szCs w:val="24"/>
        </w:rPr>
        <w:t xml:space="preserve">)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0"/>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w:t>
      </w:r>
      <w:r>
        <w:rPr>
          <w:rFonts w:ascii="Verdana" w:hAnsi="Verdana" w:eastAsia="Verdana"/>
          <w:sz w:val="24"/>
          <w:szCs w:val="24"/>
        </w:rPr>
        <w:t xml:space="preserve">zyxwvuts</w:t>
      </w:r>
      <w:r>
        <w:rPr>
          <w:rFonts w:ascii="Verdana" w:hAnsi="Verdana" w:eastAsia="Verdana"/>
          <w:sz w:val="24"/>
          <w:szCs w:val="24"/>
        </w:rPr>
        <w:t xml:space="preserve">, 123321,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0"/>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0"/>
        </w:numPr>
        <w:spacing w:after="200"/>
        <w:rPr>
          <w:rFonts w:ascii="Verdana" w:hAnsi="Verdana" w:eastAsia="Verdana"/>
          <w:szCs w:val="24"/>
        </w:rPr>
        <w:sectPr>
          <w:headerReference w:type="default" r:id="rId209"/>
          <w:footerReference w:type="default" r:id="rId21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11"/>
          <w:footerReference w:type="default" r:id="rId21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0"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1"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14"/>
          <w:footerReference w:type="default" r:id="rId2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3"/>
        </w:numPr>
        <w:spacing/>
        <w:contextualSpacing/>
        <w:jc w:val="both"/>
        <w:rPr>
          <w:rFonts w:ascii="Verdana" w:hAnsi="Verdana" w:eastAsia="Verdana"/>
          <w:sz w:val="24"/>
          <w:szCs w:val="24"/>
        </w:rPr>
        <w:sectPr>
          <w:headerReference w:type="default" r:id="rId216"/>
          <w:footerReference w:type="default" r:id="rId21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19"/>
        </w:numPr>
        <w:spacing/>
        <w:contextualSpacing/>
        <w:jc w:val="both"/>
        <w:rPr>
          <w:rFonts w:ascii="Verdana" w:hAnsi="Verdana" w:eastAsia="Verdana"/>
          <w:sz w:val="24"/>
          <w:szCs w:val="24"/>
        </w:rPr>
        <w:sectPr>
          <w:headerReference w:type="default" r:id="rId218"/>
          <w:footerReference w:type="default" r:id="rId21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20"/>
          <w:footerReference w:type="default" r:id="rId22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22"/>
          <w:footerReference w:type="default" r:id="rId22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50"/>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24"/>
          <w:footerReference w:type="default" r:id="rId22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0"/>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26"/>
          <w:footerReference w:type="default" r:id="rId22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2"/>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2"/>
        </w:numPr>
        <w:spacing/>
        <w:contextualSpacing/>
        <w:jc w:val="both"/>
        <w:rPr>
          <w:rFonts w:ascii="Verdana" w:hAnsi="Verdana" w:eastAsia="Verdana"/>
          <w:sz w:val="24"/>
          <w:szCs w:val="24"/>
        </w:rPr>
        <w:sectPr>
          <w:headerReference w:type="default" r:id="rId228"/>
          <w:footerReference w:type="default" r:id="rId22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7"/>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7"/>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7"/>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7"/>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7"/>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7"/>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7"/>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7"/>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w:t>
      </w:r>
      <w:r>
        <w:rPr>
          <w:rFonts w:ascii="Verdana" w:hAnsi="Verdana" w:eastAsia="Verdana"/>
          <w:sz w:val="24"/>
          <w:szCs w:val="24"/>
        </w:rPr>
        <w:t xml:space="preserve">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7"/>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30"/>
          <w:footerReference w:type="default" r:id="rId23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w:t>
      </w:r>
      <w:r>
        <w:rPr>
          <w:rFonts w:ascii="Verdana" w:hAnsi="Verdana" w:eastAsia="Verdana"/>
          <w:szCs w:val="24"/>
        </w:rPr>
        <w:t xml:space="preserve">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0"/>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0"/>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w:t>
      </w:r>
      <w:r>
        <w:rPr>
          <w:rFonts w:ascii="Verdana" w:hAnsi="Verdana" w:eastAsia="Verdana"/>
          <w:sz w:val="24"/>
          <w:szCs w:val="24"/>
        </w:rPr>
        <w:t xml:space="preserve">Ethics</w:t>
      </w:r>
      <w:r>
        <w:rPr>
          <w:rFonts w:ascii="Verdana" w:hAnsi="Verdana" w:eastAsia="Verdana"/>
          <w:sz w:val="24"/>
          <w:szCs w:val="24"/>
        </w:rPr>
        <w:t xml:space="preserve">/Privacy/Security Officer, and/or a member of the Facility’s administration.  </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4"/>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4"/>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32"/>
          <w:footerReference w:type="first" r:id="rId233"/>
          <w:headerReference w:type="even" r:id="rId234"/>
          <w:footerReference w:type="even" r:id="rId235"/>
          <w:headerReference w:type="default" r:id="rId236"/>
          <w:footerReference w:type="default" r:id="rId2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38"/>
          <w:footerReference w:type="default" r:id="rId23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5"/>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5"/>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40"/>
          <w:footerReference w:type="default" r:id="rId2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42"/>
          <w:footerReference w:type="default" r:id="rId2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36"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36"/>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19"/>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19"/>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widowControl w:val="false"/>
        <w:numPr>
          <w:ilvl w:val="0"/>
          <w:numId w:val="819"/>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19"/>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1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19"/>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19"/>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thirty (30) days </w:t>
      </w:r>
      <w:r>
        <w:rPr>
          <w:rFonts w:ascii="Verdana" w:hAnsi="Verdana" w:eastAsia="Verdana" w:cs="Times"/>
          <w:sz w:val="24"/>
          <w:szCs w:val="24"/>
        </w:rPr>
        <w:t xml:space="preserve">of the receipt of the request for the PHI.</w:t>
      </w:r>
    </w:p>
    <w:p>
      <w:pPr>
        <w:pStyle w:val="ListParagraph"/>
        <w:widowControl w:val="false"/>
        <w:tabs>
          <w:tab w:val="left" w:pos="2160"/>
        </w:tabs>
        <w:autoSpaceDE w:val="false"/>
        <w:autoSpaceDN w:val="false"/>
        <w:adjustRightInd w:val="false"/>
        <w:spacing w:before="113" w:after="0" w:line="240" w:lineRule="auto"/>
        <w:ind w:left="2070" w:hanging="774"/>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w:t>
      </w:r>
      <w:r>
        <w:rPr>
          <w:rFonts w:ascii="Verdana" w:hAnsi="Verdana" w:eastAsia="Verdana" w:cs="Times"/>
          <w:sz w:val="24"/>
          <w:szCs w:val="24"/>
        </w:rPr>
        <w:t xml:space="preserve">III.C.a</w:t>
      </w:r>
      <w:r>
        <w:rPr>
          <w:rFonts w:ascii="Verdana" w:hAnsi="Verdana" w:eastAsia="Verdana" w:cs="Times"/>
          <w:sz w:val="24"/>
          <w:szCs w:val="24"/>
        </w:rPr>
        <w:t xml:space="preserve">., prov</w:t>
      </w:r>
      <w:r>
        <w:rPr>
          <w:rFonts w:ascii="Verdana" w:hAnsi="Verdana" w:eastAsia="Verdana" w:cs="Times"/>
          <w:sz w:val="24"/>
          <w:szCs w:val="24"/>
        </w:rPr>
        <w:t xml:space="preserve">ided that:</w:t>
      </w:r>
    </w:p>
    <w:p>
      <w:pPr>
        <w:pStyle w:val="ListParagraph"/>
        <w:widowControl w:val="false"/>
        <w:numPr>
          <w:ilvl w:val="3"/>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1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widowControl w:val="false"/>
        <w:numPr>
          <w:ilvl w:val="0"/>
          <w:numId w:val="3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w:t>
      </w:r>
      <w:r>
        <w:rPr>
          <w:rFonts w:ascii="Verdana" w:hAnsi="Verdana" w:eastAsia="Verdana" w:cs="ArialMTPro"/>
          <w:iCs/>
          <w:color w:val="000000"/>
          <w:szCs w:val="24"/>
        </w:rPr>
        <w:t xml:space="preserve">reviewed, in the following circumstances:</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w:t>
      </w:r>
      <w:r>
        <w:rPr>
          <w:rFonts w:ascii="Verdana" w:hAnsi="Verdana" w:eastAsia="Verdana" w:cs="ArialMTPro"/>
          <w:iCs/>
          <w:color w:val="000000"/>
          <w:sz w:val="24"/>
          <w:szCs w:val="24"/>
        </w:rPr>
        <w:t xml:space="preserve">resident’s</w:t>
      </w:r>
      <w:r>
        <w:rPr>
          <w:rFonts w:ascii="Verdana" w:hAnsi="Verdana" w:eastAsia="Verdana" w:cs="ArialMTPro"/>
          <w:iCs/>
          <w:color w:val="000000"/>
          <w:sz w:val="24"/>
          <w:szCs w:val="24"/>
        </w:rPr>
        <w:t xml:space="preserve">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reviewing official and who did not participate in the original decision to deny.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0"/>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decision in writing.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w:t>
      </w:r>
      <w:r>
        <w:rPr>
          <w:rFonts w:ascii="Verdana" w:hAnsi="Verdana" w:eastAsia="Verdana" w:cs="ArialMTPro"/>
          <w:color w:val="000000"/>
          <w:sz w:val="24"/>
          <w:szCs w:val="24"/>
        </w:rPr>
        <w:t xml:space="preserve">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0"/>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0"/>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4"/>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44"/>
          <w:footerReference w:type="default" r:id="rId2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no later than 60 days after receipt of such a request, as follows: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w:t>
      </w:r>
      <w:r>
        <w:rPr>
          <w:rFonts w:ascii="Verdana" w:hAnsi="Verdana" w:eastAsia="Verdana" w:cs="ArialMTPro"/>
          <w:color w:val="000000"/>
          <w:sz w:val="24"/>
          <w:szCs w:val="24"/>
        </w:rPr>
        <w:t xml:space="preserve">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w:t>
      </w:r>
      <w:r>
        <w:rPr>
          <w:rFonts w:ascii="Verdana" w:hAnsi="Verdana" w:eastAsia="Verdana" w:cs="Times"/>
          <w:sz w:val="24"/>
          <w:szCs w:val="24"/>
        </w:rPr>
        <w:t xml:space="preserve">resident’s</w:t>
      </w:r>
      <w:r>
        <w:rPr>
          <w:rFonts w:ascii="Verdana" w:hAnsi="Verdana" w:eastAsia="Verdana" w:cs="Times"/>
          <w:sz w:val="24"/>
          <w:szCs w:val="24"/>
        </w:rPr>
        <w:t xml:space="preserve"> request for amendment and the denial with any future disclosures of the PHI that is the subject of the amendment;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46"/>
          <w:footerReference w:type="default" r:id="rId24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20"/>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0"/>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0"/>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20"/>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48"/>
          <w:footerReference w:type="default" r:id="rId24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3"/>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w:t>
      </w:r>
      <w:r>
        <w:rPr>
          <w:rFonts w:ascii="Verdana" w:hAnsi="Verdana" w:eastAsia="Verdana" w:cs="ArialMTPro"/>
          <w:color w:val="000000"/>
          <w:szCs w:val="24"/>
        </w:rPr>
        <w:t xml:space="preserve">“limited data use agreement,” used solely to disclose a subset of information for research, public health, or health care operations.</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i</w:t>
      </w:r>
      <w:r>
        <w:rPr>
          <w:rFonts w:ascii="Verdana" w:hAnsi="Verdana" w:eastAsia="Verdana" w:cs="ArialMTPro"/>
          <w:color w:val="000000"/>
          <w:szCs w:val="24"/>
        </w:rPr>
        <w:t xml:space="preserve">)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w:t>
      </w:r>
      <w:r>
        <w:rPr>
          <w:rFonts w:ascii="Verdana" w:hAnsi="Verdana" w:eastAsia="Verdana" w:cs="Times"/>
          <w:sz w:val="24"/>
          <w:szCs w:val="24"/>
        </w:rPr>
        <w:t xml:space="preserve">resident’s</w:t>
      </w:r>
      <w:r>
        <w:rPr>
          <w:rFonts w:ascii="Verdana" w:hAnsi="Verdana" w:eastAsia="Verdana" w:cs="Times"/>
          <w:sz w:val="24"/>
          <w:szCs w:val="24"/>
        </w:rPr>
        <w:t xml:space="preserve"> request for an accounting, no later than 60 days after receipt of such a request, as follows.</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w:t>
      </w:r>
      <w:r>
        <w:rPr>
          <w:rFonts w:ascii="Verdana" w:hAnsi="Verdana" w:eastAsia="Verdana" w:cs="Times"/>
          <w:sz w:val="24"/>
          <w:szCs w:val="24"/>
        </w:rPr>
        <w:t xml:space="preserve">and provides the resident with an opportunity to withdraw or modify the request for a subsequent accounting in order to avoid or reduce the fee.</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3"/>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3"/>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3"/>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3"/>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3"/>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3"/>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w:t>
      </w:r>
      <w:r>
        <w:rPr>
          <w:rFonts w:ascii="Verdana" w:hAnsi="Verdana" w:eastAsia="Verdana" w:cs="ArialMTPro"/>
          <w:color w:val="000000"/>
          <w:szCs w:val="24"/>
        </w:rPr>
        <w:t xml:space="preserve">documentation as required by law</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3"/>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3"/>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3"/>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50"/>
          <w:footerReference w:type="default" r:id="rId25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52"/>
          <w:footerReference w:type="default" r:id="rId25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2"/>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w:t>
      </w:r>
      <w:r>
        <w:rPr>
          <w:rFonts w:ascii="Verdana" w:hAnsi="Verdana" w:eastAsia="Verdana" w:cs="ArialMTPro"/>
          <w:color w:val="000000"/>
          <w:szCs w:val="24"/>
        </w:rPr>
        <w:t xml:space="preserve">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2"/>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54"/>
          <w:footerReference w:type="first" r:id="rId255"/>
          <w:headerReference w:type="even" r:id="rId256"/>
          <w:footerReference w:type="even" r:id="rId257"/>
          <w:headerReference w:type="default" r:id="rId258"/>
          <w:footerReference w:type="default" r:id="rId259"/>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3"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4"/>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60"/>
          <w:footerReference w:type="default" r:id="rId261"/>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resident’s</w:t>
      </w:r>
      <w:r>
        <w:rPr>
          <w:rFonts w:ascii="Verdana" w:hAnsi="Verdana" w:eastAsia="Verdana" w:cs="Times"/>
          <w:szCs w:val="24"/>
        </w:rPr>
        <w:t xml:space="preserve">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w:t>
      </w:r>
      <w:r>
        <w:rPr>
          <w:rFonts w:ascii="Verdana" w:hAnsi="Verdana" w:eastAsia="Verdana" w:cs="ArialMTPro"/>
          <w:color w:val="000000"/>
          <w:sz w:val="24"/>
          <w:szCs w:val="24"/>
        </w:rPr>
        <w:t xml:space="preserve">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62"/>
          <w:footerReference w:type="default" r:id="rId26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4"/>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4"/>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64"/>
          <w:footerReference w:type="first" r:id="rId265"/>
          <w:headerReference w:type="even" r:id="rId266"/>
          <w:footerReference w:type="even" r:id="rId267"/>
          <w:headerReference w:type="default" r:id="rId268"/>
          <w:footerReference w:type="default" r:id="rId26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5"/>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37" w:name="c_1_i"/>
      <w:bookmarkEnd w:id="37"/>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38" w:name="c_1_ii"/>
      <w:bookmarkEnd w:id="38"/>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39" w:name="c_1_iii"/>
      <w:bookmarkEnd w:id="39"/>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40" w:name="c_1_iv"/>
      <w:bookmarkEnd w:id="40"/>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1" w:name="c_1_v"/>
      <w:bookmarkEnd w:id="41"/>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42" w:name="c_1_vi"/>
      <w:bookmarkEnd w:id="42"/>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43" w:name="i"/>
      <w:bookmarkEnd w:id="43"/>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44" w:name="i_2_vi_B"/>
      <w:bookmarkStart w:id="45" w:name="i_2_ii"/>
      <w:bookmarkEnd w:id="44"/>
      <w:bookmarkEnd w:id="45"/>
      <w:r>
        <w:rPr>
          <w:rFonts w:ascii="Verdana" w:hAnsi="Verdana" w:eastAsia="Verdana" w:cs="Lucida Sans Unicode"/>
          <w:color w:val="000000"/>
          <w:sz w:val="24"/>
          <w:szCs w:val="24"/>
        </w:rPr>
        <w:t xml:space="preserve">,</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46" w:name="i_2_iii"/>
      <w:bookmarkEnd w:id="46"/>
      <w:r>
        <w:rPr>
          <w:rFonts w:ascii="Verdana" w:hAnsi="Verdana" w:eastAsia="Verdana" w:cs="Lucida Sans Unicode"/>
          <w:color w:val="000000"/>
          <w:sz w:val="24"/>
          <w:szCs w:val="24"/>
        </w:rPr>
        <w:t xml:space="preserve">,</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47" w:name="b_2_i"/>
      <w:bookmarkEnd w:id="47"/>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w:t>
      </w:r>
      <w:r>
        <w:rPr>
          <w:rFonts w:ascii="Verdana" w:hAnsi="Verdana" w:eastAsia="Verdana" w:cs="ArialMTPro"/>
          <w:color w:val="000000"/>
          <w:szCs w:val="24"/>
        </w:rPr>
        <w:t xml:space="preserve">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w:t>
      </w:r>
      <w:r>
        <w:rPr>
          <w:rFonts w:ascii="Verdana" w:hAnsi="Verdana" w:eastAsia="Verdana" w:cs="ArialMTPro"/>
          <w:color w:val="000000"/>
          <w:szCs w:val="24"/>
        </w:rPr>
        <w:t xml:space="preserve">i</w:t>
      </w:r>
      <w:r>
        <w:rPr>
          <w:rFonts w:ascii="Verdana" w:hAnsi="Verdana" w:eastAsia="Verdana" w:cs="ArialMTPro"/>
          <w:color w:val="000000"/>
          <w:szCs w:val="24"/>
        </w:rPr>
        <w:t xml:space="preserve">)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270"/>
          <w:footerReference w:type="first" r:id="rId271"/>
          <w:headerReference w:type="even" r:id="rId272"/>
          <w:footerReference w:type="even" r:id="rId273"/>
          <w:headerReference w:type="default" r:id="rId274"/>
          <w:footerReference w:type="default" r:id="rId27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color w:val="000000"/>
          <w:szCs w:val="24"/>
        </w:rPr>
      </w:pPr>
      <w:r>
        <w:rPr>
          <w:rFonts w:ascii="Verdana" w:hAnsi="Verdana" w:eastAsia="Verdana" w:cs="Arial"/>
          <w:b/>
          <w:smallCaps/>
          <w:color w:val="000000"/>
          <w:szCs w:val="24"/>
        </w:rPr>
        <w:fldChar w:fldCharType="begin"/>
      </w:r>
      <w:r>
        <w:rPr>
          <w:rFonts w:ascii="Verdana" w:hAnsi="Verdana" w:eastAsia="Verdana" w:cs="Arial"/>
          <w:b/>
          <w:smallCaps/>
          <w:color w:val="000000"/>
          <w:szCs w:val="24"/>
        </w:rPr>
        <w:instrText xml:space="preserve">DOCVARIABLE {Facility} \* MERGEFORMAT</w:instrText>
      </w:r>
      <w:r>
        <w:rPr>
          <w:rFonts w:ascii="Verdana" w:hAnsi="Verdana" w:eastAsia="Verdana" w:cs="Arial"/>
          <w:b/>
          <w:smallCaps/>
          <w:color w:val="000000"/>
          <w:szCs w:val="24"/>
        </w:rPr>
        <w:fldChar w:fldCharType="separate"/>
      </w:r>
      <w:r>
        <w:rPr>
          <w:rFonts w:ascii="Verdana" w:hAnsi="Verdana" w:eastAsia="Verdana" w:cs="Arial"/>
          <w:b/>
          <w:smallCaps/>
          <w:color w:val="000000"/>
          <w:szCs w:val="24"/>
        </w:rPr>
        <w:t xml:space="preserve">{Facility}</w:t>
      </w:r>
      <w:r>
        <w:rPr>
          <w:rFonts w:ascii="Verdana" w:hAnsi="Verdana" w:eastAsia="Verdana" w:cs="Arial"/>
          <w:b/>
          <w:smallCaps/>
          <w:color w:val="000000"/>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462"/>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2"/>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_______________Facility Address_______________________________________________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widowControl w:val="false"/>
        <w:numPr>
          <w:ilvl w:val="0"/>
          <w:numId w:val="462"/>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76"/>
          <w:footerReference w:type="default" r:id="rId277"/>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4"/>
        </w:numPr>
        <w:spacing/>
        <w:contextualSpacing/>
        <w:jc w:val="both"/>
        <w:rPr>
          <w:rFonts w:ascii="Verdana" w:hAnsi="Verdana" w:eastAsia="Verdana"/>
          <w:sz w:val="24"/>
          <w:szCs w:val="24"/>
        </w:rPr>
        <w:sectPr>
          <w:headerReference w:type="first" r:id="rId278"/>
          <w:footerReference w:type="first" r:id="rId279"/>
          <w:headerReference w:type="even" r:id="rId280"/>
          <w:footerReference w:type="even" r:id="rId281"/>
          <w:headerReference w:type="default" r:id="rId282"/>
          <w:footerReference w:type="default" r:id="rId28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84"/>
          <w:footerReference w:type="default" r:id="rId28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w:t>
      </w:r>
      <w:r>
        <w:rPr>
          <w:rFonts w:ascii="Verdana" w:hAnsi="Verdana" w:eastAsia="Verdana" w:cs="ArialMTPro"/>
          <w:color w:val="000000"/>
          <w:szCs w:val="24"/>
        </w:rPr>
        <w:t xml:space="preserve">Opt</w:t>
      </w:r>
      <w:r>
        <w:rPr>
          <w:rFonts w:ascii="Verdana" w:hAnsi="Verdana" w:eastAsia="Verdana" w:cs="ArialMTPro"/>
          <w:color w:val="000000"/>
          <w:szCs w:val="24"/>
        </w:rPr>
        <w:t xml:space="preserve">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w:t>
      </w:r>
      <w:r>
        <w:rPr>
          <w:rFonts w:ascii="Verdana" w:hAnsi="Verdana" w:eastAsia="Verdana" w:cs="ArialMTPro"/>
          <w:color w:val="000000"/>
          <w:szCs w:val="24"/>
        </w:rPr>
        <w:t xml:space="preserve">resident’s</w:t>
      </w:r>
      <w:r>
        <w:rPr>
          <w:rFonts w:ascii="Verdana" w:hAnsi="Verdana" w:eastAsia="Verdana" w:cs="ArialMTPro"/>
          <w:color w:val="000000"/>
          <w:szCs w:val="24"/>
        </w:rPr>
        <w:t xml:space="preserve">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6"/>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6"/>
          <w:footerReference w:type="default" r:id="rId28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personal representative.</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1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8"/>
          <w:footerReference w:type="default" r:id="rId28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21"/>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21"/>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0"/>
          <w:footerReference w:type="default" r:id="rId29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t>
      </w:r>
      <w:r>
        <w:rPr>
          <w:rFonts w:ascii="Verdana" w:hAnsi="Verdana" w:eastAsia="Verdana" w:cs="ArialMTPro"/>
          <w:color w:val="000000"/>
          <w:sz w:val="24"/>
          <w:szCs w:val="24"/>
        </w:rPr>
        <w:t xml:space="preserve">waiver criteria set forth in HIPAA are satisfied by the IRB or Privacy Board and documented.</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09"/>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09"/>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09"/>
        </w:numPr>
        <w:spacing w:after="0" w:line="240" w:lineRule="auto"/>
        <w:contextualSpacing/>
        <w:jc w:val="both"/>
        <w:rPr>
          <w:rFonts w:ascii="Verdana" w:hAnsi="Verdana" w:eastAsia="Verdana"/>
          <w:color w:val="252525"/>
          <w:sz w:val="24"/>
          <w:szCs w:val="24"/>
        </w:rPr>
        <w:sectPr>
          <w:headerReference w:type="default" r:id="rId292"/>
          <w:footerReference w:type="default" r:id="rId29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w:t>
      </w:r>
      <w:r>
        <w:rPr>
          <w:rFonts w:ascii="Verdana" w:hAnsi="Verdana" w:eastAsia="Verdana" w:cs="Times"/>
          <w:bCs/>
          <w:szCs w:val="24"/>
        </w:rPr>
        <w:t xml:space="preserve">resident</w:t>
      </w:r>
      <w:r>
        <w:rPr>
          <w:rFonts w:ascii="Verdana" w:hAnsi="Verdana" w:eastAsia="Verdana" w:cs="Times"/>
          <w:bCs/>
          <w:szCs w:val="24"/>
        </w:rPr>
        <w:t xml:space="preserve">’</w:t>
      </w:r>
      <w:r>
        <w:rPr>
          <w:rFonts w:ascii="Verdana" w:hAnsi="Verdana" w:eastAsia="Verdana" w:cs="Times"/>
          <w:bCs/>
          <w:szCs w:val="24"/>
        </w:rPr>
        <w:t xml:space="preserve">s</w:t>
      </w:r>
      <w:r>
        <w:rPr>
          <w:rFonts w:ascii="Verdana" w:hAnsi="Verdana" w:eastAsia="Verdana" w:cs="Times"/>
          <w:bCs/>
          <w:szCs w:val="24"/>
        </w:rPr>
        <w:t xml:space="preserve"> health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w:t>
      </w:r>
      <w:r>
        <w:rPr>
          <w:rFonts w:ascii="Verdana" w:hAnsi="Verdana" w:eastAsia="Verdana" w:cs="ArialMTPro"/>
          <w:bCs/>
          <w:color w:val="000000"/>
          <w:sz w:val="24"/>
          <w:szCs w:val="24"/>
        </w:rPr>
        <w:t xml:space="preserve">professional judgment, from the circumstances that the resident does not object.</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w:t>
      </w:r>
      <w:r>
        <w:rPr>
          <w:rFonts w:ascii="Verdana" w:hAnsi="Verdana" w:eastAsia="Verdana" w:cs="Times"/>
          <w:bCs/>
          <w:szCs w:val="24"/>
        </w:rPr>
        <w:t xml:space="preserve">resident’s</w:t>
      </w:r>
      <w:r>
        <w:rPr>
          <w:rFonts w:ascii="Verdana" w:hAnsi="Verdana" w:eastAsia="Verdana" w:cs="Times"/>
          <w:bCs/>
          <w:szCs w:val="24"/>
        </w:rPr>
        <w:t xml:space="preserve">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0"/>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294"/>
          <w:footerReference w:type="default" r:id="rId29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8"/>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w:t>
      </w:r>
      <w:r>
        <w:rPr>
          <w:rFonts w:ascii="Verdana" w:hAnsi="Verdana" w:eastAsia="Verdana" w:cs="ArialMTPro"/>
          <w:color w:val="000000"/>
          <w:szCs w:val="24"/>
        </w:rPr>
        <w:t xml:space="preserve">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8"/>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6"/>
          <w:footerReference w:type="default" r:id="rId29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w:t>
      </w:r>
      <w:r>
        <w:rPr>
          <w:rFonts w:ascii="Verdana" w:hAnsi="Verdana" w:eastAsia="Verdana" w:cs="ArialMTPro"/>
          <w:color w:val="000000"/>
          <w:sz w:val="24"/>
          <w:szCs w:val="24"/>
        </w:rPr>
        <w:t xml:space="preserve">health care operations and only if the Facility enters into a Data Use Agreement with the recipient of the limited data set.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2"/>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w:t>
      </w:r>
      <w:r>
        <w:rPr>
          <w:rFonts w:ascii="Verdana" w:hAnsi="Verdana" w:eastAsia="Verdana"/>
          <w:color w:val="252525"/>
          <w:sz w:val="24"/>
          <w:szCs w:val="24"/>
        </w:rPr>
        <w:t xml:space="preserve">that apply to the limited data set recipient with respect to such information; and</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298"/>
          <w:footerReference w:type="first" r:id="rId299"/>
          <w:headerReference w:type="even" r:id="rId300"/>
          <w:footerReference w:type="even" r:id="rId301"/>
          <w:headerReference w:type="default" r:id="rId302"/>
          <w:footerReference w:type="default" r:id="rId303"/>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22"/>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22"/>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7"/>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22"/>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22"/>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22"/>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22"/>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22"/>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22"/>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4"/>
          <w:footerReference w:type="default" r:id="rId305"/>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50"/>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50"/>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5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6"/>
          <w:footerReference w:type="default" r:id="rId30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8"/>
          <w:footerReference w:type="default" r:id="rId30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0"/>
          <w:footerReference w:type="default" r:id="rId31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2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23"/>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2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2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23"/>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s</w:t>
      </w:r>
      <w:r>
        <w:rPr>
          <w:rFonts w:ascii="Verdana" w:hAnsi="Verdana" w:eastAsia="Verdana" w:cs="ArialMTPro"/>
          <w:szCs w:val="24"/>
        </w:rPr>
        <w:t xml:space="preserve">even</w:t>
      </w:r>
      <w:r>
        <w:rPr>
          <w:rFonts w:ascii="Verdana" w:hAnsi="Verdana" w:eastAsia="Verdana" w:cs="ArialMTPro"/>
          <w:szCs w:val="24"/>
        </w:rPr>
        <w:t xml:space="preserve"> (</w:t>
      </w:r>
      <w:r>
        <w:rPr>
          <w:rFonts w:ascii="Verdana" w:hAnsi="Verdana" w:eastAsia="Verdana" w:cs="ArialMTPro"/>
          <w:szCs w:val="24"/>
        </w:rPr>
        <w:t xml:space="preserve">7</w:t>
      </w:r>
      <w:r>
        <w:rPr>
          <w:rFonts w:ascii="Verdana" w:hAnsi="Verdana" w:eastAsia="Verdana" w:cs="ArialMTPro"/>
          <w:szCs w:val="24"/>
        </w:rPr>
        <w:t xml:space="preserve">) years</w:t>
      </w:r>
      <w:r>
        <w:rPr/>
        <w:t xml:space="preserve"> </w:t>
      </w:r>
      <w:r>
        <w:rPr>
          <w:rFonts w:ascii="Verdana" w:hAnsi="Verdana" w:eastAsia="Verdana" w:cs="ArialMTPro"/>
          <w:szCs w:val="24"/>
        </w:rPr>
        <w:t xml:space="preserve">from </w:t>
      </w:r>
      <w:r>
        <w:rPr>
          <w:rFonts w:ascii="Verdana" w:hAnsi="Verdana" w:eastAsia="Verdana" w:cs="ArialMTPro"/>
          <w:color w:val="000000"/>
          <w:szCs w:val="24"/>
        </w:rPr>
        <w:t xml:space="preserve">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23"/>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23"/>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2"/>
          <w:footerReference w:type="default" r:id="rId31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14"/>
          <w:footerReference w:type="default" r:id="rId31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16"/>
          <w:footerReference w:type="default" r:id="rId31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6"/>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6"/>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6"/>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6"/>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6"/>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18"/>
          <w:footerReference w:type="default" r:id="rId31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20"/>
          <w:footerReference w:type="default" r:id="rId32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w:t>
      </w:r>
      <w:r>
        <w:rPr>
          <w:rFonts w:ascii="Verdana" w:hAnsi="Verdana" w:eastAsia="Verdana"/>
          <w:sz w:val="24"/>
          <w:szCs w:val="24"/>
        </w:rPr>
        <w:t xml:space="preserve">MySpace</w:t>
      </w:r>
      <w:r>
        <w:rPr>
          <w:rFonts w:ascii="Verdana" w:hAnsi="Verdana" w:eastAsia="Verdana"/>
          <w:sz w:val="24"/>
          <w:szCs w:val="24"/>
        </w:rPr>
        <w:t xml:space="preserve">, Twitter), etc.</w:t>
      </w:r>
    </w:p>
    <w:p>
      <w:pPr>
        <w:pStyle w:val="ListParagraph"/>
        <w:numPr>
          <w:ilvl w:val="0"/>
          <w:numId w:val="59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t>
      </w:r>
      <w:r>
        <w:rPr>
          <w:rFonts w:ascii="Verdana" w:hAnsi="Verdana" w:eastAsia="Verdana"/>
          <w:sz w:val="24"/>
          <w:szCs w:val="24"/>
        </w:rPr>
        <w:t xml:space="preserve">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7"/>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22"/>
          <w:footerReference w:type="default" r:id="rId323"/>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24"/>
          <w:footerReference w:type="default" r:id="rId32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7"/>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w:t>
      </w:r>
      <w:r>
        <w:rPr>
          <w:rFonts w:ascii="Verdana" w:hAnsi="Verdana" w:eastAsia="Verdana"/>
          <w:sz w:val="24"/>
          <w:szCs w:val="24"/>
        </w:rPr>
        <w:t xml:space="preserve">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7"/>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w:t>
      </w:r>
      <w:r>
        <w:rPr>
          <w:rFonts w:ascii="Verdana" w:hAnsi="Verdana" w:eastAsia="Verdana"/>
          <w:sz w:val="24"/>
          <w:szCs w:val="24"/>
        </w:rPr>
        <w:t xml:space="preserve">enforcement and the state survey agency, if appropriate. See CCG 00304 for the Facility’s Elder Justice Act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26"/>
          <w:footerReference w:type="default" r:id="rId32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28"/>
          <w:footerReference w:type="default" r:id="rId329"/>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2"/>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30"/>
          <w:footerReference w:type="default" r:id="rId331"/>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after="0"/>
        <w:ind w:right="-450"/>
        <w:contextualSpacing/>
        <w:rPr>
          <w:rFonts w:ascii="Verdana" w:hAnsi="Verdana" w:eastAsia="Verdana"/>
          <w:sz w:val="16"/>
          <w:szCs w:val="16"/>
        </w:r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w:t>
      </w:r>
      <w:r>
        <w:rPr>
          <w:sz w:val="24"/>
          <w:szCs w:val="24"/>
        </w:rPr>
        <w:t xml:space="preserve">Bedhold</w:t>
      </w:r>
      <w:r>
        <w:rPr>
          <w:sz w:val="24"/>
          <w:szCs w:val="24"/>
        </w:rPr>
        <w:t xml:space="preserve">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kinsoku w:val="false"/>
        <w:overflowPunct w:val="false"/>
        <w:spacing w:before="6"/>
        <w:jc w:val="center"/>
        <w:rPr>
          <w:rFonts w:ascii="Verdana" w:hAnsi="Verdana" w:eastAsia="Verdana" w:cs="Verdana"/>
          <w:b/>
          <w:bCs/>
          <w:smallCaps/>
          <w:sz w:val="28"/>
          <w:szCs w:val="28"/>
        </w:rPr>
      </w:pPr>
    </w:p>
    <w:p>
      <w:pPr>
        <w:kinsoku w:val="false"/>
        <w:overflowPunct w:val="false"/>
        <w:spacing w:before="6"/>
        <w:jc w:val="center"/>
        <w:rPr>
          <w:rFonts w:ascii="Verdana" w:hAnsi="Verdana" w:eastAsia="Verdana" w:cs="Verdana"/>
          <w:b/>
          <w:bCs/>
          <w:smallCaps/>
          <w:sz w:val="28"/>
          <w:szCs w:val="28"/>
        </w:rPr>
        <w:sectPr>
          <w:headerReference w:type="first" r:id="rId332"/>
          <w:footerReference w:type="first" r:id="rId333"/>
          <w:headerReference w:type="even" r:id="rId334"/>
          <w:footerReference w:type="even" r:id="rId335"/>
          <w:headerReference w:type="default" r:id="rId336"/>
          <w:footerReference w:type="default" r:id="rId337"/>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w:t>
      </w:r>
      <w:r>
        <w:rPr>
          <w:rFonts w:ascii="Verdana" w:hAnsi="Verdana" w:eastAsia="Verdana"/>
          <w:sz w:val="24"/>
          <w:szCs w:val="24"/>
        </w:rPr>
        <w:t xml:space="preserve">demonstrates that catheterization is necessary;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5"/>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w:t>
      </w:r>
      <w:r>
        <w:rPr>
          <w:rFonts w:ascii="Verdana" w:hAnsi="Verdana" w:eastAsia="Verdana"/>
          <w:sz w:val="24"/>
          <w:szCs w:val="24"/>
        </w:rPr>
        <w:t xml:space="preserve">accurate acquiring, receiving, dispensing, and administering of all drugs and biologicals, to meet the needs of each resident; </w:t>
      </w:r>
    </w:p>
    <w:p>
      <w:pPr>
        <w:pStyle w:val="BodyText"/>
        <w:widowControl w:val="false"/>
        <w:numPr>
          <w:ilvl w:val="0"/>
          <w:numId w:val="585"/>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5"/>
        </w:numPr>
        <w:tabs>
          <w:tab w:val="left" w:pos="820"/>
        </w:tabs>
        <w:kinsoku w:val="false"/>
        <w:spacing w:before="11" w:line="248" w:lineRule="exact"/>
        <w:rPr>
          <w:rFonts w:ascii="Verdana" w:hAnsi="Verdana" w:eastAsia="Verdana"/>
          <w:sz w:val="24"/>
          <w:szCs w:val="24"/>
        </w:rPr>
        <w:sectPr>
          <w:footerReference w:type="default" r:id="rId338"/>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w:t>
      </w:r>
      <w:r>
        <w:rPr>
          <w:rFonts w:ascii="Verdana" w:hAnsi="Verdana" w:eastAsiaTheme="minorEastAsia" w:cs="Garamond"/>
          <w:sz w:val="24"/>
          <w:szCs w:val="24"/>
        </w:rPr>
        <w:t xml:space="preserve">frequency for such development, monitoring and evaluation.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w:t>
      </w:r>
      <w:r>
        <w:rPr>
          <w:rFonts w:ascii="Verdana" w:hAnsi="Verdana" w:eastAsiaTheme="minorEastAsia" w:cs="Garamond"/>
          <w:sz w:val="24"/>
          <w:szCs w:val="24"/>
        </w:rPr>
        <w:t xml:space="preserve">assurance committee consisting of a minimum</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color w:val="FF0000"/>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39"/>
          <w:footerReference w:type="default" r:id="rId340"/>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1"/>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1"/>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1"/>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1"/>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w:t>
      </w:r>
      <w:r>
        <w:rPr>
          <w:rFonts w:ascii="Verdana" w:hAnsi="Verdana" w:eastAsia="Verdana"/>
          <w:sz w:val="24"/>
          <w:szCs w:val="24"/>
        </w:rPr>
        <w:t xml:space="preserve">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1"/>
        </w:numPr>
        <w:spacing/>
        <w:ind w:left="720"/>
        <w:contextualSpacing/>
        <w:jc w:val="both"/>
        <w:rPr>
          <w:rFonts w:ascii="Verdana" w:hAnsi="Verdana" w:eastAsia="Verdana"/>
        </w:rPr>
        <w:sectPr>
          <w:headerReference w:type="default" r:id="rId341"/>
          <w:footerReference w:type="default" r:id="rId34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43"/>
          <w:footerReference w:type="default" r:id="rId34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w:t>
      </w:r>
      <w:r>
        <w:rPr>
          <w:rFonts w:ascii="Verdana" w:hAnsi="Verdana" w:eastAsia="Verdana"/>
        </w:rPr>
        <w:t xml:space="preserve">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8"/>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8"/>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8"/>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8"/>
        </w:numPr>
        <w:spacing/>
        <w:ind w:left="720"/>
        <w:jc w:val="both"/>
        <w:rPr>
          <w:rFonts w:ascii="Verdana" w:hAnsi="Verdana" w:eastAsia="Verdana"/>
        </w:rPr>
        <w:sectPr>
          <w:headerReference w:type="default" r:id="rId345"/>
          <w:footerReference w:type="default" r:id="rId34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47"/>
          <w:footerReference w:type="first" r:id="rId348"/>
          <w:headerReference w:type="even" r:id="rId349"/>
          <w:footerReference w:type="even" r:id="rId350"/>
          <w:headerReference w:type="default" r:id="rId351"/>
          <w:footerReference w:type="default" r:id="rId35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79"/>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79"/>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w:t>
      </w:r>
      <w:r>
        <w:rPr>
          <w:rFonts w:ascii="Verdana" w:hAnsi="Verdana" w:eastAsia="Verdana"/>
          <w:sz w:val="24"/>
          <w:szCs w:val="24"/>
        </w:rPr>
        <w:t xml:space="preserve">management or supervisory staff will commence a formal investigation of the grievance as soon as is practicable.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79"/>
        </w:numPr>
        <w:spacing/>
        <w:contextualSpacing/>
        <w:jc w:val="both"/>
        <w:rPr>
          <w:rFonts w:ascii="Verdana" w:hAnsi="Verdana" w:eastAsia="Verdana"/>
          <w:color w:val="FF0000"/>
          <w:sz w:val="24"/>
          <w:szCs w:val="24"/>
        </w:rPr>
        <w:sectPr>
          <w:headerReference w:type="default" r:id="rId353"/>
          <w:footerReference w:type="default" r:id="rId354"/>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8"/>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8"/>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55"/>
          <w:footerReference w:type="default" r:id="rId35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1800"/>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autoSpaceDE w:val="false"/>
        <w:autoSpaceDN w:val="false"/>
        <w:spacing w:after="0"/>
        <w:ind w:left="100" w:right="819"/>
        <w:rPr>
          <w:rFonts w:ascii="Verdana" w:hAnsi="Verdana" w:eastAsia="Verdana" w:cs="Verdana"/>
          <w:sz w:val="27"/>
          <w:lang w:bidi="ar-SA"/>
        </w:rPr>
      </w:pP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7"/>
          <w:footerReference w:type="default" r:id="rId358"/>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69"/>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69"/>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9"/>
          <w:footerReference w:type="default" r:id="rId360"/>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25"/>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25"/>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26"/>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26"/>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o</w:t>
      </w:r>
      <w:r>
        <w:rPr>
          <w:rFonts w:ascii="Verdana" w:hAnsi="Verdana" w:eastAsia="Verdana"/>
        </w:rPr>
        <w:t xml:space="preserve">f $45</w:t>
      </w:r>
      <w:r>
        <w:rPr>
          <w:rFonts w:ascii="Verdana" w:hAnsi="Verdana" w:eastAsia="Verdana"/>
        </w:rPr>
        <w:t xml:space="preserve"> </w:t>
      </w:r>
      <w:r>
        <w:rPr>
          <w:rFonts w:ascii="Verdana" w:hAnsi="Verdana" w:eastAsia="Verdana"/>
        </w:rPr>
        <w:t xml:space="preserve">in </w:t>
      </w:r>
      <w:r>
        <w:rPr>
          <w:rFonts w:ascii="Verdana" w:hAnsi="Verdana" w:eastAsia="Verdana"/>
        </w:rPr>
        <w:t xml:space="preserve">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w:t>
      </w:r>
      <w:r>
        <w:rPr>
          <w:rFonts w:ascii="Verdana" w:hAnsi="Verdana" w:eastAsia="Verdana"/>
        </w:rPr>
        <w:t xml:space="preserve">exceed $45 in </w:t>
      </w:r>
      <w:r>
        <w:rPr>
          <w:rFonts w:ascii="Verdana" w:hAnsi="Verdana" w:eastAsia="Verdana"/>
        </w:rPr>
        <w:t xml:space="preserve">a non-interest bearing account, interest-bearing account, or petty cash fund.</w:t>
      </w:r>
    </w:p>
    <w:p>
      <w:pPr>
        <w:pStyle w:val="psection-3"/>
        <w:numPr>
          <w:ilvl w:val="0"/>
          <w:numId w:val="826"/>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25"/>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0"/>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0"/>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25"/>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w:t>
      </w:r>
      <w:r>
        <w:rPr>
          <w:rFonts w:ascii="Verdana" w:hAnsi="Verdana" w:eastAsia="Verdana"/>
        </w:rPr>
        <w:t xml:space="preserve">balance for every resident. For each transaction, the resident shall be given a receipt and the Facility shall retain a copy.</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25"/>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28"/>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25"/>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29"/>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25"/>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25"/>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31"/>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w:t>
      </w:r>
      <w:r>
        <w:rPr>
          <w:rFonts w:ascii="Verdana" w:hAnsi="Verdana" w:eastAsia="Verdana" w:cs="Times New Roman"/>
          <w:sz w:val="24"/>
          <w:szCs w:val="24"/>
        </w:rPr>
        <w:t xml:space="preserve">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31"/>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31"/>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31"/>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31"/>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31"/>
        </w:numPr>
        <w:shd w:val="clear" w:color="auto" w:fill="FFFFFF"/>
        <w:spacing w:before="0" w:beforeAutospacing="0" w:after="150" w:afterAutospacing="0"/>
        <w:jc w:val="both"/>
        <w:rPr>
          <w:rFonts w:ascii="Verdana" w:hAnsi="Verdana" w:eastAsia="Verdana"/>
        </w:rPr>
        <w:sectPr>
          <w:headerReference w:type="default" r:id="rId361"/>
          <w:footerReference w:type="default" r:id="rId362"/>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6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4"/>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w:t>
      </w:r>
      <w:r>
        <w:rPr>
          <w:rFonts w:ascii="Verdana" w:hAnsi="Verdana" w:eastAsia="Verdana"/>
          <w:sz w:val="24"/>
          <w:szCs w:val="24"/>
        </w:rPr>
        <w:t xml:space="preserve">is to locate, isolate, and neutralize the shooter as quickly as possible to prevent additional deaths or injuries.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5"/>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0"/>
        </w:numPr>
        <w:spacing w:after="160" w:line="259" w:lineRule="auto"/>
        <w:ind w:left="720"/>
        <w:contextualSpacing/>
        <w:jc w:val="both"/>
        <w:rPr>
          <w:rFonts w:ascii="Verdana" w:hAnsi="Verdana" w:eastAsia="Verdana"/>
          <w:sz w:val="24"/>
          <w:szCs w:val="24"/>
        </w:rPr>
        <w:sectPr>
          <w:headerReference w:type="default" r:id="rId363"/>
          <w:footerReference w:type="default" r:id="rId364"/>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529"/>
        </w:numPr>
        <w:spacing/>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529"/>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529"/>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w:t>
      </w:r>
      <w:r>
        <w:rPr>
          <w:rFonts w:ascii="Verdana" w:hAnsi="Verdana" w:eastAsia="Verdana"/>
          <w:sz w:val="24"/>
          <w:szCs w:val="24"/>
        </w:rPr>
        <w:t xml:space="preserve">be actively supervised by a staff member while in the designated smoking area.  </w:t>
      </w:r>
    </w:p>
    <w:p>
      <w:pPr>
        <w:pStyle w:val="ListParagraph"/>
        <w:numPr>
          <w:ilvl w:val="1"/>
          <w:numId w:val="529"/>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529"/>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529"/>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529"/>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529"/>
        </w:numPr>
        <w:spacing/>
        <w:contextualSpacing/>
        <w:jc w:val="both"/>
        <w:rPr>
          <w:rFonts w:ascii="Verdana" w:hAnsi="Verdana" w:eastAsia="Verdana"/>
          <w:sz w:val="24"/>
          <w:szCs w:val="24"/>
        </w:rPr>
      </w:pPr>
      <w:r>
        <w:rPr>
          <w:rFonts w:ascii="Verdana" w:hAnsi="Verdana" w:eastAsia="Verdana"/>
          <w:sz w:val="24"/>
          <w:szCs w:val="24"/>
        </w:rPr>
        <w:t xml:space="preserve">Designated areas must be public spaces </w:t>
      </w:r>
      <w:r>
        <w:rPr>
          <w:rFonts w:ascii="Verdana" w:hAnsi="Verdana" w:eastAsia="Verdana"/>
          <w:szCs w:val="24"/>
        </w:rPr>
        <w:t xml:space="preserve">and may not include bedrooms.</w:t>
      </w:r>
    </w:p>
    <w:p>
      <w:pPr>
        <w:pStyle w:val="ListParagraph"/>
        <w:numPr>
          <w:ilvl w:val="1"/>
          <w:numId w:val="529"/>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529"/>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529"/>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529"/>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529"/>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529"/>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529"/>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529"/>
        </w:numPr>
        <w:spacing/>
        <w:contextualSpacing/>
        <w:jc w:val="both"/>
        <w:rPr>
          <w:rFonts w:ascii="Verdana" w:hAnsi="Verdana" w:eastAsia="Verdana"/>
          <w:color w:val="FF0000"/>
          <w:sz w:val="24"/>
          <w:szCs w:val="24"/>
        </w:rPr>
      </w:pPr>
      <w:r>
        <w:rPr>
          <w:rFonts w:ascii="Verdana" w:hAnsi="Verdana" w:eastAsia="Verdana"/>
          <w:sz w:val="24"/>
          <w:szCs w:val="24"/>
        </w:rPr>
        <w:t xml:space="preserve">Metal containers with self-closing cover devices into which ashtrays can be emptied shall be available to all areas where smoking is permitted. </w:t>
      </w:r>
    </w:p>
    <w:p>
      <w:pPr>
        <w:spacing/>
        <w:ind w:left="1800"/>
        <w:contextualSpacing/>
        <w:rPr>
          <w:rFonts w:ascii="Verdana" w:hAnsi="Verdana" w:eastAsia="Verdana"/>
          <w:szCs w:val="24"/>
        </w:rPr>
      </w:pPr>
      <w:r>
        <w:rPr>
          <w:rFonts w:ascii="Verdana" w:hAnsi="Verdana" w:eastAsia="Verdana"/>
          <w:szCs w:val="24"/>
        </w:rPr>
        <w:t xml:space="preserve">Safeguards against fire hazards, adequate supervision. Smoking by residents in bed is prohibited unless under direct observation.  Smoking is prohibited in any room or compartment where hazardous, including places where flammable liquids, combustible gas, or oxygen are used or stored. These areas must be posted with “No Smoking” signs.  Designated smoking areas must be equipped with ashtrays of noncombustible material and safe design and a metal container with a self-closing cover device into which ashtrays can be emptied. Pennsylvania’s exceptions for designated smoking areas apply only to residents, not to employees or visitors. Appropriate signage for designated smoking areas is required.</w:t>
      </w:r>
    </w:p>
    <w:p>
      <w:pPr>
        <w:pStyle w:val="ListParagraph"/>
        <w:numPr>
          <w:ilvl w:val="0"/>
          <w:numId w:val="529"/>
        </w:numPr>
        <w:spacing/>
        <w:contextualSpacing/>
        <w:jc w:val="both"/>
        <w:rPr>
          <w:rFonts w:ascii="Verdana" w:hAnsi="Verdana" w:eastAsia="Verdana"/>
          <w:sz w:val="24"/>
          <w:szCs w:val="24"/>
        </w:rPr>
      </w:pPr>
      <w:r>
        <w:rPr>
          <w:rFonts w:ascii="Verdana" w:hAnsi="Verdana" w:eastAsia="Verdana"/>
          <w:sz w:val="24"/>
          <w:szCs w:val="24"/>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65"/>
          <w:footerReference w:type="default" r:id="rId366"/>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32"/>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 areas.  Designated areas include:</w:t>
      </w:r>
    </w:p>
    <w:p>
      <w:pPr>
        <w:pStyle w:val="ListParagraph"/>
        <w:numPr>
          <w:ilvl w:val="1"/>
          <w:numId w:val="832"/>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32"/>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32"/>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w:t>
      </w:r>
      <w:r>
        <w:rPr>
          <w:rFonts w:ascii="Verdana" w:hAnsi="Verdana" w:eastAsia="Verdana"/>
          <w:sz w:val="22"/>
        </w:rPr>
        <w:t xml:space="preserve">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67"/>
          <w:footerReference w:type="default" r:id="rId368"/>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369"/>
          <w:footerReference w:type="default" r:id="rId37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6"/>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w:t>
      </w:r>
      <w:r>
        <w:rPr>
          <w:rFonts w:ascii="Verdana" w:hAnsi="Verdana" w:eastAsia="Verdana"/>
          <w:sz w:val="24"/>
          <w:szCs w:val="24"/>
        </w:rPr>
        <w:t xml:space="preserve">resident’s</w:t>
      </w:r>
      <w:r>
        <w:rPr>
          <w:rFonts w:ascii="Verdana" w:hAnsi="Verdana" w:eastAsia="Verdana"/>
          <w:sz w:val="24"/>
          <w:szCs w:val="24"/>
        </w:rPr>
        <w:t xml:space="preserve"> health has improved sufficiently so the resident no longer needs the services provided by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6"/>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w:t>
      </w:r>
      <w:r>
        <w:rPr>
          <w:rFonts w:ascii="Verdana" w:hAnsi="Verdana" w:eastAsia="Verdana"/>
          <w:color w:val="FF0000"/>
          <w:sz w:val="24"/>
          <w:szCs w:val="24"/>
        </w:rPr>
        <w:t xml:space="preserve"> </w:t>
      </w:r>
      <w:r>
        <w:rPr>
          <w:rFonts w:ascii="Verdana" w:hAnsi="Verdana" w:eastAsia="Verdana"/>
          <w:sz w:val="24"/>
          <w:szCs w:val="24"/>
        </w:rPr>
        <w:t xml:space="preserve">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6"/>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w:t>
      </w:r>
      <w:r>
        <w:rPr>
          <w:rFonts w:ascii="Verdana" w:hAnsi="Verdana" w:eastAsia="Verdana"/>
          <w:sz w:val="24"/>
          <w:szCs w:val="24"/>
        </w:rPr>
        <w:t xml:space="preserve">IV.C.b</w:t>
      </w:r>
      <w:r>
        <w:rPr>
          <w:rFonts w:ascii="Verdana" w:hAnsi="Verdana" w:eastAsia="Verdana"/>
          <w:sz w:val="24"/>
          <w:szCs w:val="24"/>
        </w:rPr>
        <w:t xml:space="preserve">. below and except in cases of facility closure, the notice of transfer or discharge required shall be made by the Facility at least 30 days before the resident is transferred or discharged.</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resident's</w:t>
      </w:r>
      <w:r>
        <w:rPr>
          <w:rFonts w:ascii="Verdana" w:hAnsi="Verdana" w:eastAsia="Verdana"/>
          <w:sz w:val="24"/>
          <w:szCs w:val="24"/>
        </w:rPr>
        <w:t xml:space="preserve"> health improves sufficiently to allow a more immediate transfer or discharge</w:t>
      </w:r>
      <w:r>
        <w:rPr>
          <w:rFonts w:ascii="Verdana" w:hAnsi="Verdana" w:eastAsia="Verdana"/>
          <w:sz w:val="24"/>
          <w:szCs w:val="24"/>
        </w:rPr>
        <w:t xml:space="preserve">;</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1"/>
          <w:footerReference w:type="default" r:id="rId37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w:t>
      </w:r>
      <w:r>
        <w:rPr>
          <w:rFonts w:ascii="Verdana" w:hAnsi="Verdana" w:eastAsia="Verdana"/>
          <w:sz w:val="24"/>
          <w:szCs w:val="24"/>
        </w:rPr>
        <w:t xml:space="preserv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73"/>
          <w:footerReference w:type="first" r:id="rId374"/>
          <w:headerReference w:type="even" r:id="rId375"/>
          <w:footerReference w:type="even" r:id="rId376"/>
          <w:headerReference w:type="default" r:id="rId377"/>
          <w:footerReference w:type="default" r:id="rId37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9"/>
          <w:footerReference w:type="default" r:id="rId38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81"/>
          <w:footerReference w:type="default" r:id="rId38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83"/>
          <w:footerReference w:type="first" r:id="rId384"/>
          <w:headerReference w:type="even" r:id="rId385"/>
          <w:footerReference w:type="even" r:id="rId386"/>
          <w:headerReference w:type="default" r:id="rId387"/>
          <w:footerReference w:type="default" r:id="rId38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7"/>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4"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390"/>
          <w:footerReference w:type="first" r:id="rId391"/>
          <w:headerReference w:type="even" r:id="rId392"/>
          <w:footerReference w:type="even" r:id="rId393"/>
          <w:headerReference w:type="default" r:id="rId394"/>
          <w:footerReference w:type="default" r:id="rId39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36"/>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37"/>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w:t>
      </w:r>
      <w:r>
        <w:rPr>
          <w:rFonts w:ascii="Verdana" w:hAnsi="Verdana" w:eastAsia="Verdana"/>
          <w:sz w:val="24"/>
          <w:szCs w:val="24"/>
        </w:rPr>
        <w:t xml:space="preserve">and informs staff of the elements and goals of the Facility’s QAPI program.</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 </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0"/>
        </w:numPr>
        <w:spacing w:after="160" w:line="259" w:lineRule="auto"/>
        <w:ind w:left="1800"/>
        <w:contextualSpacing/>
        <w:jc w:val="both"/>
        <w:rPr>
          <w:rFonts w:ascii="Verdana" w:hAnsi="Verdana" w:eastAsia="Verdana"/>
          <w:sz w:val="24"/>
          <w:szCs w:val="24"/>
        </w:rPr>
        <w:sectPr>
          <w:headerReference w:type="first" r:id="rId396"/>
          <w:footerReference w:type="first" r:id="rId397"/>
          <w:headerReference w:type="even" r:id="rId398"/>
          <w:footerReference w:type="even" r:id="rId399"/>
          <w:headerReference w:type="default" r:id="rId400"/>
          <w:footerReference w:type="default" r:id="rId40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w:t>
      </w:r>
      <w:r>
        <w:rPr>
          <w:rFonts w:ascii="Verdana" w:hAnsi="Verdana" w:eastAsia="Verdana"/>
          <w:sz w:val="24"/>
          <w:szCs w:val="24"/>
        </w:rPr>
        <w:t xml:space="preserve">employee, which would indicate unfitness for service as a nurse aide or other facility staff.</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7"/>
        </w:numPr>
        <w:spacing w:after="160" w:line="259" w:lineRule="auto"/>
        <w:ind w:left="1440"/>
        <w:contextualSpacing/>
        <w:jc w:val="both"/>
        <w:rPr>
          <w:rFonts w:ascii="Verdana" w:hAnsi="Verdana" w:eastAsia="Verdana"/>
          <w:sz w:val="24"/>
          <w:szCs w:val="24"/>
        </w:rPr>
        <w:sectPr>
          <w:headerReference w:type="default" r:id="rId402"/>
          <w:footerReference w:type="default" r:id="rId40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5"/>
        </w:numPr>
        <w:spacing w:before="120" w:line="260" w:lineRule="atLeast"/>
        <w:ind w:left="720"/>
        <w:jc w:val="both"/>
        <w:rPr>
          <w:rFonts w:ascii="Verdana" w:hAnsi="Verdana" w:eastAsia="Verdana"/>
          <w:sz w:val="24"/>
        </w:rPr>
      </w:pPr>
      <w:bookmarkStart w:id="48" w:name="Bookmark__b"/>
      <w:bookmarkEnd w:id="48"/>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49" w:name="Bookmark__b_1"/>
      <w:bookmarkEnd w:id="49"/>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50" w:name="Bookmark__b_2"/>
      <w:bookmarkEnd w:id="50"/>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1" w:name="Bookmark__b_3"/>
      <w:bookmarkEnd w:id="51"/>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52" w:name="Bookmark__b_3_i"/>
      <w:bookmarkEnd w:id="52"/>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53" w:name="Bookmark__b_3_ii"/>
      <w:bookmarkEnd w:id="53"/>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0"/>
        </w:numPr>
        <w:spacing w:before="120" w:line="260" w:lineRule="atLeast"/>
        <w:ind w:left="1080"/>
        <w:jc w:val="both"/>
        <w:rPr>
          <w:rFonts w:ascii="Verdana" w:hAnsi="Verdana" w:eastAsia="Verdana"/>
          <w:sz w:val="24"/>
        </w:rPr>
      </w:pPr>
      <w:bookmarkStart w:id="54" w:name="Bookmark__b_4"/>
      <w:bookmarkEnd w:id="54"/>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55" w:name="Bookmark__b_5"/>
      <w:bookmarkEnd w:id="55"/>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56" w:name="Bookmark__b_6"/>
      <w:bookmarkEnd w:id="56"/>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57" w:name="Bookmark__b_7"/>
      <w:bookmarkEnd w:id="57"/>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58" w:name="Bookmark__b_7_i"/>
      <w:bookmarkEnd w:id="58"/>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59" w:name="Bookmark__b_7_ii"/>
      <w:bookmarkEnd w:id="59"/>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60" w:name="Bookmark__b_7_iii"/>
      <w:bookmarkEnd w:id="60"/>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5"/>
        </w:numPr>
        <w:spacing w:before="120" w:line="260" w:lineRule="atLeast"/>
        <w:ind w:left="720"/>
        <w:jc w:val="both"/>
        <w:rPr>
          <w:rFonts w:ascii="Verdana" w:hAnsi="Verdana" w:eastAsia="Verdana"/>
          <w:sz w:val="24"/>
        </w:rPr>
      </w:pPr>
      <w:bookmarkStart w:id="61" w:name="Bookmark__c"/>
      <w:bookmarkEnd w:id="61"/>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62" w:name="Bookmark__c_1"/>
      <w:bookmarkEnd w:id="62"/>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63" w:name="Bookmark__c_2"/>
      <w:bookmarkEnd w:id="6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64" w:name="Bookmark__c_2_i"/>
      <w:bookmarkEnd w:id="64"/>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65" w:name="Bookmark__c_2_ii"/>
      <w:bookmarkEnd w:id="65"/>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66" w:name="Bookmark__c_2_iii"/>
      <w:bookmarkEnd w:id="66"/>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67" w:name="Bookmark__c_2_iv"/>
      <w:bookmarkEnd w:id="67"/>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68" w:name="Bookmark__c_2_v"/>
      <w:bookmarkEnd w:id="68"/>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69" w:name="Bookmark__c_3"/>
      <w:bookmarkEnd w:id="69"/>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70" w:name="Bookmark__c_3_i"/>
      <w:bookmarkEnd w:id="70"/>
      <w:r>
        <w:rPr>
          <w:rFonts w:ascii="Verdana" w:hAnsi="Verdana" w:eastAsia="Verdana"/>
          <w:sz w:val="24"/>
        </w:rPr>
        <w:t xml:space="preserv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1" w:name="Bookmark__c_3_ii"/>
      <w:bookmarkEnd w:id="71"/>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72" w:name="Bookmark__c_3_iii"/>
      <w:bookmarkEnd w:id="72"/>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w:t>
      </w:r>
      <w:r>
        <w:rPr>
          <w:rFonts w:ascii="Verdana" w:hAnsi="Verdana" w:eastAsia="Verdana"/>
          <w:color w:val="000000"/>
          <w:sz w:val="24"/>
        </w:rPr>
        <w:t xml:space="preserve">resident’s</w:t>
      </w:r>
      <w:r>
        <w:rPr>
          <w:rFonts w:ascii="Verdana" w:hAnsi="Verdana" w:eastAsia="Verdana"/>
          <w:color w:val="000000"/>
          <w:sz w:val="24"/>
        </w:rPr>
        <w:t xml:space="preserve"> personal and cultural preferences in developing goals of care.</w:t>
      </w:r>
      <w:bookmarkStart w:id="73" w:name="Bookmark__c_4"/>
      <w:bookmarkEnd w:id="7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74" w:name="Bookmark__c_5"/>
      <w:bookmarkEnd w:id="7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75" w:name="Bookmark__c_6"/>
      <w:bookmarkEnd w:id="75"/>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76" w:name="Bookmark__c_7"/>
      <w:bookmarkEnd w:id="76"/>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77" w:name="Bookmark__c_8"/>
      <w:bookmarkEnd w:id="77"/>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78" w:name="Bookmark__d"/>
      <w:bookmarkEnd w:id="78"/>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79" w:name="Bookmark__d_1"/>
      <w:bookmarkEnd w:id="79"/>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80" w:name="Bookmark__d_2"/>
      <w:bookmarkEnd w:id="80"/>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1" w:name="Bookmark__d_3"/>
      <w:bookmarkEnd w:id="81"/>
    </w:p>
    <w:p>
      <w:pPr>
        <w:pStyle w:val="Normal0"/>
        <w:numPr>
          <w:ilvl w:val="0"/>
          <w:numId w:val="63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82" w:name="Bookmark__d_5"/>
      <w:bookmarkEnd w:id="82"/>
      <w:r>
        <w:rPr>
          <w:rFonts w:ascii="Verdana" w:hAnsi="Verdana" w:eastAsia="Verdana"/>
          <w:color w:val="000000"/>
          <w:sz w:val="24"/>
        </w:rPr>
        <w:t xml:space="preserve">if any, among options</w:t>
      </w:r>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83" w:name="Bookmark__e"/>
      <w:bookmarkEnd w:id="83"/>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84" w:name="Bookmark__e_1"/>
      <w:bookmarkEnd w:id="84"/>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85" w:name="Bookmark__e_2"/>
      <w:bookmarkEnd w:id="85"/>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86" w:name="Bookmark__e_3"/>
      <w:bookmarkEnd w:id="86"/>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87" w:name="Bookmark__e_4"/>
      <w:bookmarkEnd w:id="87"/>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88" w:name="Bookmark__e_5"/>
      <w:bookmarkEnd w:id="88"/>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89" w:name="Bookmark__e_6"/>
      <w:bookmarkEnd w:id="89"/>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90" w:name="Bookmark__e_7"/>
      <w:bookmarkEnd w:id="90"/>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1" w:name="Bookmark__e_7_i"/>
      <w:bookmarkEnd w:id="91"/>
    </w:p>
    <w:p>
      <w:pPr>
        <w:pStyle w:val="Normal0"/>
        <w:numPr>
          <w:ilvl w:val="1"/>
          <w:numId w:val="540"/>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92" w:name="Bookmark__e_7_ii"/>
      <w:bookmarkEnd w:id="92"/>
    </w:p>
    <w:p>
      <w:pPr>
        <w:pStyle w:val="Normal0"/>
        <w:numPr>
          <w:ilvl w:val="1"/>
          <w:numId w:val="540"/>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93" w:name="Bookmark__e_7_iii"/>
      <w:bookmarkEnd w:id="93"/>
    </w:p>
    <w:p>
      <w:pPr>
        <w:pStyle w:val="Normal0"/>
        <w:numPr>
          <w:ilvl w:val="1"/>
          <w:numId w:val="540"/>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94" w:name="Bookmark__e_8"/>
      <w:bookmarkEnd w:id="94"/>
    </w:p>
    <w:p>
      <w:pPr>
        <w:pStyle w:val="Normal0"/>
        <w:numPr>
          <w:ilvl w:val="0"/>
          <w:numId w:val="540"/>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95" w:name="Bookmark__f"/>
      <w:bookmarkEnd w:id="95"/>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96" w:name="Bookmark__f_1"/>
      <w:bookmarkEnd w:id="96"/>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97" w:name="Bookmark__f_2"/>
      <w:bookmarkEnd w:id="97"/>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98" w:name="Bookmark__f_3"/>
      <w:bookmarkEnd w:id="98"/>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99" w:name="Bookmark__f_4"/>
      <w:bookmarkEnd w:id="99"/>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00" w:name="Bookmark__f_4_i"/>
      <w:bookmarkEnd w:id="100"/>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1" w:name="Bookmark__f_4_i_a"/>
      <w:bookmarkEnd w:id="101"/>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02" w:name="Bookmark__f_4_i_b"/>
      <w:bookmarkEnd w:id="10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03" w:name="Bookmark__f_4_i_c"/>
      <w:bookmarkEnd w:id="10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04" w:name="Bookmark__f_4_i_d"/>
      <w:bookmarkEnd w:id="10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05" w:name="Bookmark__f_4_i_e"/>
      <w:bookmarkEnd w:id="10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06" w:name="Bookmark__f_4_i_f"/>
      <w:bookmarkEnd w:id="10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07" w:name="Bookmark__f_4_i_g"/>
      <w:bookmarkEnd w:id="10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08" w:name="Bookmark__f_4_ii"/>
      <w:bookmarkEnd w:id="10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09" w:name="Bookmark__f_4_iii"/>
      <w:bookmarkEnd w:id="109"/>
      <w:r>
        <w:rPr>
          <w:rFonts w:ascii="Verdana" w:hAnsi="Verdana" w:eastAsia="Verdana"/>
          <w:color w:val="000000"/>
          <w:sz w:val="24"/>
        </w:rPr>
        <w:t xml:space="preserv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10" w:name="Bookmark__f_4_vi_a"/>
      <w:bookmarkEnd w:id="11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1" w:name="Bookmark__f_4_vi_b"/>
      <w:bookmarkEnd w:id="11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w:t>
      </w:r>
      <w:r>
        <w:rPr>
          <w:rFonts w:ascii="Verdana" w:hAnsi="Verdana" w:eastAsia="Verdana"/>
          <w:color w:val="000000"/>
          <w:sz w:val="24"/>
        </w:rPr>
        <w:t xml:space="preserve">partner), another family member, or a friend, and his or her right to withdraw or deny such consent at any time.</w:t>
      </w:r>
      <w:bookmarkStart w:id="112" w:name="Bookmark__f_4_vi_c"/>
      <w:bookmarkEnd w:id="11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13" w:name="Bookmark__f_4_vi_d"/>
      <w:bookmarkEnd w:id="11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14" w:name="Bookmark__f_5"/>
      <w:bookmarkEnd w:id="114"/>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15" w:name="Bookmark__f_5_ii"/>
      <w:bookmarkEnd w:id="11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16" w:name="Bookmark__f_5_iv_b"/>
      <w:bookmarkEnd w:id="11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17" w:name="Bookmark__f_6"/>
      <w:bookmarkEnd w:id="117"/>
    </w:p>
    <w:p>
      <w:pPr>
        <w:pStyle w:val="Normal0"/>
        <w:numPr>
          <w:ilvl w:val="0"/>
          <w:numId w:val="444"/>
        </w:numPr>
        <w:spacing w:before="120" w:line="260" w:lineRule="atLeast"/>
        <w:ind w:left="1080"/>
        <w:jc w:val="both"/>
        <w:rPr>
          <w:rFonts w:ascii="Verdana" w:hAnsi="Verdana" w:eastAsia="Verdana"/>
          <w:sz w:val="24"/>
        </w:rPr>
      </w:pPr>
      <w:bookmarkStart w:id="118" w:name="Bookmark__f_7"/>
      <w:bookmarkEnd w:id="118"/>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19" w:name="Bookmark__f_8"/>
      <w:bookmarkEnd w:id="119"/>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20" w:name="Bookmark__f_9"/>
      <w:bookmarkEnd w:id="120"/>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1" w:name="Bookmark__f_9_i"/>
      <w:bookmarkEnd w:id="121"/>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22" w:name="Bookmark__f_9_ii"/>
      <w:bookmarkEnd w:id="12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23" w:name="Bookmark__f_9_iii"/>
      <w:bookmarkEnd w:id="12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24" w:name="Bookmark__f_9_iv"/>
      <w:bookmarkEnd w:id="12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25" w:name="Bookmark__f_10"/>
      <w:bookmarkEnd w:id="125"/>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26" w:name="Bookmark__f_10_i"/>
      <w:bookmarkEnd w:id="12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27" w:name="Bookmark__f_10_ii"/>
      <w:bookmarkEnd w:id="12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28" w:name="Bookmark__f_10_ii_b"/>
      <w:bookmarkEnd w:id="12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29" w:name="Bookmark__f_10_iii"/>
      <w:bookmarkEnd w:id="129"/>
      <w:r>
        <w:rPr>
          <w:rFonts w:ascii="Verdana" w:hAnsi="Verdana" w:eastAsia="Verdana"/>
          <w:color w:val="000000"/>
          <w:sz w:val="24"/>
        </w:rPr>
        <w:t xml:space="preserve"> State laws may have additional requirements.</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30" w:name="Bookmark__f_10_iii_b"/>
      <w:bookmarkEnd w:id="13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1" w:name="Bookmark__f_10_iii_c"/>
      <w:bookmarkEnd w:id="13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32" w:name="Bookmark__f_10_iv"/>
      <w:bookmarkEnd w:id="13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33" w:name="Bookmark__f_10_iv_a"/>
      <w:bookmarkEnd w:id="13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34" w:name="Bookmark__f_10_iv_b"/>
      <w:bookmarkEnd w:id="13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35" w:name="Bookmark__f_10_v"/>
      <w:bookmarkEnd w:id="13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36" w:name="Bookmark__f_10_vi"/>
      <w:bookmarkEnd w:id="13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37" w:name="Bookmark__f_11"/>
      <w:bookmarkEnd w:id="137"/>
    </w:p>
    <w:p>
      <w:pPr>
        <w:pStyle w:val="Normal0"/>
        <w:numPr>
          <w:ilvl w:val="0"/>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38" w:name="Bookmark__f_11_i"/>
      <w:bookmarkEnd w:id="13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w:t>
      </w:r>
      <w:r>
        <w:rPr>
          <w:rFonts w:ascii="Verdana" w:hAnsi="Verdana" w:eastAsia="Verdana"/>
          <w:color w:val="000000"/>
          <w:sz w:val="24"/>
        </w:rPr>
        <w:t xml:space="preserve">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39" w:name="Bookmark__f_11_i_a"/>
      <w:bookmarkEnd w:id="139"/>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40" w:name="Bookmark__f_11_i_b"/>
      <w:bookmarkEnd w:id="140"/>
      <w:r>
        <w:rPr>
          <w:rFonts w:ascii="Verdana" w:hAnsi="Verdana" w:eastAsia="Verdana"/>
          <w:color w:val="000000"/>
          <w:sz w:val="24"/>
        </w:rPr>
        <w:t xml:space="preserve">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1" w:name="Bookmark__f_11_i_c"/>
      <w:bookmarkEnd w:id="14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42" w:name="Bookmark__f_11_i_d"/>
      <w:bookmarkEnd w:id="14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43" w:name="Bookmark__f_11_i_e"/>
      <w:bookmarkEnd w:id="14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44" w:name="Bookmark__f_11_i_f"/>
      <w:bookmarkEnd w:id="14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45" w:name="Bookmark__f_11_i_g"/>
      <w:bookmarkEnd w:id="14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46" w:name="Bookmark__f_11_ii"/>
      <w:bookmarkEnd w:id="14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w:t>
      </w:r>
      <w:r>
        <w:rPr>
          <w:rFonts w:ascii="Verdana" w:hAnsi="Verdana" w:eastAsia="Verdana"/>
          <w:color w:val="000000"/>
          <w:sz w:val="24"/>
        </w:rPr>
        <w:t xml:space="preserve">-xii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47" w:name="Bookmark__f_11_ii_a"/>
      <w:bookmarkEnd w:id="14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48" w:name="Bookmark__f_11_ii_b"/>
      <w:bookmarkEnd w:id="14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49" w:name="Bookmark__f_11_ii_c"/>
      <w:bookmarkEnd w:id="14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50" w:name="Bookmark__f_11_ii_d"/>
      <w:bookmarkEnd w:id="15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1" w:name="Bookmark__f_11_ii_e"/>
      <w:bookmarkEnd w:id="15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52" w:name="Bookmark__f_11_ii_f"/>
      <w:bookmarkEnd w:id="15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53" w:name="Bookmark__f_11_ii_g"/>
      <w:bookmarkEnd w:id="15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54" w:name="Bookmark__f_11_ii_h"/>
      <w:bookmarkEnd w:id="15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55" w:name="Bookmark__f_11_ii_i"/>
      <w:bookmarkEnd w:id="15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56" w:name="Bookmark__f_11_ii_j"/>
      <w:bookmarkEnd w:id="15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57" w:name="Bookmark__f_11_ii_k"/>
      <w:bookmarkEnd w:id="15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58" w:name="Bookmark__f_11_ii_l"/>
      <w:bookmarkEnd w:id="15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59" w:name="Bookmark__f_11_ii_l_1"/>
      <w:bookmarkEnd w:id="159"/>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60" w:name="Bookmark__f_11_ii_l_2"/>
      <w:bookmarkEnd w:id="160"/>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1" w:name="Bookmark__f_11_iii"/>
      <w:bookmarkEnd w:id="161"/>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62" w:name="Bookmark__g"/>
      <w:bookmarkStart w:id="163" w:name="Bookmark__g_1"/>
      <w:bookmarkEnd w:id="162"/>
      <w:bookmarkEnd w:id="163"/>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64" w:name="Bookmark__g_2"/>
      <w:bookmarkEnd w:id="16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w:t>
      </w:r>
      <w:r>
        <w:rPr>
          <w:rFonts w:ascii="Verdana" w:hAnsi="Verdana" w:eastAsia="Verdana"/>
          <w:color w:val="000000"/>
          <w:sz w:val="24"/>
        </w:rPr>
        <w:t xml:space="preserve">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65" w:name="Bookmark__g_2_ii_a"/>
      <w:bookmarkEnd w:id="16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66" w:name="Bookmark__g_2_ii_b"/>
      <w:bookmarkEnd w:id="16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67" w:name="Bookmark__g_2_ii_c"/>
      <w:bookmarkEnd w:id="16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68" w:name="Bookmark__g_3"/>
      <w:bookmarkEnd w:id="168"/>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69" w:name="Bookmark__g_4"/>
      <w:bookmarkEnd w:id="169"/>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70" w:name="Bookmark__g_4_i"/>
      <w:bookmarkEnd w:id="17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1" w:name="Bookmark__g_4_i_a"/>
      <w:bookmarkEnd w:id="171"/>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72" w:name="Bookmark__g_4_i_b"/>
      <w:bookmarkEnd w:id="172"/>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73" w:name="Bookmark__g_4_i_c"/>
      <w:bookmarkEnd w:id="17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74" w:name="Bookmark__g_4_i_d"/>
      <w:bookmarkEnd w:id="174"/>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5" w:name="Bookmark__g_4_ii"/>
      <w:bookmarkEnd w:id="17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76" w:name="Bookmark__g_4_iii"/>
      <w:bookmarkEnd w:id="176"/>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77" w:name="Bookmark__g_4_iv"/>
      <w:bookmarkEnd w:id="177"/>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78" w:name="Bookmark__g_4_v"/>
      <w:bookmarkEnd w:id="178"/>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79" w:name="Bookmark__g_4_vi"/>
      <w:bookmarkEnd w:id="179"/>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0" w:name="Bookmark__g_5"/>
      <w:bookmarkEnd w:id="18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1" w:name="Bookmark__g_5_i"/>
      <w:bookmarkEnd w:id="18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w:t>
      </w:r>
      <w:r>
        <w:rPr>
          <w:rFonts w:ascii="Verdana" w:hAnsi="Verdana" w:eastAsia="Verdana"/>
          <w:color w:val="000000"/>
          <w:sz w:val="24"/>
        </w:rPr>
        <w:t xml:space="preserve">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82" w:name="Bookmark__g_5_ii"/>
      <w:bookmarkEnd w:id="18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w:t>
      </w:r>
      <w:r>
        <w:rPr>
          <w:rFonts w:ascii="Verdana" w:hAnsi="Verdana" w:eastAsia="Verdana"/>
          <w:color w:val="000000"/>
          <w:sz w:val="24"/>
        </w:rPr>
        <w:t xml:space="preserve">resident’s</w:t>
      </w:r>
      <w:r>
        <w:rPr>
          <w:rFonts w:ascii="Verdana" w:hAnsi="Verdana" w:eastAsia="Verdana"/>
          <w:color w:val="000000"/>
          <w:sz w:val="24"/>
        </w:rPr>
        <w:t xml:space="preserve"> own expense.</w:t>
      </w:r>
      <w:bookmarkStart w:id="183" w:name="Bookmark__g_7"/>
      <w:bookmarkEnd w:id="18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84" w:name="Bookmark__g_7_i"/>
      <w:bookmarkEnd w:id="18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85" w:name="Bookmark__g_7_ii"/>
      <w:bookmarkEnd w:id="18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86" w:name="Bookmark__g_7_iii"/>
      <w:bookmarkEnd w:id="18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87" w:name="Bookmark__g_8"/>
      <w:bookmarkEnd w:id="18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88" w:name="Bookmark__g_8_i"/>
      <w:bookmarkEnd w:id="18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89" w:name="Bookmark__g_8_ii"/>
      <w:bookmarkEnd w:id="18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w:t>
      </w:r>
      <w:r>
        <w:rPr>
          <w:rFonts w:ascii="Verdana" w:hAnsi="Verdana" w:eastAsia="Verdana"/>
          <w:color w:val="000000"/>
          <w:sz w:val="24"/>
        </w:rPr>
        <w:t xml:space="preserve">resident’s</w:t>
      </w:r>
      <w:r>
        <w:rPr>
          <w:rFonts w:ascii="Verdana" w:hAnsi="Verdana" w:eastAsia="Verdana"/>
          <w:color w:val="000000"/>
          <w:sz w:val="24"/>
        </w:rPr>
        <w:t xml:space="preserve">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90" w:name="Bookmark__g_9_i"/>
      <w:bookmarkEnd w:id="19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1" w:name="Bookmark__g_9_ii"/>
      <w:bookmarkEnd w:id="19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192" w:name="Bookmark__g_9_iii"/>
      <w:bookmarkEnd w:id="19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193" w:name="Bookmark__g_10"/>
      <w:bookmarkEnd w:id="19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194" w:name="Bookmark__g_10_i"/>
      <w:bookmarkEnd w:id="19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195" w:name="Bookmark__g_10_ii"/>
      <w:bookmarkEnd w:id="19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196" w:name="Bookmark__g_11_i"/>
      <w:bookmarkEnd w:id="19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197" w:name="Bookmark__g_11_ii"/>
      <w:bookmarkEnd w:id="19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198" w:name="Bookmark__g_11_iii"/>
      <w:bookmarkEnd w:id="19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199" w:name="Bookmark__g_11_iv"/>
      <w:bookmarkEnd w:id="19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200" w:name="Bookmark__g_12"/>
      <w:bookmarkEnd w:id="20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1" w:name="Bookmark__g_12_i"/>
      <w:bookmarkEnd w:id="20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02" w:name="Bookmark__g_12_ii"/>
      <w:bookmarkEnd w:id="20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03" w:name="Bookmark__g_12_iii"/>
      <w:bookmarkEnd w:id="20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04" w:name="Bookmark__g_12_iv"/>
      <w:bookmarkEnd w:id="20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05" w:name="Bookmark__g_12_v"/>
      <w:bookmarkEnd w:id="20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06" w:name="Bookmark__g_13"/>
      <w:bookmarkEnd w:id="20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07" w:name="Bookmark__g_14"/>
      <w:bookmarkEnd w:id="20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08" w:name="Bookmark__g_14_a"/>
      <w:bookmarkEnd w:id="20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09" w:name="Bookmark__g_14_b"/>
      <w:bookmarkEnd w:id="20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10" w:name="Bookmark__g_14_c"/>
      <w:bookmarkEnd w:id="210"/>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1" w:name="Bookmark__g_14_d"/>
      <w:bookmarkEnd w:id="211"/>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12" w:name="Bookmark__g_14_d_ii"/>
      <w:bookmarkEnd w:id="21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13" w:name="Bookmark__g_14_d_iii_a"/>
      <w:bookmarkEnd w:id="21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14" w:name="Bookmark__g_14_d_iii_b"/>
      <w:bookmarkEnd w:id="21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15" w:name="Bookmark__g_15"/>
      <w:bookmarkEnd w:id="21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16" w:name="Bookmark__g_16_iii"/>
      <w:bookmarkEnd w:id="21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17" w:name="Bookmark__g_17"/>
      <w:bookmarkEnd w:id="217"/>
      <w:r>
        <w:rPr>
          <w:rFonts w:ascii="Verdana" w:hAnsi="Verdana" w:eastAsia="Verdana"/>
          <w:color w:val="000000"/>
          <w:sz w:val="24"/>
        </w:rPr>
        <w:t xml:space="preserve">The Facility</w:t>
      </w:r>
      <w:r>
        <w:rPr>
          <w:rFonts w:ascii="Verdana" w:hAnsi="Verdana" w:eastAsia="Verdana"/>
          <w:color w:val="000000"/>
          <w:sz w:val="24"/>
        </w:rPr>
        <w:t xml:space="preserve"> will</w:t>
      </w:r>
      <w:bookmarkStart w:id="218" w:name="Bookmark__g_17_i"/>
      <w:bookmarkEnd w:id="218"/>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19" w:name="Bookmark__g_17_i_a"/>
      <w:bookmarkEnd w:id="219"/>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20" w:name="Bookmark__g_17_i_b"/>
      <w:bookmarkEnd w:id="220"/>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1" w:name="Bookmark__g_17_ii"/>
      <w:bookmarkEnd w:id="221"/>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22" w:name="Bookmark__g_18"/>
      <w:bookmarkEnd w:id="222"/>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23" w:name="Bookmark__g_18_i"/>
      <w:bookmarkEnd w:id="22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24" w:name="Bookmark__g_18_ii"/>
      <w:bookmarkEnd w:id="22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25" w:name="Bookmark__g_18_iii"/>
      <w:bookmarkEnd w:id="22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w:t>
      </w:r>
      <w:r>
        <w:rPr>
          <w:rFonts w:ascii="Verdana" w:hAnsi="Verdana" w:eastAsia="Verdana"/>
          <w:color w:val="000000"/>
          <w:sz w:val="24"/>
        </w:rPr>
        <w:t xml:space="preserve">facility, regardless of any minimum stay or discharge notice requirements.</w:t>
      </w:r>
      <w:bookmarkStart w:id="226" w:name="Bookmark__g_18_iv"/>
      <w:bookmarkEnd w:id="22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27" w:name="Bookmark__g_18_v"/>
      <w:bookmarkStart w:id="228" w:name="Bookmark__h"/>
      <w:bookmarkEnd w:id="227"/>
      <w:bookmarkEnd w:id="228"/>
    </w:p>
    <w:p>
      <w:pPr>
        <w:pStyle w:val="Normal0"/>
        <w:numPr>
          <w:ilvl w:val="0"/>
          <w:numId w:val="805"/>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29" w:name="Bookmark__h_1"/>
      <w:bookmarkEnd w:id="229"/>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30" w:name="Bookmark__h_2"/>
      <w:bookmarkEnd w:id="230"/>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1" w:name="Bookmark__h_3_i"/>
      <w:bookmarkEnd w:id="231"/>
      <w:r>
        <w:rPr>
          <w:rFonts w:ascii="Verdana" w:hAnsi="Verdana" w:eastAsia="Verdana"/>
          <w:color w:val="000000"/>
          <w:sz w:val="24"/>
        </w:rPr>
        <w:t xml:space="preserve">.</w:t>
      </w:r>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32" w:name="Bookmark__h_3_ii"/>
      <w:bookmarkEnd w:id="232"/>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33" w:name="Bookmark__i"/>
      <w:bookmarkEnd w:id="233"/>
    </w:p>
    <w:p>
      <w:pPr>
        <w:pStyle w:val="Normal0"/>
        <w:numPr>
          <w:ilvl w:val="0"/>
          <w:numId w:val="805"/>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34" w:name="Bookmark__i_1"/>
      <w:bookmarkEnd w:id="234"/>
      <w:r>
        <w:rPr>
          <w:rFonts w:ascii="Verdana" w:hAnsi="Verdana" w:eastAsia="Verdana"/>
          <w:sz w:val="24"/>
        </w:rPr>
        <w:t xml:space="preserve">:</w:t>
      </w:r>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35" w:name="Bookmark__i_1_i"/>
      <w:bookmarkEnd w:id="235"/>
    </w:p>
    <w:p>
      <w:pPr>
        <w:pStyle w:val="Normal0"/>
        <w:numPr>
          <w:ilvl w:val="1"/>
          <w:numId w:val="703"/>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3"/>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36" w:name="Bookmark__i_2"/>
      <w:bookmarkEnd w:id="236"/>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37" w:name="Bookmark__i_3"/>
      <w:bookmarkEnd w:id="237"/>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38" w:name="Bookmark__i_4"/>
      <w:bookmarkEnd w:id="238"/>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39" w:name="Bookmark__i_5"/>
      <w:bookmarkEnd w:id="239"/>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40" w:name="Bookmark__i_6"/>
      <w:bookmarkEnd w:id="240"/>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1" w:name="Bookmark__i_7"/>
      <w:bookmarkEnd w:id="241"/>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5"/>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42" w:name="Bookmark__j"/>
      <w:bookmarkStart w:id="243" w:name="Bookmark__j_1"/>
      <w:bookmarkEnd w:id="242"/>
      <w:bookmarkEnd w:id="243"/>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44" w:name="Bookmark__j_2"/>
      <w:bookmarkEnd w:id="244"/>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5"/>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45" w:name="Bookmark__j_4_i"/>
      <w:bookmarkEnd w:id="245"/>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46" w:name="Bookmark__j_4_ii"/>
      <w:bookmarkEnd w:id="246"/>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47" w:name="Bookmark__j_4_iii"/>
      <w:bookmarkEnd w:id="247"/>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48" w:name="Bookmark__j_4_iv"/>
      <w:bookmarkEnd w:id="248"/>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49" w:name="Bookmark__j_4_v"/>
      <w:bookmarkEnd w:id="249"/>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50" w:name="Bookmark__j_4_vi"/>
      <w:bookmarkEnd w:id="250"/>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1" w:name="Bookmark__j_4_vii"/>
      <w:bookmarkEnd w:id="251"/>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52" w:name="Bookmark__k"/>
      <w:bookmarkEnd w:id="252"/>
    </w:p>
    <w:p>
      <w:pPr>
        <w:pStyle w:val="Normal0"/>
        <w:numPr>
          <w:ilvl w:val="0"/>
          <w:numId w:val="805"/>
        </w:numPr>
        <w:spacing w:before="120" w:line="260" w:lineRule="atLeast"/>
        <w:ind w:left="720"/>
        <w:jc w:val="both"/>
        <w:rPr>
          <w:rFonts w:ascii="Verdana" w:hAnsi="Verdana" w:eastAsia="Verdana"/>
          <w:color w:val="000000"/>
          <w:sz w:val="24"/>
        </w:rPr>
        <w:sectPr>
          <w:headerReference w:type="default" r:id="rId404"/>
          <w:footerReference w:type="default" r:id="rId40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w:t>
      </w:r>
      <w:r>
        <w:rPr>
          <w:rFonts w:ascii="Verdana" w:hAnsi="Verdana" w:eastAsia="Verdana"/>
          <w:color w:val="000000"/>
          <w:sz w:val="24"/>
        </w:rPr>
        <w:t xml:space="preserve">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06"/>
          <w:footerReference w:type="default" r:id="rId40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w:t>
      </w:r>
      <w:r>
        <w:rPr>
          <w:rFonts w:ascii="Verdana" w:hAnsi="Verdana" w:eastAsia="Verdana"/>
          <w:sz w:val="24"/>
          <w:szCs w:val="24"/>
        </w:rPr>
        <w:t xml:space="preserve">meets the requirements of Section </w:t>
      </w:r>
      <w:r>
        <w:rPr>
          <w:rFonts w:ascii="Verdana" w:hAnsi="Verdana" w:eastAsia="Verdana"/>
          <w:sz w:val="24"/>
          <w:szCs w:val="24"/>
        </w:rPr>
        <w:t xml:space="preserve">I.A.a.i</w:t>
      </w:r>
      <w:r>
        <w:rPr>
          <w:rFonts w:ascii="Verdana" w:hAnsi="Verdana" w:eastAsia="Verdana"/>
          <w:sz w:val="24"/>
          <w:szCs w:val="24"/>
        </w:rPr>
        <w:t xml:space="preserve">-ii of this policy.</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7"/>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2"/>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7"/>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w:t>
      </w:r>
      <w:r>
        <w:rPr>
          <w:rFonts w:ascii="Verdana" w:hAnsi="Verdana" w:eastAsia="Verdana"/>
          <w:sz w:val="24"/>
          <w:szCs w:val="24"/>
        </w:rPr>
        <w:t xml:space="preserve">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w:t>
      </w:r>
      <w:r>
        <w:rPr>
          <w:rFonts w:ascii="Verdana" w:hAnsi="Verdana" w:eastAsia="Verdana"/>
          <w:sz w:val="24"/>
          <w:szCs w:val="24"/>
        </w:rPr>
        <w:t xml:space="preserve">XI.b</w:t>
      </w:r>
      <w:r>
        <w:rPr>
          <w:rFonts w:ascii="Verdana" w:hAnsi="Verdana" w:eastAsia="Verdana"/>
          <w:sz w:val="24"/>
          <w:szCs w:val="24"/>
        </w:rPr>
        <w:t xml:space="preserve">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7"/>
        </w:numPr>
        <w:spacing w:after="160" w:line="259" w:lineRule="auto"/>
        <w:contextualSpacing/>
        <w:jc w:val="both"/>
        <w:rPr>
          <w:rFonts w:ascii="Verdana" w:hAnsi="Verdana" w:eastAsia="Verdana"/>
        </w:rPr>
        <w:sectPr>
          <w:headerReference w:type="default" r:id="rId408"/>
          <w:footerReference w:type="default" r:id="rId40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w:t>
      </w:r>
      <w:r>
        <w:rPr>
          <w:rFonts w:ascii="Verdana" w:hAnsi="Verdana" w:eastAsia="Verdana"/>
          <w:sz w:val="24"/>
          <w:szCs w:val="24"/>
        </w:rPr>
        <w:t xml:space="preserve">an employee, which would indicate unfitness for service as a nurse aide or other facility staff.</w:t>
      </w:r>
    </w:p>
    <w:p>
      <w:pPr>
        <w:pStyle w:val="ListParagraph"/>
        <w:numPr>
          <w:ilvl w:val="0"/>
          <w:numId w:val="53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3"/>
        </w:numPr>
        <w:spacing w:after="160" w:line="259" w:lineRule="auto"/>
        <w:contextualSpacing/>
        <w:jc w:val="both"/>
        <w:rPr>
          <w:rFonts w:ascii="Verdana" w:hAnsi="Verdana" w:eastAsia="Verdana"/>
        </w:rPr>
        <w:sectPr>
          <w:headerReference w:type="default" r:id="rId410"/>
          <w:footerReference w:type="default" r:id="rId41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12"/>
          <w:footerReference w:type="default" r:id="rId41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w:t>
      </w:r>
      <w:r>
        <w:rPr>
          <w:rFonts w:ascii="Verdana" w:hAnsi="Verdana" w:eastAsia="Verdana"/>
          <w:sz w:val="24"/>
          <w:szCs w:val="24"/>
        </w:rPr>
        <w:t xml:space="preserve">policy on the use of restraint or seclusion during an emergency safety situation. Staff must file this acknowledgment in the resident’s record; and</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9"/>
        </w:numPr>
        <w:spacing w:after="160" w:line="259" w:lineRule="auto"/>
        <w:contextualSpacing/>
        <w:jc w:val="both"/>
        <w:rPr>
          <w:rFonts w:ascii="Verdana" w:hAnsi="Verdana" w:eastAsia="Verdana"/>
        </w:rPr>
        <w:sectPr>
          <w:headerReference w:type="default" r:id="rId414"/>
          <w:footerReference w:type="default" r:id="rId41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53"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38"/>
        </w:numPr>
        <w:spacing w:after="160" w:line="256" w:lineRule="auto"/>
        <w:ind w:left="720"/>
        <w:contextualSpacing/>
        <w:jc w:val="both"/>
        <w:rPr>
          <w:rFonts w:ascii="Verdana" w:hAnsi="Verdana" w:eastAsia="Verdana"/>
          <w:color w:val="FF0000"/>
          <w:sz w:val="24"/>
          <w:szCs w:val="24"/>
        </w:rPr>
      </w:pPr>
      <w:bookmarkStart w:id="254" w:name="_Hlk531080119"/>
      <w:r>
        <w:rPr>
          <w:rFonts w:ascii="Verdana" w:hAnsi="Verdana" w:eastAsia="Verdana"/>
          <w:sz w:val="24"/>
          <w:szCs w:val="24"/>
        </w:rPr>
        <w:t xml:space="preserve">The Facility shall document in a prominent part of the resident’s current medical record whether or not the resident has executed an advance directive. </w:t>
      </w:r>
    </w:p>
    <w:bookmarkEnd w:id="254"/>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38"/>
        </w:numPr>
        <w:spacing w:after="160" w:line="256" w:lineRule="auto"/>
        <w:ind w:left="720"/>
        <w:contextualSpacing/>
        <w:jc w:val="both"/>
        <w:rPr>
          <w:rFonts w:ascii="Verdana" w:hAnsi="Verdana" w:eastAsia="Verdana"/>
          <w:sz w:val="24"/>
          <w:szCs w:val="24"/>
        </w:rPr>
      </w:pPr>
      <w:bookmarkStart w:id="255" w:name="_Hlk507585456"/>
      <w:r>
        <w:rPr>
          <w:rFonts w:ascii="Verdana" w:hAnsi="Verdana" w:eastAsia="Verdana"/>
          <w:sz w:val="24"/>
          <w:szCs w:val="24"/>
        </w:rPr>
        <w:t xml:space="preserve">The Facility will provide for education of staff concerning its policies and procedures on advance directives.</w:t>
      </w:r>
    </w:p>
    <w:bookmarkEnd w:id="255"/>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bookmarkEnd w:id="253"/>
    <w:p>
      <w:pPr>
        <w:pStyle w:val="ListParagraph"/>
        <w:numPr>
          <w:ilvl w:val="0"/>
          <w:numId w:val="751"/>
        </w:numPr>
        <w:spacing w:after="160" w:line="259" w:lineRule="auto"/>
        <w:ind w:left="720"/>
        <w:contextualSpacing/>
        <w:jc w:val="both"/>
        <w:rPr>
          <w:rFonts w:ascii="Verdana" w:hAnsi="Verdana" w:eastAsia="Verdana"/>
          <w:color w:val="FF0000"/>
          <w:sz w:val="24"/>
          <w:szCs w:val="24"/>
        </w:rPr>
        <w:sectPr>
          <w:headerReference w:type="default" r:id="rId416"/>
          <w:footerReference w:type="default" r:id="rId41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00"/>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600"/>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60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600"/>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600"/>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600"/>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18"/>
          <w:footerReference w:type="first" r:id="rId419"/>
          <w:headerReference w:type="even" r:id="rId420"/>
          <w:footerReference w:type="even" r:id="rId421"/>
          <w:headerReference w:type="default" r:id="rId422"/>
          <w:footerReference w:type="default" r:id="rId42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w:t>
      </w:r>
      <w:r>
        <w:rPr>
          <w:rFonts w:ascii="Verdana" w:hAnsi="Verdana" w:eastAsia="Verdana"/>
          <w:sz w:val="24"/>
          <w:szCs w:val="24"/>
        </w:rPr>
        <w:t xml:space="preserve">used for disciplinary purposes, for the convenience of staff, or as a substitute for an active treatment program.  These procedures must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2"/>
        </w:numPr>
        <w:spacing w:after="160" w:line="259" w:lineRule="auto"/>
        <w:contextualSpacing/>
        <w:jc w:val="both"/>
        <w:rPr>
          <w:rFonts w:ascii="Verdana" w:hAnsi="Verdana" w:eastAsia="Verdana"/>
          <w:sz w:val="24"/>
          <w:szCs w:val="24"/>
        </w:rPr>
        <w:sectPr>
          <w:headerReference w:type="first" r:id="rId424"/>
          <w:footerReference w:type="first" r:id="rId425"/>
          <w:headerReference w:type="even" r:id="rId426"/>
          <w:footerReference w:type="even" r:id="rId427"/>
          <w:headerReference w:type="default" r:id="rId428"/>
          <w:footerReference w:type="default" r:id="rId42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30"/>
          <w:footerReference w:type="default" r:id="rId43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w:t>
      </w:r>
      <w:r>
        <w:rPr>
          <w:rFonts w:ascii="Verdana" w:hAnsi="Verdana" w:eastAsia="Verdana"/>
          <w:sz w:val="24"/>
          <w:szCs w:val="24"/>
        </w:rPr>
        <w:t xml:space="preserve">relevant and applicable to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32"/>
          <w:footerReference w:type="default" r:id="rId433"/>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1"/>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1"/>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34"/>
          <w:footerReference w:type="default" r:id="rId43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w:t>
      </w:r>
      <w:r>
        <w:rPr>
          <w:rFonts w:ascii="Verdana" w:hAnsi="Verdana" w:eastAsia="Verdana"/>
          <w:sz w:val="24"/>
          <w:szCs w:val="24"/>
        </w:rPr>
        <w:t xml:space="preserve">resident’s</w:t>
      </w:r>
      <w:r>
        <w:rPr>
          <w:rFonts w:ascii="Verdana" w:hAnsi="Verdana" w:eastAsia="Verdana"/>
          <w:sz w:val="24"/>
          <w:szCs w:val="24"/>
        </w:rPr>
        <w:t xml:space="preserve"> health status, and requires interdisciplinary review or revision of the care plan, or both.)</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39"/>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w:t>
      </w:r>
      <w:r>
        <w:rPr>
          <w:rFonts w:ascii="Verdana" w:hAnsi="Verdana" w:eastAsia="Verdana"/>
          <w:sz w:val="24"/>
          <w:szCs w:val="24"/>
        </w:rPr>
        <w:t xml:space="preserve">information except to the extent the facility itself is permitted to do so.</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w:t>
      </w:r>
      <w:r>
        <w:rPr>
          <w:rFonts w:ascii="Verdana" w:hAnsi="Verdana" w:eastAsia="Verdana"/>
          <w:sz w:val="24"/>
          <w:szCs w:val="24"/>
        </w:rPr>
        <w:t xml:space="preserve">readmission to a nursing facility of an individual who, after being admitted to the nursing facility, was transferred for care in a hospital.</w:t>
      </w:r>
    </w:p>
    <w:p>
      <w:pPr>
        <w:pStyle w:val="ListParagraph"/>
        <w:numPr>
          <w:ilvl w:val="4"/>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36"/>
          <w:footerReference w:type="default" r:id="rId4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w:t>
      </w:r>
      <w:r>
        <w:rPr>
          <w:rFonts w:ascii="Verdana" w:hAnsi="Verdana" w:eastAsia="Verdana"/>
          <w:sz w:val="24"/>
          <w:szCs w:val="24"/>
        </w:rPr>
        <w:t xml:space="preserve">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w:t>
      </w:r>
      <w:r>
        <w:rPr>
          <w:rFonts w:ascii="Verdana" w:hAnsi="Verdana" w:eastAsia="Verdana"/>
          <w:sz w:val="24"/>
          <w:szCs w:val="24"/>
        </w:rPr>
        <w:t xml:space="preserve">tions</w:t>
      </w:r>
      <w:r>
        <w:rPr>
          <w:rFonts w:ascii="Verdana" w:hAnsi="Verdana" w:eastAsia="Verdana"/>
          <w:sz w:val="24"/>
          <w:szCs w:val="24"/>
        </w:rPr>
        <w:t xml:space="preserve">/</w:t>
      </w:r>
      <w:r>
        <w:rPr>
          <w:rFonts w:ascii="Verdana" w:hAnsi="Verdana" w:eastAsia="Verdana"/>
          <w:sz w:val="24"/>
          <w:szCs w:val="24"/>
        </w:rPr>
        <w:t xml:space="preserve">ibr</w:t>
      </w:r>
      <w:r>
        <w:rPr>
          <w:rFonts w:ascii="Verdana" w:hAnsi="Verdana" w:eastAsia="Verdana"/>
          <w:sz w:val="24"/>
          <w:szCs w:val="24"/>
        </w:rPr>
        <w:t xml:space="preserve">]locations.html.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w:t>
      </w:r>
      <w:r>
        <w:rPr>
          <w:rFonts w:ascii="Verdana" w:hAnsi="Verdana" w:eastAsia="Verdana"/>
          <w:sz w:val="24"/>
          <w:szCs w:val="24"/>
        </w:rPr>
        <w:t xml:space="preserve">Batterymarch</w:t>
      </w:r>
      <w:r>
        <w:rPr>
          <w:rFonts w:ascii="Verdana" w:hAnsi="Verdana" w:eastAsia="Verdana"/>
          <w:sz w:val="24"/>
          <w:szCs w:val="24"/>
        </w:rPr>
        <w:t xml:space="preserve">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38"/>
          <w:footerReference w:type="default" r:id="rId439"/>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56" w:name="_Hlk20392876"/>
      <w:r>
        <w:rPr>
          <w:rFonts w:ascii="Verdana" w:hAnsi="Verdana" w:eastAsia="Verdana"/>
          <w:bCs/>
          <w:color w:val="333333"/>
          <w:sz w:val="24"/>
          <w:shd w:val="clear" w:color="auto" w:fill="FFFFFF"/>
        </w:rPr>
        <w:t xml:space="preserve">Each resident must remain under the care of a physician</w:t>
      </w:r>
      <w:bookmarkEnd w:id="256"/>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46"/>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46"/>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50"/>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0"/>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46"/>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46"/>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40"/>
          <w:footerReference w:type="default" r:id="rId441"/>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51"/>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53"/>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53"/>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5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5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51"/>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54"/>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53"/>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55"/>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5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1"/>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51"/>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51"/>
        </w:numPr>
        <w:shd w:val="clear" w:color="auto" w:fill="FFFFFF"/>
        <w:tabs>
          <w:tab w:val="left" w:pos="1260"/>
        </w:tabs>
        <w:spacing w:before="150" w:after="0" w:line="240" w:lineRule="auto"/>
        <w:contextualSpacing/>
        <w:jc w:val="both"/>
        <w:rPr>
          <w:rFonts w:ascii="Verdana" w:hAnsi="Verdana" w:eastAsia="Verdana" w:cs="Times New Roman"/>
          <w:bCs/>
          <w:sz w:val="24"/>
          <w:szCs w:val="24"/>
        </w:rPr>
        <w:sectPr>
          <w:headerReference w:type="default" r:id="rId442"/>
          <w:footerReference w:type="default" r:id="rId44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Times New Roman"/>
          <w:bCs/>
          <w:sz w:val="24"/>
          <w:szCs w:val="24"/>
        </w:rPr>
        <w:t xml:space="preserve">Annual review. The Facility will conduct an annual review of its IPCP and update their program, as necessary.</w:t>
      </w: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w:t>
      </w:r>
      <w:r>
        <w:rPr>
          <w:rFonts w:ascii="Verdana" w:hAnsi="Verdana" w:eastAsia="Verdana"/>
          <w:b/>
          <w:bCs/>
          <w:sz w:val="24"/>
        </w:rPr>
        <w:t xml:space="preserve">ESIDENT AND FAMILY GROUPS</w:t>
      </w:r>
      <w:r>
        <w:rPr>
          <w:rFonts w:ascii="Verdana" w:hAnsi="Verdana" w:eastAsia="Verdana"/>
          <w:b/>
          <w:bCs/>
          <w:sz w:val="24"/>
        </w:rPr>
        <w:t xml:space="preserve">/C</w:t>
      </w:r>
      <w:r>
        <w:rPr>
          <w:rFonts w:ascii="Verdana" w:hAnsi="Verdana" w:eastAsia="Verdana"/>
          <w:b/>
          <w:bCs/>
          <w:sz w:val="24"/>
        </w:rPr>
        <w:t xml:space="preserve">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w:t>
      </w:r>
      <w:r>
        <w:rPr>
          <w:rFonts w:ascii="Verdana" w:hAnsi="Verdana" w:eastAsia="Verdana" w:cs="Calibri"/>
          <w:szCs w:val="24"/>
        </w:rPr>
        <w:t xml:space="preserve">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t>
      </w:r>
      <w:r>
        <w:rPr>
          <w:rFonts w:ascii="Verdana" w:hAnsi="Verdana" w:eastAsia="Verdana" w:cs="Calibri"/>
          <w:bCs/>
          <w:szCs w:val="24"/>
        </w:rPr>
        <w:t xml:space="preserve">will ensure that residents are able to form, join, and administer a resident or family group/council (“group/council”). </w:t>
      </w:r>
      <w:r>
        <w:rPr>
          <w:rFonts w:ascii="Verdana" w:hAnsi="Verdana" w:eastAsia="Verdana"/>
          <w:color w:val="000000"/>
        </w:rPr>
        <w:t xml:space="preserve">T</w:t>
      </w:r>
      <w:r>
        <w:rPr>
          <w:rFonts w:ascii="Verdana" w:hAnsi="Verdana" w:eastAsia="Verdana"/>
          <w:color w:val="000000"/>
        </w:rPr>
        <w:t xml:space="preserve">he group/council will</w:t>
      </w:r>
      <w:r>
        <w:rPr>
          <w:rFonts w:ascii="Verdana" w:hAnsi="Verdana" w:eastAsia="Verdana"/>
          <w:color w:val="000000"/>
        </w:rPr>
        <w:t xml:space="preserve"> </w:t>
      </w:r>
      <w:r>
        <w:rPr>
          <w:rFonts w:ascii="Verdana" w:hAnsi="Verdana" w:eastAsia="Verdana"/>
          <w:color w:val="000000"/>
        </w:rPr>
        <w:t xml:space="preserve">promote</w:t>
      </w:r>
      <w:r>
        <w:rPr>
          <w:rFonts w:ascii="Verdana" w:hAnsi="Verdana" w:eastAsia="Verdana"/>
          <w:color w:val="000000"/>
        </w:rPr>
        <w:t xml:space="preserve"> the preservation of every resident’s right to a dignified existence, self-determination, and communication</w:t>
      </w:r>
      <w:r>
        <w:rPr>
          <w:rFonts w:ascii="Verdana" w:hAnsi="Verdana" w:eastAsia="Verdana"/>
          <w:color w:val="000000"/>
        </w:rPr>
        <w:t xml:space="preserve"> inside and outside the Facility, while</w:t>
      </w:r>
      <w:r>
        <w:rPr>
          <w:rFonts w:ascii="Verdana" w:hAnsi="Verdana" w:eastAsia="Verdana" w:cs="Calibri"/>
          <w:szCs w:val="24"/>
        </w:rPr>
        <w:t xml:space="preserve"> living in </w:t>
      </w:r>
      <w:r>
        <w:rPr>
          <w:rFonts w:ascii="Verdana" w:hAnsi="Verdana" w:eastAsia="Verdana" w:cs="Calibri"/>
          <w:szCs w:val="24"/>
        </w:rPr>
        <w:t xml:space="preserve">the</w:t>
      </w:r>
      <w:r>
        <w:rPr>
          <w:rFonts w:ascii="Verdana" w:hAnsi="Verdana" w:eastAsia="Verdana" w:cs="Calibri"/>
          <w:szCs w:val="24"/>
        </w:rPr>
        <w:t xml:space="preserve"> </w:t>
      </w:r>
      <w:r>
        <w:rPr>
          <w:rFonts w:ascii="Verdana" w:hAnsi="Verdana" w:eastAsia="Verdana" w:cs="Calibri"/>
          <w:szCs w:val="24"/>
        </w:rPr>
        <w:t xml:space="preserve">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774"/>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774"/>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774"/>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w:t>
      </w:r>
      <w:r>
        <w:rPr>
          <w:rFonts w:ascii="Verdana" w:hAnsi="Verdana" w:eastAsia="Verdana"/>
          <w:color w:val="000000"/>
          <w:sz w:val="24"/>
        </w:rPr>
        <w:t xml:space="preserve">liaison</w:t>
      </w:r>
      <w:r>
        <w:rPr>
          <w:rFonts w:ascii="Verdana" w:hAnsi="Verdana" w:eastAsia="Verdana"/>
          <w:color w:val="000000"/>
          <w:sz w:val="24"/>
        </w:rPr>
        <w:t xml:space="preserve"> </w:t>
      </w:r>
      <w:r>
        <w:rPr>
          <w:rFonts w:ascii="Verdana" w:hAnsi="Verdana" w:eastAsia="Verdana"/>
          <w:color w:val="000000"/>
          <w:sz w:val="24"/>
        </w:rPr>
        <w:t xml:space="preserve">is responsible for ensuring that all written submissions from the group/council, including recommendations and grievances, receive a formal response. </w:t>
      </w:r>
      <w:r>
        <w:rPr>
          <w:rFonts w:ascii="Verdana" w:hAnsi="Verdana" w:eastAsia="Verdana"/>
          <w:color w:val="000000"/>
          <w:sz w:val="24"/>
        </w:rPr>
        <w:t xml:space="preserve">Views, grievances or recommendations made by the group/council will be considered, addressed, and acted upon</w:t>
      </w:r>
      <w:r>
        <w:rPr>
          <w:rFonts w:ascii="Verdana" w:hAnsi="Verdana" w:eastAsia="Verdana"/>
          <w:i/>
          <w:iCs/>
          <w:color w:val="000000"/>
          <w:sz w:val="24"/>
        </w:rPr>
        <w:t xml:space="preserve">.</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w:t>
      </w:r>
      <w:r>
        <w:rPr>
          <w:rFonts w:ascii="Verdana" w:hAnsi="Verdana" w:eastAsia="Verdana"/>
          <w:color w:val="000000"/>
          <w:sz w:val="24"/>
        </w:rPr>
        <w:t xml:space="preserve">Attachment A </w:t>
      </w:r>
      <w:r>
        <w:rPr>
          <w:rFonts w:ascii="Verdana" w:hAnsi="Verdana" w:eastAsia="Verdana"/>
          <w:color w:val="000000"/>
          <w:sz w:val="24"/>
        </w:rPr>
        <w:t xml:space="preserve">(Resident and Family Groups/Councils Information Page) </w:t>
      </w:r>
      <w:r>
        <w:rPr>
          <w:rFonts w:ascii="Verdana" w:hAnsi="Verdana" w:eastAsia="Verdana"/>
          <w:color w:val="000000"/>
          <w:sz w:val="24"/>
        </w:rPr>
        <w:t xml:space="preserve">to document</w:t>
      </w:r>
      <w:r>
        <w:rPr>
          <w:rFonts w:ascii="Verdana" w:hAnsi="Verdana" w:eastAsia="Verdana"/>
          <w:color w:val="000000"/>
          <w:sz w:val="24"/>
        </w:rPr>
        <w:t xml:space="preserve"> </w:t>
      </w:r>
      <w:r>
        <w:rPr>
          <w:rFonts w:ascii="Verdana" w:hAnsi="Verdana" w:eastAsia="Verdana"/>
          <w:color w:val="000000"/>
          <w:sz w:val="24"/>
        </w:rPr>
        <w:t xml:space="preserve">the </w:t>
      </w:r>
      <w:r>
        <w:rPr>
          <w:rFonts w:ascii="Verdana" w:hAnsi="Verdana" w:eastAsia="Verdana"/>
          <w:color w:val="000000"/>
          <w:sz w:val="24"/>
        </w:rPr>
        <w:t xml:space="preserve">F</w:t>
      </w:r>
      <w:r>
        <w:rPr>
          <w:rFonts w:ascii="Verdana" w:hAnsi="Verdana" w:eastAsia="Verdana"/>
          <w:color w:val="000000"/>
          <w:sz w:val="24"/>
        </w:rPr>
        <w:t xml:space="preserve">acility’s resident or family groups</w:t>
      </w:r>
      <w:r>
        <w:rPr>
          <w:rFonts w:ascii="Verdana" w:hAnsi="Verdana" w:eastAsia="Verdana"/>
          <w:color w:val="000000"/>
          <w:sz w:val="24"/>
        </w:rPr>
        <w:t xml:space="preserve">/</w:t>
      </w:r>
      <w:r>
        <w:rPr>
          <w:rFonts w:ascii="Verdana" w:hAnsi="Verdana" w:eastAsia="Verdana"/>
          <w:color w:val="000000"/>
          <w:sz w:val="24"/>
        </w:rPr>
        <w:t xml:space="preserve">councils.</w:t>
      </w:r>
    </w:p>
    <w:p>
      <w:pPr>
        <w:pStyle w:val="Normal0"/>
        <w:spacing w:line="260" w:lineRule="atLeast"/>
        <w:jc w:val="both"/>
        <w:rPr>
          <w:rFonts w:ascii="Verdana" w:hAnsi="Verdana" w:eastAsia="Verdana"/>
          <w:i/>
          <w:iCs/>
          <w:color w:val="FF0000"/>
          <w:sz w:val="24"/>
        </w:rPr>
      </w:pP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w:t>
      </w:r>
      <w:r>
        <w:rPr>
          <w:rFonts w:ascii="Verdana" w:hAnsi="Verdana" w:eastAsia="Verdana"/>
        </w:rPr>
        <w:t xml:space="preserve">esident </w:t>
      </w:r>
      <w:r>
        <w:rPr>
          <w:rFonts w:ascii="Verdana" w:hAnsi="Verdana" w:eastAsia="Verdana"/>
        </w:rPr>
        <w:t xml:space="preserve">and</w:t>
      </w:r>
      <w:r>
        <w:rPr>
          <w:rFonts w:ascii="Verdana" w:hAnsi="Verdana" w:eastAsia="Verdana"/>
        </w:rPr>
        <w:t xml:space="preserve"> </w:t>
      </w:r>
      <w:r>
        <w:rPr>
          <w:rFonts w:ascii="Verdana" w:hAnsi="Verdana" w:eastAsia="Verdana"/>
        </w:rPr>
        <w:t xml:space="preserve">F</w:t>
      </w:r>
      <w:r>
        <w:rPr>
          <w:rFonts w:ascii="Verdana" w:hAnsi="Verdana" w:eastAsia="Verdana"/>
        </w:rPr>
        <w:t xml:space="preserve">amily </w:t>
      </w:r>
      <w:r>
        <w:rPr>
          <w:rFonts w:ascii="Verdana" w:hAnsi="Verdana" w:eastAsia="Verdana"/>
        </w:rPr>
        <w:t xml:space="preserve">G</w:t>
      </w:r>
      <w:r>
        <w:rPr>
          <w:rFonts w:ascii="Verdana" w:hAnsi="Verdana" w:eastAsia="Verdana"/>
        </w:rPr>
        <w:t xml:space="preserve">roups</w:t>
      </w:r>
      <w:r>
        <w:rPr>
          <w:rFonts w:ascii="Verdana" w:hAnsi="Verdana" w:eastAsia="Verdana"/>
        </w:rPr>
        <w:t xml:space="preserve">/C</w:t>
      </w:r>
      <w:r>
        <w:rPr>
          <w:rFonts w:ascii="Verdana" w:hAnsi="Verdana" w:eastAsia="Verdana"/>
        </w:rPr>
        <w:t xml:space="preserve">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w:t>
      </w:r>
      <w:r>
        <w:rPr>
          <w:rFonts w:ascii="Verdana" w:hAnsi="Verdana" w:eastAsia="Verdana"/>
        </w:rPr>
        <w:t xml:space="preserve">il:</w:t>
      </w:r>
    </w:p>
    <w:p>
      <w:pPr>
        <w:spacing w:after="0"/>
        <w:rPr/>
      </w:pPr>
    </w:p>
    <w:p>
      <w:pPr>
        <w:spacing w:after="0"/>
        <w:rPr/>
      </w:pPr>
      <w:bookmarkStart w:id="257"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w:t>
      </w:r>
      <w:r>
        <w:rPr/>
        <w:t xml:space="preserve">_</w:t>
      </w:r>
      <w:bookmarkEnd w:id="257"/>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w:t>
      </w:r>
      <w:r>
        <w:rPr>
          <w:rFonts w:ascii="Verdana" w:hAnsi="Verdana" w:eastAsia="Verdana"/>
          <w:sz w:val="22"/>
        </w:rPr>
        <w:t xml:space="preserve"> member</w:t>
      </w:r>
      <w:r>
        <w:rPr>
          <w:rFonts w:ascii="Verdana" w:hAnsi="Verdana" w:eastAsia="Verdana"/>
          <w:sz w:val="22"/>
        </w:rPr>
        <w:t xml:space="preserve">s:</w:t>
      </w:r>
      <w:r>
        <w:rPr>
          <w:rFonts w:ascii="Verdana" w:hAnsi="Verdana" w:eastAsia="Verdana"/>
          <w:sz w:val="22"/>
        </w:rPr>
        <w:t xml:space="preserve">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5" name="Picture 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4"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w:t>
      </w:r>
      <w:r>
        <w:rPr>
          <w:rFonts w:ascii="Verdana" w:hAnsi="Verdana" w:eastAsia="Verdana"/>
          <w:sz w:val="22"/>
        </w:rPr>
        <w:t xml:space="preserve"> liaison</w:t>
      </w:r>
      <w:r>
        <w:rPr>
          <w:rFonts w:ascii="Verdana" w:hAnsi="Verdana" w:eastAsia="Verdana"/>
          <w:sz w:val="22"/>
        </w:rPr>
        <w:t xml:space="preserve">:</w:t>
      </w:r>
      <w:r>
        <w:rPr>
          <w:rFonts w:ascii="Verdana" w:hAnsi="Verdana" w:eastAsia="Verdana"/>
          <w:sz w:val="22"/>
        </w:rPr>
        <w:t xml:space="preserve"> ________________________</w:t>
      </w:r>
      <w:r>
        <w:rPr>
          <w:rFonts w:ascii="Verdana" w:hAnsi="Verdana" w:eastAsia="Verdana"/>
          <w:sz w:val="22"/>
        </w:rPr>
        <w:t xml:space="preserve">____________</w:t>
      </w:r>
      <w:r>
        <w:rPr>
          <w:rFonts w:ascii="Verdana" w:hAnsi="Verdana" w:eastAsia="Verdana"/>
          <w:sz w:val="22"/>
        </w:rPr>
        <w:t xml:space="preserve">_____________</w:t>
      </w:r>
    </w:p>
    <w:p>
      <w:pPr>
        <w:spacing/>
        <w:rPr>
          <w:rFonts w:ascii="Verdana" w:hAnsi="Verdana" w:eastAsia="Verdana"/>
          <w:sz w:val="22"/>
        </w:rPr>
      </w:pPr>
      <w:r>
        <w:rPr>
          <w:rFonts w:ascii="Verdana" w:hAnsi="Verdana" w:eastAsia="Verdana"/>
          <w:sz w:val="22"/>
        </w:rPr>
        <w:t xml:space="preserve">Provide</w:t>
      </w:r>
      <w:r>
        <w:rPr>
          <w:rFonts w:ascii="Verdana" w:hAnsi="Verdana" w:eastAsia="Verdana"/>
          <w:sz w:val="22"/>
        </w:rPr>
        <w:t xml:space="preserve"> documentation</w:t>
      </w:r>
      <w:r>
        <w:rPr>
          <w:rFonts w:ascii="Verdana" w:hAnsi="Verdana" w:eastAsia="Verdana"/>
          <w:sz w:val="22"/>
        </w:rPr>
        <w:t xml:space="preserve">, if available,</w:t>
      </w:r>
      <w:r>
        <w:rPr>
          <w:rFonts w:ascii="Verdana" w:hAnsi="Verdana" w:eastAsia="Verdana"/>
          <w:sz w:val="22"/>
        </w:rPr>
        <w:t xml:space="preserve"> </w:t>
      </w:r>
      <w:r>
        <w:rPr>
          <w:rFonts w:ascii="Verdana" w:hAnsi="Verdana" w:eastAsia="Verdana"/>
          <w:sz w:val="22"/>
        </w:rPr>
        <w:t xml:space="preserve">demonstrating that</w:t>
      </w:r>
      <w:r>
        <w:rPr>
          <w:rFonts w:ascii="Verdana" w:hAnsi="Verdana" w:eastAsia="Verdana"/>
          <w:sz w:val="22"/>
        </w:rPr>
        <w:t xml:space="preserve"> </w:t>
      </w:r>
      <w:r>
        <w:rPr>
          <w:rFonts w:ascii="Verdana" w:hAnsi="Verdana" w:eastAsia="Verdana"/>
          <w:sz w:val="22"/>
        </w:rPr>
        <w:t xml:space="preserve">the </w:t>
      </w:r>
      <w:r>
        <w:rPr>
          <w:rFonts w:ascii="Verdana" w:hAnsi="Verdana" w:eastAsia="Verdana"/>
          <w:sz w:val="22"/>
        </w:rPr>
        <w:t xml:space="preserve">liaison or other staff members </w:t>
      </w:r>
      <w:r>
        <w:rPr>
          <w:rFonts w:ascii="Verdana" w:hAnsi="Verdana" w:eastAsia="Verdana"/>
          <w:sz w:val="22"/>
        </w:rPr>
        <w:t xml:space="preserve">have </w:t>
      </w:r>
      <w:r>
        <w:rPr>
          <w:rFonts w:ascii="Verdana" w:hAnsi="Verdana" w:eastAsia="Verdana"/>
          <w:sz w:val="22"/>
        </w:rPr>
        <w:t xml:space="preserve">been invited </w:t>
      </w:r>
      <w:r>
        <w:rPr>
          <w:rFonts w:ascii="Verdana" w:hAnsi="Verdana" w:eastAsia="Verdana"/>
          <w:sz w:val="22"/>
        </w:rPr>
        <w:t xml:space="preserve">by the residents </w:t>
      </w:r>
      <w:r>
        <w:rPr>
          <w:rFonts w:ascii="Verdana" w:hAnsi="Verdana" w:eastAsia="Verdana"/>
          <w:sz w:val="22"/>
        </w:rPr>
        <w:t xml:space="preserve">to join the group</w:t>
      </w:r>
      <w:r>
        <w:rPr>
          <w:rFonts w:ascii="Verdana" w:hAnsi="Verdana" w:eastAsia="Verdana"/>
          <w:sz w:val="22"/>
        </w:rPr>
        <w:t xml:space="preserve">/council.</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Provide a description of the</w:t>
      </w:r>
      <w:r>
        <w:rPr>
          <w:rFonts w:ascii="Verdana" w:hAnsi="Verdana" w:eastAsia="Verdana"/>
          <w:sz w:val="22"/>
        </w:rPr>
        <w:t xml:space="preserve"> private meeting space </w:t>
      </w:r>
      <w:r>
        <w:rPr>
          <w:rFonts w:ascii="Verdana" w:hAnsi="Verdana" w:eastAsia="Verdana"/>
          <w:sz w:val="22"/>
        </w:rPr>
        <w:t xml:space="preserve">assigned to the </w:t>
      </w:r>
      <w:r>
        <w:rPr>
          <w:rFonts w:ascii="Verdana" w:hAnsi="Verdana" w:eastAsia="Verdana"/>
          <w:sz w:val="22"/>
        </w:rPr>
        <w:t xml:space="preserve">group</w:t>
      </w:r>
      <w:r>
        <w:rPr>
          <w:rFonts w:ascii="Verdana" w:hAnsi="Verdana" w:eastAsia="Verdana"/>
          <w:sz w:val="22"/>
        </w:rPr>
        <w:t xml:space="preserve">/council:  </w:t>
      </w:r>
    </w:p>
    <w:p>
      <w:pPr>
        <w:spacing/>
        <w:rPr>
          <w:rFonts w:ascii="Verdana" w:hAnsi="Verdana" w:eastAsia="Verdana"/>
          <w:sz w:val="22"/>
        </w:rPr>
      </w:pPr>
      <w:r>
        <w:rPr>
          <w:rFonts w:ascii="Verdana" w:hAnsi="Verdana" w:eastAsia="Verdana"/>
          <w:sz w:val="22"/>
        </w:rPr>
        <w:t xml:space="preserve">_____________________________________________</w:t>
      </w:r>
      <w:r>
        <w:rPr>
          <w:rFonts w:ascii="Verdana" w:hAnsi="Verdana" w:eastAsia="Verdana"/>
          <w:sz w:val="22"/>
        </w:rPr>
        <w:t xml:space="preserve">___________________</w:t>
      </w:r>
    </w:p>
    <w:p>
      <w:pPr>
        <w:spacing/>
        <w:rPr>
          <w:rFonts w:ascii="Verdana" w:hAnsi="Verdana" w:eastAsia="Verdana"/>
          <w:sz w:val="22"/>
        </w:rPr>
      </w:pPr>
      <w:r>
        <w:rPr>
          <w:rFonts w:ascii="Verdana" w:hAnsi="Verdana" w:eastAsia="Verdana"/>
          <w:sz w:val="22"/>
        </w:rPr>
        <w:t xml:space="preserve">Detail how </w:t>
      </w:r>
      <w:r>
        <w:rPr>
          <w:rFonts w:ascii="Verdana" w:hAnsi="Verdana" w:eastAsia="Verdana"/>
          <w:sz w:val="22"/>
        </w:rPr>
        <w:t xml:space="preserve">notifications </w:t>
      </w:r>
      <w:r>
        <w:rPr>
          <w:rFonts w:ascii="Verdana" w:hAnsi="Verdana" w:eastAsia="Verdana"/>
          <w:sz w:val="22"/>
        </w:rPr>
        <w:t xml:space="preserve">are </w:t>
      </w:r>
      <w:r>
        <w:rPr>
          <w:rFonts w:ascii="Verdana" w:hAnsi="Verdana" w:eastAsia="Verdana"/>
          <w:sz w:val="22"/>
        </w:rPr>
        <w:t xml:space="preserve">provided </w:t>
      </w:r>
      <w:r>
        <w:rPr>
          <w:rFonts w:ascii="Verdana" w:hAnsi="Verdana" w:eastAsia="Verdana"/>
          <w:sz w:val="22"/>
        </w:rPr>
        <w:t xml:space="preserve">to residents/family members </w:t>
      </w:r>
      <w:r>
        <w:rPr>
          <w:rFonts w:ascii="Verdana" w:hAnsi="Verdana" w:eastAsia="Verdana"/>
          <w:sz w:val="22"/>
        </w:rPr>
        <w:t xml:space="preserve">regarding meetings and updates</w:t>
      </w:r>
      <w:r>
        <w:rPr>
          <w:rFonts w:ascii="Verdana" w:hAnsi="Verdana" w:eastAsia="Verdana"/>
          <w:sz w:val="22"/>
        </w:rPr>
        <w:t xml:space="preserve">: _____________________________________________</w:t>
      </w:r>
    </w:p>
    <w:p>
      <w:pPr>
        <w:spacing/>
        <w:rPr>
          <w:rFonts w:ascii="Verdana" w:hAnsi="Verdana" w:eastAsia="Verdana"/>
          <w:sz w:val="22"/>
        </w:rPr>
      </w:pPr>
      <w:r>
        <w:rPr>
          <w:rFonts w:ascii="Verdana" w:hAnsi="Verdana" w:eastAsia="Verdana"/>
          <w:sz w:val="22"/>
        </w:rPr>
        <w:t xml:space="preserve">Detail how often each</w:t>
      </w:r>
      <w:r>
        <w:rPr>
          <w:rFonts w:ascii="Verdana" w:hAnsi="Verdana" w:eastAsia="Verdana"/>
          <w:sz w:val="22"/>
        </w:rPr>
        <w:t xml:space="preserve"> group</w:t>
      </w:r>
      <w:r>
        <w:rPr>
          <w:rFonts w:ascii="Verdana" w:hAnsi="Verdana" w:eastAsia="Verdana"/>
          <w:sz w:val="22"/>
        </w:rPr>
        <w:t xml:space="preserve">/council</w:t>
      </w:r>
      <w:r>
        <w:rPr>
          <w:rFonts w:ascii="Verdana" w:hAnsi="Verdana" w:eastAsia="Verdana"/>
          <w:sz w:val="22"/>
        </w:rPr>
        <w:t xml:space="preserve"> meet</w:t>
      </w:r>
      <w:r>
        <w:rPr>
          <w:rFonts w:ascii="Verdana" w:hAnsi="Verdana" w:eastAsia="Verdana"/>
          <w:sz w:val="22"/>
        </w:rPr>
        <w:t xml:space="preserve">s: ____________________________</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shd w:val="clear" w:color="auto" w:fill="FFFFFF"/>
        <w:tabs>
          <w:tab w:val="left" w:pos="1260"/>
        </w:tabs>
        <w:spacing w:before="150" w:after="0" w:line="240" w:lineRule="auto"/>
        <w:ind w:left="360"/>
        <w:contextualSpacing/>
        <w:rPr>
          <w:rFonts w:ascii="Verdana" w:hAnsi="Verdana" w:eastAsia="Verdana" w:cs="Calibri"/>
          <w:color w:val="212121"/>
          <w:szCs w:val="24"/>
        </w:rPr>
      </w:pPr>
    </w:p>
    <w:sectPr>
      <w:footerReference w:type="default" r:id="rId445"/>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Segoe UI">
    <w:charset w:val="0"/>
    <w:family w:val="swiss"/>
    <w:pitch w:val="variable"/>
    <w:sig w:usb0="E4002EFF" w:usb1="C000E47F" w:usb2="00000009" w:usb3="00000000" w:csb0="000001FF" w:csb1="00000000"/>
  </w:font>
  <w:font w:name="Calibri Light">
    <w:charset w:val="0"/>
    <w:family w:val="swiss"/>
    <w:pitch w:val="variable"/>
    <w:sig w:usb0="E4002EFF" w:usb1="C000247B" w:usb2="00000009" w:usb3="00000000" w:csb0="000001FF"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rPr/>
        </w:pPr>
      </w:p>
    </w:sdtContent>
  </w:sdt>
</w:ftr>
</file>

<file path=word/footer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42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sdt>
      <w:sdtPr>
        <w:rPr>
          <w:rFonts w:ascii="Verdana" w:hAnsi="Verdana" w:eastAsia="Verdana"/>
          <w:sz w:val="12"/>
          <w:szCs w:val="12"/>
        </w:rPr>
        <w:id w:val="31467053"/>
        <w:docPartObj>
          <w:docPartGallery w:val="Page Numbers (Bottom of Page)"/>
          <w:docPartUnique/>
        </w:docPartObj>
      </w:sdtPr>
      <w:sdtEndPr>
        <w:rPr>
          <w:noProof/>
        </w:rPr>
      </w:sdtEndPr>
      <w:sdtContent>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00402a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NoSpacing"/>
      <w:spacing/>
      <w:jc w:val="center"/>
      <w:rPr>
        <w:rFonts w:ascii="Verdana" w:hAnsi="Verdana" w:eastAsia="Verdana"/>
        <w:sz w:val="12"/>
        <w:szCs w:val="12"/>
      </w:rPr>
    </w:pPr>
  </w:p>
</w:ftr>
</file>

<file path=word/footer1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55284357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7</w:t>
        </w:r>
        <w:r>
          <w:rPr>
            <w:rFonts w:ascii="Verdana" w:hAnsi="Verdana" w:eastAsia="Verdana"/>
            <w:sz w:val="12"/>
            <w:szCs w:val="12"/>
          </w:rPr>
          <w:fldChar w:fldCharType="end"/>
        </w:r>
      </w:p>
    </w:sdtContent>
  </w:sdt>
  <w:p>
    <w:pPr>
      <w:pStyle w:val="BodyText"/>
      <w:spacing w:line="14" w:lineRule="auto"/>
      <w:rPr/>
    </w:pPr>
    <w:r>
      <w:rPr/>
      <w:t xml:space="preserve">a</w:t>
    </w: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2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ftr>
</file>

<file path=word/footer3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3</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00530</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389648465"/>
      <w:docPartObj>
        <w:docPartGallery w:val="Page Numbers (Bottom of Page)"/>
        <w:docPartUnique/>
      </w:docPartObj>
    </w:sdtPr>
    <w:sdtEndPr>
      <w:rPr>
        <w:noProof/>
      </w:rPr>
    </w:sdtEndPr>
    <w:sdtContent>
      <w:p>
        <w:pPr>
          <w:pStyle w:val="Footer"/>
          <w:spacing/>
          <w:ind w:firstLine="28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15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00531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spacing w:after="0" w:line="240" w:lineRule="auto"/>
      <w:ind w:firstLine="2880"/>
      <w:jc w:val="center"/>
      <w:rPr>
        <w:rFonts w:ascii="Verdana" w:hAnsi="Verdana" w:eastAsia="Verdana"/>
        <w:sz w:val="12"/>
        <w:szCs w:val="12"/>
      </w:rPr>
    </w:pPr>
  </w:p>
</w:ftr>
</file>

<file path=word/footer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36200728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19</w:t>
        </w:r>
        <w:r>
          <w:rPr>
            <w:rFonts w:ascii="Verdana" w:hAnsi="Verdana" w:eastAsia="Verdana"/>
            <w:sz w:val="12"/>
            <w:szCs w:val="12"/>
          </w:rPr>
          <w:fldChar w:fldCharType="end"/>
        </w:r>
      </w:p>
    </w:sdtContent>
  </w:sdt>
</w:ftr>
</file>

<file path=word/footer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571339"/>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201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19</w:t>
        </w:r>
        <w:r>
          <w:rPr>
            <w:rFonts w:ascii="Verdana" w:hAnsi="Verdana" w:eastAsia="Verdana"/>
            <w:sz w:val="12"/>
            <w:szCs w:val="12"/>
          </w:rPr>
          <w:fldChar w:fldCharType="end"/>
        </w:r>
      </w:p>
    </w:sdtContent>
  </w:sdt>
</w:ftr>
</file>

<file path=word/footer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8192" behindDoc="0" locked="0" layoutInCell="1" allowOverlap="1">
              <wp:simplePos x="0" y="0"/>
              <wp:positionH relativeFrom="column">
                <wp:posOffset>5328285</wp:posOffset>
              </wp:positionH>
              <wp:positionV relativeFrom="paragraph">
                <wp:posOffset>37465</wp:posOffset>
              </wp:positionV>
              <wp:extent cx="1180465" cy="243205"/>
              <wp:wrapNone/>
              <wp:docPr id="16"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8192;;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8f523931-39d0-43a0-bc49-935f8badc805" type="##_x0000_t75" o:allowincell="f" style="position:absolute;margin-left:0pt;margin-top:0pt;width:467.2pt;height:293.8pt;mso-position-horizontal-relative:margin;mso-position-vertical-relative:margin;mso-position-horizontal:center;mso-position-vertical:center;z-index:-251654118;visibility:visible">
          <v:imagedata r:id="rId446" gain="19661f" blacklevel="22938f"/>
        </v:shape>
      </w:pict>
    </w:r>
    <w:bookmarkStart w:id="258"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58"/>
    <w:r>
      <w:rPr>
        <w:rFonts w:ascii="Verdana" w:hAnsi="Verdana" w:eastAsia="Verdana" w:cs="ArialMTPro"/>
        <w:b/>
        <w:bCs/>
        <w:smallCaps/>
        <w:color w:val="000000"/>
        <w:sz w:val="20"/>
        <w:szCs w:val="20"/>
      </w:rPr>
      <w:t xml:space="preserve">s</w:t>
    </w: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5b734dbd-8f55-44a0-be33-1f9ad12b8001" type="##_x0000_t75" o:allowincell="f" style="position:absolute;margin-left:0pt;margin-top:0pt;width:467.2pt;height:293.8pt;mso-position-horizontal-relative:margin;mso-position-vertical-relative:margin;mso-position-horizontal:center;mso-position-vertical:center;z-index:-251653094;visibility:visible">
          <v:imagedata r:id="rId446" gain="19661f" blacklevel="22938f"/>
        </v:shape>
      </w:pict>
    </w:r>
  </w:p>
</w:hdr>
</file>

<file path=word/header1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5ea828c9-0216-4c01-a20f-c78c1d9b3202" type="##_x0000_t75" o:allowincell="f" style="position:absolute;margin-left:0pt;margin-top:0pt;width:467.2pt;height:293.8pt;mso-position-horizontal-relative:margin;mso-position-vertical-relative:margin;mso-position-horizontal:center;mso-position-vertical:center;z-index:-251652070;visibility:visible">
          <v:imagedata r:id="rId446" gain="19661f" blacklevel="22938f"/>
        </v:shape>
      </w:pict>
    </w:r>
  </w:p>
</w:hdr>
</file>

<file path=word/header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5DEAE6A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4023F31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696A543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3C6E7B8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1C4A09F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8">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9">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2">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4">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5">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6">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7">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8">
    <w:nsid w:val="7F6B216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9">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0">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1">
    <w:nsid w:val="36EE33E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2">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3">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4">
    <w:nsid w:val="0BD8396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5">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6">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8">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9">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2">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3">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4">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5">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7">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8">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0">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1">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2">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5">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7">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8">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9">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0">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190FCF4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2">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3">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4">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5">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6">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7">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8">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69">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0">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1">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3">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4">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5">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6">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8">
    <w:nsid w:val="00F15837"/>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79">
    <w:nsid w:val="71900CC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0">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1">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2">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3">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4">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5">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6">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7">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8">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89">
    <w:nsid w:val="38EE983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0">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1">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2">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3">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4">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5">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7">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8">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0">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1">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3">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4">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5">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6">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7">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8">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1">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2">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3">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4">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5">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6">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7">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8">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7D29438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0">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1">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2">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3">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5">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7">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8">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29">
    <w:nsid w:val="4C8CF3E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0">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1">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2">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4">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6">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7">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8">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9">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0">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1">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2">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3">
    <w:nsid w:val="03C6B16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4">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5">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6">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7">
    <w:nsid w:val="28D73FF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8">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49">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0">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1">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2">
    <w:nsid w:val="250979E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4">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5">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color w:val="auto"/>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6">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7">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8">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9">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1">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2">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3">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4">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5">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6">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7">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8">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9">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0">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1">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2">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3">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4">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5">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6">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7">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8">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2">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3">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4">
    <w:nsid w:val="01D3A79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5">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6">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7">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8">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9">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0">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1">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3">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4">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5">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7">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8">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9">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0">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1">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2">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4">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5">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6">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7">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8">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9">
    <w:nsid w:val="513FEE7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0">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1">
    <w:nsid w:val="4068E37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2">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3">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4">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5">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6">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7">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8">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0">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1">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3">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4">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6">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7">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8">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9">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0">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1">
    <w:nsid w:val="53EA35C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2">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3">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4">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5">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6">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7">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8">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9">
    <w:nsid w:val="7ACB462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0">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1">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2">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3">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4">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5">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6">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8">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9">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0">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1">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2">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4">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5">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6">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7">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8">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9">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0">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1">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2">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3">
    <w:nsid w:val="1BE9D40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4">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5">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7">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8">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9">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0">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1">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2">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3">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4">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5">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6">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7">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8">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9">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0">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2">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3">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4">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5">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6">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7">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8">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89">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0">
    <w:nsid w:val="3B241A3D"/>
    <w:lvl w:ilvl="0">
      <w:start w:val="1"/>
      <w:numFmt w:val="lowerRoman"/>
      <w:suff w:val="tab"/>
      <w:lvlText w:val="(%1)"/>
      <w:pPr>
        <w:spacing/>
        <w:ind w:left="194" w:hanging="263"/>
      </w:pPr>
      <w:rPr>
        <w:rFonts w:ascii="Times New Roman" w:hAnsi="Times New Roman" w:eastAsia="Times New Roman" w:cs="Times New Roman" w:hint="default"/>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1">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2">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3">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4">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5">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6">
    <w:nsid w:val="4E53DBC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7">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8">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D1C1309"/>
    <w:lvl w:ilvl="0">
      <w:start w:val="3"/>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0">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1">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2">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3">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6">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9">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0">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1">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2">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3">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4">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5">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6">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7">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05F9FEC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19">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0">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1">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3">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4">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5">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6">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0">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1">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5">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6">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7">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8">
    <w:nsid w:val="575844A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39">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0">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2">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4">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5">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6">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7">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8">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49">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0">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1">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2">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3">
    <w:nsid w:val="3B6565E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4">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5">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6">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7">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8">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9">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55AF146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1">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2">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3">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4">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5">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6">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7">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8">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69">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0">
    <w:nsid w:val="5FCE649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1">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2">
    <w:nsid w:val="2E587F8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3">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4">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5">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6">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7">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8">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9">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0">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1">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2">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3">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4">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5">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6">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7">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8">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9">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0">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1">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2">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7">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8">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9">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0">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1">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2">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3">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4">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5">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6">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33C9BB0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08">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9">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0">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1">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2">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3">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4">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5">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6">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7">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8">
    <w:nsid w:val="51C11327"/>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9">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0">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1">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2">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3">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4">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5">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6">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7">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8">
    <w:nsid w:val="52CC273F"/>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29">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30">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2">
    <w:nsid w:val="3E35E82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3">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4">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5">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6">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7">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8">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9">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40">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1">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2">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3">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4">
    <w:nsid w:val="43DB12D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5">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6">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7">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8">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9">
    <w:nsid w:val="7D77356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0">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1">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2">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3">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4">
    <w:nsid w:val="65EEF4F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5">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6">
    <w:nsid w:val="117BD24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7">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8">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9">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0">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1">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2">
    <w:nsid w:val="12C3363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3">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4">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5">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6">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9">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0">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1">
    <w:nsid w:val="168FF28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2">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3">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4">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5">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6">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7">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8">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9">
    <w:nsid w:val="3370F88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0">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1">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2">
    <w:nsid w:val="064DD30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3">
    <w:nsid w:val="7DE2F3D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4">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5">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6">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7">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8">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9">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0">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1">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2">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3">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4">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5">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6">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7">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8">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9">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600">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1">
    <w:nsid w:val="0FC0364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2">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3">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4">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5">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6">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7">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8">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3">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4">
    <w:nsid w:val="63968EC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5">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6">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7">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1">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2">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3">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4">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5">
    <w:nsid w:val="4468A88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6">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7">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8">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9">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30">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1">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2">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3">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4">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5">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6">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7">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8">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9">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0">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1">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2">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3">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4">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5">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6">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7">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8">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49">
    <w:nsid w:val="02E40E3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0">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1">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2">
    <w:nsid w:val="3B74E68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3">
    <w:nsid w:val="0518D6E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4">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5">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6">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7">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8">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9">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60">
    <w:nsid w:val="5622A5A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1">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2">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3">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4">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5">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6">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7">
    <w:nsid w:val="11539E0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8">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9">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0">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1">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2">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3">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4">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5">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6">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8">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9">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0">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1">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2">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3">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5">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6">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7">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8">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9">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0">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1">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2">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3">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4">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5">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6">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7">
    <w:nsid w:val="119171B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98">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9">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00">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1">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2">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3">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4">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5">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6">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7">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8">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9">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10">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1">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2">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3">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4">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5">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6">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7">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8">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9">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20">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1">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2">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3">
    <w:nsid w:val="6BB8AD3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4">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5">
    <w:nsid w:val="6BE9497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6">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7">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8">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9">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0">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1">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2">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3">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4">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5">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6">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7">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8">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39">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0">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3">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4">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5">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6">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7">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8">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9">
    <w:nsid w:val="4DCD582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0">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1">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2">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3">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4">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5">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6">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7">
    <w:nsid w:val="4DF201F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8">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59">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0">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1">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2">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3">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4">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5">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6">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7">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8">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9">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0">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1">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2">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3">
    <w:nsid w:val="7A2F28B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4">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5">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6">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7">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8">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9">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0">
    <w:nsid w:val="74136D7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1">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2">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3">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4">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8">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9">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0">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1">
    <w:nsid w:val="5B77BB3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2">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3">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4">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5">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6">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7">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8">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9">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800">
    <w:nsid w:val="37A6E53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1">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2">
    <w:nsid w:val="165F493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3">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4">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5">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8">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9">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0">
    <w:abstractNumId w:val="247"/>
    <w:lvlOverride w:ilvl="2">
      <w:lvl w:ilvl="2">
        <w:start w:val="1"/>
        <w:numFmt w:val="lowerLetter"/>
        <w:suff w:val="tab"/>
        <w:lvlText w:val="%3."/>
        <w:pPr>
          <w:tabs>
            <w:tab w:val="num" w:pos="1512"/>
          </w:tabs>
          <w:spacing/>
          <w:ind w:left="2088" w:hanging="576"/>
        </w:pPr>
        <w:rPr>
          <w:rFonts w:cs="Times New Roman" w:hint="default"/>
          <w:b w:val="0"/>
        </w:rPr>
      </w:lvl>
    </w:lvlOverride>
  </w:num>
  <w:num w:numId="811">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2">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abstractNumId w:val="5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4">
    <w:abstractNumId w:val="7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abstractNumId w:val="5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7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7">
    <w:abstractNumId w:val="178"/>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8">
    <w:abstractNumId w:val="3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9">
    <w:abstractNumId w:val="72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000000"/>
        </w:rPr>
      </w:lvl>
    </w:lvlOverride>
  </w:num>
  <w:num w:numId="820">
    <w:abstractNumId w:val="7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1">
    <w:abstractNumId w:val="614"/>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22">
    <w:abstractNumId w:val="7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3">
    <w:abstractNumId w:val="61"/>
    <w:lvlOverride w:ilvl="0">
      <w:startOverride w:val="1"/>
    </w:lvlOverride>
    <w:lvlOverride w:ilvl="1">
      <w:startOverride w:val="1"/>
    </w:lvlOverride>
    <w:lvlOverride w:ilvl="2">
      <w:startOverride w:val="1"/>
    </w:lvlOverride>
    <w:lvlOverride w:ilvl="3">
      <w:startOverride w:val="1"/>
    </w:lvlOverride>
  </w:num>
  <w:num w:numId="824">
    <w:abstractNumId w:val="6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5">
    <w:abstractNumId w:val="7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5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9">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0">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7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7">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7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4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6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4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6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5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7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6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6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7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90"/>
  <w:proofState w:spelling="clean" w:grammar="clean"/>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3"/>
    </w:numPr>
    <w:pPr>
      <w:keepNext/>
      <w:numPr>
        <w:ilvl w:val="0"/>
        <w:numId w:val="753"/>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3"/>
    </w:numPr>
    <w:pPr>
      <w:numPr>
        <w:ilvl w:val="1"/>
        <w:numId w:val="753"/>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3"/>
    </w:numPr>
    <w:pPr>
      <w:numPr>
        <w:ilvl w:val="2"/>
        <w:numId w:val="753"/>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3"/>
    </w:numPr>
    <w:pPr>
      <w:numPr>
        <w:ilvl w:val="3"/>
        <w:numId w:val="753"/>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3"/>
    </w:numPr>
    <w:pPr>
      <w:numPr>
        <w:ilvl w:val="4"/>
        <w:numId w:val="753"/>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29"/>
    </w:numPr>
    <w:pPr>
      <w:numPr>
        <w:ilvl w:val="0"/>
        <w:numId w:val="229"/>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3"/>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5"/>
    </w:numPr>
    <w:pPr>
      <w:numPr>
        <w:ilvl w:val="0"/>
        <w:numId w:val="665"/>
      </w:numPr>
      <w:spacing w:before="120" w:after="120" w:line="300" w:lineRule="atLeast"/>
      <w:jc w:val="left"/>
    </w:pPr>
    <w:rPr>
      <w:rFonts w:cs="Times New Roman"/>
      <w:szCs w:val="24"/>
      <w:lang w:bidi="ar-SA"/>
    </w:rPr>
  </w:style>
  <w:style w:type="paragraph" w:styleId="Default" w:customStyle="1">
    <w:name w:val="Default"/>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315"/>
    </w:numPr>
    <w:pPr>
      <w:numPr>
        <w:ilvl w:val="0"/>
        <w:numId w:val="315"/>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3"/>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7"/>
    </w:numPr>
    <w:pPr>
      <w:numPr>
        <w:ilvl w:val="0"/>
        <w:numId w:val="447"/>
      </w:numPr>
      <w:tabs>
        <w:tab w:val="clear" w:pos="4680"/>
        <w:tab w:val="clear" w:pos="9360"/>
      </w:tabs>
      <w:spacing w:after="240"/>
      <w:ind w:left="0" w:firstLine="0"/>
    </w:pPr>
    <w:rPr>
      <w:rFonts w:ascii="Century Schoolbook" w:hAnsi="Century Schoolbook" w:eastAsia="Century Schoolbook" w:cs="Times New Roman"/>
      <w:szCs w:val="20"/>
      <w:lang w:bidi="ar-SA"/>
    </w:rPr>
  </w:style>
</w:styles>
</file>

<file path=word/_rels/document.xml.rels>&#65279;<?xml version="1.0" encoding="utf-8" standalone="yes"?><Relationships xmlns="http://schemas.openxmlformats.org/package/2006/relationships"><Relationship Id="rId447" Type="http://schemas.openxmlformats.org/officeDocument/2006/relationships/styles" Target="styles.xml" /><Relationship Id="rId448" Type="http://schemas.openxmlformats.org/officeDocument/2006/relationships/settings" Target="settings.xml" /><Relationship Id="rId449" Type="http://schemas.openxmlformats.org/officeDocument/2006/relationships/theme" Target="theme/theme1.xml" /><Relationship Id="rId450" Type="http://schemas.openxmlformats.org/officeDocument/2006/relationships/numbering" Target="numbering.xml" /><Relationship Id="rId451" Type="http://schemas.openxmlformats.org/officeDocument/2006/relationships/footnotes" Target="footnotes.xml" /><Relationship Id="rId27" Type="http://schemas.openxmlformats.org/officeDocument/2006/relationships/footer" Target="footer27.xml" /><Relationship Id="rId47" Type="http://schemas.openxmlformats.org/officeDocument/2006/relationships/footer" Target="footer47.xml" /><Relationship Id="rId104" Type="http://schemas.openxmlformats.org/officeDocument/2006/relationships/footer" Target="footer104.xml" /><Relationship Id="rId110" Type="http://schemas.openxmlformats.org/officeDocument/2006/relationships/footer" Target="footer110.xml" /><Relationship Id="rId135" Type="http://schemas.openxmlformats.org/officeDocument/2006/relationships/footer" Target="footer135.xml" /><Relationship Id="rId165" Type="http://schemas.openxmlformats.org/officeDocument/2006/relationships/footer" Target="footer165.xml" /><Relationship Id="rId190" Type="http://schemas.openxmlformats.org/officeDocument/2006/relationships/footer" Target="footer190.xml" /><Relationship Id="rId204" Type="http://schemas.openxmlformats.org/officeDocument/2006/relationships/footer" Target="footer204.xml" /><Relationship Id="rId235" Type="http://schemas.openxmlformats.org/officeDocument/2006/relationships/footer" Target="footer235.xml" /><Relationship Id="rId257" Type="http://schemas.openxmlformats.org/officeDocument/2006/relationships/footer" Target="footer257.xml" /><Relationship Id="rId267" Type="http://schemas.openxmlformats.org/officeDocument/2006/relationships/footer" Target="footer267.xml" /><Relationship Id="rId273" Type="http://schemas.openxmlformats.org/officeDocument/2006/relationships/footer" Target="footer273.xml" /><Relationship Id="rId281" Type="http://schemas.openxmlformats.org/officeDocument/2006/relationships/footer" Target="footer281.xml" /><Relationship Id="rId301" Type="http://schemas.openxmlformats.org/officeDocument/2006/relationships/footer" Target="footer301.xml" /><Relationship Id="rId335" Type="http://schemas.openxmlformats.org/officeDocument/2006/relationships/footer" Target="footer335.xml" /><Relationship Id="rId350" Type="http://schemas.openxmlformats.org/officeDocument/2006/relationships/footer" Target="footer350.xml" /><Relationship Id="rId376" Type="http://schemas.openxmlformats.org/officeDocument/2006/relationships/footer" Target="footer376.xml" /><Relationship Id="rId386" Type="http://schemas.openxmlformats.org/officeDocument/2006/relationships/footer" Target="footer386.xml" /><Relationship Id="rId393" Type="http://schemas.openxmlformats.org/officeDocument/2006/relationships/footer" Target="footer393.xml" /><Relationship Id="rId399" Type="http://schemas.openxmlformats.org/officeDocument/2006/relationships/footer" Target="footer399.xml" /><Relationship Id="rId421" Type="http://schemas.openxmlformats.org/officeDocument/2006/relationships/footer" Target="footer421.xml" /><Relationship Id="rId427" Type="http://schemas.openxmlformats.org/officeDocument/2006/relationships/footer" Target="footer427.xml" /><Relationship Id="rId26" Type="http://schemas.openxmlformats.org/officeDocument/2006/relationships/header" Target="header26.xml" /><Relationship Id="rId46" Type="http://schemas.openxmlformats.org/officeDocument/2006/relationships/header" Target="header46.xml" /><Relationship Id="rId134" Type="http://schemas.openxmlformats.org/officeDocument/2006/relationships/header" Target="header134.xml" /><Relationship Id="rId164" Type="http://schemas.openxmlformats.org/officeDocument/2006/relationships/header" Target="header164.xml" /><Relationship Id="rId177" Type="http://schemas.openxmlformats.org/officeDocument/2006/relationships/header" Target="header177.xml" /><Relationship Id="rId181" Type="http://schemas.openxmlformats.org/officeDocument/2006/relationships/header" Target="header181.xml" /><Relationship Id="rId189" Type="http://schemas.openxmlformats.org/officeDocument/2006/relationships/header" Target="header189.xml" /><Relationship Id="rId203" Type="http://schemas.openxmlformats.org/officeDocument/2006/relationships/header" Target="header203.xml" /><Relationship Id="rId234" Type="http://schemas.openxmlformats.org/officeDocument/2006/relationships/header" Target="header234.xml" /><Relationship Id="rId256" Type="http://schemas.openxmlformats.org/officeDocument/2006/relationships/header" Target="header256.xml" /><Relationship Id="rId266" Type="http://schemas.openxmlformats.org/officeDocument/2006/relationships/header" Target="header266.xml" /><Relationship Id="rId272" Type="http://schemas.openxmlformats.org/officeDocument/2006/relationships/header" Target="header272.xml" /><Relationship Id="rId280" Type="http://schemas.openxmlformats.org/officeDocument/2006/relationships/header" Target="header280.xml" /><Relationship Id="rId300" Type="http://schemas.openxmlformats.org/officeDocument/2006/relationships/header" Target="header300.xml" /><Relationship Id="rId334" Type="http://schemas.openxmlformats.org/officeDocument/2006/relationships/header" Target="header334.xml" /><Relationship Id="rId349" Type="http://schemas.openxmlformats.org/officeDocument/2006/relationships/header" Target="header349.xml" /><Relationship Id="rId375" Type="http://schemas.openxmlformats.org/officeDocument/2006/relationships/header" Target="header375.xml" /><Relationship Id="rId385" Type="http://schemas.openxmlformats.org/officeDocument/2006/relationships/header" Target="header385.xml" /><Relationship Id="rId392" Type="http://schemas.openxmlformats.org/officeDocument/2006/relationships/header" Target="header392.xml" /><Relationship Id="rId398" Type="http://schemas.openxmlformats.org/officeDocument/2006/relationships/header" Target="header398.xml" /><Relationship Id="rId420" Type="http://schemas.openxmlformats.org/officeDocument/2006/relationships/header" Target="header420.xml" /><Relationship Id="rId426" Type="http://schemas.openxmlformats.org/officeDocument/2006/relationships/header" Target="header426.xml" /><Relationship Id="rId3" Type="http://schemas.openxmlformats.org/officeDocument/2006/relationships/footer" Target="footer3.xml" /><Relationship Id="rId25" Type="http://schemas.openxmlformats.org/officeDocument/2006/relationships/footer" Target="footer25.xml" /><Relationship Id="rId45" Type="http://schemas.openxmlformats.org/officeDocument/2006/relationships/footer" Target="footer45.xml" /><Relationship Id="rId103" Type="http://schemas.openxmlformats.org/officeDocument/2006/relationships/footer" Target="footer103.xml" /><Relationship Id="rId109" Type="http://schemas.openxmlformats.org/officeDocument/2006/relationships/footer" Target="footer109.xml" /><Relationship Id="rId133" Type="http://schemas.openxmlformats.org/officeDocument/2006/relationships/footer" Target="footer133.xml" /><Relationship Id="rId163" Type="http://schemas.openxmlformats.org/officeDocument/2006/relationships/footer" Target="footer163.xml" /><Relationship Id="rId176" Type="http://schemas.openxmlformats.org/officeDocument/2006/relationships/footer" Target="footer176.xml" /><Relationship Id="rId188" Type="http://schemas.openxmlformats.org/officeDocument/2006/relationships/footer" Target="footer188.xml" /><Relationship Id="rId202" Type="http://schemas.openxmlformats.org/officeDocument/2006/relationships/footer" Target="footer202.xml" /><Relationship Id="rId233" Type="http://schemas.openxmlformats.org/officeDocument/2006/relationships/footer" Target="footer233.xml" /><Relationship Id="rId255" Type="http://schemas.openxmlformats.org/officeDocument/2006/relationships/footer" Target="footer255.xml" /><Relationship Id="rId265" Type="http://schemas.openxmlformats.org/officeDocument/2006/relationships/footer" Target="footer265.xml" /><Relationship Id="rId271" Type="http://schemas.openxmlformats.org/officeDocument/2006/relationships/footer" Target="footer271.xml" /><Relationship Id="rId279" Type="http://schemas.openxmlformats.org/officeDocument/2006/relationships/footer" Target="footer279.xml" /><Relationship Id="rId299" Type="http://schemas.openxmlformats.org/officeDocument/2006/relationships/footer" Target="footer299.xml" /><Relationship Id="rId333" Type="http://schemas.openxmlformats.org/officeDocument/2006/relationships/footer" Target="footer333.xml" /><Relationship Id="rId348" Type="http://schemas.openxmlformats.org/officeDocument/2006/relationships/footer" Target="footer348.xml" /><Relationship Id="rId374" Type="http://schemas.openxmlformats.org/officeDocument/2006/relationships/footer" Target="footer374.xml" /><Relationship Id="rId384" Type="http://schemas.openxmlformats.org/officeDocument/2006/relationships/footer" Target="footer384.xml" /><Relationship Id="rId391" Type="http://schemas.openxmlformats.org/officeDocument/2006/relationships/footer" Target="footer391.xml" /><Relationship Id="rId397" Type="http://schemas.openxmlformats.org/officeDocument/2006/relationships/footer" Target="footer397.xml" /><Relationship Id="rId419" Type="http://schemas.openxmlformats.org/officeDocument/2006/relationships/footer" Target="footer419.xml" /><Relationship Id="rId425" Type="http://schemas.openxmlformats.org/officeDocument/2006/relationships/footer" Target="footer425.xml" /><Relationship Id="rId2" Type="http://schemas.openxmlformats.org/officeDocument/2006/relationships/header" Target="header2.xml" /><Relationship Id="rId24" Type="http://schemas.openxmlformats.org/officeDocument/2006/relationships/header" Target="header24.xml" /><Relationship Id="rId44" Type="http://schemas.openxmlformats.org/officeDocument/2006/relationships/header" Target="header44.xml" /><Relationship Id="rId132" Type="http://schemas.openxmlformats.org/officeDocument/2006/relationships/header" Target="header132.xml" /><Relationship Id="rId162" Type="http://schemas.openxmlformats.org/officeDocument/2006/relationships/header" Target="header162.xml" /><Relationship Id="rId175" Type="http://schemas.openxmlformats.org/officeDocument/2006/relationships/header" Target="header175.xml" /><Relationship Id="rId180" Type="http://schemas.openxmlformats.org/officeDocument/2006/relationships/header" Target="header180.xml" /><Relationship Id="rId187" Type="http://schemas.openxmlformats.org/officeDocument/2006/relationships/header" Target="header187.xml" /><Relationship Id="rId201" Type="http://schemas.openxmlformats.org/officeDocument/2006/relationships/header" Target="header201.xml" /><Relationship Id="rId232" Type="http://schemas.openxmlformats.org/officeDocument/2006/relationships/header" Target="header232.xml" /><Relationship Id="rId254" Type="http://schemas.openxmlformats.org/officeDocument/2006/relationships/header" Target="header254.xml" /><Relationship Id="rId264" Type="http://schemas.openxmlformats.org/officeDocument/2006/relationships/header" Target="header264.xml" /><Relationship Id="rId270" Type="http://schemas.openxmlformats.org/officeDocument/2006/relationships/header" Target="header270.xml" /><Relationship Id="rId278" Type="http://schemas.openxmlformats.org/officeDocument/2006/relationships/header" Target="header278.xml" /><Relationship Id="rId298" Type="http://schemas.openxmlformats.org/officeDocument/2006/relationships/header" Target="header298.xml" /><Relationship Id="rId332" Type="http://schemas.openxmlformats.org/officeDocument/2006/relationships/header" Target="header332.xml" /><Relationship Id="rId347" Type="http://schemas.openxmlformats.org/officeDocument/2006/relationships/header" Target="header347.xml" /><Relationship Id="rId373" Type="http://schemas.openxmlformats.org/officeDocument/2006/relationships/header" Target="header373.xml" /><Relationship Id="rId383" Type="http://schemas.openxmlformats.org/officeDocument/2006/relationships/header" Target="header383.xml" /><Relationship Id="rId390" Type="http://schemas.openxmlformats.org/officeDocument/2006/relationships/header" Target="header390.xml" /><Relationship Id="rId396" Type="http://schemas.openxmlformats.org/officeDocument/2006/relationships/header" Target="header396.xml" /><Relationship Id="rId418" Type="http://schemas.openxmlformats.org/officeDocument/2006/relationships/header" Target="header418.xml" /><Relationship Id="rId424" Type="http://schemas.openxmlformats.org/officeDocument/2006/relationships/header" Target="header424.xml" /><Relationship Id="rId1" Type="http://schemas.openxmlformats.org/officeDocument/2006/relationships/footer" Target="footer1.xml" /><Relationship Id="rId5" Type="http://schemas.openxmlformats.org/officeDocument/2006/relationships/footer" Target="footer5.xml" /><Relationship Id="rId7" Type="http://schemas.openxmlformats.org/officeDocument/2006/relationships/footer" Target="footer7.xml" /><Relationship Id="rId9" Type="http://schemas.openxmlformats.org/officeDocument/2006/relationships/footer" Target="footer9.xml" /><Relationship Id="rId11" Type="http://schemas.openxmlformats.org/officeDocument/2006/relationships/footer" Target="footer11.xml" /><Relationship Id="rId13" Type="http://schemas.openxmlformats.org/officeDocument/2006/relationships/footer" Target="footer13.xml" /><Relationship Id="rId15" Type="http://schemas.openxmlformats.org/officeDocument/2006/relationships/footer" Target="footer15.xml" /><Relationship Id="rId17" Type="http://schemas.openxmlformats.org/officeDocument/2006/relationships/footer" Target="footer17.xml" /><Relationship Id="rId19" Type="http://schemas.openxmlformats.org/officeDocument/2006/relationships/footer" Target="footer19.xml" /><Relationship Id="rId21" Type="http://schemas.openxmlformats.org/officeDocument/2006/relationships/footer" Target="footer21.xml" /><Relationship Id="rId23" Type="http://schemas.openxmlformats.org/officeDocument/2006/relationships/footer" Target="footer23.xml" /><Relationship Id="rId29" Type="http://schemas.openxmlformats.org/officeDocument/2006/relationships/footer" Target="footer29.xml" /><Relationship Id="rId31" Type="http://schemas.openxmlformats.org/officeDocument/2006/relationships/footer" Target="footer31.xml" /><Relationship Id="rId33" Type="http://schemas.openxmlformats.org/officeDocument/2006/relationships/footer" Target="footer33.xml" /><Relationship Id="rId35" Type="http://schemas.openxmlformats.org/officeDocument/2006/relationships/footer" Target="footer35.xml" /><Relationship Id="rId37" Type="http://schemas.openxmlformats.org/officeDocument/2006/relationships/footer" Target="footer37.xml" /><Relationship Id="rId39" Type="http://schemas.openxmlformats.org/officeDocument/2006/relationships/footer" Target="footer39.xml" /><Relationship Id="rId41" Type="http://schemas.openxmlformats.org/officeDocument/2006/relationships/footer" Target="footer41.xml" /><Relationship Id="rId43" Type="http://schemas.openxmlformats.org/officeDocument/2006/relationships/footer" Target="footer43.xml" /><Relationship Id="rId49" Type="http://schemas.openxmlformats.org/officeDocument/2006/relationships/footer" Target="footer49.xml" /><Relationship Id="rId51" Type="http://schemas.openxmlformats.org/officeDocument/2006/relationships/footer" Target="footer51.xml" /><Relationship Id="rId53" Type="http://schemas.openxmlformats.org/officeDocument/2006/relationships/footer" Target="footer53.xml" /><Relationship Id="rId55" Type="http://schemas.openxmlformats.org/officeDocument/2006/relationships/footer" Target="footer55.xml" /><Relationship Id="rId57" Type="http://schemas.openxmlformats.org/officeDocument/2006/relationships/footer" Target="footer57.xml" /><Relationship Id="rId59" Type="http://schemas.openxmlformats.org/officeDocument/2006/relationships/footer" Target="footer59.xml" /><Relationship Id="rId61" Type="http://schemas.openxmlformats.org/officeDocument/2006/relationships/footer" Target="footer61.xml" /><Relationship Id="rId63" Type="http://schemas.openxmlformats.org/officeDocument/2006/relationships/footer" Target="footer63.xml" /><Relationship Id="rId65" Type="http://schemas.openxmlformats.org/officeDocument/2006/relationships/footer" Target="footer65.xml" /><Relationship Id="rId67" Type="http://schemas.openxmlformats.org/officeDocument/2006/relationships/footer" Target="footer67.xml" /><Relationship Id="rId69" Type="http://schemas.openxmlformats.org/officeDocument/2006/relationships/footer" Target="footer69.xml" /><Relationship Id="rId71" Type="http://schemas.openxmlformats.org/officeDocument/2006/relationships/footer" Target="footer71.xml" /><Relationship Id="rId73" Type="http://schemas.openxmlformats.org/officeDocument/2006/relationships/footer" Target="footer73.xml" /><Relationship Id="rId75" Type="http://schemas.openxmlformats.org/officeDocument/2006/relationships/footer" Target="footer75.xml" /><Relationship Id="rId77" Type="http://schemas.openxmlformats.org/officeDocument/2006/relationships/footer" Target="footer77.xml" /><Relationship Id="rId79" Type="http://schemas.openxmlformats.org/officeDocument/2006/relationships/footer" Target="footer79.xml" /><Relationship Id="rId81" Type="http://schemas.openxmlformats.org/officeDocument/2006/relationships/footer" Target="footer81.xml" /><Relationship Id="rId85" Type="http://schemas.openxmlformats.org/officeDocument/2006/relationships/footer" Target="footer85.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6" Type="http://schemas.openxmlformats.org/officeDocument/2006/relationships/footer" Target="footer106.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5" Type="http://schemas.openxmlformats.org/officeDocument/2006/relationships/footer" Target="footer125.xml" /><Relationship Id="rId127" Type="http://schemas.openxmlformats.org/officeDocument/2006/relationships/footer" Target="footer127.xml" /><Relationship Id="rId129" Type="http://schemas.openxmlformats.org/officeDocument/2006/relationships/footer" Target="footer129.xml" /><Relationship Id="rId131" Type="http://schemas.openxmlformats.org/officeDocument/2006/relationships/footer" Target="footer131.xml" /><Relationship Id="rId137" Type="http://schemas.openxmlformats.org/officeDocument/2006/relationships/footer" Target="footer137.xml" /><Relationship Id="rId139" Type="http://schemas.openxmlformats.org/officeDocument/2006/relationships/footer" Target="footer139.xml" /><Relationship Id="rId141" Type="http://schemas.openxmlformats.org/officeDocument/2006/relationships/footer" Target="footer141.xml" /><Relationship Id="rId143" Type="http://schemas.openxmlformats.org/officeDocument/2006/relationships/footer" Target="footer143.xml" /><Relationship Id="rId145" Type="http://schemas.openxmlformats.org/officeDocument/2006/relationships/footer" Target="footer145.xml" /><Relationship Id="rId147" Type="http://schemas.openxmlformats.org/officeDocument/2006/relationships/footer" Target="footer147.xml" /><Relationship Id="rId149" Type="http://schemas.openxmlformats.org/officeDocument/2006/relationships/footer" Target="footer149.xml" /><Relationship Id="rId151" Type="http://schemas.openxmlformats.org/officeDocument/2006/relationships/footer" Target="footer151.xml" /><Relationship Id="rId153" Type="http://schemas.openxmlformats.org/officeDocument/2006/relationships/footer" Target="footer153.xml" /><Relationship Id="rId155" Type="http://schemas.openxmlformats.org/officeDocument/2006/relationships/footer" Target="footer155.xml" /><Relationship Id="rId157" Type="http://schemas.openxmlformats.org/officeDocument/2006/relationships/footer" Target="footer157.xml" /><Relationship Id="rId159" Type="http://schemas.openxmlformats.org/officeDocument/2006/relationships/footer" Target="footer159.xml" /><Relationship Id="rId161" Type="http://schemas.openxmlformats.org/officeDocument/2006/relationships/footer" Target="footer161.xml" /><Relationship Id="rId167" Type="http://schemas.openxmlformats.org/officeDocument/2006/relationships/footer" Target="footer167.xml" /><Relationship Id="rId169" Type="http://schemas.openxmlformats.org/officeDocument/2006/relationships/footer" Target="footer169.xml" /><Relationship Id="rId171" Type="http://schemas.openxmlformats.org/officeDocument/2006/relationships/footer" Target="footer171.xml" /><Relationship Id="rId172" Type="http://schemas.openxmlformats.org/officeDocument/2006/relationships/footer" Target="footer172.xml" /><Relationship Id="rId174" Type="http://schemas.openxmlformats.org/officeDocument/2006/relationships/footer" Target="footer174.xml" /><Relationship Id="rId179" Type="http://schemas.openxmlformats.org/officeDocument/2006/relationships/footer" Target="footer179.xml" /><Relationship Id="rId184" Type="http://schemas.openxmlformats.org/officeDocument/2006/relationships/footer" Target="footer184.xml" /><Relationship Id="rId186" Type="http://schemas.openxmlformats.org/officeDocument/2006/relationships/footer" Target="footer186.xml" /><Relationship Id="rId192" Type="http://schemas.openxmlformats.org/officeDocument/2006/relationships/footer" Target="footer192.xml" /><Relationship Id="rId194" Type="http://schemas.openxmlformats.org/officeDocument/2006/relationships/footer" Target="footer194.xml" /><Relationship Id="rId196" Type="http://schemas.openxmlformats.org/officeDocument/2006/relationships/footer" Target="footer196.xml" /><Relationship Id="rId198" Type="http://schemas.openxmlformats.org/officeDocument/2006/relationships/footer" Target="footer198.xml" /><Relationship Id="rId200" Type="http://schemas.openxmlformats.org/officeDocument/2006/relationships/footer" Target="footer200.xml" /><Relationship Id="rId206" Type="http://schemas.openxmlformats.org/officeDocument/2006/relationships/footer" Target="footer206.xml" /><Relationship Id="rId208" Type="http://schemas.openxmlformats.org/officeDocument/2006/relationships/footer" Target="footer208.xml" /><Relationship Id="rId210" Type="http://schemas.openxmlformats.org/officeDocument/2006/relationships/footer" Target="footer210.xml" /><Relationship Id="rId212" Type="http://schemas.openxmlformats.org/officeDocument/2006/relationships/footer" Target="footer212.xml" /><Relationship Id="rId215" Type="http://schemas.openxmlformats.org/officeDocument/2006/relationships/footer" Target="footer215.xml" /><Relationship Id="rId217" Type="http://schemas.openxmlformats.org/officeDocument/2006/relationships/footer" Target="footer217.xml" /><Relationship Id="rId219" Type="http://schemas.openxmlformats.org/officeDocument/2006/relationships/footer" Target="footer219.xml" /><Relationship Id="rId221" Type="http://schemas.openxmlformats.org/officeDocument/2006/relationships/footer" Target="footer221.xml" /><Relationship Id="rId223" Type="http://schemas.openxmlformats.org/officeDocument/2006/relationships/footer" Target="footer223.xml" /><Relationship Id="rId225" Type="http://schemas.openxmlformats.org/officeDocument/2006/relationships/footer" Target="footer225.xml" /><Relationship Id="rId227" Type="http://schemas.openxmlformats.org/officeDocument/2006/relationships/footer" Target="footer227.xml" /><Relationship Id="rId229" Type="http://schemas.openxmlformats.org/officeDocument/2006/relationships/footer" Target="footer229.xml" /><Relationship Id="rId231" Type="http://schemas.openxmlformats.org/officeDocument/2006/relationships/footer" Target="footer231.xml" /><Relationship Id="rId237" Type="http://schemas.openxmlformats.org/officeDocument/2006/relationships/footer" Target="footer237.xml" /><Relationship Id="rId239" Type="http://schemas.openxmlformats.org/officeDocument/2006/relationships/footer" Target="footer239.xml" /><Relationship Id="rId241" Type="http://schemas.openxmlformats.org/officeDocument/2006/relationships/footer" Target="footer241.xml" /><Relationship Id="rId243" Type="http://schemas.openxmlformats.org/officeDocument/2006/relationships/footer" Target="footer243.xml" /><Relationship Id="rId245" Type="http://schemas.openxmlformats.org/officeDocument/2006/relationships/footer" Target="footer245.xml" /><Relationship Id="rId247" Type="http://schemas.openxmlformats.org/officeDocument/2006/relationships/footer" Target="footer247.xml" /><Relationship Id="rId249" Type="http://schemas.openxmlformats.org/officeDocument/2006/relationships/footer" Target="footer249.xml" /><Relationship Id="rId251" Type="http://schemas.openxmlformats.org/officeDocument/2006/relationships/footer" Target="footer251.xml" /><Relationship Id="rId253" Type="http://schemas.openxmlformats.org/officeDocument/2006/relationships/footer" Target="footer253.xml" /><Relationship Id="rId259" Type="http://schemas.openxmlformats.org/officeDocument/2006/relationships/footer" Target="footer259.xml" /><Relationship Id="rId261" Type="http://schemas.openxmlformats.org/officeDocument/2006/relationships/footer" Target="footer261.xml" /><Relationship Id="rId263" Type="http://schemas.openxmlformats.org/officeDocument/2006/relationships/footer" Target="footer263.xml" /><Relationship Id="rId269" Type="http://schemas.openxmlformats.org/officeDocument/2006/relationships/footer" Target="footer269.xml" /><Relationship Id="rId275" Type="http://schemas.openxmlformats.org/officeDocument/2006/relationships/footer" Target="footer275.xml" /><Relationship Id="rId277" Type="http://schemas.openxmlformats.org/officeDocument/2006/relationships/footer" Target="footer277.xml" /><Relationship Id="rId283" Type="http://schemas.openxmlformats.org/officeDocument/2006/relationships/footer" Target="footer283.xml" /><Relationship Id="rId285" Type="http://schemas.openxmlformats.org/officeDocument/2006/relationships/footer" Target="footer285.xml" /><Relationship Id="rId287" Type="http://schemas.openxmlformats.org/officeDocument/2006/relationships/footer" Target="footer287.xml" /><Relationship Id="rId289" Type="http://schemas.openxmlformats.org/officeDocument/2006/relationships/footer" Target="footer289.xml" /><Relationship Id="rId291" Type="http://schemas.openxmlformats.org/officeDocument/2006/relationships/footer" Target="footer291.xml" /><Relationship Id="rId293" Type="http://schemas.openxmlformats.org/officeDocument/2006/relationships/footer" Target="footer293.xml" /><Relationship Id="rId295" Type="http://schemas.openxmlformats.org/officeDocument/2006/relationships/footer" Target="footer295.xml" /><Relationship Id="rId297" Type="http://schemas.openxmlformats.org/officeDocument/2006/relationships/footer" Target="footer297.xml" /><Relationship Id="rId303" Type="http://schemas.openxmlformats.org/officeDocument/2006/relationships/footer" Target="footer303.xml" /><Relationship Id="rId305" Type="http://schemas.openxmlformats.org/officeDocument/2006/relationships/footer" Target="footer305.xml" /><Relationship Id="rId307" Type="http://schemas.openxmlformats.org/officeDocument/2006/relationships/footer" Target="footer307.xml" /><Relationship Id="rId309" Type="http://schemas.openxmlformats.org/officeDocument/2006/relationships/footer" Target="footer309.xml" /><Relationship Id="rId311" Type="http://schemas.openxmlformats.org/officeDocument/2006/relationships/footer" Target="footer311.xml" /><Relationship Id="rId313" Type="http://schemas.openxmlformats.org/officeDocument/2006/relationships/footer" Target="footer313.xml" /><Relationship Id="rId315" Type="http://schemas.openxmlformats.org/officeDocument/2006/relationships/footer" Target="footer315.xml" /><Relationship Id="rId317" Type="http://schemas.openxmlformats.org/officeDocument/2006/relationships/footer" Target="footer317.xml" /><Relationship Id="rId319" Type="http://schemas.openxmlformats.org/officeDocument/2006/relationships/footer" Target="footer319.xml" /><Relationship Id="rId321" Type="http://schemas.openxmlformats.org/officeDocument/2006/relationships/footer" Target="footer321.xml" /><Relationship Id="rId323" Type="http://schemas.openxmlformats.org/officeDocument/2006/relationships/footer" Target="footer323.xml" /><Relationship Id="rId325" Type="http://schemas.openxmlformats.org/officeDocument/2006/relationships/footer" Target="footer325.xml" /><Relationship Id="rId327" Type="http://schemas.openxmlformats.org/officeDocument/2006/relationships/footer" Target="footer327.xml" /><Relationship Id="rId329" Type="http://schemas.openxmlformats.org/officeDocument/2006/relationships/footer" Target="footer329.xml" /><Relationship Id="rId331" Type="http://schemas.openxmlformats.org/officeDocument/2006/relationships/footer" Target="footer331.xml" /><Relationship Id="rId337" Type="http://schemas.openxmlformats.org/officeDocument/2006/relationships/footer" Target="footer337.xml" /><Relationship Id="rId338" Type="http://schemas.openxmlformats.org/officeDocument/2006/relationships/footer" Target="footer338.xml" /><Relationship Id="rId340" Type="http://schemas.openxmlformats.org/officeDocument/2006/relationships/footer" Target="footer340.xml" /><Relationship Id="rId342" Type="http://schemas.openxmlformats.org/officeDocument/2006/relationships/footer" Target="footer342.xml" /><Relationship Id="rId344" Type="http://schemas.openxmlformats.org/officeDocument/2006/relationships/footer" Target="footer344.xml" /><Relationship Id="rId346" Type="http://schemas.openxmlformats.org/officeDocument/2006/relationships/footer" Target="footer346.xml" /><Relationship Id="rId352" Type="http://schemas.openxmlformats.org/officeDocument/2006/relationships/footer" Target="footer352.xml" /><Relationship Id="rId354" Type="http://schemas.openxmlformats.org/officeDocument/2006/relationships/footer" Target="footer354.xml" /><Relationship Id="rId356" Type="http://schemas.openxmlformats.org/officeDocument/2006/relationships/footer" Target="footer356.xml" /><Relationship Id="rId358" Type="http://schemas.openxmlformats.org/officeDocument/2006/relationships/footer" Target="footer358.xml" /><Relationship Id="rId360" Type="http://schemas.openxmlformats.org/officeDocument/2006/relationships/footer" Target="footer360.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8" Type="http://schemas.openxmlformats.org/officeDocument/2006/relationships/footer" Target="footer378.xml" /><Relationship Id="rId380" Type="http://schemas.openxmlformats.org/officeDocument/2006/relationships/footer" Target="footer380.xml" /><Relationship Id="rId382" Type="http://schemas.openxmlformats.org/officeDocument/2006/relationships/footer" Target="footer382.xml" /><Relationship Id="rId388" Type="http://schemas.openxmlformats.org/officeDocument/2006/relationships/footer" Target="footer388.xml" /><Relationship Id="rId395" Type="http://schemas.openxmlformats.org/officeDocument/2006/relationships/footer" Target="footer395.xml" /><Relationship Id="rId401" Type="http://schemas.openxmlformats.org/officeDocument/2006/relationships/footer" Target="footer401.xml" /><Relationship Id="rId403" Type="http://schemas.openxmlformats.org/officeDocument/2006/relationships/footer" Target="footer403.xml" /><Relationship Id="rId405" Type="http://schemas.openxmlformats.org/officeDocument/2006/relationships/footer" Target="footer405.xml" /><Relationship Id="rId407" Type="http://schemas.openxmlformats.org/officeDocument/2006/relationships/footer" Target="footer407.xml" /><Relationship Id="rId409" Type="http://schemas.openxmlformats.org/officeDocument/2006/relationships/footer" Target="footer409.xml" /><Relationship Id="rId411" Type="http://schemas.openxmlformats.org/officeDocument/2006/relationships/footer" Target="footer411.xml" /><Relationship Id="rId413" Type="http://schemas.openxmlformats.org/officeDocument/2006/relationships/footer" Target="footer413.xml" /><Relationship Id="rId415" Type="http://schemas.openxmlformats.org/officeDocument/2006/relationships/footer" Target="footer415.xml" /><Relationship Id="rId417" Type="http://schemas.openxmlformats.org/officeDocument/2006/relationships/footer" Target="footer417.xml" /><Relationship Id="rId423" Type="http://schemas.openxmlformats.org/officeDocument/2006/relationships/footer" Target="footer423.xml" /><Relationship Id="rId429" Type="http://schemas.openxmlformats.org/officeDocument/2006/relationships/footer" Target="footer429.xml" /><Relationship Id="rId431" Type="http://schemas.openxmlformats.org/officeDocument/2006/relationships/footer" Target="footer431.xml" /><Relationship Id="rId433" Type="http://schemas.openxmlformats.org/officeDocument/2006/relationships/footer" Target="footer433.xml" /><Relationship Id="rId435" Type="http://schemas.openxmlformats.org/officeDocument/2006/relationships/footer" Target="footer435.xml" /><Relationship Id="rId437" Type="http://schemas.openxmlformats.org/officeDocument/2006/relationships/footer" Target="footer437.xml" /><Relationship Id="rId439" Type="http://schemas.openxmlformats.org/officeDocument/2006/relationships/footer" Target="footer439.xml" /><Relationship Id="rId441" Type="http://schemas.openxmlformats.org/officeDocument/2006/relationships/footer" Target="footer441.xml" /><Relationship Id="rId443" Type="http://schemas.openxmlformats.org/officeDocument/2006/relationships/footer" Target="footer443.xml" /><Relationship Id="rId445" Type="http://schemas.openxmlformats.org/officeDocument/2006/relationships/footer" Target="footer445.xml" /><Relationship Id="rId4" Type="http://schemas.openxmlformats.org/officeDocument/2006/relationships/header" Target="header4.xml" /><Relationship Id="rId6" Type="http://schemas.openxmlformats.org/officeDocument/2006/relationships/header" Target="header6.xml" /><Relationship Id="rId8" Type="http://schemas.openxmlformats.org/officeDocument/2006/relationships/header" Target="header8.xml" /><Relationship Id="rId10" Type="http://schemas.openxmlformats.org/officeDocument/2006/relationships/header" Target="header10.xml" /><Relationship Id="rId12" Type="http://schemas.openxmlformats.org/officeDocument/2006/relationships/header" Target="header12.xml" /><Relationship Id="rId14" Type="http://schemas.openxmlformats.org/officeDocument/2006/relationships/header" Target="header14.xml" /><Relationship Id="rId16" Type="http://schemas.openxmlformats.org/officeDocument/2006/relationships/header" Target="header16.xml" /><Relationship Id="rId18" Type="http://schemas.openxmlformats.org/officeDocument/2006/relationships/header" Target="header18.xml" /><Relationship Id="rId20" Type="http://schemas.openxmlformats.org/officeDocument/2006/relationships/header" Target="header20.xml" /><Relationship Id="rId22" Type="http://schemas.openxmlformats.org/officeDocument/2006/relationships/header" Target="header22.xml" /><Relationship Id="rId28" Type="http://schemas.openxmlformats.org/officeDocument/2006/relationships/header" Target="header28.xml" /><Relationship Id="rId30" Type="http://schemas.openxmlformats.org/officeDocument/2006/relationships/header" Target="header30.xml" /><Relationship Id="rId32" Type="http://schemas.openxmlformats.org/officeDocument/2006/relationships/header" Target="header32.xml" /><Relationship Id="rId34" Type="http://schemas.openxmlformats.org/officeDocument/2006/relationships/header" Target="header34.xml" /><Relationship Id="rId36" Type="http://schemas.openxmlformats.org/officeDocument/2006/relationships/header" Target="header36.xml" /><Relationship Id="rId38" Type="http://schemas.openxmlformats.org/officeDocument/2006/relationships/header" Target="header38.xml" /><Relationship Id="rId40" Type="http://schemas.openxmlformats.org/officeDocument/2006/relationships/header" Target="header40.xml" /><Relationship Id="rId42" Type="http://schemas.openxmlformats.org/officeDocument/2006/relationships/header" Target="header42.xml" /><Relationship Id="rId48" Type="http://schemas.openxmlformats.org/officeDocument/2006/relationships/header" Target="header48.xml" /><Relationship Id="rId50" Type="http://schemas.openxmlformats.org/officeDocument/2006/relationships/header" Target="header50.xml" /><Relationship Id="rId52" Type="http://schemas.openxmlformats.org/officeDocument/2006/relationships/header" Target="header52.xml" /><Relationship Id="rId54" Type="http://schemas.openxmlformats.org/officeDocument/2006/relationships/header" Target="header54.xml" /><Relationship Id="rId56" Type="http://schemas.openxmlformats.org/officeDocument/2006/relationships/header" Target="header56.xml" /><Relationship Id="rId58" Type="http://schemas.openxmlformats.org/officeDocument/2006/relationships/header" Target="header58.xml" /><Relationship Id="rId60" Type="http://schemas.openxmlformats.org/officeDocument/2006/relationships/header" Target="header60.xml" /><Relationship Id="rId62" Type="http://schemas.openxmlformats.org/officeDocument/2006/relationships/header" Target="header62.xml" /><Relationship Id="rId64" Type="http://schemas.openxmlformats.org/officeDocument/2006/relationships/header" Target="header64.xml" /><Relationship Id="rId66" Type="http://schemas.openxmlformats.org/officeDocument/2006/relationships/header" Target="header66.xml" /><Relationship Id="rId68" Type="http://schemas.openxmlformats.org/officeDocument/2006/relationships/header" Target="header68.xml" /><Relationship Id="rId70" Type="http://schemas.openxmlformats.org/officeDocument/2006/relationships/header" Target="header70.xml" /><Relationship Id="rId72" Type="http://schemas.openxmlformats.org/officeDocument/2006/relationships/header" Target="header72.xml" /><Relationship Id="rId74" Type="http://schemas.openxmlformats.org/officeDocument/2006/relationships/header" Target="header74.xml" /><Relationship Id="rId76" Type="http://schemas.openxmlformats.org/officeDocument/2006/relationships/header" Target="header76.xml" /><Relationship Id="rId78" Type="http://schemas.openxmlformats.org/officeDocument/2006/relationships/header" Target="header78.xml" /><Relationship Id="rId80" Type="http://schemas.openxmlformats.org/officeDocument/2006/relationships/header" Target="header80.xml" /><Relationship Id="rId84" Type="http://schemas.openxmlformats.org/officeDocument/2006/relationships/header" Target="header84.xml" /><Relationship Id="rId86" Type="http://schemas.openxmlformats.org/officeDocument/2006/relationships/header" Target="header86.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5" Type="http://schemas.openxmlformats.org/officeDocument/2006/relationships/header" Target="header105.xml" /><Relationship Id="rId107" Type="http://schemas.openxmlformats.org/officeDocument/2006/relationships/header" Target="header107.xml" /><Relationship Id="rId108" Type="http://schemas.openxmlformats.org/officeDocument/2006/relationships/header" Target="header108.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6" Type="http://schemas.openxmlformats.org/officeDocument/2006/relationships/header" Target="header126.xml" /><Relationship Id="rId128" Type="http://schemas.openxmlformats.org/officeDocument/2006/relationships/header" Target="header128.xml" /><Relationship Id="rId130" Type="http://schemas.openxmlformats.org/officeDocument/2006/relationships/header" Target="header130.xml" /><Relationship Id="rId136" Type="http://schemas.openxmlformats.org/officeDocument/2006/relationships/header" Target="header136.xml" /><Relationship Id="rId138" Type="http://schemas.openxmlformats.org/officeDocument/2006/relationships/header" Target="header138.xml" /><Relationship Id="rId140" Type="http://schemas.openxmlformats.org/officeDocument/2006/relationships/header" Target="header140.xml" /><Relationship Id="rId142" Type="http://schemas.openxmlformats.org/officeDocument/2006/relationships/header" Target="header142.xml" /><Relationship Id="rId144" Type="http://schemas.openxmlformats.org/officeDocument/2006/relationships/header" Target="header144.xml" /><Relationship Id="rId146" Type="http://schemas.openxmlformats.org/officeDocument/2006/relationships/header" Target="header146.xml" /><Relationship Id="rId148" Type="http://schemas.openxmlformats.org/officeDocument/2006/relationships/header" Target="header148.xml" /><Relationship Id="rId150" Type="http://schemas.openxmlformats.org/officeDocument/2006/relationships/header" Target="header150.xml" /><Relationship Id="rId152" Type="http://schemas.openxmlformats.org/officeDocument/2006/relationships/header" Target="header152.xml" /><Relationship Id="rId154" Type="http://schemas.openxmlformats.org/officeDocument/2006/relationships/header" Target="header154.xml" /><Relationship Id="rId156" Type="http://schemas.openxmlformats.org/officeDocument/2006/relationships/header" Target="header156.xml" /><Relationship Id="rId158" Type="http://schemas.openxmlformats.org/officeDocument/2006/relationships/header" Target="header158.xml" /><Relationship Id="rId160" Type="http://schemas.openxmlformats.org/officeDocument/2006/relationships/header" Target="header160.xml" /><Relationship Id="rId166" Type="http://schemas.openxmlformats.org/officeDocument/2006/relationships/header" Target="header166.xml" /><Relationship Id="rId168" Type="http://schemas.openxmlformats.org/officeDocument/2006/relationships/header" Target="header168.xml" /><Relationship Id="rId170" Type="http://schemas.openxmlformats.org/officeDocument/2006/relationships/header" Target="header170.xml" /><Relationship Id="rId173" Type="http://schemas.openxmlformats.org/officeDocument/2006/relationships/header" Target="header173.xml" /><Relationship Id="rId178" Type="http://schemas.openxmlformats.org/officeDocument/2006/relationships/header" Target="header178.xml" /><Relationship Id="rId182" Type="http://schemas.openxmlformats.org/officeDocument/2006/relationships/header" Target="header182.xml" /><Relationship Id="rId183" Type="http://schemas.openxmlformats.org/officeDocument/2006/relationships/header" Target="header183.xml" /><Relationship Id="rId185" Type="http://schemas.openxmlformats.org/officeDocument/2006/relationships/header" Target="header185.xml" /><Relationship Id="rId191" Type="http://schemas.openxmlformats.org/officeDocument/2006/relationships/header" Target="header191.xml" /><Relationship Id="rId193" Type="http://schemas.openxmlformats.org/officeDocument/2006/relationships/header" Target="header193.xml" /><Relationship Id="rId195" Type="http://schemas.openxmlformats.org/officeDocument/2006/relationships/header" Target="header195.xml" /><Relationship Id="rId197" Type="http://schemas.openxmlformats.org/officeDocument/2006/relationships/header" Target="header197.xml" /><Relationship Id="rId199" Type="http://schemas.openxmlformats.org/officeDocument/2006/relationships/header" Target="header199.xml" /><Relationship Id="rId205" Type="http://schemas.openxmlformats.org/officeDocument/2006/relationships/header" Target="header205.xml" /><Relationship Id="rId207" Type="http://schemas.openxmlformats.org/officeDocument/2006/relationships/header" Target="header207.xml" /><Relationship Id="rId209" Type="http://schemas.openxmlformats.org/officeDocument/2006/relationships/header" Target="header209.xml" /><Relationship Id="rId211" Type="http://schemas.openxmlformats.org/officeDocument/2006/relationships/header" Target="header211.xml" /><Relationship Id="rId214" Type="http://schemas.openxmlformats.org/officeDocument/2006/relationships/header" Target="header214.xml" /><Relationship Id="rId216" Type="http://schemas.openxmlformats.org/officeDocument/2006/relationships/header" Target="header216.xml" /><Relationship Id="rId218" Type="http://schemas.openxmlformats.org/officeDocument/2006/relationships/header" Target="header218.xml" /><Relationship Id="rId220" Type="http://schemas.openxmlformats.org/officeDocument/2006/relationships/header" Target="header220.xml" /><Relationship Id="rId222" Type="http://schemas.openxmlformats.org/officeDocument/2006/relationships/header" Target="header222.xml" /><Relationship Id="rId224" Type="http://schemas.openxmlformats.org/officeDocument/2006/relationships/header" Target="header224.xml" /><Relationship Id="rId226" Type="http://schemas.openxmlformats.org/officeDocument/2006/relationships/header" Target="header226.xml" /><Relationship Id="rId228" Type="http://schemas.openxmlformats.org/officeDocument/2006/relationships/header" Target="header228.xml" /><Relationship Id="rId230" Type="http://schemas.openxmlformats.org/officeDocument/2006/relationships/header" Target="header230.xml" /><Relationship Id="rId236" Type="http://schemas.openxmlformats.org/officeDocument/2006/relationships/header" Target="header236.xml" /><Relationship Id="rId238" Type="http://schemas.openxmlformats.org/officeDocument/2006/relationships/header" Target="header238.xml" /><Relationship Id="rId240" Type="http://schemas.openxmlformats.org/officeDocument/2006/relationships/header" Target="header240.xml" /><Relationship Id="rId242" Type="http://schemas.openxmlformats.org/officeDocument/2006/relationships/header" Target="header242.xml" /><Relationship Id="rId244" Type="http://schemas.openxmlformats.org/officeDocument/2006/relationships/header" Target="header244.xml" /><Relationship Id="rId246" Type="http://schemas.openxmlformats.org/officeDocument/2006/relationships/header" Target="header246.xml" /><Relationship Id="rId248" Type="http://schemas.openxmlformats.org/officeDocument/2006/relationships/header" Target="header248.xml" /><Relationship Id="rId250" Type="http://schemas.openxmlformats.org/officeDocument/2006/relationships/header" Target="header250.xml" /><Relationship Id="rId252" Type="http://schemas.openxmlformats.org/officeDocument/2006/relationships/header" Target="header252.xml" /><Relationship Id="rId258" Type="http://schemas.openxmlformats.org/officeDocument/2006/relationships/header" Target="header258.xml" /><Relationship Id="rId260" Type="http://schemas.openxmlformats.org/officeDocument/2006/relationships/header" Target="header260.xml" /><Relationship Id="rId262" Type="http://schemas.openxmlformats.org/officeDocument/2006/relationships/header" Target="header262.xml" /><Relationship Id="rId268" Type="http://schemas.openxmlformats.org/officeDocument/2006/relationships/header" Target="header268.xml" /><Relationship Id="rId274" Type="http://schemas.openxmlformats.org/officeDocument/2006/relationships/header" Target="header274.xml" /><Relationship Id="rId276" Type="http://schemas.openxmlformats.org/officeDocument/2006/relationships/header" Target="header276.xml" /><Relationship Id="rId282" Type="http://schemas.openxmlformats.org/officeDocument/2006/relationships/header" Target="header282.xml" /><Relationship Id="rId284" Type="http://schemas.openxmlformats.org/officeDocument/2006/relationships/header" Target="header284.xml" /><Relationship Id="rId286" Type="http://schemas.openxmlformats.org/officeDocument/2006/relationships/header" Target="header286.xml" /><Relationship Id="rId288" Type="http://schemas.openxmlformats.org/officeDocument/2006/relationships/header" Target="header288.xml" /><Relationship Id="rId290" Type="http://schemas.openxmlformats.org/officeDocument/2006/relationships/header" Target="header290.xml" /><Relationship Id="rId292" Type="http://schemas.openxmlformats.org/officeDocument/2006/relationships/header" Target="header292.xml" /><Relationship Id="rId294" Type="http://schemas.openxmlformats.org/officeDocument/2006/relationships/header" Target="header294.xml" /><Relationship Id="rId296" Type="http://schemas.openxmlformats.org/officeDocument/2006/relationships/header" Target="header296.xml" /><Relationship Id="rId302" Type="http://schemas.openxmlformats.org/officeDocument/2006/relationships/header" Target="header302.xml" /><Relationship Id="rId304" Type="http://schemas.openxmlformats.org/officeDocument/2006/relationships/header" Target="header304.xml" /><Relationship Id="rId306" Type="http://schemas.openxmlformats.org/officeDocument/2006/relationships/header" Target="header306.xml" /><Relationship Id="rId308" Type="http://schemas.openxmlformats.org/officeDocument/2006/relationships/header" Target="header308.xml" /><Relationship Id="rId310" Type="http://schemas.openxmlformats.org/officeDocument/2006/relationships/header" Target="header310.xml" /><Relationship Id="rId312" Type="http://schemas.openxmlformats.org/officeDocument/2006/relationships/header" Target="header312.xml" /><Relationship Id="rId314" Type="http://schemas.openxmlformats.org/officeDocument/2006/relationships/header" Target="header314.xml" /><Relationship Id="rId316" Type="http://schemas.openxmlformats.org/officeDocument/2006/relationships/header" Target="header316.xml" /><Relationship Id="rId318" Type="http://schemas.openxmlformats.org/officeDocument/2006/relationships/header" Target="header318.xml" /><Relationship Id="rId320" Type="http://schemas.openxmlformats.org/officeDocument/2006/relationships/header" Target="header320.xml" /><Relationship Id="rId322" Type="http://schemas.openxmlformats.org/officeDocument/2006/relationships/header" Target="header322.xml" /><Relationship Id="rId324" Type="http://schemas.openxmlformats.org/officeDocument/2006/relationships/header" Target="header324.xml" /><Relationship Id="rId326" Type="http://schemas.openxmlformats.org/officeDocument/2006/relationships/header" Target="header326.xml" /><Relationship Id="rId328" Type="http://schemas.openxmlformats.org/officeDocument/2006/relationships/header" Target="header328.xml" /><Relationship Id="rId330" Type="http://schemas.openxmlformats.org/officeDocument/2006/relationships/header" Target="header330.xml" /><Relationship Id="rId336" Type="http://schemas.openxmlformats.org/officeDocument/2006/relationships/header" Target="header336.xml" /><Relationship Id="rId339" Type="http://schemas.openxmlformats.org/officeDocument/2006/relationships/header" Target="header339.xml" /><Relationship Id="rId341" Type="http://schemas.openxmlformats.org/officeDocument/2006/relationships/header" Target="header341.xml" /><Relationship Id="rId343" Type="http://schemas.openxmlformats.org/officeDocument/2006/relationships/header" Target="header343.xml" /><Relationship Id="rId345" Type="http://schemas.openxmlformats.org/officeDocument/2006/relationships/header" Target="header345.xml" /><Relationship Id="rId351" Type="http://schemas.openxmlformats.org/officeDocument/2006/relationships/header" Target="header351.xml" /><Relationship Id="rId353" Type="http://schemas.openxmlformats.org/officeDocument/2006/relationships/header" Target="header353.xml" /><Relationship Id="rId355" Type="http://schemas.openxmlformats.org/officeDocument/2006/relationships/header" Target="header355.xml" /><Relationship Id="rId357" Type="http://schemas.openxmlformats.org/officeDocument/2006/relationships/header" Target="header357.xml" /><Relationship Id="rId359" Type="http://schemas.openxmlformats.org/officeDocument/2006/relationships/header" Target="header359.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7" Type="http://schemas.openxmlformats.org/officeDocument/2006/relationships/header" Target="header377.xml" /><Relationship Id="rId379" Type="http://schemas.openxmlformats.org/officeDocument/2006/relationships/header" Target="header379.xml" /><Relationship Id="rId381" Type="http://schemas.openxmlformats.org/officeDocument/2006/relationships/header" Target="header381.xml" /><Relationship Id="rId387" Type="http://schemas.openxmlformats.org/officeDocument/2006/relationships/header" Target="header387.xml" /><Relationship Id="rId394" Type="http://schemas.openxmlformats.org/officeDocument/2006/relationships/header" Target="header394.xml" /><Relationship Id="rId400" Type="http://schemas.openxmlformats.org/officeDocument/2006/relationships/header" Target="header400.xml" /><Relationship Id="rId402" Type="http://schemas.openxmlformats.org/officeDocument/2006/relationships/header" Target="header402.xml" /><Relationship Id="rId404" Type="http://schemas.openxmlformats.org/officeDocument/2006/relationships/header" Target="header404.xml" /><Relationship Id="rId406" Type="http://schemas.openxmlformats.org/officeDocument/2006/relationships/header" Target="header406.xml" /><Relationship Id="rId408" Type="http://schemas.openxmlformats.org/officeDocument/2006/relationships/header" Target="header408.xml" /><Relationship Id="rId410" Type="http://schemas.openxmlformats.org/officeDocument/2006/relationships/header" Target="header410.xml" /><Relationship Id="rId412" Type="http://schemas.openxmlformats.org/officeDocument/2006/relationships/header" Target="header412.xml" /><Relationship Id="rId414" Type="http://schemas.openxmlformats.org/officeDocument/2006/relationships/header" Target="header414.xml" /><Relationship Id="rId416" Type="http://schemas.openxmlformats.org/officeDocument/2006/relationships/header" Target="header416.xml" /><Relationship Id="rId422" Type="http://schemas.openxmlformats.org/officeDocument/2006/relationships/header" Target="header422.xml" /><Relationship Id="rId428" Type="http://schemas.openxmlformats.org/officeDocument/2006/relationships/header" Target="header428.xml" /><Relationship Id="rId430" Type="http://schemas.openxmlformats.org/officeDocument/2006/relationships/header" Target="header430.xml" /><Relationship Id="rId432" Type="http://schemas.openxmlformats.org/officeDocument/2006/relationships/header" Target="header432.xml" /><Relationship Id="rId434" Type="http://schemas.openxmlformats.org/officeDocument/2006/relationships/header" Target="header434.xml" /><Relationship Id="rId436" Type="http://schemas.openxmlformats.org/officeDocument/2006/relationships/header" Target="header436.xml" /><Relationship Id="rId438" Type="http://schemas.openxmlformats.org/officeDocument/2006/relationships/header" Target="header438.xml" /><Relationship Id="rId440" Type="http://schemas.openxmlformats.org/officeDocument/2006/relationships/header" Target="header440.xml" /><Relationship Id="rId442" Type="http://schemas.openxmlformats.org/officeDocument/2006/relationships/header" Target="header442.xml" /><Relationship Id="rId452" Type="http://schemas.openxmlformats.org/officeDocument/2006/relationships/fontTable" Target="fontTable.xml" /><Relationship Id="rId82" Type="http://schemas.openxmlformats.org/officeDocument/2006/relationships/image" Target="media/image1.png" /><Relationship Id="rId83" Type="http://schemas.openxmlformats.org/officeDocument/2006/relationships/image" Target="media/image2.png" /><Relationship Id="rId213" Type="http://schemas.openxmlformats.org/officeDocument/2006/relationships/image" Target="media/image4.wmf" /><Relationship Id="rId389" Type="http://schemas.openxmlformats.org/officeDocument/2006/relationships/image" Target="media/image5.gif" /><Relationship Id="rId444" Type="http://schemas.openxmlformats.org/officeDocument/2006/relationships/image" Target="media/image6.emf" /><Relationship Id="rId453" Type="http://schemas.openxmlformats.org/officeDocument/2006/relationships/customXml" Target="../customXml/item1.xml" /></Relationships>
</file>

<file path=word/_rels/header175.xml.rels>&#65279;<?xml version="1.0" encoding="utf-8" standalone="yes"?><Relationships xmlns="http://schemas.openxmlformats.org/package/2006/relationships"><Relationship Id="rId446" Type="http://schemas.openxmlformats.org/officeDocument/2006/relationships/image" Target="media/image3.png" /></Relationships>
</file>

<file path=word/_rels/header177.xml.rels>&#65279;<?xml version="1.0" encoding="utf-8" standalone="yes"?><Relationships xmlns="http://schemas.openxmlformats.org/package/2006/relationships"><Relationship Id="rId446" Type="http://schemas.openxmlformats.org/officeDocument/2006/relationships/image" Target="media/image3.png" /></Relationships>
</file>

<file path=word/_rels/header178.xml.rels>&#65279;<?xml version="1.0" encoding="utf-8" standalone="yes"?><Relationships xmlns="http://schemas.openxmlformats.org/package/2006/relationships"><Relationship Id="rId446"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501B7-A906-4507-ADB9-86BD461E42BC}">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1714</TotalTime>
  <Pages>530</Pages>
  <Words>141248</Words>
  <Characters>805120</Characters>
  <Application>Microsoft Office Word</Application>
  <DocSecurity>0</DocSecurity>
  <Lines>6709</Lines>
  <Paragraphs>1888</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2019-12-05T18:43:00Z</cp:lastPrinted>
  <cp:revision>39</cp:revision>
  <dcterms:created xsi:type="dcterms:W3CDTF">2019-07-09T16:54:00Z</dcterms:created>
  <dcterms:modified xsi:type="dcterms:W3CDTF">2019-12-13T14:55:00Z</dcterms:modified>
</cp:coreProperties>
</file>