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58B6AA9" Type="http://schemas.openxmlformats.org/officeDocument/2006/relationships/officeDocument" Target="/word/document.xml" /><Relationship Id="coreR258B6AA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mc:Ignorable="wp14">
  <w:body>
    <w:p>
      <w:pPr>
        <w:pStyle w:val="P1"/>
        <w:spacing w:lineRule="atLeast" w:line="1080" w:before="0" w:after="0" w:beforeAutospacing="0" w:afterAutospacing="0"/>
        <w:jc w:val="center"/>
        <w:rPr>
          <w:rFonts w:ascii="Segoe UI Light" w:hAnsi="Segoe UI Light" w:cs="Segoe UI Light"/>
          <w:b w:val="0"/>
          <w:bCs w:val="0"/>
          <w:color w:val="252525"/>
          <w:sz w:val="90"/>
          <w:szCs w:val="90"/>
        </w:rPr>
      </w:pPr>
      <w:bookmarkStart w:id="0" w:name="bookmark1"/>
      <w:r>
        <w:rPr>
          <w:noProof w:val="1"/>
        </w:rPr>
        <w:t>bookmark1</w:t>
      </w:r>
      <w:bookmarkEnd w:id="0"/>
      <w:r>
        <w:rPr>
          <w:noProof w:val="1"/>
        </w:rPr>
        <w:t xml:space="preserve">, </w:t>
      </w:r>
      <w:bookmarkStart w:id="1" w:name="bookmark2"/>
      <w:r>
        <w:rPr>
          <w:noProof w:val="1"/>
        </w:rPr>
        <w:t>bookmark2</w:t>
      </w:r>
      <w:bookmarkEnd w:id="1"/>
      <w:r>
        <w:rPr>
          <w:noProof w:val="1"/>
        </w:rPr>
        <w:t xml:space="preserve">, </w:t>
      </w:r>
      <w:bookmarkStart w:id="2" w:name="bookmark3"/>
      <w:r>
        <w:rPr>
          <w:noProof w:val="1"/>
        </w:rPr>
        <w:t>bookmark3</w:t>
      </w:r>
      <w:bookmarkEnd w:id="2"/>
      <w:r>
        <w:rPr>
          <w:noProof w:val="1"/>
        </w:rPr>
        <w:drawing>
          <wp:inline xmlns:wp="http://schemas.openxmlformats.org/drawingml/2006/wordprocessingDrawing" distT="0" distB="0" distL="0" distR="0">
            <wp:extent cx="3114675" cy="518795"/>
            <wp:effectExtent l="0" t="0" r="0" b="0"/>
            <wp:docPr id="3" name="Picture 3" descr="C:\Users\skrinnik.pavel\Pictures\HelpRe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rinnik.pavel\Pictures\HelpResource.jp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84" cy="530148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1"/>
        <w:spacing w:lineRule="atLeast" w:line="1080" w:before="0" w:after="0" w:beforeAutospacing="0" w:afterAutospacing="0"/>
        <w:jc w:val="center"/>
        <w:rPr>
          <w:rFonts w:ascii="Segoe UI Light" w:hAnsi="Segoe UI Light" w:cs="Segoe UI Light"/>
          <w:b w:val="0"/>
          <w:bCs w:val="0"/>
          <w:color w:val="252525"/>
          <w:sz w:val="90"/>
          <w:szCs w:val="90"/>
        </w:rPr>
      </w:pPr>
      <w:r>
        <w:rPr>
          <w:rFonts w:ascii="Segoe UI Light" w:hAnsi="Segoe UI Light" w:cs="Segoe UI Light"/>
          <w:b w:val="0"/>
          <w:bCs w:val="0"/>
          <w:color w:val="252525"/>
          <w:sz w:val="90"/>
          <w:szCs w:val="90"/>
        </w:rPr>
        <w:t>Create Amazing User Experiences</w:t>
      </w:r>
    </w:p>
    <w:p>
      <w:pPr>
        <w:spacing w:lineRule="atLeast" w:line="540" w:after="0" w:beforeAutospacing="0" w:afterAutospacing="0"/>
        <w:jc w:val="center"/>
        <w:outlineLvl w:val="3"/>
        <w:rPr>
          <w:rFonts w:ascii="Segoe UI Light" w:hAnsi="Segoe UI Light" w:cs="Segoe UI Light" w:eastAsia="Times New Roman"/>
          <w:color w:val="252525"/>
          <w:sz w:val="45"/>
          <w:szCs w:val="45"/>
        </w:rPr>
      </w:pPr>
      <w:r>
        <w:rPr>
          <w:rFonts w:ascii="Segoe UI Light" w:hAnsi="Segoe UI Light" w:cs="Segoe UI Light" w:eastAsia="Times New Roman"/>
          <w:color w:val="252525"/>
          <w:sz w:val="45"/>
          <w:szCs w:val="45"/>
        </w:rPr>
        <w:t>Deliver apps across platforms &amp; devices.</w:t>
      </w:r>
      <w:bookmarkStart w:id="3" w:name="_GoBack"/>
      <w:bookmarkEnd w:id="3"/>
    </w:p>
    <w:p>
      <w:pPr>
        <w:spacing w:lineRule="atLeast" w:line="360" w:after="0" w:beforeAutospacing="0" w:afterAutospacing="0"/>
        <w:jc w:val="center"/>
        <w:outlineLvl w:val="5"/>
        <w:rPr>
          <w:rFonts w:ascii="Segoe UI" w:hAnsi="Segoe UI" w:cs="Segoe UI" w:eastAsia="Times New Roman"/>
          <w:color w:val="252525"/>
          <w:sz w:val="24"/>
          <w:szCs w:val="24"/>
        </w:rPr>
      </w:pPr>
      <w:r>
        <w:rPr>
          <w:rFonts w:ascii="Segoe UI" w:hAnsi="Segoe UI" w:cs="Segoe UI" w:eastAsia="Times New Roman"/>
          <w:color w:val="252525"/>
          <w:sz w:val="24"/>
          <w:szCs w:val="24"/>
        </w:rPr>
        <w:t>From Office-inspired applications to data centric analytics dashboards, </w:t>
        <w:br w:type="textWrapping"/>
      </w:r>
      <w:r>
        <w:rPr>
          <w:rFonts w:ascii="Segoe UI" w:hAnsi="Segoe UI" w:cs="Segoe UI" w:eastAsia="Times New Roman"/>
          <w:color w:val="252525"/>
          <w:sz w:val="24"/>
          <w:szCs w:val="24"/>
        </w:rPr>
        <w:fldChar w:fldCharType="begin"/>
      </w:r>
      <w:r>
        <w:rPr>
          <w:rFonts w:ascii="Segoe UI" w:hAnsi="Segoe UI" w:cs="Segoe UI" w:eastAsia="Times New Roman"/>
          <w:color w:val="252525"/>
          <w:sz w:val="24"/>
          <w:szCs w:val="24"/>
        </w:rPr>
        <w:instrText>HYPERLINK "https://www.devexpress.com/Subscriptions/Universal.xml"</w:instrText>
      </w:r>
      <w:r>
        <w:rPr>
          <w:rFonts w:ascii="Segoe UI" w:hAnsi="Segoe UI" w:cs="Segoe UI" w:eastAsia="Times New Roman"/>
          <w:color w:val="252525"/>
          <w:sz w:val="24"/>
          <w:szCs w:val="24"/>
        </w:rPr>
        <w:fldChar w:fldCharType="separate"/>
      </w:r>
      <w:r>
        <w:rPr>
          <w:rFonts w:ascii="Segoe UI" w:hAnsi="Segoe UI" w:cs="Segoe UI" w:eastAsia="Times New Roman"/>
          <w:color w:val="0000FF"/>
          <w:sz w:val="24"/>
          <w:szCs w:val="24"/>
        </w:rPr>
        <w:t>DevExpress Universal</w:t>
      </w:r>
      <w:r>
        <w:rPr>
          <w:rFonts w:ascii="Segoe UI" w:hAnsi="Segoe UI" w:cs="Segoe UI" w:eastAsia="Times New Roman"/>
          <w:color w:val="0000FF"/>
          <w:sz w:val="24"/>
          <w:szCs w:val="24"/>
        </w:rPr>
        <w:fldChar w:fldCharType="end"/>
      </w:r>
      <w:r>
        <w:rPr>
          <w:rFonts w:ascii="Segoe UI" w:hAnsi="Segoe UI" w:cs="Segoe UI" w:eastAsia="Times New Roman"/>
          <w:color w:val="252525"/>
          <w:sz w:val="24"/>
          <w:szCs w:val="24"/>
        </w:rPr>
        <w:t> ships with everything you'll need to build your best, without limits or compromise.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/>
      <w:tr>
        <w:trPr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</w:pP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instrText xml:space="preserve"> HYPERLINK "https://www.devexpress.com/Products/NET/Controls/office.xml" </w:instrText>
            </w: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 w:eastAsia="Times New Roman"/>
                <w:noProof w:val="1"/>
                <w:color w:val="0000FF"/>
                <w:sz w:val="20"/>
                <w:szCs w:val="20"/>
              </w:rPr>
              <w:drawing>
                <wp:inline xmlns:wp="http://schemas.openxmlformats.org/drawingml/2006/wordprocessingDrawing" distT="0" distB="0" distL="0" distR="0">
                  <wp:extent cx="914400" cy="914400"/>
                  <wp:effectExtent l="0" t="0" r="0" b="0"/>
                  <wp:docPr id="7" name="Picture 7" descr="Office UI Applications">
                    <a:hlinkClick xmlns:r="http://schemas.openxmlformats.org/officeDocument/2006/relationships" xmlns:a="http://schemas.openxmlformats.org/drawingml/2006/main" r:id="R53F863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Content_Content_ctl153" descr="Office UI Applications">
                            <a:hlinkClick xmlns:r="http://schemas.openxmlformats.org/officeDocument/2006/relationships" r:id="R77F84BBB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Segoe UI" w:hAnsi="Segoe UI" w:cs="Segoe UI" w:eastAsia="Times New Roman"/>
                <w:color w:val="0000FF"/>
                <w:sz w:val="20"/>
                <w:szCs w:val="20"/>
              </w:rPr>
              <w:t>Office-Inspired </w:t>
              <w:br w:type="textWrapping"/>
              <w:t>Windows &amp; Web Apps</w:t>
            </w:r>
          </w:p>
          <w:p>
            <w:pPr>
              <w:spacing w:lineRule="auto" w:line="240" w:after="0" w:beforeAutospacing="0" w:afterAutospacing="0"/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</w:pP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 w:cs="Times New Roman" w:eastAsia="Times New Roman"/>
                <w:color w:val="0000FF"/>
                <w:sz w:val="24"/>
                <w:szCs w:val="24"/>
              </w:rPr>
            </w:pP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instrText xml:space="preserve"> HYPERLINK "https://www.devexpress.com/Products/NET/Controls/touch.xml" </w:instrText>
            </w: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 w:eastAsia="Times New Roman"/>
                <w:noProof w:val="1"/>
                <w:color w:val="0000FF"/>
                <w:sz w:val="20"/>
                <w:szCs w:val="20"/>
              </w:rPr>
              <w:drawing>
                <wp:inline xmlns:wp="http://schemas.openxmlformats.org/drawingml/2006/wordprocessingDrawing" distT="0" distB="0" distL="0" distR="0">
                  <wp:extent cx="876300" cy="876300"/>
                  <wp:effectExtent l="0" t="0" r="0" b="0"/>
                  <wp:docPr id="6" name="Picture 6" descr="Windows 8 Touch Applications">
                    <a:hlinkClick xmlns:r="http://schemas.openxmlformats.org/officeDocument/2006/relationships" xmlns:a="http://schemas.openxmlformats.org/drawingml/2006/main" r:id="R3848A92B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Content_Content_ctl160" descr="Windows 8 Touch Applications">
                            <a:hlinkClick xmlns:r="http://schemas.openxmlformats.org/officeDocument/2006/relationships" r:id="R7BE6D6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Segoe UI" w:hAnsi="Segoe UI" w:cs="Segoe UI" w:eastAsia="Times New Roman"/>
                <w:color w:val="0000FF"/>
                <w:sz w:val="20"/>
                <w:szCs w:val="20"/>
              </w:rPr>
              <w:t>Touch-Enabled</w:t>
              <w:br w:type="textWrapping"/>
              <w:t>Windows &amp; Web Apps</w:t>
            </w:r>
          </w:p>
          <w:p>
            <w:pPr>
              <w:spacing w:lineRule="auto" w:line="240" w:after="0" w:beforeAutospacing="0" w:afterAutospacing="0"/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</w:pP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 w:cs="Times New Roman" w:eastAsia="Times New Roman"/>
                <w:color w:val="0000FF"/>
                <w:sz w:val="24"/>
                <w:szCs w:val="24"/>
              </w:rPr>
            </w:pP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instrText xml:space="preserve"> HYPERLINK "http://js.devexpress.com/" </w:instrText>
            </w: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 w:eastAsia="Times New Roman"/>
                <w:noProof w:val="1"/>
                <w:color w:val="0000FF"/>
                <w:sz w:val="20"/>
                <w:szCs w:val="20"/>
              </w:rPr>
              <w:drawing>
                <wp:inline xmlns:wp="http://schemas.openxmlformats.org/drawingml/2006/wordprocessingDrawing" distT="0" distB="0" distL="0" distR="0">
                  <wp:extent cx="904875" cy="904875"/>
                  <wp:effectExtent l="0" t="0" r="9525" b="9525"/>
                  <wp:docPr id="5" name="Picture 5" descr="Mobile and Tablet Applications">
                    <a:hlinkClick xmlns:r="http://schemas.openxmlformats.org/officeDocument/2006/relationships" xmlns:a="http://schemas.openxmlformats.org/drawingml/2006/main" r:id="R4EDE10C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Content_Content_ctl167" descr="Mobile and Tablet Applications">
                            <a:hlinkClick xmlns:r="http://schemas.openxmlformats.org/officeDocument/2006/relationships" r:id="R4356A6EB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Segoe UI" w:hAnsi="Segoe UI" w:cs="Segoe UI" w:eastAsia="Times New Roman"/>
                <w:color w:val="0000FF"/>
                <w:sz w:val="20"/>
                <w:szCs w:val="20"/>
              </w:rPr>
              <w:t>Touch-Enabled</w:t>
              <w:br w:type="textWrapping"/>
              <w:t>Mobile Apps</w:t>
            </w:r>
          </w:p>
          <w:p>
            <w:pPr>
              <w:spacing w:lineRule="auto" w:line="240" w:after="0" w:beforeAutospacing="0" w:afterAutospacing="0"/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</w:pP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 w:cs="Times New Roman" w:eastAsia="Times New Roman"/>
                <w:color w:val="0000FF"/>
                <w:sz w:val="24"/>
                <w:szCs w:val="24"/>
              </w:rPr>
            </w:pP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instrText xml:space="preserve"> HYPERLINK "https://www.devexpress.com/Products/NET/Dashboard/" </w:instrText>
            </w: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 w:eastAsia="Times New Roman"/>
                <w:noProof w:val="1"/>
                <w:color w:val="0000FF"/>
                <w:sz w:val="20"/>
                <w:szCs w:val="20"/>
              </w:rPr>
              <w:drawing>
                <wp:inline xmlns:wp="http://schemas.openxmlformats.org/drawingml/2006/wordprocessingDrawing" distT="0" distB="0" distL="0" distR="0">
                  <wp:extent cx="914400" cy="914400"/>
                  <wp:effectExtent l="0" t="0" r="0" b="0"/>
                  <wp:docPr id="4" name="Picture 4" descr="Analytics Dashboard Applications">
                    <a:hlinkClick xmlns:r="http://schemas.openxmlformats.org/officeDocument/2006/relationships" xmlns:a="http://schemas.openxmlformats.org/drawingml/2006/main" r:id="R68CDEEA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tl00_Content_Content_ctl174" descr="Analytics Dashboard Applications">
                            <a:hlinkClick xmlns:r="http://schemas.openxmlformats.org/officeDocument/2006/relationships" r:id="R7B4405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dpi="0">
                          <a:blip xmlns:r="http://schemas.openxmlformats.org/officeDocument/2006/relationships" r:embed="Relimag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Segoe UI" w:hAnsi="Segoe UI" w:cs="Segoe UI" w:eastAsia="Times New Roman"/>
                <w:color w:val="0000FF"/>
                <w:sz w:val="20"/>
                <w:szCs w:val="20"/>
              </w:rPr>
              <w:t>Multi-Platform</w:t>
              <w:br w:type="textWrapping"/>
              <w:t>Dashboards</w:t>
            </w:r>
          </w:p>
          <w:p>
            <w:pPr>
              <w:spacing w:lineRule="auto" w:line="240" w:after="0" w:beforeAutospacing="0" w:afterAutospacing="0"/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</w:pPr>
            <w:r>
              <w:rPr>
                <w:rFonts w:ascii="Segoe UI" w:hAnsi="Segoe UI" w:cs="Segoe UI" w:eastAsia="Times New Roman"/>
                <w:color w:val="252525"/>
                <w:sz w:val="20"/>
                <w:szCs w:val="20"/>
              </w:rPr>
              <w:fldChar w:fldCharType="end"/>
            </w:r>
          </w:p>
        </w:tc>
      </w:tr>
    </w:tbl>
    <w:p/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asciiTheme="minorHAnsi" w:hAnsiTheme="minorHAnsi" w:cstheme="minorBidi" w:eastAsiaTheme="minorHAns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link w:val="C3"/>
    <w:qFormat/>
    <w:pPr>
      <w:spacing w:lineRule="auto" w:line="240" w:before="100" w:after="100" w:beforeAutospacing="1" w:afterAutospacing="1"/>
      <w:outlineLvl w:val="0"/>
    </w:pPr>
    <w:rPr>
      <w:rFonts w:ascii="Times New Roman" w:hAnsi="Times New Roman" w:cs="Times New Roman" w:eastAsia="Times New Roman"/>
      <w:b w:val="1"/>
      <w:bCs w:val="1"/>
      <w:sz w:val="48"/>
      <w:szCs w:val="48"/>
    </w:rPr>
  </w:style>
  <w:style w:type="paragraph" w:styleId="P2">
    <w:name w:val="heading 4"/>
    <w:basedOn w:val="P0"/>
    <w:link w:val="C4"/>
    <w:qFormat/>
    <w:pPr>
      <w:spacing w:lineRule="auto" w:line="240" w:before="100" w:after="100" w:beforeAutospacing="1" w:afterAutospacing="1"/>
      <w:outlineLvl w:val="3"/>
    </w:pPr>
    <w:rPr>
      <w:rFonts w:ascii="Times New Roman" w:hAnsi="Times New Roman" w:cs="Times New Roman" w:eastAsia="Times New Roman"/>
      <w:b w:val="1"/>
      <w:bCs w:val="1"/>
      <w:sz w:val="24"/>
      <w:szCs w:val="24"/>
    </w:rPr>
  </w:style>
  <w:style w:type="paragraph" w:styleId="P3">
    <w:name w:val="heading 6"/>
    <w:basedOn w:val="P0"/>
    <w:link w:val="C5"/>
    <w:qFormat/>
    <w:pPr>
      <w:spacing w:lineRule="auto" w:line="240" w:before="100" w:after="100" w:beforeAutospacing="1" w:afterAutospacing="1"/>
      <w:outlineLvl w:val="5"/>
    </w:pPr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Heading 1 Char"/>
    <w:basedOn w:val="C0"/>
    <w:link w:val="P1"/>
    <w:rPr>
      <w:rFonts w:ascii="Times New Roman" w:hAnsi="Times New Roman" w:cs="Times New Roman" w:eastAsia="Times New Roman"/>
      <w:b w:val="1"/>
      <w:bCs w:val="1"/>
      <w:sz w:val="48"/>
      <w:szCs w:val="48"/>
    </w:rPr>
  </w:style>
  <w:style w:type="character" w:styleId="C4">
    <w:name w:val="Heading 4 Char"/>
    <w:basedOn w:val="C0"/>
    <w:link w:val="P2"/>
    <w:rPr>
      <w:rFonts w:ascii="Times New Roman" w:hAnsi="Times New Roman" w:cs="Times New Roman" w:eastAsia="Times New Roman"/>
      <w:b w:val="1"/>
      <w:bCs w:val="1"/>
      <w:sz w:val="24"/>
      <w:szCs w:val="24"/>
    </w:rPr>
  </w:style>
  <w:style w:type="character" w:styleId="C5">
    <w:name w:val="Heading 6 Char"/>
    <w:basedOn w:val="C0"/>
    <w:link w:val="P3"/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character" w:styleId="C6">
    <w:name w:val="apple-converted-space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53F86348" Type="http://schemas.openxmlformats.org/officeDocument/2006/relationships/hyperlink" Target="https://www.devexpress.com/Products/NET/Controls/office.xml" TargetMode="External" /><Relationship Id="R77F84BBB" Type="http://schemas.openxmlformats.org/officeDocument/2006/relationships/hyperlink" Target="https://www.devexpress.com/Products/NET/Controls/office.xml" TargetMode="External" /><Relationship Id="R3848A92B" Type="http://schemas.openxmlformats.org/officeDocument/2006/relationships/hyperlink" Target="https://www.devexpress.com/Products/NET/Controls/touch.xml" TargetMode="External" /><Relationship Id="R7BE6D678" Type="http://schemas.openxmlformats.org/officeDocument/2006/relationships/hyperlink" Target="https://www.devexpress.com/Products/NET/Controls/touch.xml" TargetMode="External" /><Relationship Id="R4EDE10C9" Type="http://schemas.openxmlformats.org/officeDocument/2006/relationships/hyperlink" Target="http://js.devexpress.com/" TargetMode="External" /><Relationship Id="R4356A6EB" Type="http://schemas.openxmlformats.org/officeDocument/2006/relationships/hyperlink" Target="http://js.devexpress.com/" TargetMode="External" /><Relationship Id="R68CDEEA5" Type="http://schemas.openxmlformats.org/officeDocument/2006/relationships/hyperlink" Target="https://www.devexpress.com/Products/NET/Dashboard/" TargetMode="External" /><Relationship Id="R7B440573" Type="http://schemas.openxmlformats.org/officeDocument/2006/relationships/hyperlink" Target="https://www.devexpress.com/Products/NET/Dashboard/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Pavel Skrinnik (DevExpress)</dc:creator>
  <dcterms:created xsi:type="dcterms:W3CDTF">2015-08-26T08:22:00Z</dcterms:created>
  <cp:lastModifiedBy>Benyomin Niasoff</cp:lastModifiedBy>
  <dcterms:modified xsi:type="dcterms:W3CDTF">2019-09-23T00:47:37Z</dcterms:modified>
  <cp:revision>5</cp:revision>
</cp:coreProperties>
</file>