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Documento ERS – Especificación de Requisitos del Software – Perfulandia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Propósito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documento tiene como propósito detallar los requisitos funcionales y no funcionales del sistema que será implementado para la empresa Perfulandia SPA. Su objetivo es servir como referencia para el equipo de desarrollo, clientes y usuarios involucrados.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Ámbito del Sistema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sistema está diseñado para automatizar y facilitar la gestión de pedidos, catálogo de productos, usuarios, pagos y reportes en Perfulandia SPA. Se trata de una plataforma web orientada a la venta de perfumes al por menor y mayor.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Definiciones, Acrónimos y Abreviaturas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SPA</w:t>
      </w:r>
      <w:r w:rsidDel="00000000" w:rsidR="00000000" w:rsidRPr="00000000">
        <w:rPr>
          <w:rtl w:val="0"/>
        </w:rPr>
        <w:t xml:space="preserve">: Sociedad por Acciones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: Interfaz de Usuario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BD</w:t>
      </w:r>
      <w:r w:rsidDel="00000000" w:rsidR="00000000" w:rsidRPr="00000000">
        <w:rPr>
          <w:rtl w:val="0"/>
        </w:rPr>
        <w:t xml:space="preserve">: Base de Datos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: Crear, Leer, Actualizar, Eliminar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1.4 Referencias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Caso de estudio "Perfulandia SPA"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Instrucciones documento ERS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 Visión General del Documento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documento se estructura en cuatro secciones principales: Introducción, Descripción general, Requisitos específicos y Anexos.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Descripción General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Perspectiva del Producto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sistema operará como una aplicación web centralizada conectada a una base de datos. Interactúa con usuarios internos (administradores y empleados) y externos (clientes).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Funciones del Producto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catálogo de perfumes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pedidos y stock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Procesamiento de pagos y facturas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Generación de reportes y estadísticas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: usuarios externos que pueden navegar, comprar y revisar su historial.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Administradores</w:t>
      </w:r>
      <w:r w:rsidDel="00000000" w:rsidR="00000000" w:rsidRPr="00000000">
        <w:rPr>
          <w:rtl w:val="0"/>
        </w:rPr>
        <w:t xml:space="preserve">: usuarios internos con acceso total a la gestión del sistema.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Empleados</w:t>
      </w:r>
      <w:r w:rsidDel="00000000" w:rsidR="00000000" w:rsidRPr="00000000">
        <w:rPr>
          <w:rtl w:val="0"/>
        </w:rPr>
        <w:t xml:space="preserve">: usuarios internos con funciones limitadas (atención al cliente, despacho, etc.)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 Restricciones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Acceso a internet obligatorio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Navegadores compatibles: Chrome, Firefox, Edge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Disponibilidad limitada según horario de soporte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 Suposiciones y Dependencias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contará con una base de datos centralizada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Existencia de un servidor web funcional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Usuarios tienen conocimientos básicos de navegación web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2.6 Requisitos Futuros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Integración con aplicaciones móviles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Implementación de IA para recomendaciones personalizadas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Requisitos Específicos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Requisitos comunes de los interfaces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 Interfaces de usuario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aplicación contará con interfaces intuitivas para usuarios registrados y administradores, con diseño responsive y accesibilidad básica.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3.1.2 Interfaces de hardware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sistema está diseñado para ser utilizado en computadores de escritorio, notebooks y dispositivos móviles.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3.1.3 Interfaces de software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Servidor de base de datos (MySQL o PostgreSQL)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Navegadores web actualizados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3.1.4 Interfaces de comunicación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HTTPS para la comunicación segura entre cliente y servidor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API REST para integraciones futuras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Requisitos Funcionales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br w:type="textWrapping"/>
        <w:t xml:space="preserve">Tipo: Funcional</w:t>
        <w:br w:type="textWrapping"/>
        <w:t xml:space="preserve">Descripción: El sistema debe permitir el registro, edición y eliminación de productos.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br w:type="textWrapping"/>
        <w:t xml:space="preserve">Tipo: Funcional</w:t>
        <w:br w:type="textWrapping"/>
        <w:t xml:space="preserve">Descripción: El sistema debe permitir registrar ventas y generar boletas o facturas.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br w:type="textWrapping"/>
        <w:t xml:space="preserve">Tipo: Funcional</w:t>
        <w:br w:type="textWrapping"/>
        <w:t xml:space="preserve">Descripción: El sistema debe permitir llevar un control de stock en tiempo real.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br w:type="textWrapping"/>
        <w:t xml:space="preserve">Tipo: Funcional</w:t>
        <w:br w:type="textWrapping"/>
        <w:t xml:space="preserve">Descripción: El sistema debe permitir registrar y administrar información de clientes.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br w:type="textWrapping"/>
        <w:t xml:space="preserve">Tipo: Funcional</w:t>
        <w:br w:type="textWrapping"/>
        <w:t xml:space="preserve">Descripción: El sistema debe generar reportes administrativos (ventas, stock, etc.).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br w:type="textWrapping"/>
        <w:t xml:space="preserve">Tipo: Funcional</w:t>
        <w:br w:type="textWrapping"/>
        <w:t xml:space="preserve">Descripción: El sistema debe permitir control de acceso según roles (administrador, vendedor, bodega).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br w:type="textWrapping"/>
        <w:t xml:space="preserve">Tipo: No Funcional</w:t>
        <w:br w:type="textWrapping"/>
        <w:t xml:space="preserve">Descripción: El sistema debe estar disponible 24/7 desde cualquier dispositivo con acceso a internet.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br w:type="textWrapping"/>
        <w:t xml:space="preserve">Tipo: No Funcional</w:t>
        <w:br w:type="textWrapping"/>
        <w:t xml:space="preserve">Descripción: El sistema debe garantizar tiempos de respuesta adecuados (menos de 2 segundos por operación crítica).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br w:type="textWrapping"/>
        <w:t xml:space="preserve">Tipo: No Funcional</w:t>
        <w:br w:type="textWrapping"/>
        <w:t xml:space="preserve">Descripción: El sistema debe realizar respaldos automáticos diarios en la nube.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br w:type="textWrapping"/>
        <w:t xml:space="preserve">Tipo: No Funcional</w:t>
        <w:br w:type="textWrapping"/>
        <w:t xml:space="preserve">Descripción: El sistema debe contar con una interfaz intuitiva y amigable para usuarios no técnicos.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3.3.1 Requisitos de Rendimiento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soportar al menos 50 usuarios simultáneos.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El 95% de las transacciones deben realizarse en menos de 2 segundos.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3.3.2 Seguridad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Uso de HTTPS y cifrado de contraseñas.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Logs de acceso y acciones críticas.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Roles diferenciados para accesos.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3.3.3 Fiabilidad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MTBF (tiempo medio entre fallos) superior a 30 días.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3.3.4 Disponibilidad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Disponibilidad del 98% mensual.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3.3.5 Mantenibilidad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Reportes semanales automáticos.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Actualizaciones planificadas por el equipo de desarrollo.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3.3.6 Portabilidad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Compatible con Windows, Linux y macOS.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Basado en tecnologías web estándar (HTML, JS, CSS).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Otros Requisitos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deberá contar con ayuda en línea y manual de usuario en PDF.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Anexos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Diagramas de casos de uso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2138878" cy="44288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878" cy="4428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2721580" cy="14570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580" cy="1457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Mockups (si aplica)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1618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1618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1618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1618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1618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1618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161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161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161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1618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1618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1618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161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1618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1618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1618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1618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1618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1618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1618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1618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1618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161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1618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1618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1618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161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1618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1618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YUki/VaLlrTymHucQylC8JqFmA==">CgMxLjA4AHIhMWotdnE2MlBOVE9nNGRfN2dsQjFsTHByR001a3dZOUp5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2025-04-07T09:18:00Z</dcterms:created>
  <dc:creator>BENJAMIN ANTONIO RIVEROS ROJAS</dc:creator>
</cp:coreProperties>
</file>