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pPr>
      <w:r>
        <w:rPr/>
        <w:t>SpliceSlice Analysis Pipeline</w:t>
      </w:r>
    </w:p>
    <w:p>
      <w:pPr>
        <w:pStyle w:val="Normal"/>
        <w:bidi w:val="0"/>
        <w:jc w:val="center"/>
        <w:rPr/>
      </w:pPr>
      <w:r>
        <w:rPr/>
      </w:r>
    </w:p>
    <w:p>
      <w:pPr>
        <w:pStyle w:val="Normal"/>
        <w:bidi w:val="0"/>
        <w:jc w:val="left"/>
        <w:rPr/>
      </w:pPr>
      <w:r>
        <w:rPr/>
        <w:tab/>
        <w:t xml:space="preserve">Splicing is an essential biological function that generates diversity </w:t>
      </w:r>
      <w:r>
        <w:rPr/>
        <w:t xml:space="preserve">among mRNA </w:t>
      </w:r>
      <w:r>
        <w:rPr/>
        <w:t xml:space="preserve">in the transcriptome. Splicing is performed by a protein complex called the spliceosome, which is facilitated by specific subunits binding to intronic sequences known as </w:t>
      </w:r>
      <w:r>
        <w:rPr>
          <w:b/>
          <w:bCs/>
        </w:rPr>
        <w:t xml:space="preserve">Branch Points </w:t>
      </w:r>
      <w:r>
        <w:rPr>
          <w:b/>
          <w:bCs/>
        </w:rPr>
        <w:t xml:space="preserve">(BP) </w:t>
      </w:r>
      <w:r>
        <w:rPr/>
        <w:t xml:space="preserve">and </w:t>
      </w:r>
      <w:r>
        <w:rPr>
          <w:b/>
          <w:bCs/>
        </w:rPr>
        <w:t xml:space="preserve">Polypyrimidine tracts </w:t>
      </w:r>
      <w:r>
        <w:rPr>
          <w:b/>
          <w:bCs/>
        </w:rPr>
        <w:t>(PPT)</w:t>
      </w:r>
      <w:r>
        <w:rPr/>
        <w:t xml:space="preserve">. The sequences that make up these genomic features have been described as “loosely conserved”, but differences in their sequences could logically enhance or diminish their binding affinity for spliceosome subunits. These </w:t>
      </w:r>
      <w:r>
        <w:rPr/>
        <w:t>distinct</w:t>
      </w:r>
      <w:r>
        <w:rPr/>
        <w:t xml:space="preserve"> spliceosome binding affinities could be </w:t>
      </w:r>
      <w:r>
        <w:rPr/>
        <w:t xml:space="preserve">differentially </w:t>
      </w:r>
      <w:r>
        <w:rPr/>
        <w:t xml:space="preserve">leveraged by the cell to encourage splicing and the generation of different mRNA isoforms. </w:t>
      </w:r>
    </w:p>
    <w:p>
      <w:pPr>
        <w:pStyle w:val="Normal"/>
        <w:bidi w:val="0"/>
        <w:jc w:val="left"/>
        <w:rPr/>
      </w:pPr>
      <w:r>
        <w:rPr/>
        <w:tab/>
        <w:t>The idea with SpliceSlice is to identify branch points and polypyrimidine tracts within sets of transcripts and determine if there are statistically significant differences in their sequence composition. These sets of transcripts can be differentially expressed between certain treatments or represent all sets of transcripts in genes with different function</w:t>
      </w:r>
      <w:r>
        <w:rPr/>
        <w:t>s</w:t>
      </w:r>
      <w:r>
        <w:rPr/>
        <w:t xml:space="preserve">. </w:t>
      </w:r>
      <w:r>
        <w:rPr/>
        <w:t>It is potentially worth exploring how these sequences differ among</w:t>
      </w:r>
      <w:r>
        <w:rPr/>
        <w:t xml:space="preserve"> transcripts or genes that are expressed in different tissues, in different quantities, or in different organisms entirely, </w:t>
      </w:r>
      <w:r>
        <w:rPr/>
        <w:t xml:space="preserve">as identifying these differences could help clarify more of their functional role in splicing and their evolution among Eukarya. </w:t>
      </w:r>
      <w:r>
        <w:rPr/>
        <w:t xml:space="preserve">The goal </w:t>
      </w:r>
      <w:r>
        <w:rPr/>
        <w:t>of this pipeline</w:t>
      </w:r>
      <w:r>
        <w:rPr/>
        <w:t xml:space="preserve"> is exploration </w:t>
      </w:r>
      <w:r>
        <w:rPr/>
        <w:t>and its application</w:t>
      </w:r>
      <w:r>
        <w:rPr/>
        <w:t xml:space="preserve"> is </w:t>
      </w:r>
      <w:r>
        <w:rPr/>
        <w:t>intended</w:t>
      </w:r>
      <w:r>
        <w:rPr/>
        <w:t xml:space="preserve"> to be </w:t>
      </w:r>
      <w:r>
        <w:rPr/>
        <w:t>more general</w:t>
      </w:r>
      <w:r>
        <w:rPr/>
        <w:t>.</w:t>
      </w:r>
    </w:p>
    <w:p>
      <w:pPr>
        <w:pStyle w:val="Normal"/>
        <w:bidi w:val="0"/>
        <w:jc w:val="left"/>
        <w:rPr/>
      </w:pPr>
      <w:r>
        <w:rPr/>
      </w:r>
    </w:p>
    <w:p>
      <w:pPr>
        <w:pStyle w:val="Normal"/>
        <w:bidi w:val="0"/>
        <w:jc w:val="left"/>
        <w:rPr>
          <w:b/>
          <w:b/>
          <w:bCs/>
        </w:rPr>
      </w:pPr>
      <w:r>
        <w:rPr>
          <w:b/>
          <w:bCs/>
        </w:rPr>
        <w:t>Workflow:</w:t>
      </w:r>
    </w:p>
    <w:p>
      <w:pPr>
        <w:pStyle w:val="Normal"/>
        <w:numPr>
          <w:ilvl w:val="0"/>
          <w:numId w:val="1"/>
        </w:numPr>
        <w:bidi w:val="0"/>
        <w:jc w:val="left"/>
        <w:rPr>
          <w:b/>
          <w:b/>
          <w:bCs/>
        </w:rPr>
      </w:pPr>
      <w:r>
        <w:rPr>
          <w:b/>
          <w:bCs/>
        </w:rPr>
        <w:t xml:space="preserve">Extracting Intronic Sequences: </w:t>
      </w:r>
      <w:r>
        <w:rPr>
          <w:b w:val="false"/>
          <w:bCs w:val="false"/>
        </w:rPr>
        <w:t>Once sets of transcripts are identified, subsequences of their introns are extracted from the reference genome using the corresponding gene annotation according to a modified version of the method described by Zhang, et. al. (https://academic.oup.com/bioinformatics/article/33/20/3166/3870482). The sequences extracted correspond to:</w:t>
      </w:r>
    </w:p>
    <w:p>
      <w:pPr>
        <w:pStyle w:val="Normal"/>
        <w:numPr>
          <w:ilvl w:val="0"/>
          <w:numId w:val="0"/>
        </w:numPr>
        <w:bidi w:val="0"/>
        <w:ind w:left="1080" w:hanging="0"/>
        <w:jc w:val="left"/>
        <w:rPr>
          <w:b/>
          <w:b/>
          <w:bCs/>
        </w:rPr>
      </w:pPr>
      <w:r>
        <w:rPr>
          <w:b/>
          <w:bCs/>
        </w:rPr>
        <w:t xml:space="preserve">1. </w:t>
      </w:r>
      <w:r>
        <w:rPr>
          <w:b w:val="false"/>
          <w:bCs w:val="false"/>
        </w:rPr>
        <w:t>the polypyrimidine tracts (3-16 nt upstream from the 3’ splice sit</w:t>
      </w:r>
      <w:r>
        <w:rPr>
          <w:b w:val="false"/>
          <w:bCs w:val="false"/>
        </w:rPr>
        <w:t>e</w:t>
      </w:r>
      <w:r>
        <w:rPr>
          <w:b w:val="false"/>
          <w:bCs w:val="false"/>
        </w:rPr>
        <w:t>),</w:t>
      </w:r>
    </w:p>
    <w:p>
      <w:pPr>
        <w:pStyle w:val="Normal"/>
        <w:numPr>
          <w:ilvl w:val="0"/>
          <w:numId w:val="0"/>
        </w:numPr>
        <w:bidi w:val="0"/>
        <w:ind w:left="1080" w:hanging="0"/>
        <w:jc w:val="left"/>
        <w:rPr>
          <w:b/>
          <w:b/>
          <w:bCs/>
        </w:rPr>
      </w:pPr>
      <w:r>
        <w:rPr>
          <w:b/>
          <w:bCs/>
        </w:rPr>
        <w:t xml:space="preserve">2. </w:t>
      </w:r>
      <w:r>
        <w:rPr>
          <w:b w:val="false"/>
          <w:bCs w:val="false"/>
        </w:rPr>
        <w:t xml:space="preserve">a </w:t>
      </w:r>
      <w:r>
        <w:rPr>
          <w:b w:val="false"/>
          <w:bCs w:val="false"/>
        </w:rPr>
        <w:t>background sequence region</w:t>
      </w:r>
      <w:r>
        <w:rPr>
          <w:b w:val="false"/>
          <w:bCs w:val="false"/>
        </w:rPr>
        <w:t xml:space="preserve"> (187-200 nt upstream from the 3’ splice site), and</w:t>
      </w:r>
      <w:r>
        <w:rPr>
          <w:b/>
          <w:bCs/>
        </w:rPr>
        <w:t xml:space="preserve"> </w:t>
      </w:r>
    </w:p>
    <w:p>
      <w:pPr>
        <w:pStyle w:val="Normal"/>
        <w:numPr>
          <w:ilvl w:val="0"/>
          <w:numId w:val="0"/>
        </w:numPr>
        <w:bidi w:val="0"/>
        <w:ind w:left="1080" w:hanging="0"/>
        <w:jc w:val="left"/>
        <w:rPr>
          <w:b/>
          <w:b/>
          <w:bCs/>
        </w:rPr>
      </w:pPr>
      <w:r>
        <w:rPr>
          <w:b/>
          <w:bCs/>
        </w:rPr>
        <w:t>3.</w:t>
      </w:r>
      <w:r>
        <w:rPr>
          <w:b w:val="false"/>
          <w:bCs w:val="false"/>
        </w:rPr>
        <w:t xml:space="preserve"> a 200 nt window ending 10 nt before the 3’ splice site which corresponds to the potential location of the branch point. </w:t>
      </w:r>
    </w:p>
    <w:p>
      <w:pPr>
        <w:pStyle w:val="Normal"/>
        <w:numPr>
          <w:ilvl w:val="0"/>
          <w:numId w:val="1"/>
        </w:numPr>
        <w:bidi w:val="0"/>
        <w:jc w:val="left"/>
        <w:rPr>
          <w:b/>
          <w:b/>
          <w:bCs/>
        </w:rPr>
      </w:pPr>
      <w:r>
        <w:rPr>
          <w:b/>
          <w:bCs/>
        </w:rPr>
        <w:t>Calculating Octanucleotide Frequencies</w:t>
      </w:r>
      <w:r>
        <w:rPr>
          <w:b/>
          <w:bCs/>
        </w:rPr>
        <w:t xml:space="preserve">: </w:t>
      </w:r>
      <w:r>
        <w:rPr>
          <w:b w:val="false"/>
          <w:bCs w:val="false"/>
        </w:rPr>
        <w:t xml:space="preserve">While polypyrimidine tracts </w:t>
      </w:r>
      <w:r>
        <w:rPr>
          <w:b w:val="false"/>
          <w:bCs w:val="false"/>
        </w:rPr>
        <w:t>are</w:t>
      </w:r>
      <w:r>
        <w:rPr>
          <w:b w:val="false"/>
          <w:bCs w:val="false"/>
        </w:rPr>
        <w:t xml:space="preserve"> relatively easy to identify, branch points </w:t>
      </w:r>
      <w:r>
        <w:rPr>
          <w:b w:val="false"/>
          <w:bCs w:val="false"/>
        </w:rPr>
        <w:t>remain more elusive</w:t>
      </w:r>
      <w:r>
        <w:rPr>
          <w:b w:val="false"/>
          <w:bCs w:val="false"/>
        </w:rPr>
        <w:t xml:space="preserve">. </w:t>
      </w:r>
      <w:r>
        <w:rPr>
          <w:b w:val="false"/>
          <w:bCs w:val="false"/>
        </w:rPr>
        <w:t>W</w:t>
      </w:r>
      <w:r>
        <w:rPr>
          <w:b w:val="false"/>
          <w:bCs w:val="false"/>
        </w:rPr>
        <w:t>e utilize a tool called BP_PPT.</w:t>
      </w:r>
      <w:r>
        <w:rPr>
          <w:b w:val="false"/>
          <w:bCs w:val="false"/>
        </w:rPr>
        <w:t>py</w:t>
      </w:r>
      <w:r>
        <w:rPr>
          <w:b w:val="false"/>
          <w:bCs w:val="false"/>
        </w:rPr>
        <w:t xml:space="preserve"> </w:t>
      </w:r>
      <w:r>
        <w:rPr>
          <w:b w:val="false"/>
          <w:bCs w:val="false"/>
        </w:rPr>
        <w:t>that</w:t>
      </w:r>
      <w:r>
        <w:rPr>
          <w:b w:val="false"/>
          <w:bCs w:val="false"/>
        </w:rPr>
        <w:t xml:space="preserve"> </w:t>
      </w:r>
      <w:r>
        <w:rPr>
          <w:b w:val="false"/>
          <w:bCs w:val="false"/>
        </w:rPr>
        <w:t>identifies B</w:t>
      </w:r>
      <w:r>
        <w:rPr>
          <w:b w:val="false"/>
          <w:bCs w:val="false"/>
        </w:rPr>
        <w:t>Ps</w:t>
      </w:r>
      <w:r>
        <w:rPr>
          <w:b w:val="false"/>
          <w:bCs w:val="false"/>
        </w:rPr>
        <w:t xml:space="preserve"> </w:t>
      </w:r>
      <w:r>
        <w:rPr>
          <w:b w:val="false"/>
          <w:bCs w:val="false"/>
        </w:rPr>
        <w:t>through</w:t>
      </w:r>
      <w:r>
        <w:rPr>
          <w:b w:val="false"/>
          <w:bCs w:val="false"/>
        </w:rPr>
        <w:t xml:space="preserve"> weighted octanucleotide frequencies </w:t>
      </w:r>
      <w:r>
        <w:rPr>
          <w:b w:val="false"/>
          <w:bCs w:val="false"/>
        </w:rPr>
        <w:t xml:space="preserve">of </w:t>
      </w:r>
      <w:r>
        <w:rPr>
          <w:b w:val="false"/>
          <w:bCs w:val="false"/>
        </w:rPr>
        <w:t xml:space="preserve">experimentally validated BPs and </w:t>
      </w:r>
      <w:r>
        <w:rPr>
          <w:b w:val="false"/>
          <w:bCs w:val="false"/>
        </w:rPr>
        <w:t>PPT</w:t>
      </w:r>
      <w:r>
        <w:rPr>
          <w:b w:val="false"/>
          <w:bCs w:val="false"/>
        </w:rPr>
        <w:t xml:space="preserve">s </w:t>
      </w:r>
      <w:r>
        <w:rPr>
          <w:b w:val="false"/>
          <w:bCs w:val="false"/>
        </w:rPr>
        <w:t>(weight is determined by</w:t>
      </w:r>
      <w:r>
        <w:rPr>
          <w:b w:val="false"/>
          <w:bCs w:val="false"/>
        </w:rPr>
        <w:t xml:space="preserve"> binding affinity </w:t>
      </w:r>
      <w:r>
        <w:rPr>
          <w:b w:val="false"/>
          <w:bCs w:val="false"/>
        </w:rPr>
        <w:t>for</w:t>
      </w:r>
      <w:r>
        <w:rPr>
          <w:b w:val="false"/>
          <w:bCs w:val="false"/>
        </w:rPr>
        <w:t xml:space="preserve"> the spliceosome</w:t>
      </w:r>
      <w:r>
        <w:rPr>
          <w:b w:val="false"/>
          <w:bCs w:val="false"/>
        </w:rPr>
        <w:t>)</w:t>
      </w:r>
      <w:r>
        <w:rPr>
          <w:b w:val="false"/>
          <w:bCs w:val="false"/>
        </w:rPr>
        <w:t xml:space="preserve">. Since the BP base pair frequencies cannot be directly observed prior to prediction, the octanucleotide frequencies </w:t>
      </w:r>
      <w:r>
        <w:rPr>
          <w:b w:val="false"/>
          <w:bCs w:val="false"/>
        </w:rPr>
        <w:t>of</w:t>
      </w:r>
      <w:r>
        <w:rPr>
          <w:b w:val="false"/>
          <w:bCs w:val="false"/>
        </w:rPr>
        <w:t xml:space="preserve"> BPs estimated for humans by BP_PPT is used while the frequences of the PPT</w:t>
      </w:r>
      <w:r>
        <w:rPr>
          <w:b w:val="false"/>
          <w:bCs w:val="false"/>
        </w:rPr>
        <w:t>s</w:t>
      </w:r>
      <w:r>
        <w:rPr>
          <w:b w:val="false"/>
          <w:bCs w:val="false"/>
        </w:rPr>
        <w:t xml:space="preserve"> and background sequences are updated by our observations. </w:t>
      </w:r>
      <w:r>
        <w:rPr>
          <w:b w:val="false"/>
          <w:bCs w:val="false"/>
        </w:rPr>
        <w:t xml:space="preserve">This reflects a method used by </w:t>
      </w:r>
      <w:r>
        <w:rPr>
          <w:b w:val="false"/>
          <w:bCs w:val="false"/>
        </w:rPr>
        <w:t xml:space="preserve">Kadri et. al. </w:t>
      </w:r>
      <w:r>
        <w:rPr>
          <w:b w:val="false"/>
          <w:bCs w:val="false"/>
        </w:rPr>
        <w:t>f</w:t>
      </w:r>
      <w:r>
        <w:rPr>
          <w:b w:val="false"/>
          <w:bCs w:val="false"/>
        </w:rPr>
        <w:t>or extending this method to bovine (</w:t>
      </w:r>
      <w:hyperlink r:id="rId2">
        <w:r>
          <w:rPr>
            <w:rStyle w:val="InternetLink"/>
            <w:b w:val="false"/>
            <w:bCs w:val="false"/>
          </w:rPr>
          <w:t>https://www.nature.com/articles/s42003-021-02725-7</w:t>
        </w:r>
      </w:hyperlink>
      <w:r>
        <w:rPr>
          <w:b w:val="false"/>
          <w:bCs w:val="false"/>
        </w:rPr>
        <w:t xml:space="preserve">). </w:t>
      </w:r>
    </w:p>
    <w:p>
      <w:pPr>
        <w:pStyle w:val="Normal"/>
        <w:numPr>
          <w:ilvl w:val="0"/>
          <w:numId w:val="1"/>
        </w:numPr>
        <w:bidi w:val="0"/>
        <w:jc w:val="left"/>
        <w:rPr>
          <w:b/>
          <w:b/>
          <w:bCs/>
        </w:rPr>
      </w:pPr>
      <w:r>
        <w:rPr>
          <w:b/>
          <w:bCs/>
        </w:rPr>
        <w:t xml:space="preserve">Predicting Branch Point Sequences: </w:t>
      </w:r>
      <w:r>
        <w:rPr>
          <w:b w:val="false"/>
          <w:bCs w:val="false"/>
        </w:rPr>
        <w:t xml:space="preserve">The weighted octanucleotide frequencies are input to BP_PPT.py along with the potential BP intronic slices from the two groups, resulting in predicted BPs represented by a heptanucleotide sequence. These sequences do not have an associated p-value, but there is a score </w:t>
      </w:r>
      <w:r>
        <w:rPr>
          <w:b w:val="false"/>
          <w:bCs w:val="false"/>
        </w:rPr>
        <w:t>calculated by</w:t>
      </w:r>
      <w:r>
        <w:rPr>
          <w:b w:val="false"/>
          <w:bCs w:val="false"/>
        </w:rPr>
        <w:t xml:space="preserve"> the normalized sum of the weights. Naturally, the score with the highest value is reported (maybe this can be improved?).</w:t>
      </w:r>
    </w:p>
    <w:p>
      <w:pPr>
        <w:pStyle w:val="Normal"/>
        <w:numPr>
          <w:ilvl w:val="0"/>
          <w:numId w:val="1"/>
        </w:numPr>
        <w:bidi w:val="0"/>
        <w:jc w:val="left"/>
        <w:rPr>
          <w:b/>
          <w:b/>
          <w:bCs/>
        </w:rPr>
      </w:pPr>
      <w:r>
        <w:rPr>
          <w:b/>
          <w:bCs/>
        </w:rPr>
        <w:t xml:space="preserve">Permutation Testing: </w:t>
      </w:r>
      <w:r>
        <w:rPr>
          <w:b w:val="false"/>
          <w:bCs w:val="false"/>
        </w:rPr>
        <w:t xml:space="preserve">Once predicted sequences for the BPs and PPTs have been identified, the </w:t>
      </w:r>
      <w:r>
        <w:rPr>
          <w:b w:val="false"/>
          <w:bCs w:val="false"/>
        </w:rPr>
        <w:t>sequences</w:t>
      </w:r>
      <w:r>
        <w:rPr>
          <w:b w:val="false"/>
          <w:bCs w:val="false"/>
        </w:rPr>
        <w:t xml:space="preserve"> are duplicated </w:t>
      </w:r>
      <w:r>
        <w:rPr>
          <w:b w:val="false"/>
          <w:bCs w:val="false"/>
        </w:rPr>
        <w:t xml:space="preserve">to reflect their quantities in the case these transcripts have different levels of expression (this method needs more work, ie normalization, factoring in replicates, all that good stuff). If expression levels are not included, duplication is skipped and each BP and PPT sequence is unique in the dataset for their respective group. These groups are then subjected to a permutation test where the datasets are combined and randomly shuffled to create    groups comprised of sequences from both groups. These groups are then used to create position weight matrices and the Kullbeck-Leibler (KL) divergence is then calculated between the two distributions, yielding our test statistic. This simulation is ran 1000 times to create the distribution for the null hypothesis, which is then compared to the actual KL value from the position weight matrices of the two groups. </w:t>
      </w:r>
      <w:r>
        <w:rPr>
          <w:b w:val="false"/>
          <w:bCs w:val="false"/>
        </w:rPr>
        <w:t xml:space="preserve">The fraction of iterations that our KL value is less than or equal to the simulated KL value is our p-value. </w:t>
      </w:r>
    </w:p>
    <w:p>
      <w:pPr>
        <w:pStyle w:val="Normal"/>
        <w:bidi w:val="0"/>
        <w:jc w:val="left"/>
        <w:rPr>
          <w:b w:val="false"/>
          <w:b w:val="false"/>
          <w:bCs w:val="false"/>
        </w:rPr>
      </w:pPr>
      <w:r>
        <w:rPr>
          <w:b/>
          <w:bCs/>
        </w:rPr>
      </w:r>
    </w:p>
    <w:p>
      <w:pPr>
        <w:pStyle w:val="Normal"/>
        <w:bidi w:val="0"/>
        <w:jc w:val="left"/>
        <w:rPr>
          <w:b w:val="false"/>
          <w:b w:val="false"/>
          <w:bCs w:val="false"/>
        </w:rPr>
      </w:pPr>
      <w:r>
        <w:rPr>
          <w:b/>
          <w:bCs/>
        </w:rPr>
      </w:r>
    </w:p>
    <w:sectPr>
      <w:type w:val="nextPage"/>
      <w:pgSz w:w="12240" w:h="15840"/>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1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NumberingSymbols">
    <w:name w:val="Numbering Symbols"/>
    <w:qFormat/>
    <w:rPr/>
  </w:style>
  <w:style w:type="character" w:styleId="InternetLink">
    <w:name w:val="Hyperlink"/>
    <w:rPr>
      <w:color w:val="000080"/>
      <w:u w:val="single"/>
    </w:rPr>
  </w:style>
  <w:style w:type="paragraph" w:styleId="Heading">
    <w:name w:val="Heading"/>
    <w:basedOn w:val="Normal"/>
    <w:next w:val="TextBody"/>
    <w:qFormat/>
    <w:pPr>
      <w:keepNext w:val="true"/>
      <w:spacing w:before="240" w:after="120"/>
    </w:pPr>
    <w:rPr>
      <w:rFonts w:ascii="Liberation Sans" w:hAnsi="Liberation Sans" w:eastAsia="Noto Sans CJK SC" w:cs="Noto Sans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nature.com/articles/s42003-021-02725-7"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59</TotalTime>
  <Application>LibreOffice/7.3.7.2$Linux_X86_64 LibreOffice_project/30$Build-2</Application>
  <AppVersion>15.0000</AppVersion>
  <Pages>2</Pages>
  <Words>647</Words>
  <Characters>3761</Characters>
  <CharactersWithSpaces>4403</CharactersWithSpaces>
  <Paragraphs>11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2024-10-28T13:19:23Z</dcterms:created>
  <dc:creator/>
  <dc:description/>
  <dc:language>en-US</dc:language>
  <cp:lastModifiedBy/>
  <dcterms:modified xsi:type="dcterms:W3CDTF">2024-10-28T17:51:40Z</dcterms:modified>
  <cp:revision>5</cp:revision>
  <dc:subject/>
  <dc:title/>
</cp:coreProperties>
</file>