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5731" w14:textId="41D15031" w:rsidR="004D01D7" w:rsidRDefault="002D3B1B" w:rsidP="002D3B1B">
      <w:pPr>
        <w:spacing w:line="480" w:lineRule="auto"/>
        <w:rPr>
          <w:rFonts w:ascii="Times New Roman" w:hAnsi="Times New Roman" w:cs="Times New Roman"/>
        </w:rPr>
      </w:pPr>
      <w:r>
        <w:rPr>
          <w:rFonts w:ascii="Times New Roman" w:hAnsi="Times New Roman" w:cs="Times New Roman"/>
        </w:rPr>
        <w:t>Brian Njihia</w:t>
      </w:r>
    </w:p>
    <w:p w14:paraId="579611D3" w14:textId="1E265AF4" w:rsidR="002D3B1B" w:rsidRDefault="002D3B1B" w:rsidP="002D3B1B">
      <w:pPr>
        <w:spacing w:line="480" w:lineRule="auto"/>
        <w:rPr>
          <w:rFonts w:ascii="Times New Roman" w:hAnsi="Times New Roman" w:cs="Times New Roman"/>
        </w:rPr>
      </w:pPr>
      <w:r>
        <w:rPr>
          <w:rFonts w:ascii="Times New Roman" w:hAnsi="Times New Roman" w:cs="Times New Roman"/>
        </w:rPr>
        <w:t>SNHU</w:t>
      </w:r>
    </w:p>
    <w:p w14:paraId="70D3F517" w14:textId="12606076" w:rsidR="002D3B1B" w:rsidRDefault="002D3B1B" w:rsidP="002D3B1B">
      <w:pPr>
        <w:spacing w:line="480" w:lineRule="auto"/>
        <w:rPr>
          <w:rFonts w:ascii="Times New Roman" w:hAnsi="Times New Roman" w:cs="Times New Roman"/>
        </w:rPr>
      </w:pPr>
      <w:r>
        <w:rPr>
          <w:rFonts w:ascii="Times New Roman" w:hAnsi="Times New Roman" w:cs="Times New Roman"/>
        </w:rPr>
        <w:t>CS 499</w:t>
      </w:r>
    </w:p>
    <w:p w14:paraId="2ADF2B4A" w14:textId="2C215E34" w:rsidR="002D3B1B" w:rsidRDefault="002D3B1B" w:rsidP="002D3B1B">
      <w:pPr>
        <w:spacing w:line="480" w:lineRule="auto"/>
        <w:rPr>
          <w:rFonts w:ascii="Times New Roman" w:hAnsi="Times New Roman" w:cs="Times New Roman"/>
        </w:rPr>
      </w:pPr>
      <w:r>
        <w:rPr>
          <w:rFonts w:ascii="Times New Roman" w:hAnsi="Times New Roman" w:cs="Times New Roman"/>
        </w:rPr>
        <w:t>30 November 2025</w:t>
      </w:r>
    </w:p>
    <w:p w14:paraId="6ADE8D85" w14:textId="47C8E0FE" w:rsidR="002D3B1B" w:rsidRDefault="002D3B1B" w:rsidP="002D3B1B">
      <w:pPr>
        <w:spacing w:line="480" w:lineRule="auto"/>
        <w:jc w:val="center"/>
        <w:rPr>
          <w:rFonts w:ascii="Times New Roman" w:hAnsi="Times New Roman" w:cs="Times New Roman"/>
        </w:rPr>
      </w:pPr>
      <w:r>
        <w:rPr>
          <w:rFonts w:ascii="Times New Roman" w:hAnsi="Times New Roman" w:cs="Times New Roman"/>
        </w:rPr>
        <w:t>Milestone Four Narrative</w:t>
      </w:r>
    </w:p>
    <w:p w14:paraId="3817854C" w14:textId="40A4877C" w:rsidR="001828F1" w:rsidRDefault="001828F1" w:rsidP="001828F1">
      <w:pPr>
        <w:pStyle w:val="ListParagraph"/>
        <w:numPr>
          <w:ilvl w:val="0"/>
          <w:numId w:val="2"/>
        </w:numPr>
        <w:spacing w:line="480" w:lineRule="auto"/>
        <w:rPr>
          <w:rFonts w:ascii="Times New Roman" w:hAnsi="Times New Roman" w:cs="Times New Roman"/>
          <w:b/>
          <w:bCs/>
        </w:rPr>
      </w:pPr>
      <w:r w:rsidRPr="00522846">
        <w:rPr>
          <w:rFonts w:ascii="Times New Roman" w:hAnsi="Times New Roman" w:cs="Times New Roman"/>
          <w:b/>
          <w:bCs/>
        </w:rPr>
        <w:t>Briefly describe the artifact. What is it? When was it created?</w:t>
      </w:r>
    </w:p>
    <w:p w14:paraId="62761652" w14:textId="2832C9CB" w:rsidR="00CD72BD" w:rsidRPr="00CD72BD" w:rsidRDefault="00CD72BD" w:rsidP="00AD3FB6">
      <w:pPr>
        <w:pStyle w:val="ListParagraph"/>
        <w:spacing w:line="480" w:lineRule="auto"/>
        <w:ind w:firstLine="720"/>
        <w:rPr>
          <w:rFonts w:ascii="Times New Roman" w:hAnsi="Times New Roman" w:cs="Times New Roman"/>
        </w:rPr>
      </w:pPr>
      <w:r>
        <w:rPr>
          <w:rFonts w:ascii="Times New Roman" w:hAnsi="Times New Roman" w:cs="Times New Roman"/>
        </w:rPr>
        <w:t xml:space="preserve">The artifact I chose for the databases category </w:t>
      </w:r>
      <w:r w:rsidR="00944F30">
        <w:rPr>
          <w:rFonts w:ascii="Times New Roman" w:hAnsi="Times New Roman" w:cs="Times New Roman"/>
        </w:rPr>
        <w:t>is the Animal Shelter Dashboard application I originally developed in CS 320</w:t>
      </w:r>
      <w:r w:rsidR="00AD3FEA">
        <w:rPr>
          <w:rFonts w:ascii="Times New Roman" w:hAnsi="Times New Roman" w:cs="Times New Roman"/>
        </w:rPr>
        <w:t xml:space="preserve">. The </w:t>
      </w:r>
      <w:r w:rsidR="00A51B30">
        <w:rPr>
          <w:rFonts w:ascii="Times New Roman" w:hAnsi="Times New Roman" w:cs="Times New Roman"/>
        </w:rPr>
        <w:t>dashboard allows users to filter, search, and visualize animal outcome data from the Austin Animal Center. The original version relied solely on MongoDB for data storage and querying</w:t>
      </w:r>
      <w:r w:rsidR="00037538">
        <w:rPr>
          <w:rFonts w:ascii="Times New Roman" w:hAnsi="Times New Roman" w:cs="Times New Roman"/>
        </w:rPr>
        <w:t>. It was built to demonstrate</w:t>
      </w:r>
      <w:r w:rsidR="009A3F19">
        <w:rPr>
          <w:rFonts w:ascii="Times New Roman" w:hAnsi="Times New Roman" w:cs="Times New Roman"/>
        </w:rPr>
        <w:t xml:space="preserve"> CRUD operations and full-stack integration using Python, Dash, and a NoSQL database.</w:t>
      </w:r>
    </w:p>
    <w:p w14:paraId="0F59E713" w14:textId="5B9801CD" w:rsidR="001828F1" w:rsidRDefault="0013628C" w:rsidP="001828F1">
      <w:pPr>
        <w:pStyle w:val="ListParagraph"/>
        <w:numPr>
          <w:ilvl w:val="0"/>
          <w:numId w:val="2"/>
        </w:numPr>
        <w:spacing w:line="480" w:lineRule="auto"/>
        <w:rPr>
          <w:rFonts w:ascii="Times New Roman" w:hAnsi="Times New Roman" w:cs="Times New Roman"/>
          <w:b/>
          <w:bCs/>
        </w:rPr>
      </w:pPr>
      <w:r w:rsidRPr="00BE71D3">
        <w:rPr>
          <w:rFonts w:ascii="Times New Roman" w:hAnsi="Times New Roman" w:cs="Times New Roman"/>
          <w:b/>
          <w:bCs/>
        </w:rPr>
        <w:t>Justify the inclusion of the artifact in your ePortfolio. Why did you select this item? What specific components of the artifact showcase your skills and abilities in software development? How was the artifact improved?</w:t>
      </w:r>
    </w:p>
    <w:p w14:paraId="67227EEB" w14:textId="2E15CA54" w:rsidR="00F2053C" w:rsidRDefault="00F2053C" w:rsidP="00AD3FB6">
      <w:pPr>
        <w:pStyle w:val="ListParagraph"/>
        <w:spacing w:line="480" w:lineRule="auto"/>
        <w:ind w:firstLine="720"/>
        <w:rPr>
          <w:rFonts w:ascii="Times New Roman" w:hAnsi="Times New Roman" w:cs="Times New Roman"/>
        </w:rPr>
      </w:pPr>
      <w:r>
        <w:rPr>
          <w:rFonts w:ascii="Times New Roman" w:hAnsi="Times New Roman" w:cs="Times New Roman"/>
        </w:rPr>
        <w:t xml:space="preserve">I chose this artifact because it </w:t>
      </w:r>
      <w:r w:rsidR="005A0D65">
        <w:rPr>
          <w:rFonts w:ascii="Times New Roman" w:hAnsi="Times New Roman" w:cs="Times New Roman"/>
        </w:rPr>
        <w:t>presented an opportunity to demonstrate my ability to design</w:t>
      </w:r>
      <w:r w:rsidR="00D34A3D">
        <w:rPr>
          <w:rFonts w:ascii="Times New Roman" w:hAnsi="Times New Roman" w:cs="Times New Roman"/>
        </w:rPr>
        <w:t xml:space="preserve"> data-driven applications and integrate </w:t>
      </w:r>
      <w:r w:rsidR="00770309">
        <w:rPr>
          <w:rFonts w:ascii="Times New Roman" w:hAnsi="Times New Roman" w:cs="Times New Roman"/>
        </w:rPr>
        <w:t xml:space="preserve">backend data sources with an interactive front-end dashboard. </w:t>
      </w:r>
      <w:r w:rsidR="00A01DC9">
        <w:rPr>
          <w:rFonts w:ascii="Times New Roman" w:hAnsi="Times New Roman" w:cs="Times New Roman"/>
        </w:rPr>
        <w:t>During my enhancement of this artifact</w:t>
      </w:r>
      <w:r w:rsidR="00303FF8">
        <w:rPr>
          <w:rFonts w:ascii="Times New Roman" w:hAnsi="Times New Roman" w:cs="Times New Roman"/>
        </w:rPr>
        <w:t>,</w:t>
      </w:r>
      <w:r w:rsidR="00A01DC9">
        <w:rPr>
          <w:rFonts w:ascii="Times New Roman" w:hAnsi="Times New Roman" w:cs="Times New Roman"/>
        </w:rPr>
        <w:t xml:space="preserve"> I was able to</w:t>
      </w:r>
      <w:r w:rsidR="00303FF8">
        <w:rPr>
          <w:rFonts w:ascii="Times New Roman" w:hAnsi="Times New Roman" w:cs="Times New Roman"/>
        </w:rPr>
        <w:t xml:space="preserve"> showcase ETL scripting, secure credential management, SQL query optimization, and </w:t>
      </w:r>
      <w:r w:rsidR="00AD3FB6">
        <w:rPr>
          <w:rFonts w:ascii="Times New Roman" w:hAnsi="Times New Roman" w:cs="Times New Roman"/>
        </w:rPr>
        <w:t>front-end</w:t>
      </w:r>
      <w:r w:rsidR="00303FF8">
        <w:rPr>
          <w:rFonts w:ascii="Times New Roman" w:hAnsi="Times New Roman" w:cs="Times New Roman"/>
        </w:rPr>
        <w:t xml:space="preserve"> data visualization using the Dash framework. </w:t>
      </w:r>
      <w:r w:rsidR="00A01DC9">
        <w:rPr>
          <w:rFonts w:ascii="Times New Roman" w:hAnsi="Times New Roman" w:cs="Times New Roman"/>
        </w:rPr>
        <w:t xml:space="preserve"> </w:t>
      </w:r>
    </w:p>
    <w:p w14:paraId="343BA9FC" w14:textId="69030D0A" w:rsidR="00AD3FB6" w:rsidRPr="00F2053C" w:rsidRDefault="00AD3FB6" w:rsidP="00AD3FB6">
      <w:pPr>
        <w:pStyle w:val="ListParagraph"/>
        <w:spacing w:line="480" w:lineRule="auto"/>
        <w:ind w:firstLine="720"/>
        <w:rPr>
          <w:rFonts w:ascii="Times New Roman" w:hAnsi="Times New Roman" w:cs="Times New Roman"/>
        </w:rPr>
      </w:pPr>
      <w:r>
        <w:rPr>
          <w:rFonts w:ascii="Times New Roman" w:hAnsi="Times New Roman" w:cs="Times New Roman"/>
        </w:rPr>
        <w:t xml:space="preserve">The biggest improvement I made I was moving the data layer over to MySQL. I originally planned to use both MongoDB and MySQL together, but my old MongoDB environment was wiped after the course ended. </w:t>
      </w:r>
      <w:r w:rsidR="00C94080">
        <w:rPr>
          <w:rFonts w:ascii="Times New Roman" w:hAnsi="Times New Roman" w:cs="Times New Roman"/>
        </w:rPr>
        <w:t xml:space="preserve">This turned out to be a non-issue since the </w:t>
      </w:r>
      <w:r w:rsidR="00C94080">
        <w:rPr>
          <w:rFonts w:ascii="Times New Roman" w:hAnsi="Times New Roman" w:cs="Times New Roman"/>
        </w:rPr>
        <w:lastRenderedPageBreak/>
        <w:t xml:space="preserve">dataset is static and the dashboard is designed for analytics. As a result, the MySQL </w:t>
      </w:r>
      <w:r w:rsidR="003E29CB">
        <w:rPr>
          <w:rFonts w:ascii="Times New Roman" w:hAnsi="Times New Roman" w:cs="Times New Roman"/>
        </w:rPr>
        <w:t xml:space="preserve">ended up being the better fit for the project. </w:t>
      </w:r>
      <w:r w:rsidR="00CA79A9">
        <w:rPr>
          <w:rFonts w:ascii="Times New Roman" w:hAnsi="Times New Roman" w:cs="Times New Roman"/>
        </w:rPr>
        <w:t>I went on to build a proper relational schema, write a Python ETL script</w:t>
      </w:r>
      <w:r w:rsidR="00584381">
        <w:rPr>
          <w:rFonts w:ascii="Times New Roman" w:hAnsi="Times New Roman" w:cs="Times New Roman"/>
        </w:rPr>
        <w:t xml:space="preserve"> (load_animals.py)</w:t>
      </w:r>
      <w:r w:rsidR="00CA79A9">
        <w:rPr>
          <w:rFonts w:ascii="Times New Roman" w:hAnsi="Times New Roman" w:cs="Times New Roman"/>
        </w:rPr>
        <w:t xml:space="preserve"> that loads all the shelter records into the database, and create indexes to make the filtering faster. I also rewrote the </w:t>
      </w:r>
      <w:r w:rsidR="00FE5CAB">
        <w:rPr>
          <w:rFonts w:ascii="Times New Roman" w:hAnsi="Times New Roman" w:cs="Times New Roman"/>
        </w:rPr>
        <w:t>data layer (</w:t>
      </w:r>
      <w:r w:rsidR="00584381">
        <w:rPr>
          <w:rFonts w:ascii="Times New Roman" w:hAnsi="Times New Roman" w:cs="Times New Roman"/>
        </w:rPr>
        <w:t>animal_shelter</w:t>
      </w:r>
      <w:r w:rsidR="00812592">
        <w:rPr>
          <w:rFonts w:ascii="Times New Roman" w:hAnsi="Times New Roman" w:cs="Times New Roman"/>
        </w:rPr>
        <w:t xml:space="preserve">.py) to </w:t>
      </w:r>
      <w:r w:rsidR="004E3720">
        <w:rPr>
          <w:rFonts w:ascii="Times New Roman" w:hAnsi="Times New Roman" w:cs="Times New Roman"/>
        </w:rPr>
        <w:t xml:space="preserve">use parameterized MySQL queries instead of MongoDB. To improve security, I created a separate </w:t>
      </w:r>
      <w:r w:rsidR="00F43005">
        <w:rPr>
          <w:rFonts w:ascii="Times New Roman" w:hAnsi="Times New Roman" w:cs="Times New Roman"/>
        </w:rPr>
        <w:t xml:space="preserve">non-root database user with limited permissions to </w:t>
      </w:r>
      <w:r w:rsidR="00E33CEF">
        <w:rPr>
          <w:rFonts w:ascii="Times New Roman" w:hAnsi="Times New Roman" w:cs="Times New Roman"/>
        </w:rPr>
        <w:t xml:space="preserve">view the dashboard. These enhancements worked together to make to program run faster and behave more like a professional analytics application. </w:t>
      </w:r>
      <w:r w:rsidR="004E3720">
        <w:rPr>
          <w:rFonts w:ascii="Times New Roman" w:hAnsi="Times New Roman" w:cs="Times New Roman"/>
        </w:rPr>
        <w:t xml:space="preserve"> </w:t>
      </w:r>
    </w:p>
    <w:p w14:paraId="33A0CB40" w14:textId="41709E12" w:rsidR="0013628C" w:rsidRDefault="00A3631E" w:rsidP="001828F1">
      <w:pPr>
        <w:pStyle w:val="ListParagraph"/>
        <w:numPr>
          <w:ilvl w:val="0"/>
          <w:numId w:val="2"/>
        </w:numPr>
        <w:spacing w:line="480" w:lineRule="auto"/>
        <w:rPr>
          <w:rFonts w:ascii="Times New Roman" w:hAnsi="Times New Roman" w:cs="Times New Roman"/>
          <w:b/>
          <w:bCs/>
        </w:rPr>
      </w:pPr>
      <w:r w:rsidRPr="00BE71D3">
        <w:rPr>
          <w:rFonts w:ascii="Times New Roman" w:hAnsi="Times New Roman" w:cs="Times New Roman"/>
          <w:b/>
          <w:bCs/>
        </w:rPr>
        <w:t>Did you meet the course outcomes you planned to meet with this enhancement in Module One? Do you have any updates to your outcome-coverage plans?</w:t>
      </w:r>
    </w:p>
    <w:p w14:paraId="709F9840" w14:textId="2B520450" w:rsidR="00B1534F" w:rsidRPr="00B1534F" w:rsidRDefault="00B1534F" w:rsidP="00B1534F">
      <w:pPr>
        <w:pStyle w:val="ListParagraph"/>
        <w:spacing w:line="480" w:lineRule="auto"/>
        <w:rPr>
          <w:rFonts w:ascii="Times New Roman" w:hAnsi="Times New Roman" w:cs="Times New Roman"/>
        </w:rPr>
      </w:pPr>
      <w:r>
        <w:rPr>
          <w:rFonts w:ascii="Times New Roman" w:hAnsi="Times New Roman" w:cs="Times New Roman"/>
        </w:rPr>
        <w:t>Yes, my enhancement fully meets the course outcome I outlined in Module One. It demonstrates outcome 3 by integrating professional tools like MySQL, Python’s MySQL connector, and Dash. It also satisfies outcome 5 through the implementation of security practices such as the principle of least privilege</w:t>
      </w:r>
      <w:r w:rsidR="00E27CA6">
        <w:rPr>
          <w:rFonts w:ascii="Times New Roman" w:hAnsi="Times New Roman" w:cs="Times New Roman"/>
        </w:rPr>
        <w:t xml:space="preserve">, the creation </w:t>
      </w:r>
      <w:r w:rsidR="006F10A8">
        <w:rPr>
          <w:rFonts w:ascii="Times New Roman" w:hAnsi="Times New Roman" w:cs="Times New Roman"/>
        </w:rPr>
        <w:t xml:space="preserve">of a restricted MySQL user account, and the use of .env variables to protect credentials. </w:t>
      </w:r>
      <w:r>
        <w:rPr>
          <w:rFonts w:ascii="Times New Roman" w:hAnsi="Times New Roman" w:cs="Times New Roman"/>
        </w:rPr>
        <w:t xml:space="preserve"> </w:t>
      </w:r>
    </w:p>
    <w:p w14:paraId="1F178681" w14:textId="20250450" w:rsidR="003F15A2" w:rsidRDefault="003F15A2" w:rsidP="003F15A2">
      <w:pPr>
        <w:pStyle w:val="ListParagraph"/>
        <w:numPr>
          <w:ilvl w:val="0"/>
          <w:numId w:val="2"/>
        </w:numPr>
        <w:spacing w:line="480" w:lineRule="auto"/>
        <w:rPr>
          <w:rFonts w:ascii="Times New Roman" w:hAnsi="Times New Roman" w:cs="Times New Roman"/>
          <w:b/>
          <w:bCs/>
        </w:rPr>
      </w:pPr>
      <w:r w:rsidRPr="001B5893">
        <w:rPr>
          <w:rFonts w:ascii="Times New Roman" w:hAnsi="Times New Roman" w:cs="Times New Roman"/>
          <w:b/>
          <w:bCs/>
        </w:rPr>
        <w:t xml:space="preserve">Reflect on the process of enhancing and modifying the artifact. What did you learn, and what challenges did you face? </w:t>
      </w:r>
    </w:p>
    <w:p w14:paraId="6895DA00" w14:textId="14D812B0" w:rsidR="006F10A8" w:rsidRDefault="006F10A8" w:rsidP="006F10A8">
      <w:pPr>
        <w:pStyle w:val="ListParagraph"/>
        <w:spacing w:line="480" w:lineRule="auto"/>
        <w:rPr>
          <w:rFonts w:ascii="Times New Roman" w:hAnsi="Times New Roman" w:cs="Times New Roman"/>
        </w:rPr>
      </w:pPr>
      <w:r>
        <w:rPr>
          <w:rFonts w:ascii="Times New Roman" w:hAnsi="Times New Roman" w:cs="Times New Roman"/>
        </w:rPr>
        <w:t xml:space="preserve">Working on this enhancement taught me a lot about </w:t>
      </w:r>
      <w:r w:rsidR="003D628F">
        <w:rPr>
          <w:rFonts w:ascii="Times New Roman" w:hAnsi="Times New Roman" w:cs="Times New Roman"/>
        </w:rPr>
        <w:t xml:space="preserve">how different databases behave. When I originally built this artifact, I didn’t </w:t>
      </w:r>
      <w:r w:rsidR="001E55FA">
        <w:rPr>
          <w:rFonts w:ascii="Times New Roman" w:hAnsi="Times New Roman" w:cs="Times New Roman"/>
        </w:rPr>
        <w:t xml:space="preserve">consider the </w:t>
      </w:r>
      <w:r w:rsidR="00F75441">
        <w:rPr>
          <w:rFonts w:ascii="Times New Roman" w:hAnsi="Times New Roman" w:cs="Times New Roman"/>
        </w:rPr>
        <w:t>effect</w:t>
      </w:r>
      <w:r w:rsidR="001E55FA">
        <w:rPr>
          <w:rFonts w:ascii="Times New Roman" w:hAnsi="Times New Roman" w:cs="Times New Roman"/>
        </w:rPr>
        <w:t xml:space="preserve"> each could </w:t>
      </w:r>
      <w:r w:rsidR="00F75441">
        <w:rPr>
          <w:rFonts w:ascii="Times New Roman" w:hAnsi="Times New Roman" w:cs="Times New Roman"/>
        </w:rPr>
        <w:t xml:space="preserve">have on the performance of the application. Rebuilding the backend from scratch helped me to realize how important </w:t>
      </w:r>
      <w:r w:rsidR="002A44DD">
        <w:rPr>
          <w:rFonts w:ascii="Times New Roman" w:hAnsi="Times New Roman" w:cs="Times New Roman"/>
        </w:rPr>
        <w:t xml:space="preserve">it </w:t>
      </w:r>
      <w:r w:rsidR="00C822C6">
        <w:rPr>
          <w:rFonts w:ascii="Times New Roman" w:hAnsi="Times New Roman" w:cs="Times New Roman"/>
        </w:rPr>
        <w:t xml:space="preserve">is to choose the right database technology for the workload. </w:t>
      </w:r>
      <w:r w:rsidR="000D45FF">
        <w:rPr>
          <w:rFonts w:ascii="Times New Roman" w:hAnsi="Times New Roman" w:cs="Times New Roman"/>
        </w:rPr>
        <w:t xml:space="preserve">For example, </w:t>
      </w:r>
      <w:r w:rsidR="00C822C6">
        <w:rPr>
          <w:rFonts w:ascii="Times New Roman" w:hAnsi="Times New Roman" w:cs="Times New Roman"/>
        </w:rPr>
        <w:t xml:space="preserve">MongoDB </w:t>
      </w:r>
      <w:r w:rsidR="0033180C">
        <w:rPr>
          <w:rFonts w:ascii="Times New Roman" w:hAnsi="Times New Roman" w:cs="Times New Roman"/>
        </w:rPr>
        <w:t>excels</w:t>
      </w:r>
      <w:r w:rsidR="000D45FF">
        <w:rPr>
          <w:rFonts w:ascii="Times New Roman" w:hAnsi="Times New Roman" w:cs="Times New Roman"/>
        </w:rPr>
        <w:t xml:space="preserve"> at</w:t>
      </w:r>
      <w:r w:rsidR="0033180C">
        <w:rPr>
          <w:rFonts w:ascii="Times New Roman" w:hAnsi="Times New Roman" w:cs="Times New Roman"/>
        </w:rPr>
        <w:t xml:space="preserve"> </w:t>
      </w:r>
      <w:r w:rsidR="00DD7002">
        <w:rPr>
          <w:rFonts w:ascii="Times New Roman" w:hAnsi="Times New Roman" w:cs="Times New Roman"/>
        </w:rPr>
        <w:t xml:space="preserve">flexible document </w:t>
      </w:r>
      <w:r w:rsidR="000D45FF">
        <w:rPr>
          <w:rFonts w:ascii="Times New Roman" w:hAnsi="Times New Roman" w:cs="Times New Roman"/>
        </w:rPr>
        <w:t>storage</w:t>
      </w:r>
      <w:r w:rsidR="000344F7">
        <w:rPr>
          <w:rFonts w:ascii="Times New Roman" w:hAnsi="Times New Roman" w:cs="Times New Roman"/>
        </w:rPr>
        <w:t>,</w:t>
      </w:r>
      <w:r w:rsidR="000D45FF">
        <w:rPr>
          <w:rFonts w:ascii="Times New Roman" w:hAnsi="Times New Roman" w:cs="Times New Roman"/>
        </w:rPr>
        <w:t xml:space="preserve"> but MySQL is much better for </w:t>
      </w:r>
      <w:r w:rsidR="00CE0928">
        <w:rPr>
          <w:rFonts w:ascii="Times New Roman" w:hAnsi="Times New Roman" w:cs="Times New Roman"/>
        </w:rPr>
        <w:t>filtering, grouping</w:t>
      </w:r>
      <w:r w:rsidR="000344F7">
        <w:rPr>
          <w:rFonts w:ascii="Times New Roman" w:hAnsi="Times New Roman" w:cs="Times New Roman"/>
        </w:rPr>
        <w:t xml:space="preserve">, sorting, and other analytical tasks. </w:t>
      </w:r>
      <w:r w:rsidR="000D45FF">
        <w:rPr>
          <w:rFonts w:ascii="Times New Roman" w:hAnsi="Times New Roman" w:cs="Times New Roman"/>
        </w:rPr>
        <w:t xml:space="preserve"> </w:t>
      </w:r>
    </w:p>
    <w:p w14:paraId="15D73FC5" w14:textId="097AA6F1" w:rsidR="000344F7" w:rsidRPr="006F10A8" w:rsidRDefault="005B2337" w:rsidP="006F10A8">
      <w:pPr>
        <w:pStyle w:val="ListParagraph"/>
        <w:spacing w:line="480" w:lineRule="auto"/>
        <w:rPr>
          <w:rFonts w:ascii="Times New Roman" w:hAnsi="Times New Roman" w:cs="Times New Roman"/>
        </w:rPr>
      </w:pPr>
      <w:r>
        <w:rPr>
          <w:rFonts w:ascii="Times New Roman" w:hAnsi="Times New Roman" w:cs="Times New Roman"/>
        </w:rPr>
        <w:lastRenderedPageBreak/>
        <w:t xml:space="preserve">One challenge I faced was dealing with the dataset itself. </w:t>
      </w:r>
      <w:r w:rsidR="00417925">
        <w:rPr>
          <w:rFonts w:ascii="Times New Roman" w:hAnsi="Times New Roman" w:cs="Times New Roman"/>
        </w:rPr>
        <w:t xml:space="preserve">Some of the fields weren’t consistent </w:t>
      </w:r>
      <w:r w:rsidR="001867FD">
        <w:rPr>
          <w:rFonts w:ascii="Times New Roman" w:hAnsi="Times New Roman" w:cs="Times New Roman"/>
        </w:rPr>
        <w:t xml:space="preserve">and required some cleanup before being loaded into MySQL. </w:t>
      </w:r>
      <w:r w:rsidR="00293724">
        <w:rPr>
          <w:rFonts w:ascii="Times New Roman" w:hAnsi="Times New Roman" w:cs="Times New Roman"/>
        </w:rPr>
        <w:t>Furthermore, losing access to the original environmen</w:t>
      </w:r>
      <w:r w:rsidR="00424A4F">
        <w:rPr>
          <w:rFonts w:ascii="Times New Roman" w:hAnsi="Times New Roman" w:cs="Times New Roman"/>
        </w:rPr>
        <w:t xml:space="preserve">t in Apporto </w:t>
      </w:r>
      <w:r w:rsidR="00424A4F" w:rsidRPr="00424A4F">
        <w:rPr>
          <w:rFonts w:ascii="Times New Roman" w:hAnsi="Times New Roman" w:cs="Times New Roman"/>
        </w:rPr>
        <w:t xml:space="preserve">forced me to rethink how the system should be designed. At first, that felt like a setback, but it actually pushed me toward a cleaner and more </w:t>
      </w:r>
      <w:r w:rsidR="00013E15">
        <w:rPr>
          <w:rFonts w:ascii="Times New Roman" w:hAnsi="Times New Roman" w:cs="Times New Roman"/>
        </w:rPr>
        <w:t>efficient</w:t>
      </w:r>
      <w:r w:rsidR="00424A4F" w:rsidRPr="00424A4F">
        <w:rPr>
          <w:rFonts w:ascii="Times New Roman" w:hAnsi="Times New Roman" w:cs="Times New Roman"/>
        </w:rPr>
        <w:t xml:space="preserve"> solution. Rebuilding the data layer from scratch gave me the chance to rethink my database structure and write more reliable code.</w:t>
      </w:r>
      <w:r w:rsidR="00747D46">
        <w:rPr>
          <w:rFonts w:ascii="Times New Roman" w:hAnsi="Times New Roman" w:cs="Times New Roman"/>
        </w:rPr>
        <w:t xml:space="preserve"> </w:t>
      </w:r>
      <w:r w:rsidR="00233DA2">
        <w:rPr>
          <w:rFonts w:ascii="Times New Roman" w:hAnsi="Times New Roman" w:cs="Times New Roman"/>
        </w:rPr>
        <w:t>Overall, this enhancement helped strengthen my understanding of SQL and</w:t>
      </w:r>
      <w:r w:rsidR="001A062C">
        <w:rPr>
          <w:rFonts w:ascii="Times New Roman" w:hAnsi="Times New Roman" w:cs="Times New Roman"/>
        </w:rPr>
        <w:t xml:space="preserve"> showed me that starting over can </w:t>
      </w:r>
      <w:r w:rsidR="00F51566">
        <w:rPr>
          <w:rFonts w:ascii="Times New Roman" w:hAnsi="Times New Roman" w:cs="Times New Roman"/>
        </w:rPr>
        <w:t>sometimes be a blessing in disguise.</w:t>
      </w:r>
    </w:p>
    <w:sectPr w:rsidR="000344F7" w:rsidRPr="006F10A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4832" w14:textId="77777777" w:rsidR="002D3B1B" w:rsidRDefault="002D3B1B" w:rsidP="002D3B1B">
      <w:pPr>
        <w:spacing w:after="0" w:line="240" w:lineRule="auto"/>
      </w:pPr>
      <w:r>
        <w:separator/>
      </w:r>
    </w:p>
  </w:endnote>
  <w:endnote w:type="continuationSeparator" w:id="0">
    <w:p w14:paraId="53C1CFC0" w14:textId="77777777" w:rsidR="002D3B1B" w:rsidRDefault="002D3B1B" w:rsidP="002D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024C" w14:textId="77777777" w:rsidR="002D3B1B" w:rsidRDefault="002D3B1B" w:rsidP="002D3B1B">
      <w:pPr>
        <w:spacing w:after="0" w:line="240" w:lineRule="auto"/>
      </w:pPr>
      <w:r>
        <w:separator/>
      </w:r>
    </w:p>
  </w:footnote>
  <w:footnote w:type="continuationSeparator" w:id="0">
    <w:p w14:paraId="337672D6" w14:textId="77777777" w:rsidR="002D3B1B" w:rsidRDefault="002D3B1B" w:rsidP="002D3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91A7" w14:textId="74BC6D8B" w:rsidR="002D3B1B" w:rsidRPr="002D3B1B" w:rsidRDefault="002D3B1B">
    <w:pPr>
      <w:pStyle w:val="Header"/>
      <w:jc w:val="right"/>
      <w:rPr>
        <w:rFonts w:ascii="Times New Roman" w:hAnsi="Times New Roman" w:cs="Times New Roman"/>
      </w:rPr>
    </w:pPr>
    <w:r w:rsidRPr="002D3B1B">
      <w:rPr>
        <w:rFonts w:ascii="Times New Roman" w:hAnsi="Times New Roman" w:cs="Times New Roman"/>
      </w:rPr>
      <w:t xml:space="preserve">Njihia </w:t>
    </w:r>
    <w:sdt>
      <w:sdtPr>
        <w:rPr>
          <w:rFonts w:ascii="Times New Roman" w:hAnsi="Times New Roman" w:cs="Times New Roman"/>
        </w:rPr>
        <w:id w:val="1855758783"/>
        <w:docPartObj>
          <w:docPartGallery w:val="Page Numbers (Top of Page)"/>
          <w:docPartUnique/>
        </w:docPartObj>
      </w:sdtPr>
      <w:sdtEndPr>
        <w:rPr>
          <w:noProof/>
        </w:rPr>
      </w:sdtEndPr>
      <w:sdtContent>
        <w:r w:rsidRPr="002D3B1B">
          <w:rPr>
            <w:rFonts w:ascii="Times New Roman" w:hAnsi="Times New Roman" w:cs="Times New Roman"/>
          </w:rPr>
          <w:fldChar w:fldCharType="begin"/>
        </w:r>
        <w:r w:rsidRPr="002D3B1B">
          <w:rPr>
            <w:rFonts w:ascii="Times New Roman" w:hAnsi="Times New Roman" w:cs="Times New Roman"/>
          </w:rPr>
          <w:instrText xml:space="preserve"> PAGE   \* MERGEFORMAT </w:instrText>
        </w:r>
        <w:r w:rsidRPr="002D3B1B">
          <w:rPr>
            <w:rFonts w:ascii="Times New Roman" w:hAnsi="Times New Roman" w:cs="Times New Roman"/>
          </w:rPr>
          <w:fldChar w:fldCharType="separate"/>
        </w:r>
        <w:r w:rsidRPr="002D3B1B">
          <w:rPr>
            <w:rFonts w:ascii="Times New Roman" w:hAnsi="Times New Roman" w:cs="Times New Roman"/>
            <w:noProof/>
          </w:rPr>
          <w:t>2</w:t>
        </w:r>
        <w:r w:rsidRPr="002D3B1B">
          <w:rPr>
            <w:rFonts w:ascii="Times New Roman" w:hAnsi="Times New Roman" w:cs="Times New Roman"/>
            <w:noProof/>
          </w:rPr>
          <w:fldChar w:fldCharType="end"/>
        </w:r>
      </w:sdtContent>
    </w:sdt>
  </w:p>
  <w:p w14:paraId="08EA2DB2" w14:textId="77777777" w:rsidR="002D3B1B" w:rsidRDefault="002D3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E672F"/>
    <w:multiLevelType w:val="hybridMultilevel"/>
    <w:tmpl w:val="53568D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935F0"/>
    <w:multiLevelType w:val="hybridMultilevel"/>
    <w:tmpl w:val="911A0EFC"/>
    <w:lvl w:ilvl="0" w:tplc="01CEAE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260697">
    <w:abstractNumId w:val="1"/>
  </w:num>
  <w:num w:numId="2" w16cid:durableId="1922327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D7"/>
    <w:rsid w:val="00013E15"/>
    <w:rsid w:val="000344F7"/>
    <w:rsid w:val="00037538"/>
    <w:rsid w:val="0009443C"/>
    <w:rsid w:val="000D45FF"/>
    <w:rsid w:val="0013628C"/>
    <w:rsid w:val="001828F1"/>
    <w:rsid w:val="001867FD"/>
    <w:rsid w:val="001A062C"/>
    <w:rsid w:val="001E55FA"/>
    <w:rsid w:val="00233DA2"/>
    <w:rsid w:val="00293724"/>
    <w:rsid w:val="002A44DD"/>
    <w:rsid w:val="002D3B1B"/>
    <w:rsid w:val="00303FF8"/>
    <w:rsid w:val="00317180"/>
    <w:rsid w:val="0033180C"/>
    <w:rsid w:val="003D628F"/>
    <w:rsid w:val="003D7561"/>
    <w:rsid w:val="003E29CB"/>
    <w:rsid w:val="003F15A2"/>
    <w:rsid w:val="00417925"/>
    <w:rsid w:val="00424A4F"/>
    <w:rsid w:val="004D01D7"/>
    <w:rsid w:val="004E3720"/>
    <w:rsid w:val="00584381"/>
    <w:rsid w:val="005A0D65"/>
    <w:rsid w:val="005B2337"/>
    <w:rsid w:val="006F10A8"/>
    <w:rsid w:val="00747D46"/>
    <w:rsid w:val="00770309"/>
    <w:rsid w:val="00812592"/>
    <w:rsid w:val="008902C5"/>
    <w:rsid w:val="00944F30"/>
    <w:rsid w:val="009A3F19"/>
    <w:rsid w:val="00A01DC9"/>
    <w:rsid w:val="00A3631E"/>
    <w:rsid w:val="00A51B30"/>
    <w:rsid w:val="00A760B4"/>
    <w:rsid w:val="00AD3FB6"/>
    <w:rsid w:val="00AD3FEA"/>
    <w:rsid w:val="00B1534F"/>
    <w:rsid w:val="00C822C6"/>
    <w:rsid w:val="00C94080"/>
    <w:rsid w:val="00CA79A9"/>
    <w:rsid w:val="00CB5984"/>
    <w:rsid w:val="00CD72BD"/>
    <w:rsid w:val="00CE0928"/>
    <w:rsid w:val="00D34A3D"/>
    <w:rsid w:val="00D54E65"/>
    <w:rsid w:val="00DD7002"/>
    <w:rsid w:val="00E27CA6"/>
    <w:rsid w:val="00E33CEF"/>
    <w:rsid w:val="00F2053C"/>
    <w:rsid w:val="00F23FCB"/>
    <w:rsid w:val="00F43005"/>
    <w:rsid w:val="00F51566"/>
    <w:rsid w:val="00F524C2"/>
    <w:rsid w:val="00F75441"/>
    <w:rsid w:val="00FE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ACFA"/>
  <w15:chartTrackingRefBased/>
  <w15:docId w15:val="{62EFFB24-D406-40A7-BE50-F5D6CC0D8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D7"/>
    <w:rPr>
      <w:rFonts w:eastAsiaTheme="majorEastAsia" w:cstheme="majorBidi"/>
      <w:color w:val="272727" w:themeColor="text1" w:themeTint="D8"/>
    </w:rPr>
  </w:style>
  <w:style w:type="paragraph" w:styleId="Title">
    <w:name w:val="Title"/>
    <w:basedOn w:val="Normal"/>
    <w:next w:val="Normal"/>
    <w:link w:val="TitleChar"/>
    <w:uiPriority w:val="10"/>
    <w:qFormat/>
    <w:rsid w:val="004D0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D7"/>
    <w:pPr>
      <w:spacing w:before="160"/>
      <w:jc w:val="center"/>
    </w:pPr>
    <w:rPr>
      <w:i/>
      <w:iCs/>
      <w:color w:val="404040" w:themeColor="text1" w:themeTint="BF"/>
    </w:rPr>
  </w:style>
  <w:style w:type="character" w:customStyle="1" w:styleId="QuoteChar">
    <w:name w:val="Quote Char"/>
    <w:basedOn w:val="DefaultParagraphFont"/>
    <w:link w:val="Quote"/>
    <w:uiPriority w:val="29"/>
    <w:rsid w:val="004D01D7"/>
    <w:rPr>
      <w:i/>
      <w:iCs/>
      <w:color w:val="404040" w:themeColor="text1" w:themeTint="BF"/>
    </w:rPr>
  </w:style>
  <w:style w:type="paragraph" w:styleId="ListParagraph">
    <w:name w:val="List Paragraph"/>
    <w:basedOn w:val="Normal"/>
    <w:uiPriority w:val="34"/>
    <w:qFormat/>
    <w:rsid w:val="004D01D7"/>
    <w:pPr>
      <w:ind w:left="720"/>
      <w:contextualSpacing/>
    </w:pPr>
  </w:style>
  <w:style w:type="character" w:styleId="IntenseEmphasis">
    <w:name w:val="Intense Emphasis"/>
    <w:basedOn w:val="DefaultParagraphFont"/>
    <w:uiPriority w:val="21"/>
    <w:qFormat/>
    <w:rsid w:val="004D01D7"/>
    <w:rPr>
      <w:i/>
      <w:iCs/>
      <w:color w:val="0F4761" w:themeColor="accent1" w:themeShade="BF"/>
    </w:rPr>
  </w:style>
  <w:style w:type="paragraph" w:styleId="IntenseQuote">
    <w:name w:val="Intense Quote"/>
    <w:basedOn w:val="Normal"/>
    <w:next w:val="Normal"/>
    <w:link w:val="IntenseQuoteChar"/>
    <w:uiPriority w:val="30"/>
    <w:qFormat/>
    <w:rsid w:val="004D0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D7"/>
    <w:rPr>
      <w:i/>
      <w:iCs/>
      <w:color w:val="0F4761" w:themeColor="accent1" w:themeShade="BF"/>
    </w:rPr>
  </w:style>
  <w:style w:type="character" w:styleId="IntenseReference">
    <w:name w:val="Intense Reference"/>
    <w:basedOn w:val="DefaultParagraphFont"/>
    <w:uiPriority w:val="32"/>
    <w:qFormat/>
    <w:rsid w:val="004D01D7"/>
    <w:rPr>
      <w:b/>
      <w:bCs/>
      <w:smallCaps/>
      <w:color w:val="0F4761" w:themeColor="accent1" w:themeShade="BF"/>
      <w:spacing w:val="5"/>
    </w:rPr>
  </w:style>
  <w:style w:type="paragraph" w:styleId="Header">
    <w:name w:val="header"/>
    <w:basedOn w:val="Normal"/>
    <w:link w:val="HeaderChar"/>
    <w:uiPriority w:val="99"/>
    <w:unhideWhenUsed/>
    <w:rsid w:val="002D3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B1B"/>
  </w:style>
  <w:style w:type="paragraph" w:styleId="Footer">
    <w:name w:val="footer"/>
    <w:basedOn w:val="Normal"/>
    <w:link w:val="FooterChar"/>
    <w:uiPriority w:val="99"/>
    <w:unhideWhenUsed/>
    <w:rsid w:val="002D3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Njihia</dc:creator>
  <cp:keywords/>
  <dc:description/>
  <cp:lastModifiedBy>Brian Njihia</cp:lastModifiedBy>
  <cp:revision>59</cp:revision>
  <dcterms:created xsi:type="dcterms:W3CDTF">2025-12-01T14:15:00Z</dcterms:created>
  <dcterms:modified xsi:type="dcterms:W3CDTF">2025-12-01T15:15:00Z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69175bae-01f4-4497-bd0d-b686a24fd4b3</vt:lpwstr>
  </property>
</Properties>
</file>