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E37" w:rsidRPr="00377C98" w:rsidRDefault="003E1E37" w:rsidP="00377C98">
      <w:pPr>
        <w:jc w:val="center"/>
        <w:rPr>
          <w:b/>
          <w:bCs/>
          <w:i/>
          <w:iCs/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>Лабораторная работа 1 «Себестоимость программного продукта»</w:t>
      </w:r>
    </w:p>
    <w:p w:rsidR="003E1E37" w:rsidRPr="00377C98" w:rsidRDefault="003E1E37" w:rsidP="00EC7320">
      <w:pPr>
        <w:rPr>
          <w:b/>
          <w:bCs/>
          <w:i/>
          <w:iCs/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Цель работы – </w:t>
      </w:r>
      <w:r w:rsidRPr="00377C98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i/>
          <w:iCs/>
          <w:sz w:val="24"/>
          <w:szCs w:val="24"/>
        </w:rPr>
      </w:pPr>
      <w:r w:rsidRPr="00377C98">
        <w:rPr>
          <w:i/>
          <w:iCs/>
          <w:sz w:val="24"/>
          <w:szCs w:val="24"/>
        </w:rPr>
        <w:t>Виды затрат: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виду зависимости от объемов производства: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переменные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AVC</w:t>
      </w:r>
      <w:r w:rsidRPr="00377C98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условно-постоянные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TFC</w:t>
      </w:r>
      <w:r w:rsidRPr="00377C98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способу отнесения на себестоимость изделия: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прямые затраты</w:t>
      </w:r>
      <w:r w:rsidRPr="00377C98">
        <w:rPr>
          <w:sz w:val="24"/>
          <w:szCs w:val="24"/>
        </w:rPr>
        <w:t xml:space="preserve">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на сырье и материалы;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труда (оплата труда разработчиков);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отчисления на социальное страхование;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косвенные затраты</w:t>
      </w:r>
      <w:r w:rsidRPr="00377C98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аренда,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страхование,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амортизационные отчисления,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заработная плата управленческого персонала,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виды налогов;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рабочей силы на вспомогательных операциях,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стоимость отопления,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электроэнергии,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вспомогательные материалы;</w:t>
      </w:r>
    </w:p>
    <w:p w:rsidR="003E1E37" w:rsidRPr="00377C98" w:rsidRDefault="003E1E37" w:rsidP="00377C98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Исходные данные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 работе рассчитывается себестоимость сайта организации. Для расчета использованы исходные данные, представленные в таблице 1.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169"/>
        <w:gridCol w:w="3128"/>
      </w:tblGrid>
      <w:tr w:rsidR="003E1E37" w:rsidRPr="006C6761">
        <w:trPr>
          <w:cantSplit/>
          <w:trHeight w:val="34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Значение</w:t>
            </w:r>
          </w:p>
        </w:tc>
      </w:tr>
      <w:tr w:rsidR="003E1E37" w:rsidRPr="006C6761">
        <w:trPr>
          <w:cantSplit/>
          <w:trHeight w:val="37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Оборудование и программное обеспечение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30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10%</w:t>
            </w:r>
          </w:p>
        </w:tc>
      </w:tr>
      <w:tr w:rsidR="003E1E37" w:rsidRPr="006C6761">
        <w:trPr>
          <w:cantSplit/>
          <w:trHeight w:val="22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рабочих дней в месяце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24д.</w:t>
            </w:r>
          </w:p>
        </w:tc>
      </w:tr>
      <w:tr w:rsidR="003E1E37" w:rsidRPr="006C6761">
        <w:trPr>
          <w:cantSplit/>
          <w:trHeight w:val="14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8 ч.</w:t>
            </w:r>
          </w:p>
        </w:tc>
      </w:tr>
      <w:tr w:rsidR="003E1E37" w:rsidRPr="006C6761">
        <w:trPr>
          <w:cantSplit/>
          <w:trHeight w:val="7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lastRenderedPageBreak/>
              <w:t>Премия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20%</w:t>
            </w:r>
          </w:p>
        </w:tc>
      </w:tr>
      <w:tr w:rsidR="003E1E37" w:rsidRPr="006C6761">
        <w:trPr>
          <w:cantSplit/>
          <w:trHeight w:val="15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21%</w:t>
            </w:r>
          </w:p>
        </w:tc>
      </w:tr>
      <w:tr w:rsidR="003E1E37" w:rsidRPr="006C6761">
        <w:trPr>
          <w:cantSplit/>
          <w:trHeight w:val="18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34,6%</w:t>
            </w:r>
          </w:p>
        </w:tc>
      </w:tr>
      <w:tr w:rsidR="003E1E37" w:rsidRPr="006C6761">
        <w:trPr>
          <w:cantSplit/>
          <w:trHeight w:val="27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Срок эксплуатации компьютера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4г.</w:t>
            </w:r>
          </w:p>
        </w:tc>
      </w:tr>
      <w:tr w:rsidR="003E1E37" w:rsidRPr="006C6761">
        <w:trPr>
          <w:cantSplit/>
          <w:trHeight w:val="24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электроэнергии за час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0,</w:t>
            </w:r>
            <w:r w:rsidRPr="006C6761">
              <w:rPr>
                <w:sz w:val="24"/>
                <w:szCs w:val="24"/>
                <w:lang w:val="en-US"/>
              </w:rPr>
              <w:t>4</w:t>
            </w:r>
            <w:r w:rsidRPr="006C6761"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21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аренды помещения за кв. м.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  <w:lang w:val="en-US"/>
              </w:rPr>
              <w:t>18</w:t>
            </w:r>
            <w:r w:rsidRPr="006C6761"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28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200%</w:t>
            </w:r>
          </w:p>
        </w:tc>
      </w:tr>
      <w:tr w:rsidR="003E1E37" w:rsidRPr="006C6761">
        <w:trPr>
          <w:cantSplit/>
          <w:trHeight w:val="13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Рентабельность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23%</w:t>
            </w:r>
          </w:p>
        </w:tc>
      </w:tr>
    </w:tbl>
    <w:p w:rsidR="003E1E37" w:rsidRPr="00377C98" w:rsidRDefault="003E1E37" w:rsidP="00F92056">
      <w:pPr>
        <w:ind w:firstLine="567"/>
        <w:rPr>
          <w:sz w:val="24"/>
          <w:szCs w:val="24"/>
          <w:lang w:val="en-US"/>
        </w:rPr>
      </w:pPr>
    </w:p>
    <w:p w:rsidR="003E1E37" w:rsidRPr="00377C98" w:rsidRDefault="003E1E37" w:rsidP="00F92056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Расчет себестоимости программы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Рассч</w:t>
      </w:r>
      <w:r>
        <w:rPr>
          <w:sz w:val="24"/>
          <w:szCs w:val="24"/>
        </w:rPr>
        <w:t>итываем себестоимость создания</w:t>
      </w:r>
      <w:r w:rsidRPr="00377C98">
        <w:rPr>
          <w:sz w:val="24"/>
          <w:szCs w:val="24"/>
        </w:rPr>
        <w:t xml:space="preserve"> сайта. Для расчета затрат на программные средства имеем следующие исходные данные: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стадии разработки сайта;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нормативы для определения трудоемкости и средней численности разработчиков по каждому этапу работы;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заработную плату разработчиков;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машинного часа работы оборудования;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время работы оборудования при разработке программы.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разработку программы – себестоимость программы,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.75pt" o:ole="">
            <v:imagedata r:id="rId5" o:title=""/>
          </v:shape>
          <o:OLEObject Type="Embed" ProgID="Equation.3" ShapeID="_x0000_i1025" DrawAspect="Content" ObjectID="_1566730274" r:id="rId6"/>
        </w:object>
      </w:r>
      <w:r w:rsidRPr="00377C98">
        <w:rPr>
          <w:sz w:val="24"/>
          <w:szCs w:val="24"/>
        </w:rPr>
        <w:t>, руб., (1)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3" ShapeID="_x0000_i1026" DrawAspect="Content" ObjectID="_1566730275" r:id="rId8"/>
        </w:object>
      </w:r>
      <w:r w:rsidRPr="00377C98"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80">
          <v:shape id="_x0000_i1027" type="#_x0000_t75" style="width:24.75pt;height:18.75pt" o:ole="">
            <v:imagedata r:id="rId9" o:title=""/>
          </v:shape>
          <o:OLEObject Type="Embed" ProgID="Equation.3" ShapeID="_x0000_i1027" DrawAspect="Content" ObjectID="_1566730276" r:id="rId10"/>
        </w:object>
      </w:r>
      <w:r w:rsidRPr="00377C98">
        <w:rPr>
          <w:sz w:val="24"/>
          <w:szCs w:val="24"/>
        </w:rPr>
        <w:t xml:space="preserve"> – затраты, связанные с работой оборудования,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00" w:dyaOrig="360">
          <v:shape id="_x0000_i1028" type="#_x0000_t75" style="width:20.25pt;height:18pt" o:ole="">
            <v:imagedata r:id="rId11" o:title=""/>
          </v:shape>
          <o:OLEObject Type="Embed" ProgID="Equation.3" ShapeID="_x0000_i1028" DrawAspect="Content" ObjectID="_1566730277" r:id="rId12"/>
        </w:object>
      </w:r>
      <w:r w:rsidRPr="00377C98"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НР – накладные расходы,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15"/>
        <w:gridCol w:w="2192"/>
        <w:gridCol w:w="3066"/>
        <w:gridCol w:w="1417"/>
        <w:gridCol w:w="907"/>
      </w:tblGrid>
      <w:tr w:rsidR="003E1E37" w:rsidRPr="006C6761">
        <w:trPr>
          <w:cantSplit/>
          <w:trHeight w:val="585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75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655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426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3E1E37" w:rsidRPr="006C6761">
        <w:trPr>
          <w:cantSplit/>
          <w:trHeight w:val="510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Диск CD-RW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Штука</w:t>
            </w:r>
          </w:p>
        </w:tc>
        <w:tc>
          <w:tcPr>
            <w:tcW w:w="175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655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426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510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Упаковка</w:t>
            </w:r>
          </w:p>
        </w:tc>
        <w:tc>
          <w:tcPr>
            <w:tcW w:w="175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655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426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68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Штука</w:t>
            </w:r>
          </w:p>
        </w:tc>
        <w:tc>
          <w:tcPr>
            <w:tcW w:w="175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655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426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60">
          <v:shape id="_x0000_i1029" type="#_x0000_t75" style="width:15.75pt;height:18pt" o:ole="">
            <v:imagedata r:id="rId7" o:title=""/>
          </v:shape>
          <o:OLEObject Type="Embed" ProgID="Equation.3" ShapeID="_x0000_i1029" DrawAspect="Content" ObjectID="_1566730278" r:id="rId13"/>
        </w:object>
      </w:r>
      <w:r w:rsidRPr="00377C98">
        <w:rPr>
          <w:sz w:val="24"/>
          <w:szCs w:val="24"/>
        </w:rPr>
        <w:t xml:space="preserve"> = .</w:t>
      </w:r>
      <w:r w:rsidRPr="007668BB">
        <w:rPr>
          <w:sz w:val="24"/>
          <w:szCs w:val="24"/>
        </w:rPr>
        <w:t>.............</w:t>
      </w:r>
      <w:r w:rsidRPr="00377C98">
        <w:rPr>
          <w:sz w:val="24"/>
          <w:szCs w:val="24"/>
        </w:rPr>
        <w:t>(руб.)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Транспортно-заготовительные расходы составляют 10% от затрат на основные материалы,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30" type="#_x0000_t75" style="width:15.75pt;height:18pt" o:ole="">
            <v:imagedata r:id="rId7" o:title=""/>
          </v:shape>
          <o:OLEObject Type="Embed" ProgID="Equation.3" ShapeID="_x0000_i1030" DrawAspect="Content" ObjectID="_1566730279" r:id="rId14"/>
        </w:object>
      </w:r>
      <w:r w:rsidRPr="00377C98">
        <w:rPr>
          <w:sz w:val="24"/>
          <w:szCs w:val="24"/>
        </w:rPr>
        <w:t>*10%/100%, руб. (2)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по заработной плате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position w:val="-12"/>
          <w:sz w:val="24"/>
          <w:szCs w:val="24"/>
        </w:rPr>
        <w:object w:dxaOrig="3440" w:dyaOrig="360">
          <v:shape id="_x0000_i1031" type="#_x0000_t75" style="width:170.25pt;height:18pt" o:ole="">
            <v:imagedata r:id="rId15" o:title=""/>
          </v:shape>
          <o:OLEObject Type="Embed" ProgID="Equation.3" ShapeID="_x0000_i1031" DrawAspect="Content" ObjectID="_1566730280" r:id="rId16"/>
        </w:object>
      </w:r>
      <w:r w:rsidRPr="00377C98">
        <w:rPr>
          <w:sz w:val="24"/>
          <w:szCs w:val="24"/>
        </w:rPr>
        <w:t>, руб., (3)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600" w:dyaOrig="360">
          <v:shape id="_x0000_i1032" type="#_x0000_t75" style="width:30pt;height:18pt" o:ole="">
            <v:imagedata r:id="rId17" o:title=""/>
          </v:shape>
          <o:OLEObject Type="Embed" ProgID="Equation.3" ShapeID="_x0000_i1032" DrawAspect="Content" ObjectID="_1566730281" r:id="rId18"/>
        </w:object>
      </w:r>
      <w:r w:rsidRPr="00377C98">
        <w:rPr>
          <w:sz w:val="24"/>
          <w:szCs w:val="24"/>
        </w:rPr>
        <w:t xml:space="preserve"> – основной фонд заработной платы;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33" type="#_x0000_t75" style="width:30pt;height:18pt" o:ole="">
            <v:imagedata r:id="rId19" o:title=""/>
          </v:shape>
          <o:OLEObject Type="Embed" ProgID="Equation.3" ShapeID="_x0000_i1033" DrawAspect="Content" ObjectID="_1566730282" r:id="rId20"/>
        </w:object>
      </w:r>
      <w:r w:rsidRPr="00377C98">
        <w:rPr>
          <w:sz w:val="24"/>
          <w:szCs w:val="24"/>
        </w:rPr>
        <w:t xml:space="preserve"> – дополнительная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ФСЗН – отчисления в фонд соц. защиты населения 34%.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 – отчисления на страхование 0,6%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Основная заработная плата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1800" w:dyaOrig="380">
          <v:shape id="_x0000_i1034" type="#_x0000_t75" style="width:90pt;height:18.75pt" o:ole="">
            <v:imagedata r:id="rId21" o:title=""/>
          </v:shape>
          <o:OLEObject Type="Embed" ProgID="Equation.3" ShapeID="_x0000_i1034" DrawAspect="Content" ObjectID="_1566730283" r:id="rId22"/>
        </w:object>
      </w:r>
      <w:r w:rsidRPr="00377C98">
        <w:rPr>
          <w:sz w:val="24"/>
          <w:szCs w:val="24"/>
        </w:rPr>
        <w:t>, руб., (4)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40" w:dyaOrig="380">
          <v:shape id="_x0000_i1035" type="#_x0000_t75" style="width:27pt;height:18.75pt" o:ole="">
            <v:imagedata r:id="rId23" o:title=""/>
          </v:shape>
          <o:OLEObject Type="Embed" ProgID="Equation.3" ShapeID="_x0000_i1035" DrawAspect="Content" ObjectID="_1566730284" r:id="rId24"/>
        </w:object>
      </w:r>
      <w:r w:rsidRPr="00377C98">
        <w:rPr>
          <w:sz w:val="24"/>
          <w:szCs w:val="24"/>
        </w:rPr>
        <w:t xml:space="preserve"> – прямая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П – премия.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Прямая заработная плата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480" w:dyaOrig="380">
          <v:shape id="_x0000_i1036" type="#_x0000_t75" style="width:123pt;height:18.75pt" o:ole="">
            <v:imagedata r:id="rId25" o:title=""/>
          </v:shape>
          <o:OLEObject Type="Embed" ProgID="Equation.3" ShapeID="_x0000_i1036" DrawAspect="Content" ObjectID="_1566730285" r:id="rId26"/>
        </w:object>
      </w:r>
      <w:r w:rsidRPr="00377C98">
        <w:rPr>
          <w:sz w:val="24"/>
          <w:szCs w:val="24"/>
        </w:rPr>
        <w:t>, руб., (5)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40" w:dyaOrig="360">
          <v:shape id="_x0000_i1037" type="#_x0000_t75" style="width:17.25pt;height:18pt" o:ole="">
            <v:imagedata r:id="rId27" o:title=""/>
          </v:shape>
          <o:OLEObject Type="Embed" ProgID="Equation.3" ShapeID="_x0000_i1037" DrawAspect="Content" ObjectID="_1566730286" r:id="rId28"/>
        </w:object>
      </w:r>
      <w:r w:rsidRPr="00377C98">
        <w:rPr>
          <w:sz w:val="24"/>
          <w:szCs w:val="24"/>
        </w:rPr>
        <w:t xml:space="preserve"> – оклад за месяц, </w:t>
      </w:r>
      <w:r w:rsidRPr="00377C98">
        <w:rPr>
          <w:sz w:val="24"/>
          <w:szCs w:val="24"/>
        </w:rPr>
        <w:object w:dxaOrig="340" w:dyaOrig="360">
          <v:shape id="_x0000_i1038" type="#_x0000_t75" style="width:17.25pt;height:18pt" o:ole="">
            <v:imagedata r:id="rId29" o:title=""/>
          </v:shape>
          <o:OLEObject Type="Embed" ProgID="Equation.3" ShapeID="_x0000_i1038" DrawAspect="Content" ObjectID="_1566730287" r:id="rId30"/>
        </w:object>
      </w:r>
      <w:r w:rsidRPr="00377C98">
        <w:rPr>
          <w:sz w:val="24"/>
          <w:szCs w:val="24"/>
        </w:rPr>
        <w:t>=1500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80">
          <v:shape id="_x0000_i1039" type="#_x0000_t75" style="width:15.75pt;height:18.75pt" o:ole="">
            <v:imagedata r:id="rId31" o:title=""/>
          </v:shape>
          <o:OLEObject Type="Embed" ProgID="Equation.3" ShapeID="_x0000_i1039" DrawAspect="Content" ObjectID="_1566730288" r:id="rId32"/>
        </w:object>
      </w:r>
      <w:r w:rsidRPr="00377C98">
        <w:rPr>
          <w:sz w:val="24"/>
          <w:szCs w:val="24"/>
        </w:rPr>
        <w:t xml:space="preserve"> – затраты времени на разработку этапа программы, час;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 – количество рабочих дней в месяце, Д=24;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t – продолжительность рабочего дня, t=8 час.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3 – Расчет </w:t>
      </w:r>
      <w:r w:rsidR="00525CA1">
        <w:rPr>
          <w:sz w:val="24"/>
          <w:szCs w:val="24"/>
        </w:rPr>
        <w:t>прямой</w:t>
      </w:r>
      <w:bookmarkStart w:id="0" w:name="_GoBack"/>
      <w:bookmarkEnd w:id="0"/>
      <w:r w:rsidRPr="00377C98">
        <w:rPr>
          <w:sz w:val="24"/>
          <w:szCs w:val="24"/>
        </w:rPr>
        <w:t xml:space="preserve">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3E1E37" w:rsidRPr="006C6761">
        <w:trPr>
          <w:cantSplit/>
          <w:trHeight w:val="5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34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1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690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40" w:dyaOrig="380">
          <v:shape id="_x0000_i1040" type="#_x0000_t75" style="width:27pt;height:18.75pt" o:ole="">
            <v:imagedata r:id="rId23" o:title=""/>
          </v:shape>
          <o:OLEObject Type="Embed" ProgID="Equation.3" ShapeID="_x0000_i1040" DrawAspect="Content" ObjectID="_1566730289" r:id="rId33"/>
        </w:object>
      </w:r>
      <w:r w:rsidRPr="00377C98">
        <w:rPr>
          <w:sz w:val="24"/>
          <w:szCs w:val="24"/>
        </w:rPr>
        <w:t xml:space="preserve"> =…. руб.</w:t>
      </w:r>
    </w:p>
    <w:p w:rsidR="003E1E37" w:rsidRPr="00377C98" w:rsidRDefault="003E1E37" w:rsidP="00D23C3F">
      <w:pPr>
        <w:rPr>
          <w:sz w:val="24"/>
          <w:szCs w:val="24"/>
        </w:rPr>
      </w:pPr>
      <w:r>
        <w:rPr>
          <w:sz w:val="24"/>
          <w:szCs w:val="24"/>
        </w:rPr>
        <w:t>Премия составляет 3</w:t>
      </w:r>
      <w:r w:rsidRPr="00377C98">
        <w:rPr>
          <w:sz w:val="24"/>
          <w:szCs w:val="24"/>
        </w:rPr>
        <w:t>0% от прямого заработка.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 = ….руб.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41" type="#_x0000_t75" style="width:30pt;height:18pt" o:ole="">
            <v:imagedata r:id="rId17" o:title=""/>
          </v:shape>
          <o:OLEObject Type="Embed" ProgID="Equation.3" ShapeID="_x0000_i1041" DrawAspect="Content" ObjectID="_1566730290" r:id="rId34"/>
        </w:object>
      </w:r>
      <w:r w:rsidRPr="00377C98">
        <w:rPr>
          <w:sz w:val="24"/>
          <w:szCs w:val="24"/>
        </w:rPr>
        <w:t>= 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Дополнительная заработная плата составляет 21% от основной заработной платы и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740" w:dyaOrig="360">
          <v:shape id="_x0000_i1042" type="#_x0000_t75" style="width:137.25pt;height:18pt" o:ole="">
            <v:imagedata r:id="rId35" o:title=""/>
          </v:shape>
          <o:OLEObject Type="Embed" ProgID="Equation.3" ShapeID="_x0000_i1042" DrawAspect="Content" ObjectID="_1566730291" r:id="rId36"/>
        </w:object>
      </w:r>
      <w:r w:rsidRPr="00377C98">
        <w:rPr>
          <w:sz w:val="24"/>
          <w:szCs w:val="24"/>
        </w:rPr>
        <w:t>, руб.; (6)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820" w:dyaOrig="360">
          <v:shape id="_x0000_i1043" type="#_x0000_t75" style="width:41.25pt;height:18pt" o:ole="">
            <v:imagedata r:id="rId37" o:title=""/>
          </v:shape>
          <o:OLEObject Type="Embed" ProgID="Equation.3" ShapeID="_x0000_i1043" DrawAspect="Content" ObjectID="_1566730292" r:id="rId38"/>
        </w:object>
      </w:r>
      <w:r w:rsidRPr="00377C98">
        <w:rPr>
          <w:sz w:val="24"/>
          <w:szCs w:val="24"/>
        </w:rPr>
        <w:t>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Отчисления в ФСЗН и Белгосстрах составляют 34,6% от суммы основной и дополнительной заработной платы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ФСЗН=(</w:t>
      </w:r>
      <w:r w:rsidRPr="00377C98">
        <w:rPr>
          <w:sz w:val="24"/>
          <w:szCs w:val="24"/>
        </w:rPr>
        <w:object w:dxaOrig="600" w:dyaOrig="360">
          <v:shape id="_x0000_i1044" type="#_x0000_t75" style="width:30pt;height:18pt" o:ole="">
            <v:imagedata r:id="rId17" o:title=""/>
          </v:shape>
          <o:OLEObject Type="Embed" ProgID="Equation.3" ShapeID="_x0000_i1044" DrawAspect="Content" ObjectID="_1566730293" r:id="rId39"/>
        </w:object>
      </w:r>
      <w:r w:rsidRPr="00377C98">
        <w:rPr>
          <w:sz w:val="24"/>
          <w:szCs w:val="24"/>
        </w:rPr>
        <w:t>+</w:t>
      </w:r>
      <w:r w:rsidRPr="00377C98">
        <w:rPr>
          <w:sz w:val="24"/>
          <w:szCs w:val="24"/>
        </w:rPr>
        <w:object w:dxaOrig="600" w:dyaOrig="360">
          <v:shape id="_x0000_i1045" type="#_x0000_t75" style="width:30pt;height:18pt" o:ole="">
            <v:imagedata r:id="rId40" o:title=""/>
          </v:shape>
          <o:OLEObject Type="Embed" ProgID="Equation.3" ShapeID="_x0000_i1045" DrawAspect="Content" ObjectID="_1566730294" r:id="rId41"/>
        </w:object>
      </w:r>
      <w:r w:rsidRPr="00377C98">
        <w:rPr>
          <w:sz w:val="24"/>
          <w:szCs w:val="24"/>
        </w:rPr>
        <w:t>)*34,6%/100%, руб.; (7)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ФСЗН= ……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на внедрение и эксплуатацию программы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100" w:dyaOrig="380">
          <v:shape id="_x0000_i1046" type="#_x0000_t75" style="width:105pt;height:18.75pt" o:ole="">
            <v:imagedata r:id="rId42" o:title=""/>
          </v:shape>
          <o:OLEObject Type="Embed" ProgID="Equation.3" ShapeID="_x0000_i1046" DrawAspect="Content" ObjectID="_1566730295" r:id="rId43"/>
        </w:object>
      </w:r>
      <w:r w:rsidRPr="00377C98">
        <w:rPr>
          <w:sz w:val="24"/>
          <w:szCs w:val="24"/>
        </w:rPr>
        <w:t>, руб., (8)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499" w:dyaOrig="380">
          <v:shape id="_x0000_i1047" type="#_x0000_t75" style="width:24.75pt;height:18.75pt" o:ole="">
            <v:imagedata r:id="rId44" o:title=""/>
          </v:shape>
          <o:OLEObject Type="Embed" ProgID="Equation.3" ShapeID="_x0000_i1047" DrawAspect="Content" ObjectID="_1566730296" r:id="rId45"/>
        </w:object>
      </w:r>
      <w:r w:rsidRPr="00377C98"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580" w:dyaOrig="380">
          <v:shape id="_x0000_i1048" type="#_x0000_t75" style="width:29.25pt;height:18.75pt" o:ole="">
            <v:imagedata r:id="rId46" o:title=""/>
          </v:shape>
          <o:OLEObject Type="Embed" ProgID="Equation.3" ShapeID="_x0000_i1048" DrawAspect="Content" ObjectID="_1566730297" r:id="rId47"/>
        </w:object>
      </w:r>
      <w:r w:rsidRPr="00377C98">
        <w:rPr>
          <w:sz w:val="24"/>
          <w:szCs w:val="24"/>
        </w:rPr>
        <w:t xml:space="preserve"> – стоимость часа эксплуатации оборудования.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Стоимость часа эксплуатации оборудования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960" w:dyaOrig="380">
          <v:shape id="_x0000_i1049" type="#_x0000_t75" style="width:144.75pt;height:18.75pt" o:ole="">
            <v:imagedata r:id="rId48" o:title=""/>
          </v:shape>
          <o:OLEObject Type="Embed" ProgID="Equation.3" ShapeID="_x0000_i1049" DrawAspect="Content" ObjectID="_1566730298" r:id="rId49"/>
        </w:object>
      </w:r>
      <w:r w:rsidRPr="00377C98">
        <w:rPr>
          <w:sz w:val="24"/>
          <w:szCs w:val="24"/>
        </w:rPr>
        <w:t>, руб., (9)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20" w:dyaOrig="380">
          <v:shape id="_x0000_i1050" type="#_x0000_t75" style="width:26.25pt;height:18.75pt" o:ole="">
            <v:imagedata r:id="rId50" o:title=""/>
          </v:shape>
          <o:OLEObject Type="Embed" ProgID="Equation.3" ShapeID="_x0000_i1050" DrawAspect="Content" ObjectID="_1566730299" r:id="rId51"/>
        </w:object>
      </w:r>
      <w:r w:rsidRPr="00377C98">
        <w:rPr>
          <w:sz w:val="24"/>
          <w:szCs w:val="24"/>
        </w:rPr>
        <w:t xml:space="preserve"> – стоимость оборудования, </w:t>
      </w:r>
      <w:r w:rsidRPr="00377C98">
        <w:rPr>
          <w:sz w:val="24"/>
          <w:szCs w:val="24"/>
        </w:rPr>
        <w:object w:dxaOrig="520" w:dyaOrig="380">
          <v:shape id="_x0000_i1051" type="#_x0000_t75" style="width:26.25pt;height:18.75pt" o:ole="">
            <v:imagedata r:id="rId52" o:title=""/>
          </v:shape>
          <o:OLEObject Type="Embed" ProgID="Equation.3" ShapeID="_x0000_i1051" DrawAspect="Content" ObjectID="_1566730300" r:id="rId53"/>
        </w:object>
      </w:r>
      <w:r w:rsidRPr="00377C98">
        <w:rPr>
          <w:sz w:val="24"/>
          <w:szCs w:val="24"/>
        </w:rPr>
        <w:t xml:space="preserve"> = 2500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60">
          <v:shape id="_x0000_i1052" type="#_x0000_t75" style="width:24.75pt;height:18pt" o:ole="">
            <v:imagedata r:id="rId54" o:title=""/>
          </v:shape>
          <o:OLEObject Type="Embed" ProgID="Equation.3" ShapeID="_x0000_i1052" DrawAspect="Content" ObjectID="_1566730301" r:id="rId55"/>
        </w:object>
      </w:r>
      <w:r w:rsidRPr="00377C98">
        <w:rPr>
          <w:sz w:val="24"/>
          <w:szCs w:val="24"/>
        </w:rPr>
        <w:t xml:space="preserve"> – срок эксплуатации оборудования;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Э – стоимость за электроэнергию в час, Э = 0,4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А – стоимость аренды помещения, А=18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lastRenderedPageBreak/>
        <w:t>Срок эксплуатации компьютера – 4 года, в году 251 рабочих дней, продолжительность рабочего дня 8 часов.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60">
          <v:shape id="_x0000_i1053" type="#_x0000_t75" style="width:24.75pt;height:18pt" o:ole="">
            <v:imagedata r:id="rId56" o:title=""/>
          </v:shape>
          <o:OLEObject Type="Embed" ProgID="Equation.3" ShapeID="_x0000_i1053" DrawAspect="Content" ObjectID="_1566730302" r:id="rId57"/>
        </w:object>
      </w:r>
      <w:r w:rsidRPr="00377C98">
        <w:rPr>
          <w:sz w:val="24"/>
          <w:szCs w:val="24"/>
        </w:rPr>
        <w:t>=4*251*8=8032 (часов)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80" w:dyaOrig="380">
          <v:shape id="_x0000_i1054" type="#_x0000_t75" style="width:29.25pt;height:18.75pt" o:ole="">
            <v:imagedata r:id="rId58" o:title=""/>
          </v:shape>
          <o:OLEObject Type="Embed" ProgID="Equation.3" ShapeID="_x0000_i1054" DrawAspect="Content" ObjectID="_1566730303" r:id="rId59"/>
        </w:object>
      </w:r>
      <w:r w:rsidRPr="00377C98">
        <w:rPr>
          <w:sz w:val="24"/>
          <w:szCs w:val="24"/>
        </w:rPr>
        <w:t>=…………(руб.)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</w:p>
    <w:tbl>
      <w:tblPr>
        <w:tblW w:w="90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44"/>
        <w:gridCol w:w="2034"/>
        <w:gridCol w:w="1631"/>
        <w:gridCol w:w="2080"/>
      </w:tblGrid>
      <w:tr w:rsidR="003E1E37" w:rsidRPr="006C6761">
        <w:trPr>
          <w:cantSplit/>
          <w:trHeight w:val="242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897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1144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19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897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1144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897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1144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01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897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1144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80" w:dyaOrig="380">
          <v:shape id="_x0000_i1055" type="#_x0000_t75" style="width:33.75pt;height:18.75pt" o:ole="">
            <v:imagedata r:id="rId60" o:title=""/>
          </v:shape>
          <o:OLEObject Type="Embed" ProgID="Equation.3" ShapeID="_x0000_i1055" DrawAspect="Content" ObjectID="_1566730304" r:id="rId61"/>
        </w:object>
      </w:r>
      <w:r w:rsidRPr="00377C98">
        <w:rPr>
          <w:sz w:val="24"/>
          <w:szCs w:val="24"/>
        </w:rPr>
        <w:t>= …… (руб.)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Накладные расходы составляют 200% от основной заработной платы и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</w:t>
      </w:r>
      <w:r w:rsidRPr="00377C98">
        <w:rPr>
          <w:sz w:val="24"/>
          <w:szCs w:val="24"/>
        </w:rPr>
        <w:object w:dxaOrig="600" w:dyaOrig="360">
          <v:shape id="_x0000_i1056" type="#_x0000_t75" style="width:30pt;height:18pt" o:ole="">
            <v:imagedata r:id="rId62" o:title=""/>
          </v:shape>
          <o:OLEObject Type="Embed" ProgID="Equation.3" ShapeID="_x0000_i1056" DrawAspect="Content" ObjectID="_1566730305" r:id="rId63"/>
        </w:object>
      </w:r>
      <w:r w:rsidRPr="00377C98">
        <w:rPr>
          <w:sz w:val="24"/>
          <w:szCs w:val="24"/>
        </w:rPr>
        <w:t>*200%/100%, руб. (10)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НР=……… (руб.)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5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3E1E37" w:rsidRPr="006C6761">
        <w:trPr>
          <w:cantSplit/>
          <w:trHeight w:val="46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3E1E37" w:rsidRPr="006C6761">
        <w:trPr>
          <w:cantSplit/>
          <w:trHeight w:val="1230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24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52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внедрение и эксплуатацию программы.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43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8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E85F84">
        <w:rPr>
          <w:sz w:val="24"/>
          <w:szCs w:val="24"/>
        </w:rPr>
        <w:t>Прибыль  о</w:t>
      </w:r>
      <w:r w:rsidRPr="00377C98">
        <w:rPr>
          <w:sz w:val="24"/>
          <w:szCs w:val="24"/>
        </w:rPr>
        <w:t>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 =</w:t>
      </w:r>
      <w:r w:rsidRPr="00377C98">
        <w:rPr>
          <w:sz w:val="24"/>
          <w:szCs w:val="24"/>
        </w:rPr>
        <w:object w:dxaOrig="320" w:dyaOrig="360">
          <v:shape id="_x0000_i1057" type="#_x0000_t75" style="width:15.75pt;height:18pt" o:ole="">
            <v:imagedata r:id="rId64" o:title=""/>
          </v:shape>
          <o:OLEObject Type="Embed" ProgID="Equation.3" ShapeID="_x0000_i1057" DrawAspect="Content" ObjectID="_1566730306" r:id="rId65"/>
        </w:object>
      </w:r>
      <w:r w:rsidRPr="00377C98">
        <w:rPr>
          <w:sz w:val="24"/>
          <w:szCs w:val="24"/>
        </w:rPr>
        <w:t>*Р/100%, руб., (11)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5E7D67">
        <w:rPr>
          <w:position w:val="-12"/>
          <w:sz w:val="24"/>
          <w:szCs w:val="24"/>
        </w:rPr>
        <w:object w:dxaOrig="320" w:dyaOrig="360">
          <v:shape id="_x0000_i1058" type="#_x0000_t75" style="width:15.75pt;height:18pt" o:ole="">
            <v:imagedata r:id="rId66" o:title=""/>
          </v:shape>
          <o:OLEObject Type="Embed" ProgID="Equation.3" ShapeID="_x0000_i1058" DrawAspect="Content" ObjectID="_1566730307" r:id="rId67"/>
        </w:object>
      </w:r>
      <w:r w:rsidRPr="00377C98">
        <w:rPr>
          <w:sz w:val="24"/>
          <w:szCs w:val="24"/>
        </w:rPr>
        <w:t xml:space="preserve"> – полная себестоимость.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 = ...... (руб.)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Оптовая цена без НДС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 xml:space="preserve">Ц = </w:t>
      </w:r>
      <w:r w:rsidRPr="00ED486B">
        <w:rPr>
          <w:position w:val="-12"/>
        </w:rPr>
        <w:object w:dxaOrig="300" w:dyaOrig="360">
          <v:shape id="_x0000_i1059" type="#_x0000_t75" style="width:15pt;height:18pt" o:ole="">
            <v:imagedata r:id="rId68" o:title=""/>
          </v:shape>
          <o:OLEObject Type="Embed" ProgID="Equation.3" ShapeID="_x0000_i1059" DrawAspect="Content" ObjectID="_1566730308" r:id="rId69"/>
        </w:object>
      </w:r>
      <w:r w:rsidRPr="00377C98">
        <w:rPr>
          <w:sz w:val="24"/>
          <w:szCs w:val="24"/>
        </w:rPr>
        <w:t xml:space="preserve"> + Прибыль (руб.) (12)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Ц=…..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Цена с НДС(20%)  определяется по формуле:</w:t>
      </w:r>
    </w:p>
    <w:p w:rsidR="003E1E37" w:rsidRPr="00525CA1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 = Ц+ НДС</w:t>
      </w:r>
      <w:r w:rsidRPr="00525CA1">
        <w:rPr>
          <w:sz w:val="24"/>
          <w:szCs w:val="24"/>
        </w:rPr>
        <w:t xml:space="preserve">              (13)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 = ……руб.</w:t>
      </w:r>
    </w:p>
    <w:sectPr w:rsidR="003E1E37" w:rsidRPr="00377C98" w:rsidSect="0005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1E7950"/>
    <w:multiLevelType w:val="hybridMultilevel"/>
    <w:tmpl w:val="948412FE"/>
    <w:lvl w:ilvl="0" w:tplc="5010C6D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C3F"/>
    <w:rsid w:val="00003501"/>
    <w:rsid w:val="000130B7"/>
    <w:rsid w:val="00026B77"/>
    <w:rsid w:val="00036501"/>
    <w:rsid w:val="00036E8C"/>
    <w:rsid w:val="00036ECF"/>
    <w:rsid w:val="00041F41"/>
    <w:rsid w:val="00042E8B"/>
    <w:rsid w:val="00046B7B"/>
    <w:rsid w:val="00051509"/>
    <w:rsid w:val="00055DB2"/>
    <w:rsid w:val="00084676"/>
    <w:rsid w:val="000963FC"/>
    <w:rsid w:val="000A07E3"/>
    <w:rsid w:val="000A0938"/>
    <w:rsid w:val="000B1765"/>
    <w:rsid w:val="000B2F55"/>
    <w:rsid w:val="000C3A64"/>
    <w:rsid w:val="000F4207"/>
    <w:rsid w:val="0010550B"/>
    <w:rsid w:val="00112D8E"/>
    <w:rsid w:val="00126378"/>
    <w:rsid w:val="00156B3E"/>
    <w:rsid w:val="0016341F"/>
    <w:rsid w:val="001721DF"/>
    <w:rsid w:val="001751BB"/>
    <w:rsid w:val="001A68C1"/>
    <w:rsid w:val="001C3DD2"/>
    <w:rsid w:val="001E5627"/>
    <w:rsid w:val="001F0A40"/>
    <w:rsid w:val="001F2368"/>
    <w:rsid w:val="001F6931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45C28"/>
    <w:rsid w:val="00352EDB"/>
    <w:rsid w:val="00360F57"/>
    <w:rsid w:val="00377C98"/>
    <w:rsid w:val="00380934"/>
    <w:rsid w:val="00387808"/>
    <w:rsid w:val="0039304F"/>
    <w:rsid w:val="003B56F7"/>
    <w:rsid w:val="003D1D21"/>
    <w:rsid w:val="003E192B"/>
    <w:rsid w:val="003E1E37"/>
    <w:rsid w:val="003F3CC5"/>
    <w:rsid w:val="003F5E8F"/>
    <w:rsid w:val="003F6E1B"/>
    <w:rsid w:val="004044B1"/>
    <w:rsid w:val="00405236"/>
    <w:rsid w:val="004115DE"/>
    <w:rsid w:val="00411BB0"/>
    <w:rsid w:val="00464FCC"/>
    <w:rsid w:val="00483A8A"/>
    <w:rsid w:val="004A0BED"/>
    <w:rsid w:val="004C15D7"/>
    <w:rsid w:val="004D087E"/>
    <w:rsid w:val="004E2DE5"/>
    <w:rsid w:val="005117A4"/>
    <w:rsid w:val="00525CA1"/>
    <w:rsid w:val="00543AFB"/>
    <w:rsid w:val="005472B2"/>
    <w:rsid w:val="0055476C"/>
    <w:rsid w:val="00562304"/>
    <w:rsid w:val="00562F02"/>
    <w:rsid w:val="00574392"/>
    <w:rsid w:val="005774A7"/>
    <w:rsid w:val="005A6F2A"/>
    <w:rsid w:val="005C7921"/>
    <w:rsid w:val="005D076B"/>
    <w:rsid w:val="005E7D67"/>
    <w:rsid w:val="005F267E"/>
    <w:rsid w:val="006006EF"/>
    <w:rsid w:val="00616887"/>
    <w:rsid w:val="00663A0B"/>
    <w:rsid w:val="006A3A02"/>
    <w:rsid w:val="006C6761"/>
    <w:rsid w:val="006D4E91"/>
    <w:rsid w:val="006E05C8"/>
    <w:rsid w:val="007117B4"/>
    <w:rsid w:val="00721957"/>
    <w:rsid w:val="00724269"/>
    <w:rsid w:val="00752DFB"/>
    <w:rsid w:val="007532CC"/>
    <w:rsid w:val="00757975"/>
    <w:rsid w:val="007668BB"/>
    <w:rsid w:val="00772517"/>
    <w:rsid w:val="00777C74"/>
    <w:rsid w:val="0078362E"/>
    <w:rsid w:val="00790850"/>
    <w:rsid w:val="0079579A"/>
    <w:rsid w:val="007D3358"/>
    <w:rsid w:val="007E342B"/>
    <w:rsid w:val="007F1E69"/>
    <w:rsid w:val="007F1E72"/>
    <w:rsid w:val="008056C9"/>
    <w:rsid w:val="00806A3F"/>
    <w:rsid w:val="00810853"/>
    <w:rsid w:val="0081139E"/>
    <w:rsid w:val="00821A8F"/>
    <w:rsid w:val="00844592"/>
    <w:rsid w:val="00864A5D"/>
    <w:rsid w:val="00865941"/>
    <w:rsid w:val="00884077"/>
    <w:rsid w:val="008D6362"/>
    <w:rsid w:val="008F4A17"/>
    <w:rsid w:val="00902F0E"/>
    <w:rsid w:val="00903B73"/>
    <w:rsid w:val="0090438F"/>
    <w:rsid w:val="00904618"/>
    <w:rsid w:val="00934961"/>
    <w:rsid w:val="009B0D3B"/>
    <w:rsid w:val="009D2517"/>
    <w:rsid w:val="009F368D"/>
    <w:rsid w:val="00A04BF3"/>
    <w:rsid w:val="00A23C67"/>
    <w:rsid w:val="00A311F6"/>
    <w:rsid w:val="00A336B8"/>
    <w:rsid w:val="00A46D5F"/>
    <w:rsid w:val="00A61117"/>
    <w:rsid w:val="00A67B51"/>
    <w:rsid w:val="00A9333E"/>
    <w:rsid w:val="00A9673A"/>
    <w:rsid w:val="00AA166B"/>
    <w:rsid w:val="00AC3197"/>
    <w:rsid w:val="00AD0CB3"/>
    <w:rsid w:val="00B0556D"/>
    <w:rsid w:val="00B152C5"/>
    <w:rsid w:val="00B81DA6"/>
    <w:rsid w:val="00B83B83"/>
    <w:rsid w:val="00B86790"/>
    <w:rsid w:val="00B9024A"/>
    <w:rsid w:val="00B915B5"/>
    <w:rsid w:val="00B96A55"/>
    <w:rsid w:val="00B97AF6"/>
    <w:rsid w:val="00BF325B"/>
    <w:rsid w:val="00C24B29"/>
    <w:rsid w:val="00C30419"/>
    <w:rsid w:val="00C47287"/>
    <w:rsid w:val="00C76CF5"/>
    <w:rsid w:val="00C948BC"/>
    <w:rsid w:val="00C95C96"/>
    <w:rsid w:val="00CA1947"/>
    <w:rsid w:val="00CD5E63"/>
    <w:rsid w:val="00CE539D"/>
    <w:rsid w:val="00CE6987"/>
    <w:rsid w:val="00CE7EBB"/>
    <w:rsid w:val="00D00AE7"/>
    <w:rsid w:val="00D0119E"/>
    <w:rsid w:val="00D1378B"/>
    <w:rsid w:val="00D23C3F"/>
    <w:rsid w:val="00D34B62"/>
    <w:rsid w:val="00D50A73"/>
    <w:rsid w:val="00D60D64"/>
    <w:rsid w:val="00D74328"/>
    <w:rsid w:val="00D7584D"/>
    <w:rsid w:val="00D81414"/>
    <w:rsid w:val="00D81A01"/>
    <w:rsid w:val="00D92417"/>
    <w:rsid w:val="00DA6059"/>
    <w:rsid w:val="00DE3FA2"/>
    <w:rsid w:val="00DF0C6F"/>
    <w:rsid w:val="00E30B47"/>
    <w:rsid w:val="00E4364D"/>
    <w:rsid w:val="00E74210"/>
    <w:rsid w:val="00E85F84"/>
    <w:rsid w:val="00E91F65"/>
    <w:rsid w:val="00E92026"/>
    <w:rsid w:val="00EA1474"/>
    <w:rsid w:val="00EB40E5"/>
    <w:rsid w:val="00EC4D5F"/>
    <w:rsid w:val="00EC7320"/>
    <w:rsid w:val="00ED486B"/>
    <w:rsid w:val="00EE1033"/>
    <w:rsid w:val="00EE15FD"/>
    <w:rsid w:val="00EE5B93"/>
    <w:rsid w:val="00EF4B8A"/>
    <w:rsid w:val="00F0311A"/>
    <w:rsid w:val="00F0697F"/>
    <w:rsid w:val="00F23026"/>
    <w:rsid w:val="00F76174"/>
    <w:rsid w:val="00F76251"/>
    <w:rsid w:val="00F822DA"/>
    <w:rsid w:val="00F92056"/>
    <w:rsid w:val="00FB3B0F"/>
    <w:rsid w:val="00FC1BCA"/>
    <w:rsid w:val="00FD03E5"/>
    <w:rsid w:val="00FD654E"/>
    <w:rsid w:val="00FD69C1"/>
    <w:rsid w:val="00FE692A"/>
    <w:rsid w:val="00FE7F5E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8050C"/>
  <w15:docId w15:val="{9F44072B-A9ED-4162-BEAF-9181C555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FCC"/>
    <w:pPr>
      <w:jc w:val="both"/>
    </w:pPr>
    <w:rPr>
      <w:rFonts w:ascii="Times New Roman" w:hAnsi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uiPriority w:val="99"/>
    <w:semiHidden/>
    <w:rsid w:val="00D23C3F"/>
    <w:pPr>
      <w:jc w:val="both"/>
    </w:pPr>
    <w:rPr>
      <w:rFonts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1024</Words>
  <Characters>5837</Characters>
  <Application>Microsoft Office Word</Application>
  <DocSecurity>0</DocSecurity>
  <Lines>48</Lines>
  <Paragraphs>13</Paragraphs>
  <ScaleCrop>false</ScaleCrop>
  <Company>Torrents.by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Artsiom Sushchenia</cp:lastModifiedBy>
  <cp:revision>8</cp:revision>
  <dcterms:created xsi:type="dcterms:W3CDTF">2016-09-06T05:36:00Z</dcterms:created>
  <dcterms:modified xsi:type="dcterms:W3CDTF">2017-09-12T11:04:00Z</dcterms:modified>
</cp:coreProperties>
</file>