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479EA">
      <w:pPr>
        <w:pStyle w:val="31"/>
      </w:pPr>
      <w:r>
        <w:t>算法设计小班报告</w:t>
      </w:r>
    </w:p>
    <w:p w14:paraId="3B790DDD">
      <w:pPr>
        <w:keepNext/>
        <w:spacing w:after="100"/>
      </w:pPr>
      <w:r>
        <w:rPr>
          <w:b/>
          <w:sz w:val="26"/>
        </w:rPr>
        <w:t>递推式与渐近分析习题解答</w:t>
      </w:r>
    </w:p>
    <w:p w14:paraId="72258662">
      <w:pPr>
        <w:keepNext/>
        <w:spacing w:after="100"/>
      </w:pPr>
      <w:r>
        <w:rPr>
          <w:rFonts w:ascii="微软雅黑" w:hAnsi="微软雅黑" w:eastAsia="微软雅黑"/>
          <w:b w:val="0"/>
          <w:color w:val="000000"/>
          <w:sz w:val="22"/>
        </w:rPr>
        <w:t>组员：及靖涵、曹伟科、宋自信</w:t>
      </w:r>
    </w:p>
    <w:p w14:paraId="4BB69A0E">
      <w:pPr>
        <w:keepNext/>
        <w:spacing w:after="10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000000"/>
          <w:sz w:val="22"/>
        </w:rPr>
        <w:t>汇报人</w:t>
      </w:r>
      <w:r>
        <w:rPr>
          <w:rFonts w:hint="eastAsia"/>
          <w:b w:val="0"/>
          <w:color w:val="000000"/>
          <w:sz w:val="22"/>
          <w:lang w:eastAsia="zh-CN"/>
        </w:rPr>
        <w:t>：</w:t>
      </w:r>
      <w:r>
        <w:rPr>
          <w:rFonts w:hint="eastAsia"/>
          <w:b w:val="0"/>
          <w:color w:val="000000"/>
          <w:sz w:val="22"/>
          <w:lang w:val="en-US" w:eastAsia="zh-CN"/>
        </w:rPr>
        <w:t>宋自信</w:t>
      </w:r>
      <w:bookmarkStart w:id="0" w:name="_GoBack"/>
      <w:bookmarkEnd w:id="0"/>
    </w:p>
    <w:p w14:paraId="0AC026D9">
      <w:r>
        <w:t>习题 4-4 的 a 至 i 九道题，逐题给出方法、推导和紧确渐近界。lg 表示以 2 为底的对数；常数规模的基例成本为 Θ(1)。</w:t>
      </w:r>
    </w:p>
    <w:p w14:paraId="60B328F3">
      <w:r>
        <w:t>含 n/lg n 的递推式仅在非基例规模使用，基例直接给定。递归树分析先按相应底数的整数次幂书写，以简化层数；通常的取整处理不改变这里的渐近结果。</w:t>
      </w:r>
    </w:p>
    <w:p w14:paraId="4D1854B4">
      <w:pPr>
        <w:pStyle w:val="3"/>
      </w:pPr>
      <w:r>
        <w:t>题目 a</w:t>
      </w:r>
    </w:p>
    <w:p w14:paraId="42972FC0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=5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f>
                <m:fPr/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r>
            <m:rPr>
              <m:sty m:val="bi"/>
            </m:rPr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lg</m:t>
          </m:r>
          <m:r>
            <m:rPr>
              <m:sty m:val="bi"/>
            </m:rPr>
            <w:rPr>
              <w:rFonts w:ascii="Cambria Math" w:hAnsi="Cambria Math"/>
              <w:sz w:val="22"/>
            </w:rPr>
            <m:t>n</m:t>
          </m:r>
        </m:oMath>
      </m:oMathPara>
    </w:p>
    <w:p w14:paraId="4B4D5D28">
      <w:r>
        <w:rPr>
          <w:b/>
        </w:rPr>
        <w:t xml:space="preserve">方法  </w:t>
      </w:r>
      <w:r>
        <w:t>主定理情况 1：先算基准，再验证多项式差距</w:t>
      </w:r>
    </w:p>
    <w:p w14:paraId="0C33948C">
      <w:pPr>
        <w:pStyle w:val="4"/>
      </w:pPr>
      <w:r>
        <w:t>1 确定参数</w:t>
      </w:r>
    </w:p>
    <w:p w14:paraId="60E4D3AD">
      <w:r>
        <w:t>子问题数为 5，规模缩小为原来的 1/3。</w:t>
      </w:r>
    </w:p>
    <w:p w14:paraId="15B2DDE6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a</m:t>
          </m:r>
          <m:r>
            <m:rPr>
              <m:sty m:val="p"/>
            </m:rPr>
            <w:rPr>
              <w:rFonts w:ascii="Cambria Math" w:hAnsi="Cambria Math"/>
              <w:sz w:val="22"/>
            </w:rPr>
            <m:t>=5, </m:t>
          </m:r>
          <m:r>
            <m:rPr/>
            <w:rPr>
              <w:rFonts w:ascii="Cambria Math" w:hAnsi="Cambria Math"/>
              <w:sz w:val="22"/>
            </w:rPr>
            <m:t>b</m:t>
          </m:r>
          <m:r>
            <m:rPr>
              <m:sty m:val="p"/>
            </m:rPr>
            <w:rPr>
              <w:rFonts w:ascii="Cambria Math" w:hAnsi="Cambria Math"/>
              <w:sz w:val="22"/>
            </w:rPr>
            <m:t>=3, </m:t>
          </m:r>
          <m:r>
            <m:rPr/>
            <w:rPr>
              <w:rFonts w:ascii="Cambria Math" w:hAnsi="Cambria Math"/>
              <w:sz w:val="22"/>
            </w:rPr>
            <m:t>f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lg</m:t>
          </m:r>
          <m:r>
            <m:rPr/>
            <w:rPr>
              <w:rFonts w:ascii="Cambria Math" w:hAnsi="Cambria Math"/>
              <w:sz w:val="22"/>
            </w:rPr>
            <m:t>n</m:t>
          </m:r>
        </m:oMath>
      </m:oMathPara>
    </w:p>
    <w:p w14:paraId="0EA0946B">
      <w:pPr>
        <w:pStyle w:val="4"/>
      </w:pPr>
      <w:r>
        <w:t>2 计算比较基准</w:t>
      </w:r>
    </w:p>
    <w:p w14:paraId="33C908E3">
      <w:r>
        <w:t>基准来自递归分支的增长。</w:t>
      </w:r>
    </w:p>
    <w:p w14:paraId="75FED816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p</m:t>
          </m:r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5≈1.465</m:t>
          </m:r>
        </m:oMath>
      </m:oMathPara>
    </w:p>
    <w:p w14:paraId="2498B249">
      <w:pPr>
        <w:spacing w:before="40" w:after="120"/>
      </w:pPr>
      <m:oMathPara>
        <m:oMathParaPr>
          <m:jc m:val="left"/>
        </m:oMathParaPr>
        <m:oMath>
          <m:sSup>
            <m:sSup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  <m:sup>
              <m:r>
                <m:rPr/>
                <w:rPr>
                  <w:rFonts w:ascii="Cambria Math" w:hAnsi="Cambria Math"/>
                  <w:sz w:val="22"/>
                </w:rPr>
                <m:t>p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p>
            <m:sSup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  <m:sup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5</m:t>
              </m:r>
            </m:sup>
          </m:sSup>
        </m:oMath>
      </m:oMathPara>
    </w:p>
    <w:p w14:paraId="12300A68">
      <w:pPr>
        <w:pStyle w:val="4"/>
      </w:pPr>
      <w:r>
        <w:t>3 验证情况 1</w:t>
      </w:r>
    </w:p>
    <w:p w14:paraId="69CD573A">
      <w:r>
        <w:t>对数增长慢于任意正幂。取 ε=p−1.2&gt;0。</w:t>
      </w:r>
    </w:p>
    <w:p w14:paraId="33F8F191">
      <w:pPr>
        <w:spacing w:before="40" w:after="1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</w:rPr>
            <m:t>lg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O</m:t>
          </m:r>
          <m:d>
            <m:dPr/>
            <m:e>
              <m:sSup>
                <m:sSup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0.2</m:t>
                  </m:r>
                </m:sup>
              </m:sSup>
            </m:e>
          </m:d>
        </m:oMath>
      </m:oMathPara>
    </w:p>
    <w:p w14:paraId="114275BA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lg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O</m:t>
          </m:r>
          <m:d>
            <m:dPr/>
            <m:e>
              <m:sSup>
                <m:sSup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1.2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O</m:t>
          </m:r>
          <m:d>
            <m:dPr/>
            <m:e>
              <m:sSup>
                <m:sSup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−ε</m:t>
                  </m:r>
                </m:sup>
              </m:sSup>
            </m:e>
          </m:d>
        </m:oMath>
      </m:oMathPara>
    </w:p>
    <w:p w14:paraId="50B37569">
      <w:pPr>
        <w:pStyle w:val="4"/>
      </w:pPr>
      <w:r>
        <w:t>4 应用主定理</w:t>
      </w:r>
    </w:p>
    <w:p w14:paraId="2FAA323B">
      <w:r>
        <w:t>额外工作量比基准慢一个多项式因子。</w:t>
      </w:r>
    </w:p>
    <w:p w14:paraId="3B4339AD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sSup>
                <m:sSup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p</m:t>
                  </m:r>
                </m:sup>
              </m:sSup>
            </m:e>
          </m:d>
        </m:oMath>
      </m:oMathPara>
    </w:p>
    <w:p w14:paraId="5AF2932D">
      <w:r>
        <w:rPr>
          <w:b/>
        </w:rPr>
        <w:t>结论</w:t>
      </w:r>
    </w:p>
    <w:p w14:paraId="6A660B75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sSup>
                <m:sSupPr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p>
                  <m:sSub>
                    <m:sSubPr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3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5</m:t>
                  </m:r>
                </m:sup>
              </m:sSup>
            </m:e>
          </m:d>
        </m:oMath>
      </m:oMathPara>
    </w:p>
    <w:p w14:paraId="0BD08E0E">
      <w:r>
        <w:br w:type="page"/>
      </w:r>
    </w:p>
    <w:p w14:paraId="1C904F37">
      <w:pPr>
        <w:pStyle w:val="3"/>
      </w:pPr>
      <w:r>
        <w:t>题目 b</w:t>
      </w:r>
    </w:p>
    <w:p w14:paraId="6700DF71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=3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f>
                <m:fPr/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den>
          </m:f>
        </m:oMath>
      </m:oMathPara>
    </w:p>
    <w:p w14:paraId="76AADCC9">
      <w:r>
        <w:rPr>
          <w:b/>
        </w:rPr>
        <w:t xml:space="preserve">方法  </w:t>
      </w:r>
      <w:r>
        <w:t>递归树与调和级数：n/lg n 不符合主定理的多项式差距条件</w:t>
      </w:r>
    </w:p>
    <w:p w14:paraId="4D27614D">
      <w:pPr>
        <w:pStyle w:val="4"/>
      </w:pPr>
      <w:r>
        <w:t>1 确定树高与叶子成本</w:t>
      </w:r>
    </w:p>
    <w:p w14:paraId="3D9033BB">
      <w:r>
        <w:t>先按 n 为 3 的整数次幂分析。取常数基例 T(1)=Θ(1)。</w:t>
      </w:r>
    </w:p>
    <w:p w14:paraId="28836AFA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L</m:t>
          </m:r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</m:t>
              </m:r>
            </m:sub>
          </m:sSub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, 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</m:t>
              </m:r>
            </m:e>
            <m:sup>
              <m:r>
                <m:rPr/>
                <w:rPr>
                  <w:rFonts w:ascii="Cambria Math" w:hAnsi="Cambria Math"/>
                  <w:sz w:val="22"/>
                </w:rPr>
                <m:t>L</m:t>
              </m:r>
            </m:sup>
          </m:sSup>
        </m:oMath>
      </m:oMathPara>
    </w:p>
    <w:p w14:paraId="64AF84A5">
      <w:pPr>
        <w:spacing w:before="40" w:after="120"/>
      </w:pPr>
      <m:oMathPara>
        <m:oMathParaPr>
          <m:jc m:val="left"/>
        </m:oMathParaPr>
        <m:oMath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</m:t>
              </m:r>
            </m:e>
            <m:sup>
              <m:r>
                <m:rPr/>
                <w:rPr>
                  <w:rFonts w:ascii="Cambria Math" w:hAnsi="Cambria Math"/>
                  <w:sz w:val="22"/>
                </w:rPr>
                <m:t>L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, Θ</m:t>
          </m:r>
          <m:d>
            <m:dPr/>
            <m:e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</m:e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L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5FB80125">
      <w:pPr>
        <w:pStyle w:val="4"/>
      </w:pPr>
      <w:r>
        <w:t>2 计算第 i 层工作量</w:t>
      </w:r>
    </w:p>
    <w:p w14:paraId="0BB0A900">
      <w:r>
        <w:t>有 3ⁱ 个节点，每个规模 n/3ⁱ。i 从 0 到 L−1。</w:t>
      </w:r>
    </w:p>
    <w:p w14:paraId="19CB84F0">
      <w:pPr>
        <w:spacing w:before="40" w:after="120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W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</m:t>
              </m:r>
            </m:e>
            <m:sup>
              <m:r>
                <m:rPr/>
                <w:rPr>
                  <w:rFonts w:ascii="Cambria Math" w:hAnsi="Cambria Math"/>
                  <w:sz w:val="22"/>
                </w:rPr>
                <m:t>i</m:t>
              </m:r>
            </m:sup>
          </m:sSup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/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3</m:t>
                  </m:r>
                </m:e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i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d>
                <m:d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/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3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sup>
                  </m:sSup>
                </m:e>
              </m:d>
            </m:den>
          </m:f>
        </m:oMath>
      </m:oMathPara>
    </w:p>
    <w:p w14:paraId="21A488A4">
      <w:pPr>
        <w:spacing w:before="40" w:after="120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W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d>
                <m:d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2"/>
                    </w:rPr>
                    <m:t>i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lg3</m:t>
              </m:r>
            </m:den>
          </m:f>
        </m:oMath>
      </m:oMathPara>
    </w:p>
    <w:p w14:paraId="37880F7D">
      <w:pPr>
        <w:pStyle w:val="4"/>
      </w:pPr>
      <w:r>
        <w:t>3 逐层求和</w:t>
      </w:r>
    </w:p>
    <w:p w14:paraId="21333E1E">
      <w:r>
        <w:t>换元 j=L−i，加上叶子成本。</w:t>
      </w:r>
    </w:p>
    <w:p w14:paraId="2A06D7EB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lg3</m:t>
              </m:r>
            </m:den>
          </m:f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=1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L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  <w:sz w:val="22"/>
                    </w:rPr>
                    <m:t>j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+Θ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4F5200F8">
      <w:pPr>
        <w:pStyle w:val="4"/>
      </w:pPr>
      <w:r>
        <w:t>4 使用调和级数</w:t>
      </w:r>
    </w:p>
    <w:p w14:paraId="192E9B5E">
      <w:r>
        <w:t>树高为对数量级，再取对数得到双对数。</w:t>
      </w:r>
    </w:p>
    <w:p w14:paraId="14397E35">
      <w:pPr>
        <w:spacing w:before="40" w:after="120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H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=1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L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  <w:sz w:val="22"/>
                    </w:rPr>
                    <m:t>j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L</m:t>
              </m:r>
            </m:e>
          </m:d>
        </m:oMath>
      </m:oMathPara>
    </w:p>
    <w:p w14:paraId="6C5FBD5E">
      <w:pPr>
        <w:spacing w:before="40" w:after="1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</w:rPr>
            <m:t>lg</m:t>
          </m:r>
          <m:r>
            <m:rPr/>
            <w:rPr>
              <w:rFonts w:ascii="Cambria Math" w:hAnsi="Cambria Math"/>
              <w:sz w:val="22"/>
            </w:rPr>
            <m:t>L</m:t>
          </m:r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lglg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32DA5C40">
      <w:r>
        <w:rPr>
          <w:b/>
        </w:rPr>
        <w:t>结论</w:t>
      </w:r>
    </w:p>
    <w:p w14:paraId="28E319FE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lglg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440D58EF">
      <w:r>
        <w:br w:type="page"/>
      </w:r>
    </w:p>
    <w:p w14:paraId="30ED1DDF">
      <w:pPr>
        <w:pStyle w:val="3"/>
      </w:pPr>
      <w:r>
        <w:t>题目 c</w:t>
      </w:r>
    </w:p>
    <w:p w14:paraId="06D7E11B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=8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f>
                <m:fPr/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sSup>
            <m:sSup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</m:t>
              </m:r>
            </m:sup>
          </m:sSup>
          <m:rad>
            <m:radPr>
              <m:degHide m:val="1"/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rad>
        </m:oMath>
      </m:oMathPara>
    </w:p>
    <w:p w14:paraId="61ED65AF">
      <w:r>
        <w:rPr>
          <w:b/>
        </w:rPr>
        <w:t xml:space="preserve">方法  </w:t>
      </w:r>
      <w:r>
        <w:t>主定理情况 3：额外工作量更大，并验证正则条件</w:t>
      </w:r>
    </w:p>
    <w:p w14:paraId="26CE9CBB">
      <w:pPr>
        <w:pStyle w:val="4"/>
      </w:pPr>
      <w:r>
        <w:t>1 化简额外工作量</w:t>
      </w:r>
    </w:p>
    <w:p w14:paraId="7298FEC2">
      <w:r>
        <w:t>把根号写成幂，便于比较指数。</w:t>
      </w:r>
    </w:p>
    <w:p w14:paraId="148C7E97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f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p>
            <m:sSup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</m:t>
              </m:r>
            </m:sup>
          </m:sSup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ra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p>
            <m:sSup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7/2</m:t>
              </m:r>
            </m:sup>
          </m:sSup>
        </m:oMath>
      </m:oMathPara>
    </w:p>
    <w:p w14:paraId="1FD9E7AF">
      <w:pPr>
        <w:pStyle w:val="4"/>
      </w:pPr>
      <w:r>
        <w:t>2 比较增长速度</w:t>
      </w:r>
    </w:p>
    <w:p w14:paraId="4C0E493A">
      <w:r>
        <w:t>指数相差 1/2，符合情况 3 的增长条件。</w:t>
      </w:r>
    </w:p>
    <w:p w14:paraId="5A05BE82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p</m:t>
          </m:r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b>
            <m:sSub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log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8=3</m:t>
          </m:r>
        </m:oMath>
      </m:oMathPara>
    </w:p>
    <w:p w14:paraId="3556894A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f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p>
            <m:sSup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3+1/2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</w:rPr>
            <m:t>=Ω</m:t>
          </m:r>
          <m:d>
            <m:dPr/>
            <m:e>
              <m:sSup>
                <m:sSup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+1/2</m:t>
                  </m:r>
                </m:sup>
              </m:sSup>
            </m:e>
          </m:d>
        </m:oMath>
      </m:oMathPara>
    </w:p>
    <w:p w14:paraId="1C49EB26">
      <w:pPr>
        <w:pStyle w:val="4"/>
      </w:pPr>
      <w:r>
        <w:t>3 验证正则条件</w:t>
      </w:r>
    </w:p>
    <w:p w14:paraId="0B9FB26E">
      <w:r>
        <w:t>子问题额外工作总和是当前工作量的固定比例。</w:t>
      </w:r>
    </w:p>
    <w:p w14:paraId="49089219">
      <w:pPr>
        <w:spacing w:before="40" w:after="1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</w:rPr>
            <m:t>8</m:t>
          </m:r>
          <m:r>
            <m:rPr/>
            <w:rPr>
              <w:rFonts w:ascii="Cambria Math" w:hAnsi="Cambria Math"/>
              <w:sz w:val="22"/>
            </w:rPr>
            <m:t>f</m:t>
          </m:r>
          <m:d>
            <m:dPr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=8</m:t>
          </m:r>
          <m:sSup>
            <m:sSupPr/>
            <m:e>
              <m:d>
                <m:dPr/>
                <m:e>
                  <m:f>
                    <m:fPr/>
                    <m:num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n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7/2</m:t>
              </m:r>
            </m:sup>
          </m:sSup>
        </m:oMath>
      </m:oMathPara>
    </w:p>
    <w:p w14:paraId="50F67E33">
      <w:pPr>
        <w:spacing w:before="40" w:after="1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</w:rPr>
            <m:t>8</m:t>
          </m:r>
          <m:r>
            <m:rPr/>
            <w:rPr>
              <w:rFonts w:ascii="Cambria Math" w:hAnsi="Cambria Math"/>
              <w:sz w:val="22"/>
            </w:rPr>
            <m:t>f</m:t>
          </m:r>
          <m:d>
            <m:dPr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f</m:t>
              </m:r>
              <m:d>
                <m:d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</m:d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, 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&lt;1</m:t>
          </m:r>
        </m:oMath>
      </m:oMathPara>
    </w:p>
    <w:p w14:paraId="0A1E8937">
      <w:pPr>
        <w:pStyle w:val="4"/>
      </w:pPr>
      <w:r>
        <w:t>4 应用主定理</w:t>
      </w:r>
    </w:p>
    <w:p w14:paraId="540F5238">
      <w:r>
        <w:t>情况 3 的增长条件与正则条件均满足。</w:t>
      </w:r>
    </w:p>
    <w:p w14:paraId="422A0BC1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f</m:t>
              </m:r>
              <m:d>
                <m:d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</m:d>
            </m:e>
          </m:d>
        </m:oMath>
      </m:oMathPara>
    </w:p>
    <w:p w14:paraId="49CF5A7A">
      <w:r>
        <w:rPr>
          <w:b/>
        </w:rPr>
        <w:t>结论</w:t>
      </w:r>
    </w:p>
    <w:p w14:paraId="769544E5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sSup>
                <m:sSupPr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7/2</m:t>
                  </m:r>
                </m:sup>
              </m:sSup>
            </m:e>
          </m:d>
        </m:oMath>
      </m:oMathPara>
    </w:p>
    <w:p w14:paraId="68F9D23F">
      <w:r>
        <w:br w:type="page"/>
      </w:r>
    </w:p>
    <w:p w14:paraId="18A04C4C">
      <w:pPr>
        <w:pStyle w:val="3"/>
      </w:pPr>
      <w:r>
        <w:t>题目 d</w:t>
      </w:r>
    </w:p>
    <w:p w14:paraId="0C9AF047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=2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f>
                <m:fPr/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−2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</m:oMath>
      </m:oMathPara>
    </w:p>
    <w:p w14:paraId="3DFD6813">
      <w:r>
        <w:rPr>
          <w:b/>
        </w:rPr>
        <w:t xml:space="preserve">方法  </w:t>
      </w:r>
      <w:r>
        <w:t>变量代换：先消除子问题规模中的常数偏移，再用主定理</w:t>
      </w:r>
    </w:p>
    <w:p w14:paraId="3622D135">
      <w:pPr>
        <w:pStyle w:val="4"/>
      </w:pPr>
      <w:r>
        <w:t>1 设置新变量</w:t>
      </w:r>
    </w:p>
    <w:p w14:paraId="3D0CEF4D">
      <w:r>
        <w:t>把原规模平移 4。</w:t>
      </w:r>
    </w:p>
    <w:p w14:paraId="7B1D6AB1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m</m:t>
          </m:r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+4, </m:t>
          </m:r>
          <m:r>
            <m:rPr/>
            <w:rPr>
              <w:rFonts w:ascii="Cambria Math" w:hAnsi="Cambria Math"/>
              <w:sz w:val="22"/>
            </w:rPr>
            <m:t>S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−4</m:t>
              </m:r>
            </m:e>
          </m:d>
        </m:oMath>
      </m:oMathPara>
    </w:p>
    <w:p w14:paraId="5DC26F38">
      <w:pPr>
        <w:pStyle w:val="4"/>
      </w:pPr>
      <w:r>
        <w:t>2 改写子问题规模</w:t>
      </w:r>
    </w:p>
    <w:p w14:paraId="5D7B6D88">
      <w:r>
        <w:t>新变量下，递归规模变为标准二分。</w:t>
      </w:r>
    </w:p>
    <w:p w14:paraId="189AA563">
      <w:pPr>
        <w:spacing w:before="40" w:after="120"/>
      </w:pPr>
      <m:oMathPara>
        <m:oMathParaPr>
          <m:jc m:val="left"/>
        </m:oMathParaPr>
        <m:oMath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−2=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−2=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−4</m:t>
          </m:r>
        </m:oMath>
      </m:oMathPara>
    </w:p>
    <w:p w14:paraId="0141E8D7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−2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S</m:t>
          </m:r>
          <m:d>
            <m:dPr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e>
          </m:d>
        </m:oMath>
      </m:oMathPara>
    </w:p>
    <w:p w14:paraId="3828B1CF">
      <w:pPr>
        <w:pStyle w:val="4"/>
      </w:pPr>
      <w:r>
        <w:t>3 得到标准递推式</w:t>
      </w:r>
    </w:p>
    <w:p w14:paraId="5079D8A8">
      <w:r>
        <w:t>额外工作为 Θ(m)，与比较基准同阶。</w:t>
      </w:r>
    </w:p>
    <w:p w14:paraId="1A9C4E74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S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=2</m:t>
          </m:r>
          <m:r>
            <m:rPr/>
            <w:rPr>
              <w:rFonts w:ascii="Cambria Math" w:hAnsi="Cambria Math"/>
              <w:sz w:val="22"/>
            </w:rPr>
            <m:t>S</m:t>
          </m:r>
          <m:d>
            <m:dPr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</m:oMath>
      </m:oMathPara>
    </w:p>
    <w:p w14:paraId="40C6450B">
      <w:pPr>
        <w:spacing w:before="40" w:after="120"/>
      </w:pPr>
      <m:oMathPara>
        <m:oMathParaPr>
          <m:jc m:val="left"/>
        </m:oMathParaPr>
        <m:oMath>
          <m:sSup>
            <m:sSupPr/>
            <m:e>
              <m:r>
                <m:rPr/>
                <w:rPr>
                  <w:rFonts w:ascii="Cambria Math" w:hAnsi="Cambria Math"/>
                  <w:sz w:val="22"/>
                </w:rPr>
                <m:t>m</m:t>
              </m:r>
            </m:e>
            <m:sup>
              <m:sSub>
                <m:sSub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m</m:t>
          </m:r>
          <m:r>
            <m:rPr>
              <m:sty m:val="p"/>
            </m:rPr>
            <w:rPr>
              <w:rFonts w:ascii="Cambria Math" w:hAnsi="Cambria Math"/>
              <w:sz w:val="22"/>
            </w:rPr>
            <m:t>, 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m</m:t>
              </m:r>
            </m:e>
          </m:d>
        </m:oMath>
      </m:oMathPara>
    </w:p>
    <w:p w14:paraId="7459F122">
      <w:pPr>
        <w:pStyle w:val="4"/>
      </w:pPr>
      <w:r>
        <w:t>4 求解并换回 n</w:t>
      </w:r>
    </w:p>
    <w:p w14:paraId="0C3ADA4F">
      <w:r>
        <w:t>主定理情况 2，且 m=n+4 与 n 同阶。</w:t>
      </w:r>
    </w:p>
    <w:p w14:paraId="00DC4BD5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S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m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m</m:t>
              </m:r>
            </m:e>
          </m:d>
        </m:oMath>
      </m:oMathPara>
    </w:p>
    <w:p w14:paraId="2DE65C41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d>
                <m:d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+4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d>
                <m:d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+4</m:t>
                  </m:r>
                </m:e>
              </m:d>
            </m:e>
          </m:d>
        </m:oMath>
      </m:oMathPara>
    </w:p>
    <w:p w14:paraId="3B390762">
      <w:r>
        <w:rPr>
          <w:b/>
        </w:rPr>
        <w:t>结论</w:t>
      </w:r>
    </w:p>
    <w:p w14:paraId="24987472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658C205C">
      <w:r>
        <w:br w:type="page"/>
      </w:r>
    </w:p>
    <w:p w14:paraId="30A38D6F">
      <w:pPr>
        <w:pStyle w:val="3"/>
      </w:pPr>
      <w:r>
        <w:t>题目 e</w:t>
      </w:r>
    </w:p>
    <w:p w14:paraId="644F0E1B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=2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f>
                <m:fPr/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den>
          </m:f>
        </m:oMath>
      </m:oMathPara>
    </w:p>
    <w:p w14:paraId="7D972AA2">
      <w:r>
        <w:rPr>
          <w:b/>
        </w:rPr>
        <w:t xml:space="preserve">方法  </w:t>
      </w:r>
      <w:r>
        <w:t>递归树与调和级数：与（b）同类，分支数和缩小倍数均为 2</w:t>
      </w:r>
    </w:p>
    <w:p w14:paraId="253E04C3">
      <w:pPr>
        <w:pStyle w:val="4"/>
      </w:pPr>
      <w:r>
        <w:t>1 确定树高与叶子成本</w:t>
      </w:r>
    </w:p>
    <w:p w14:paraId="10335FAA">
      <w:r>
        <w:t>先按 n 为 2 的整数次幂分析。取常数基例 T(1)=Θ(1)。</w:t>
      </w:r>
    </w:p>
    <w:p w14:paraId="1525BD1E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L</m:t>
          </m:r>
          <m:r>
            <m:rPr>
              <m:sty m:val="p"/>
            </m:rPr>
            <w:rPr>
              <w:rFonts w:ascii="Cambria Math" w:hAnsi="Cambria Math"/>
              <w:sz w:val="22"/>
            </w:rPr>
            <m:t>=lg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, 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e>
            <m:sup>
              <m:r>
                <m:rPr/>
                <w:rPr>
                  <w:rFonts w:ascii="Cambria Math" w:hAnsi="Cambria Math"/>
                  <w:sz w:val="22"/>
                </w:rPr>
                <m:t>L</m:t>
              </m:r>
            </m:sup>
          </m:sSup>
        </m:oMath>
      </m:oMathPara>
    </w:p>
    <w:p w14:paraId="46C9A645">
      <w:pPr>
        <w:spacing w:before="40" w:after="120"/>
      </w:pPr>
      <m:oMathPara>
        <m:oMathParaPr>
          <m:jc m:val="left"/>
        </m:oMathParaPr>
        <m:oMath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e>
            <m:sup>
              <m:r>
                <m:rPr/>
                <w:rPr>
                  <w:rFonts w:ascii="Cambria Math" w:hAnsi="Cambria Math"/>
                  <w:sz w:val="22"/>
                </w:rPr>
                <m:t>L</m:t>
              </m:r>
            </m:sup>
          </m:sSup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, Θ</m:t>
          </m:r>
          <m:d>
            <m:dPr/>
            <m:e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e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L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78B22701">
      <w:pPr>
        <w:pStyle w:val="4"/>
      </w:pPr>
      <w:r>
        <w:t>2 计算第 i 层工作量</w:t>
      </w:r>
    </w:p>
    <w:p w14:paraId="5FE1065E">
      <w:r>
        <w:t>有 2ⁱ 个节点，每个规模 n/2ⁱ。i 从 0 到 L−1。</w:t>
      </w:r>
    </w:p>
    <w:p w14:paraId="1BAECCF8">
      <w:pPr>
        <w:spacing w:before="40" w:after="120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W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sSup>
            <m:sSup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e>
            <m:sup>
              <m:r>
                <m:rPr/>
                <w:rPr>
                  <w:rFonts w:ascii="Cambria Math" w:hAnsi="Cambria Math"/>
                  <w:sz w:val="22"/>
                </w:rPr>
                <m:t>i</m:t>
              </m:r>
            </m:sup>
          </m:sSup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/</m:t>
              </m:r>
              <m:sSup>
                <m:sSupPr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e>
                <m:sup>
                  <m:r>
                    <m:rPr/>
                    <w:rPr>
                      <w:rFonts w:ascii="Cambria Math" w:hAnsi="Cambria Math"/>
                      <w:sz w:val="22"/>
                    </w:rPr>
                    <m:t>i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d>
                <m:d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/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2</m:t>
                      </m:r>
                    </m:e>
                    <m:sup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sup>
                  </m:sSup>
                </m:e>
              </m:d>
            </m:den>
          </m:f>
        </m:oMath>
      </m:oMathPara>
    </w:p>
    <w:p w14:paraId="7D786D08">
      <w:pPr>
        <w:spacing w:before="40" w:after="120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W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/>
                <w:rPr>
                  <w:rFonts w:ascii="Cambria Math" w:hAnsi="Cambria Math"/>
                  <w:sz w:val="22"/>
                </w:rPr>
                <m:t>i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/>
                <w:rPr>
                  <w:rFonts w:ascii="Cambria Math" w:hAnsi="Cambria Math"/>
                  <w:sz w:val="22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</m:t>
              </m:r>
              <m:r>
                <m:rPr/>
                <w:rPr>
                  <w:rFonts w:ascii="Cambria Math" w:hAnsi="Cambria Math"/>
                  <w:sz w:val="22"/>
                </w:rPr>
                <m:t>i</m:t>
              </m:r>
            </m:den>
          </m:f>
        </m:oMath>
      </m:oMathPara>
    </w:p>
    <w:p w14:paraId="5214A289">
      <w:pPr>
        <w:pStyle w:val="4"/>
      </w:pPr>
      <w:r>
        <w:t>3 换元后逐层求和</w:t>
      </w:r>
    </w:p>
    <w:p w14:paraId="0B9ADBE6">
      <w:r>
        <w:t>令 j=L−i，累加各层并加上叶子成本。</w:t>
      </w:r>
    </w:p>
    <w:p w14:paraId="33C97C74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n</m:t>
          </m:r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=1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L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  <w:sz w:val="22"/>
                    </w:rPr>
                    <m:t>j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+Θ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57DFF1A1">
      <w:pPr>
        <w:pStyle w:val="4"/>
      </w:pPr>
      <w:r>
        <w:t>4 代入调和级数估计</w:t>
      </w:r>
    </w:p>
    <w:p w14:paraId="20AF086C">
      <w:r>
        <w:t>前 L 项调和和 H_L = Θ(lg L)，而 L = lg n。</w:t>
      </w:r>
    </w:p>
    <w:p w14:paraId="076D53C3">
      <w:pPr>
        <w:spacing w:before="40" w:after="120"/>
      </w:pPr>
      <m:oMathPara>
        <m:oMathParaPr>
          <m:jc m:val="left"/>
        </m:oMathParaPr>
        <m:oMath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=1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L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  <w:sz w:val="22"/>
                    </w:rPr>
                    <m:t>j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L</m:t>
              </m:r>
            </m:e>
          </m:d>
        </m:oMath>
      </m:oMathPara>
    </w:p>
    <w:p w14:paraId="4710AD4D">
      <w:pPr>
        <w:spacing w:before="40" w:after="1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</w:rPr>
            <m:t>lg</m:t>
          </m:r>
          <m:r>
            <m:rPr/>
            <w:rPr>
              <w:rFonts w:ascii="Cambria Math" w:hAnsi="Cambria Math"/>
              <w:sz w:val="22"/>
            </w:rPr>
            <m:t>L</m:t>
          </m:r>
          <m:r>
            <m:rPr>
              <m:sty m:val="p"/>
            </m:rPr>
            <w:rPr>
              <w:rFonts w:ascii="Cambria Math" w:hAnsi="Cambria Math"/>
              <w:sz w:val="22"/>
            </w:rPr>
            <m:t>=lglg</m:t>
          </m:r>
          <m:r>
            <m:rPr/>
            <w:rPr>
              <w:rFonts w:ascii="Cambria Math" w:hAnsi="Cambria Math"/>
              <w:sz w:val="22"/>
            </w:rPr>
            <m:t>n</m:t>
          </m:r>
        </m:oMath>
      </m:oMathPara>
    </w:p>
    <w:p w14:paraId="2C87D10D">
      <w:r>
        <w:rPr>
          <w:b/>
        </w:rPr>
        <w:t>结论</w:t>
      </w:r>
    </w:p>
    <w:p w14:paraId="7EAD3862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lglg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3D291A3F">
      <w:r>
        <w:br w:type="page"/>
      </w:r>
    </w:p>
    <w:p w14:paraId="01914B7B">
      <w:pPr>
        <w:pStyle w:val="3"/>
      </w:pPr>
      <w:r>
        <w:t>题目 f</w:t>
      </w:r>
    </w:p>
    <w:p w14:paraId="2B3F776E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f>
                <m:fPr/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f>
                <m:fPr/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f>
                <m:fPr/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8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r>
            <m:rPr>
              <m:sty m:val="bi"/>
            </m:rPr>
            <w:rPr>
              <w:rFonts w:ascii="Cambria Math" w:hAnsi="Cambria Math"/>
              <w:sz w:val="22"/>
            </w:rPr>
            <m:t>n</m:t>
          </m:r>
        </m:oMath>
      </m:oMathPara>
    </w:p>
    <w:p w14:paraId="20466A88">
      <w:r>
        <w:rPr>
          <w:b/>
        </w:rPr>
        <w:t xml:space="preserve">方法  </w:t>
      </w:r>
      <w:r>
        <w:t>递归树与几何级数：各层子问题的总规模按固定比例缩小</w:t>
      </w:r>
    </w:p>
    <w:p w14:paraId="4ADAA313">
      <w:pPr>
        <w:pStyle w:val="4"/>
      </w:pPr>
      <w:r>
        <w:t>1 计算总规模比例</w:t>
      </w:r>
    </w:p>
    <w:p w14:paraId="3CE1F1B0">
      <w:r>
        <w:t>三个子问题的规模和小于原规模。</w:t>
      </w:r>
    </w:p>
    <w:p w14:paraId="6751BB18">
      <w:pPr>
        <w:spacing w:before="40" w:after="120"/>
      </w:pPr>
      <m:oMathPara>
        <m:oMathParaPr>
          <m:jc m:val="left"/>
        </m:oMathParaPr>
        <m:oMath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7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8</m:t>
              </m:r>
            </m:den>
          </m:f>
        </m:oMath>
      </m:oMathPara>
    </w:p>
    <w:p w14:paraId="42FB3E40">
      <w:pPr>
        <w:pStyle w:val="4"/>
      </w:pPr>
      <w:r>
        <w:t>2 建立各层上界</w:t>
      </w:r>
    </w:p>
    <w:p w14:paraId="16988A49">
      <w:r>
        <w:t>提前停止只会减小后续层的工作量。</w:t>
      </w:r>
    </w:p>
    <w:p w14:paraId="3961DCD5">
      <w:pPr>
        <w:spacing w:before="40" w:after="120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, 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W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≤</m:t>
          </m:r>
          <m:r>
            <m:rPr/>
            <w:rPr>
              <w:rFonts w:ascii="Cambria Math" w:hAnsi="Cambria Math"/>
              <w:sz w:val="22"/>
            </w:rPr>
            <m:t>n</m:t>
          </m:r>
          <m:sSup>
            <m:sSupPr/>
            <m:e>
              <m:d>
                <m:dPr/>
                <m:e>
                  <m:f>
                    <m:fPr/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</w:rPr>
                        <m:t>8</m:t>
                      </m:r>
                    </m:den>
                  </m:f>
                </m:e>
              </m:d>
            </m:e>
            <m:sup>
              <m:r>
                <m:rPr/>
                <w:rPr>
                  <w:rFonts w:ascii="Cambria Math" w:hAnsi="Cambria Math"/>
                  <w:sz w:val="22"/>
                </w:rPr>
                <m:t>i</m:t>
              </m:r>
            </m:sup>
          </m:sSup>
        </m:oMath>
      </m:oMathPara>
    </w:p>
    <w:p w14:paraId="5BE04C71">
      <w:pPr>
        <w:pStyle w:val="4"/>
      </w:pPr>
      <w:r>
        <w:t>3 累加并计入叶子</w:t>
      </w:r>
    </w:p>
    <w:p w14:paraId="79EC5343">
      <w:r>
        <w:t>内部节点成本至少为 1，故 I=O(n)。叶子数 N≤3I+1，叶子成本 O(n)。</w:t>
      </w:r>
    </w:p>
    <w:p w14:paraId="426C8682">
      <w:pPr>
        <w:spacing w:before="40" w:after="120"/>
      </w:pPr>
      <m:oMathPara>
        <m:oMathParaPr>
          <m:jc m:val="left"/>
        </m:oMathParaPr>
        <m:oMath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=0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L</m:t>
              </m:r>
            </m:sup>
            <m:e>
              <m:d>
                <m:dPr/>
                <m:e>
                  <m:sSub>
                    <m:sSubPr/>
                    <m:e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W</m:t>
                      </m:r>
                    </m:e>
                    <m:sub>
                      <m:r>
                        <m:rPr/>
                        <w:rPr>
                          <w:rFonts w:ascii="Cambria Math" w:hAnsi="Cambria Math"/>
                          <w:sz w:val="22"/>
                        </w:rPr>
                        <m:t>i</m:t>
                      </m:r>
                    </m:sub>
                  </m:sSub>
                </m:e>
              </m:d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≤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1−7/8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=8</m:t>
          </m:r>
          <m:r>
            <m:rPr/>
            <w:rPr>
              <w:rFonts w:ascii="Cambria Math" w:hAnsi="Cambria Math"/>
              <w:sz w:val="22"/>
            </w:rPr>
            <m:t>n</m:t>
          </m:r>
        </m:oMath>
      </m:oMathPara>
    </w:p>
    <w:p w14:paraId="751B3482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O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2D7F68DB">
      <w:pPr>
        <w:pStyle w:val="4"/>
      </w:pPr>
      <w:r>
        <w:t>4 根节点给出下界</w:t>
      </w:r>
    </w:p>
    <w:p w14:paraId="1921815A">
      <w:r>
        <w:t>仅根节点就有 n 的额外工作量。</w:t>
      </w:r>
    </w:p>
    <w:p w14:paraId="69AF4ED8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≥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, </m:t>
          </m:r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=Ω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49FBD3D1">
      <w:r>
        <w:rPr>
          <w:b/>
        </w:rPr>
        <w:t>结论</w:t>
      </w:r>
    </w:p>
    <w:p w14:paraId="10FA570B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43CD83B3">
      <w:r>
        <w:br w:type="page"/>
      </w:r>
    </w:p>
    <w:p w14:paraId="1EF77ABF">
      <w:pPr>
        <w:pStyle w:val="3"/>
      </w:pPr>
      <w:r>
        <w:t>题目 g</w:t>
      </w:r>
    </w:p>
    <w:p w14:paraId="6FF0C8FE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−1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den>
          </m:f>
        </m:oMath>
      </m:oMathPara>
    </w:p>
    <w:p w14:paraId="6A299A16">
      <w:r>
        <w:rPr>
          <w:b/>
        </w:rPr>
        <w:t xml:space="preserve">方法  </w:t>
      </w:r>
      <w:r>
        <w:t>递推展开与调和级数：规模每次减 1，逐项累加</w:t>
      </w:r>
    </w:p>
    <w:p w14:paraId="53072043">
      <w:pPr>
        <w:pStyle w:val="4"/>
      </w:pPr>
      <w:r>
        <w:t>1 连续展开两次</w:t>
      </w:r>
    </w:p>
    <w:p w14:paraId="7A4B7D68">
      <w:r>
        <w:t>每展开一次，就多累加一个倒数项。</w:t>
      </w:r>
    </w:p>
    <w:p w14:paraId="19EA4075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−2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−1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2"/>
                </w:rPr>
                <m:t>n</m:t>
              </m:r>
            </m:den>
          </m:f>
        </m:oMath>
      </m:oMathPara>
    </w:p>
    <w:p w14:paraId="133DE1B8">
      <w:pPr>
        <w:pStyle w:val="4"/>
      </w:pPr>
      <w:r>
        <w:t>2 展开到常数基例</w:t>
      </w:r>
    </w:p>
    <w:p w14:paraId="4E0836B3">
      <w:r>
        <w:t>T(1)=Θ(1)，其常数成本不影响增长量级。</w:t>
      </w:r>
    </w:p>
    <w:p w14:paraId="12AAD576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=2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n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  <w:sz w:val="22"/>
                    </w:rPr>
                    <m:t>k</m:t>
                  </m:r>
                </m:den>
              </m:f>
            </m:e>
          </m:nary>
        </m:oMath>
      </m:oMathPara>
    </w:p>
    <w:p w14:paraId="0745E2F2">
      <w:pPr>
        <w:pStyle w:val="4"/>
      </w:pPr>
      <w:r>
        <w:t>3 使用调和级数估计</w:t>
      </w:r>
    </w:p>
    <w:p w14:paraId="500FA353">
      <w:r>
        <w:t>调和级数与对数同阶，换底只差常数。</w:t>
      </w:r>
    </w:p>
    <w:p w14:paraId="06F799D1">
      <w:pPr>
        <w:spacing w:before="40" w:after="120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H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=1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n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/>
                    <w:rPr>
                      <w:rFonts w:ascii="Cambria Math" w:hAnsi="Cambria Math"/>
                      <w:sz w:val="22"/>
                    </w:rPr>
                    <m:t>k</m:t>
                  </m:r>
                </m:den>
              </m:f>
            </m:e>
          </m:nary>
        </m:oMath>
      </m:oMathPara>
    </w:p>
    <w:p w14:paraId="2ECF4D03">
      <w:pPr>
        <w:spacing w:before="40" w:after="12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2"/>
            </w:rPr>
            <m:t>ln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+1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≤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H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≤1+ln</m:t>
          </m:r>
          <m:r>
            <m:rPr/>
            <w:rPr>
              <w:rFonts w:ascii="Cambria Math" w:hAnsi="Cambria Math"/>
              <w:sz w:val="22"/>
            </w:rPr>
            <m:t>n</m:t>
          </m:r>
        </m:oMath>
      </m:oMathPara>
    </w:p>
    <w:p w14:paraId="062D4781">
      <w:pPr>
        <w:pStyle w:val="4"/>
      </w:pPr>
      <w:r>
        <w:t>4 得到紧确渐近界</w:t>
      </w:r>
    </w:p>
    <w:p w14:paraId="7874F193">
      <w:r>
        <w:t>上界和下界都为对数量级。</w:t>
      </w:r>
    </w:p>
    <w:p w14:paraId="232AFF95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sSub>
            <m:sSubPr/>
            <m:e>
              <m:r>
                <m:rPr/>
                <w:rPr>
                  <w:rFonts w:ascii="Cambria Math" w:hAnsi="Cambria Math"/>
                  <w:sz w:val="22"/>
                </w:rPr>
                <m:t>H</m:t>
              </m:r>
            </m:e>
            <m:sub>
              <m:r>
                <m:rPr/>
                <w:rPr>
                  <w:rFonts w:ascii="Cambria Math" w:hAnsi="Cambria Math"/>
                  <w:sz w:val="22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  <w:sz w:val="22"/>
            </w:rPr>
            <m:t>−1=Θ</m:t>
          </m:r>
          <m:d>
            <m:d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02474C13">
      <w:r>
        <w:rPr>
          <w:b/>
        </w:rPr>
        <w:t>结论</w:t>
      </w:r>
    </w:p>
    <w:p w14:paraId="3429E9D1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3F584182">
      <w:r>
        <w:br w:type="page"/>
      </w:r>
    </w:p>
    <w:p w14:paraId="2DF828F3">
      <w:pPr>
        <w:pStyle w:val="3"/>
      </w:pPr>
      <w:r>
        <w:t>题目 h</w:t>
      </w:r>
    </w:p>
    <w:p w14:paraId="34246C52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−1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+lg</m:t>
          </m:r>
          <m:r>
            <m:rPr>
              <m:sty m:val="bi"/>
            </m:rPr>
            <w:rPr>
              <w:rFonts w:ascii="Cambria Math" w:hAnsi="Cambria Math"/>
              <w:sz w:val="22"/>
            </w:rPr>
            <m:t>n</m:t>
          </m:r>
        </m:oMath>
      </m:oMathPara>
    </w:p>
    <w:p w14:paraId="653760F5">
      <w:r>
        <w:rPr>
          <w:b/>
        </w:rPr>
        <w:t xml:space="preserve">方法  </w:t>
      </w:r>
      <w:r>
        <w:t>递推展开与对数求和：用求和的上下界证明结果</w:t>
      </w:r>
    </w:p>
    <w:p w14:paraId="4A9B5F34">
      <w:pPr>
        <w:pStyle w:val="4"/>
      </w:pPr>
      <w:r>
        <w:t>1 展开递推式</w:t>
      </w:r>
    </w:p>
    <w:p w14:paraId="3B6886F6">
      <w:r>
        <w:t>每一步增加当前规模的对数。</w:t>
      </w:r>
    </w:p>
    <w:p w14:paraId="62693F02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=2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</m:e>
          </m:nary>
          <m:r>
            <m:rPr/>
            <w:rPr>
              <w:rFonts w:ascii="Cambria Math" w:hAnsi="Cambria Math"/>
              <w:sz w:val="22"/>
            </w:rPr>
            <m:t>k</m:t>
          </m:r>
        </m:oMath>
      </m:oMathPara>
    </w:p>
    <w:p w14:paraId="714AFEBC">
      <w:pPr>
        <w:spacing w:before="40" w:after="120"/>
      </w:pPr>
      <m:oMathPara>
        <m:oMathParaPr>
          <m:jc m:val="left"/>
        </m:oMathParaPr>
        <m:oMath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=2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</m:e>
          </m:nary>
          <m:r>
            <m:rPr/>
            <w:rPr>
              <w:rFonts w:ascii="Cambria Math" w:hAnsi="Cambria Math"/>
              <w:sz w:val="22"/>
            </w:rPr>
            <m:t>k</m:t>
          </m:r>
          <m:r>
            <m:rPr>
              <m:sty m:val="p"/>
            </m:rPr>
            <w:rPr>
              <w:rFonts w:ascii="Cambria Math" w:hAnsi="Cambria Math"/>
              <w:sz w:val="22"/>
            </w:rPr>
            <m:t>=lg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!</m:t>
              </m:r>
            </m:e>
          </m:d>
        </m:oMath>
      </m:oMathPara>
    </w:p>
    <w:p w14:paraId="011EF161">
      <w:pPr>
        <w:pStyle w:val="4"/>
      </w:pPr>
      <w:r>
        <w:t>2 给出上界</w:t>
      </w:r>
    </w:p>
    <w:p w14:paraId="7ECFED0D">
      <w:r>
        <w:t>每项至多为 lg n，项数少于 n。</w:t>
      </w:r>
    </w:p>
    <w:p w14:paraId="197FF321">
      <w:pPr>
        <w:spacing w:before="40" w:after="120"/>
      </w:pPr>
      <m:oMathPara>
        <m:oMathParaPr>
          <m:jc m:val="left"/>
        </m:oMathParaPr>
        <m:oMath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=2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</m:e>
          </m:nary>
          <m:r>
            <m:rPr/>
            <w:rPr>
              <w:rFonts w:ascii="Cambria Math" w:hAnsi="Cambria Math"/>
              <w:sz w:val="22"/>
            </w:rPr>
            <m:t>k</m:t>
          </m:r>
          <m:r>
            <m:rPr>
              <m:sty m:val="p"/>
            </m:rPr>
            <w:rPr>
              <w:rFonts w:ascii="Cambria Math" w:hAnsi="Cambria Math"/>
              <w:sz w:val="22"/>
            </w:rPr>
            <m:t>≤</m:t>
          </m:r>
          <m:r>
            <m:rPr/>
            <w:rPr>
              <w:rFonts w:ascii="Cambria Math" w:hAnsi="Cambria Math"/>
              <w:sz w:val="22"/>
            </w:rPr>
            <m:t>n</m:t>
          </m:r>
          <m:r>
            <m:rPr>
              <m:sty m:val="p"/>
            </m:rPr>
            <w:rPr>
              <w:rFonts w:ascii="Cambria Math" w:hAnsi="Cambria Math"/>
              <w:sz w:val="22"/>
            </w:rPr>
            <m:t>lg</m:t>
          </m:r>
          <m:r>
            <m:rPr/>
            <w:rPr>
              <w:rFonts w:ascii="Cambria Math" w:hAnsi="Cambria Math"/>
              <w:sz w:val="22"/>
            </w:rPr>
            <m:t>n</m:t>
          </m:r>
        </m:oMath>
      </m:oMathPara>
    </w:p>
    <w:p w14:paraId="6FA1A43B">
      <w:pPr>
        <w:pStyle w:val="4"/>
      </w:pPr>
      <w:r>
        <w:t>3 给出下界</w:t>
      </w:r>
    </w:p>
    <w:p w14:paraId="7D63777F">
      <w:r>
        <w:t>只取后半段：至少约 n/2 项，每项至少 lg(n/2)。</w:t>
      </w:r>
    </w:p>
    <w:p w14:paraId="70E5E669">
      <w:pPr>
        <w:spacing w:before="40" w:after="120"/>
      </w:pPr>
      <m:oMathPara>
        <m:oMathParaPr>
          <m:jc m:val="left"/>
        </m:oMathParaPr>
        <m:oMath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=2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</m:e>
          </m:nary>
          <m:r>
            <m:rPr/>
            <w:rPr>
              <w:rFonts w:ascii="Cambria Math" w:hAnsi="Cambria Math"/>
              <w:sz w:val="22"/>
            </w:rPr>
            <m:t>k</m:t>
          </m:r>
          <m:r>
            <m:rPr>
              <m:sty m:val="p"/>
            </m:rPr>
            <w:rPr>
              <w:rFonts w:ascii="Cambria Math" w:hAnsi="Cambria Math"/>
              <w:sz w:val="22"/>
            </w:rPr>
            <m:t>≥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lg</m:t>
          </m:r>
          <m:d>
            <m:dPr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e>
          </m:d>
        </m:oMath>
      </m:oMathPara>
    </w:p>
    <w:p w14:paraId="15DEB275">
      <w:pPr>
        <w:spacing w:before="40" w:after="120"/>
      </w:pPr>
      <m:oMathPara>
        <m:oMathParaPr>
          <m:jc m:val="left"/>
        </m:oMathParaPr>
        <m:oMath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lg</m:t>
          </m:r>
          <m:d>
            <m:dPr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51A11E67">
      <w:pPr>
        <w:pStyle w:val="4"/>
      </w:pPr>
      <w:r>
        <w:t>4 合并上下界</w:t>
      </w:r>
    </w:p>
    <w:p w14:paraId="7E8D73CC">
      <w:r>
        <w:t>加上常数基例后，增长量级保持不变。</w:t>
      </w:r>
    </w:p>
    <w:p w14:paraId="10B9B336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O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, </m:t>
          </m:r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=Ω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711014D2">
      <w:r>
        <w:rPr>
          <w:b/>
        </w:rPr>
        <w:t>结论</w:t>
      </w:r>
    </w:p>
    <w:p w14:paraId="11304B67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</m:oMath>
      </m:oMathPara>
    </w:p>
    <w:p w14:paraId="06A3C277">
      <w:r>
        <w:br w:type="page"/>
      </w:r>
    </w:p>
    <w:p w14:paraId="27E9B021">
      <w:pPr>
        <w:pStyle w:val="3"/>
      </w:pPr>
      <w:r>
        <w:t>题目 i</w:t>
      </w:r>
    </w:p>
    <w:p w14:paraId="421404CF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−2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den>
          </m:f>
        </m:oMath>
      </m:oMathPara>
    </w:p>
    <w:p w14:paraId="54113E37">
      <w:r>
        <w:rPr>
          <w:b/>
        </w:rPr>
        <w:t xml:space="preserve">方法  </w:t>
      </w:r>
      <w:r>
        <w:t>递推展开与求和上下界：每次减 2，只对与 n 同奇偶的整数求和</w:t>
      </w:r>
    </w:p>
    <w:p w14:paraId="03793DF4">
      <w:pPr>
        <w:pStyle w:val="4"/>
      </w:pPr>
      <w:r>
        <w:t>1 展开为同奇偶求和</w:t>
      </w:r>
    </w:p>
    <w:p w14:paraId="685F467B">
      <w:r>
        <w:t>基例 n₀ 取 2 或 3。该题所有求和仅取与 n 同奇偶的 k，步长为 2。</w:t>
      </w:r>
    </w:p>
    <w:p w14:paraId="5E2D9F8D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+</m:t>
          </m:r>
          <m:nary>
            <m:naryPr>
              <m:chr m:val="∑"/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=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+2</m:t>
              </m:r>
            </m:sub>
            <m:sup>
              <m:r>
                <m:rPr/>
                <w:rPr>
                  <w:rFonts w:ascii="Cambria Math" w:hAnsi="Cambria Math"/>
                  <w:sz w:val="22"/>
                </w:rPr>
                <m:t>n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lg</m:t>
                  </m:r>
                  <m:r>
                    <m:rPr/>
                    <w:rPr>
                      <w:rFonts w:ascii="Cambria Math" w:hAnsi="Cambria Math"/>
                      <w:sz w:val="22"/>
                    </w:rPr>
                    <m:t>k</m:t>
                  </m:r>
                </m:den>
              </m:f>
            </m:e>
          </m:nary>
        </m:oMath>
      </m:oMathPara>
    </w:p>
    <w:p w14:paraId="23DDB5A6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0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1</m:t>
              </m:r>
            </m:e>
          </m:d>
        </m:oMath>
      </m:oMathPara>
    </w:p>
    <w:p w14:paraId="3C447223">
      <w:pPr>
        <w:pStyle w:val="4"/>
      </w:pPr>
      <w:r>
        <w:t>2 分段估计上界</w:t>
      </w:r>
    </w:p>
    <w:p w14:paraId="229CD1E4">
      <w:r>
        <w:t>在 √n 处分成两段。第一段少于 √n 项，每项≤1；第二段每项≤2/lg n。</w:t>
      </w:r>
    </w:p>
    <w:p w14:paraId="32913EDE">
      <w:pPr>
        <w:spacing w:before="40" w:after="120"/>
      </w:pPr>
      <m:oMathPara>
        <m:oMathParaPr>
          <m:jc m:val="left"/>
        </m:oMathParaPr>
        <m:oMath>
          <m:nary>
            <m:naryPr>
              <m:chr m:val="∑"/>
              <m:grow m:val="1"/>
              <m:limLoc m:val="subSup"/>
              <m:supHide m:val="1"/>
            </m:naryPr>
            <m:sub>
              <m:r>
                <m:rPr/>
                <w:rPr>
                  <w:rFonts w:ascii="Cambria Math" w:hAnsi="Cambria Math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&lt;</m:t>
              </m:r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</m:rad>
            </m:sub>
            <m:sup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lg</m:t>
                  </m:r>
                  <m:r>
                    <m:rPr/>
                    <w:rPr>
                      <w:rFonts w:ascii="Cambria Math" w:hAnsi="Cambria Math"/>
                      <w:sz w:val="22"/>
                    </w:rPr>
                    <m:t>k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≤</m:t>
          </m:r>
          <m:rad>
            <m:radPr>
              <m:degHide m:val="1"/>
            </m:radPr>
            <m:deg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rad>
        </m:oMath>
      </m:oMathPara>
    </w:p>
    <w:p w14:paraId="336A8B01">
      <w:pPr>
        <w:spacing w:before="40" w:after="120"/>
      </w:pPr>
      <m:oMathPara>
        <m:oMathParaPr>
          <m:jc m:val="left"/>
        </m:oMathParaPr>
        <m:oMath>
          <m:nary>
            <m:naryPr>
              <m:chr m:val="∑"/>
              <m:grow m:val="1"/>
              <m:limLoc m:val="subSup"/>
              <m:supHide m:val="1"/>
            </m:naryPr>
            <m:sub>
              <m:r>
                <m:rPr/>
                <w:rPr>
                  <w:rFonts w:ascii="Cambria Math" w:hAnsi="Cambria Math"/>
                  <w:sz w:val="22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≥</m:t>
              </m:r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</m:rad>
            </m:sub>
            <m:sup/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lg</m:t>
                  </m:r>
                  <m:r>
                    <m:rPr/>
                    <w:rPr>
                      <w:rFonts w:ascii="Cambria Math" w:hAnsi="Cambria Math"/>
                      <w:sz w:val="22"/>
                    </w:rPr>
                    <m:t>k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  <w:sz w:val="22"/>
            </w:rPr>
            <m:t>≤</m:t>
          </m:r>
          <m:f>
            <m:fPr/>
            <m:num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2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</m:den>
          </m:f>
        </m:oMath>
      </m:oMathPara>
    </w:p>
    <w:p w14:paraId="18191985">
      <w:pPr>
        <w:pStyle w:val="4"/>
      </w:pPr>
      <w:r>
        <w:t>3 合并上界</w:t>
      </w:r>
    </w:p>
    <w:p w14:paraId="0F468867">
      <w:r>
        <w:t>√n 比 n/lg n 增长慢。</w:t>
      </w:r>
    </w:p>
    <w:p w14:paraId="6AAAAE01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O</m:t>
          </m:r>
          <m:d>
            <m:dPr/>
            <m:e>
              <m:rad>
                <m:radPr>
                  <m:degHide m:val="1"/>
                </m:radPr>
                <m:deg/>
                <m:e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+</m:t>
              </m:r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lg</m:t>
                  </m:r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</m:t>
          </m:r>
          <m:r>
            <m:rPr/>
            <w:rPr>
              <w:rFonts w:ascii="Cambria Math" w:hAnsi="Cambria Math"/>
              <w:sz w:val="22"/>
            </w:rPr>
            <m:t>O</m:t>
          </m:r>
          <m:d>
            <m:dPr/>
            <m:e>
              <m:f>
                <m:fPr/>
                <m:num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lg</m:t>
                  </m:r>
                  <m:r>
                    <m:rPr/>
                    <w:rPr>
                      <w:rFonts w:ascii="Cambria Math" w:hAnsi="Cambria Math"/>
                      <w:sz w:val="22"/>
                    </w:rPr>
                    <m:t>n</m:t>
                  </m:r>
                </m:den>
              </m:f>
            </m:e>
          </m:d>
        </m:oMath>
      </m:oMathPara>
    </w:p>
    <w:p w14:paraId="2465F87D">
      <w:pPr>
        <w:pStyle w:val="4"/>
      </w:pPr>
      <w:r>
        <w:t>4 取后半段估计下界</w:t>
      </w:r>
    </w:p>
    <w:p w14:paraId="46C467AE">
      <w:r>
        <w:t>[n/2,n] 内有 Θ(n) 个同奇偶整数，每项≥1/lg n，故总和至少为 Ω(n/lg n)。</w:t>
      </w:r>
    </w:p>
    <w:p w14:paraId="42890EFB">
      <w:pPr>
        <w:spacing w:before="40" w:after="120"/>
      </w:pPr>
      <m:oMathPara>
        <m:oMathParaPr>
          <m:jc m:val="left"/>
        </m:oMathParaPr>
        <m:oMath>
          <m:r>
            <m:rPr/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/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≥</m:t>
          </m:r>
          <m:r>
            <m:rPr/>
            <w:rPr>
              <w:rFonts w:ascii="Cambria Math" w:hAnsi="Cambria Math"/>
              <w:sz w:val="22"/>
            </w:rPr>
            <m:t>c</m:t>
          </m:r>
          <m:f>
            <m:fPr/>
            <m:num>
              <m:r>
                <m:rPr/>
                <w:rPr>
                  <w:rFonts w:ascii="Cambria Math" w:hAnsi="Cambria Math"/>
                  <w:sz w:val="22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2"/>
                </w:rPr>
                <m:t>lg</m:t>
              </m:r>
              <m:r>
                <m:rPr/>
                <w:rPr>
                  <w:rFonts w:ascii="Cambria Math" w:hAnsi="Cambria Math"/>
                  <w:sz w:val="22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sz w:val="22"/>
            </w:rPr>
            <m:t>, </m:t>
          </m:r>
          <m:r>
            <m:rPr/>
            <w:rPr>
              <w:rFonts w:ascii="Cambria Math" w:hAnsi="Cambria Math"/>
              <w:sz w:val="22"/>
            </w:rPr>
            <m:t>c</m:t>
          </m:r>
          <m:r>
            <m:rPr>
              <m:sty m:val="p"/>
            </m:rPr>
            <w:rPr>
              <w:rFonts w:ascii="Cambria Math" w:hAnsi="Cambria Math"/>
              <w:sz w:val="22"/>
            </w:rPr>
            <m:t>&gt;0</m:t>
          </m:r>
        </m:oMath>
      </m:oMathPara>
    </w:p>
    <w:p w14:paraId="0E11A0F5">
      <w:r>
        <w:rPr>
          <w:b/>
        </w:rPr>
        <w:t>结论</w:t>
      </w:r>
    </w:p>
    <w:p w14:paraId="1EB6AFF7">
      <w:pPr>
        <w:spacing w:before="40" w:after="120"/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2"/>
            </w:rPr>
            <m:t>T</m:t>
          </m:r>
          <m:d>
            <m:dPr/>
            <m:e>
              <m:r>
                <m:rPr>
                  <m:sty m:val="bi"/>
                </m:rPr>
                <w:rPr>
                  <w:rFonts w:ascii="Cambria Math" w:hAnsi="Cambria Math"/>
                  <w:sz w:val="22"/>
                </w:rPr>
                <m:t>n</m:t>
              </m:r>
            </m:e>
          </m:d>
          <m:r>
            <m:rPr>
              <m:sty m:val="p"/>
            </m:rPr>
            <w:rPr>
              <w:rFonts w:ascii="Cambria Math" w:hAnsi="Cambria Math"/>
              <w:sz w:val="22"/>
            </w:rPr>
            <m:t>=Θ</m:t>
          </m:r>
          <m:d>
            <m:dPr/>
            <m:e>
              <m:f>
                <m:fPr/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</w:rPr>
                    <m:t>lg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2"/>
                    </w:rPr>
                    <m:t>n</m:t>
                  </m:r>
                </m:den>
              </m:f>
            </m:e>
          </m:d>
        </m:oMath>
      </m:oMathPara>
    </w:p>
    <w:sectPr>
      <w:pgSz w:w="11906" w:h="16838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1236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60"/>
      <w:outlineLvl w:val="1"/>
    </w:pPr>
    <w:rPr>
      <w:rFonts w:asciiTheme="majorHAnsi" w:hAnsiTheme="majorHAnsi" w:eastAsiaTheme="majorEastAsia" w:cstheme="majorBidi"/>
      <w:b/>
      <w:bCs/>
      <w:color w:val="000000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325</Words>
  <Characters>396</Characters>
  <Lines>0</Lines>
  <Paragraphs>0</Paragraphs>
  <TotalTime>0</TotalTime>
  <ScaleCrop>false</ScaleCrop>
  <LinksUpToDate>false</LinksUpToDate>
  <CharactersWithSpaces>422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11</dc:creator>
  <dc:description>generated by python-docx</dc:description>
  <cp:lastModifiedBy>11</cp:lastModifiedBy>
  <dcterms:modified xsi:type="dcterms:W3CDTF">2026-10-30T14:07:48Z</dcterms:modified>
  <dc:subject>习题4-4 a至i九题的方法与推导</dc:subject>
  <dc:title>算法设计小班报告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eyJoZGlkIjoiOGRiMWU1MGEzZTU1ZjAyYWY5NTQ0NDJjMjdkMGU5NTciLCJ1c2VySWQiOiIxNzIyMjkyNjI0In0=</vt:lpwstr>
  </property>
  <property fmtid="{D5CDD505-2E9C-101B-9397-08002B2CF9AE}" pid="3" name="KSOProductBuildVer">
    <vt:lpwstr>2052-12.1.0.29161</vt:lpwstr>
  </property>
  <property fmtid="{D5CDD505-2E9C-101B-9397-08002B2CF9AE}" pid="4" name="ICV">
    <vt:lpwstr>D11DCA159E9E43EEB31CF37A52FD8686_13</vt:lpwstr>
  </property>
</Properties>
</file>