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51700" w14:textId="77777777" w:rsidR="0028414B" w:rsidRPr="0028414B" w:rsidRDefault="0028414B" w:rsidP="0028414B">
      <w:pPr>
        <w:rPr>
          <w:b/>
          <w:bCs/>
        </w:rPr>
      </w:pPr>
      <w:r w:rsidRPr="0028414B">
        <w:rPr>
          <w:b/>
          <w:bCs/>
        </w:rPr>
        <w:t>Conclusion</w:t>
      </w:r>
    </w:p>
    <w:p w14:paraId="68D00A81" w14:textId="77777777" w:rsidR="0028414B" w:rsidRPr="0028414B" w:rsidRDefault="0028414B" w:rsidP="0028414B">
      <w:r w:rsidRPr="0028414B">
        <w:t>The rapid growth of digital gaming platforms has significantly increased the risk of excessive gaming behavior, leading to the emergence of Digital Game Addiction (DGA) as a major behavioral concern. Early detection of addiction tendencies is essential to minimize its negative psychological, social, and academic impacts. Machine learning and natural language processing techniques provide effective tools for analyzing large volumes of textual data and identifying patterns related to addictive behaviors. Automated detection systems can assist in recognizing addiction symptoms at an early stage and support awareness and intervention strategies.</w:t>
      </w:r>
    </w:p>
    <w:p w14:paraId="102FD6DA" w14:textId="77777777" w:rsidR="0028414B" w:rsidRPr="0028414B" w:rsidRDefault="0028414B" w:rsidP="0028414B">
      <w:r w:rsidRPr="0028414B">
        <w:t>The existing digital game addiction detection framework utilizes several machine learning classification algorithms, including Logistic Regression, K-Nearest Neighbors, Support Vector Machines, Decision Trees, Random Forest, and XGBoost, to analyze textual comments related to gaming behavior. Among these algorithms, XGBoost demonstrated the highest predictive accuracy in the original framework. However, the reliance on single machine learning models may limit prediction performance when dealing with complex and diverse textual patterns.</w:t>
      </w:r>
    </w:p>
    <w:p w14:paraId="16521076" w14:textId="77777777" w:rsidR="0028414B" w:rsidRPr="0028414B" w:rsidRDefault="0028414B" w:rsidP="0028414B">
      <w:r w:rsidRPr="0028414B">
        <w:t>To address these limitations, this study proposed an enhanced digital game addiction detection system based on a stacking ensemble learning approach. The proposed framework integrates multiple base classifiers—Random Forest, Gradient Boosting, and Support Vector Machines—and combines their predictions using Logistic Regression as a meta-learner. This stacking architecture enables the system to leverage the strengths of different machine learning models and improve classification performance through meta-learning.</w:t>
      </w:r>
    </w:p>
    <w:p w14:paraId="654E393C" w14:textId="77777777" w:rsidR="0028414B" w:rsidRPr="0028414B" w:rsidRDefault="0028414B" w:rsidP="0028414B">
      <w:r w:rsidRPr="0028414B">
        <w:t>The textual dataset was processed using natural language processing techniques and transformed into numerical feature representations using TF-IDF vectorization. The stacking classifier was then trained and evaluated using these features. Experimental results demonstrated that the proposed ensemble model significantly improves classification performance, achieving an accuracy of approximately 98.30% with high precision, recall, and F1-score values across all classes. The results indicate that ensemble learning methods are highly effective for detecting addiction-related textual patterns and outperform traditional single-model approaches.</w:t>
      </w:r>
    </w:p>
    <w:p w14:paraId="04F69FBF" w14:textId="77777777" w:rsidR="0028414B" w:rsidRPr="0028414B" w:rsidRDefault="0028414B" w:rsidP="0028414B">
      <w:r w:rsidRPr="0028414B">
        <w:t>The proposed system provides a more robust and reliable framework for identifying digital game addiction through automated textual analysis. By improving prediction accuracy and model generalization, the stacking-based architecture enhances the effectiveness of machine learning techniques in behavioral pattern detection. Such systems have the potential to be integrated into digital platforms, gaming environments, and online services to support early detection and awareness of addictive gaming behaviors.</w:t>
      </w:r>
    </w:p>
    <w:p w14:paraId="045B19EA" w14:textId="77777777" w:rsidR="0028414B" w:rsidRPr="0028414B" w:rsidRDefault="0028414B" w:rsidP="0028414B">
      <w:r w:rsidRPr="0028414B">
        <w:t xml:space="preserve">Overall, the study demonstrates that ensemble-based machine learning models can significantly improve the performance of digital addiction detection systems. The proposed stacking classifier contributes to the development of more advanced AI-driven solutions for monitoring digital well-being and promoting responsible gaming habits. Future research can further enhance this framework by incorporating deep </w:t>
      </w:r>
      <w:r w:rsidRPr="0028414B">
        <w:lastRenderedPageBreak/>
        <w:t>learning techniques, larger datasets, and multimodal behavioral data to build more comprehensive addiction detection systems.</w:t>
      </w:r>
    </w:p>
    <w:p w14:paraId="2C0F8B01"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32416"/>
    <w:rsid w:val="0028414B"/>
    <w:rsid w:val="00441F83"/>
    <w:rsid w:val="00532416"/>
    <w:rsid w:val="0062131E"/>
    <w:rsid w:val="00D11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44EA9F-DF21-4738-AAEF-712AEBCFA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41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3241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3241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3241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3241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32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41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3241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3241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3241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3241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32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416"/>
    <w:rPr>
      <w:rFonts w:eastAsiaTheme="majorEastAsia" w:cstheme="majorBidi"/>
      <w:color w:val="272727" w:themeColor="text1" w:themeTint="D8"/>
    </w:rPr>
  </w:style>
  <w:style w:type="paragraph" w:styleId="Title">
    <w:name w:val="Title"/>
    <w:basedOn w:val="Normal"/>
    <w:next w:val="Normal"/>
    <w:link w:val="TitleChar"/>
    <w:uiPriority w:val="10"/>
    <w:qFormat/>
    <w:rsid w:val="00532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4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4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2416"/>
    <w:rPr>
      <w:i/>
      <w:iCs/>
      <w:color w:val="404040" w:themeColor="text1" w:themeTint="BF"/>
    </w:rPr>
  </w:style>
  <w:style w:type="paragraph" w:styleId="ListParagraph">
    <w:name w:val="List Paragraph"/>
    <w:basedOn w:val="Normal"/>
    <w:uiPriority w:val="34"/>
    <w:qFormat/>
    <w:rsid w:val="00532416"/>
    <w:pPr>
      <w:ind w:left="720"/>
      <w:contextualSpacing/>
    </w:pPr>
  </w:style>
  <w:style w:type="character" w:styleId="IntenseEmphasis">
    <w:name w:val="Intense Emphasis"/>
    <w:basedOn w:val="DefaultParagraphFont"/>
    <w:uiPriority w:val="21"/>
    <w:qFormat/>
    <w:rsid w:val="00532416"/>
    <w:rPr>
      <w:i/>
      <w:iCs/>
      <w:color w:val="365F91" w:themeColor="accent1" w:themeShade="BF"/>
    </w:rPr>
  </w:style>
  <w:style w:type="paragraph" w:styleId="IntenseQuote">
    <w:name w:val="Intense Quote"/>
    <w:basedOn w:val="Normal"/>
    <w:next w:val="Normal"/>
    <w:link w:val="IntenseQuoteChar"/>
    <w:uiPriority w:val="30"/>
    <w:qFormat/>
    <w:rsid w:val="0053241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32416"/>
    <w:rPr>
      <w:i/>
      <w:iCs/>
      <w:color w:val="365F91" w:themeColor="accent1" w:themeShade="BF"/>
    </w:rPr>
  </w:style>
  <w:style w:type="character" w:styleId="IntenseReference">
    <w:name w:val="Intense Reference"/>
    <w:basedOn w:val="DefaultParagraphFont"/>
    <w:uiPriority w:val="32"/>
    <w:qFormat/>
    <w:rsid w:val="0053241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509</Words>
  <Characters>2903</Characters>
  <Application>Microsoft Office Word</Application>
  <DocSecurity>0</DocSecurity>
  <Lines>24</Lines>
  <Paragraphs>6</Paragraphs>
  <ScaleCrop>false</ScaleCrop>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2026-03-05T16:01:00Z</dcterms:created>
  <dcterms:modified xsi:type="dcterms:W3CDTF">2026-03-05T16:01:00Z</dcterms:modified>
</cp:coreProperties>
</file>