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51C5" w14:textId="77777777" w:rsidR="00152245" w:rsidRPr="00152245" w:rsidRDefault="00152245" w:rsidP="00152245">
      <w:pPr>
        <w:rPr>
          <w:b/>
          <w:bCs/>
        </w:rPr>
      </w:pPr>
      <w:r w:rsidRPr="00152245">
        <w:rPr>
          <w:b/>
          <w:bCs/>
        </w:rPr>
        <w:t>Existing System</w:t>
      </w:r>
    </w:p>
    <w:p w14:paraId="66F1E2A8" w14:textId="77777777" w:rsidR="00152245" w:rsidRPr="00152245" w:rsidRDefault="00152245" w:rsidP="00152245">
      <w:r w:rsidRPr="00152245">
        <w:t>The existing system for digital game addiction detection is based on a machine learning framework that analyzes textual data collected from online gaming platforms and related websites. The system focuses on identifying addiction-related patterns from user-generated comments using Natural Language Processing (NLP) techniques and traditional machine learning classification algorithms. The primary objective of the existing system is to detect the tendency of individuals toward digital game addiction through automated analysis of textual input.</w:t>
      </w:r>
    </w:p>
    <w:p w14:paraId="68913D0B" w14:textId="77777777" w:rsidR="00152245" w:rsidRPr="00152245" w:rsidRDefault="00152245" w:rsidP="00152245">
      <w:r w:rsidRPr="00152245">
        <w:t>In the existing framework, textual comments related to gaming behavior are collected from various online sources using web scraping techniques. The collected data undergoes several preprocessing steps including case normalization, punctuation removal, stopword elimination, and tokenization. Additional NLP techniques such as negation handling and n-gram generation are applied to capture contextual relationships between words. After preprocessing, the textual data is transformed into numerical feature representations using the Term Frequency–Inverse Document Frequency (TF-IDF) vectorization method.</w:t>
      </w:r>
    </w:p>
    <w:p w14:paraId="26DFAC0F" w14:textId="77777777" w:rsidR="00152245" w:rsidRPr="00152245" w:rsidRDefault="00152245" w:rsidP="00152245">
      <w:r w:rsidRPr="00152245">
        <w:t>Once the textual features are extracted, multiple machine learning classification algorithms are applied to analyze the dataset. These algorithms include Logistic Regression, K-Nearest Neighbors (KNN), Support Vector Machines (SVM), Decision Trees, Random Forest, and Extreme Gradient Boosting (XGBoost). Each algorithm is trained on the processed dataset and evaluated using performance metrics such as accuracy, precision, recall, and F1-score. Among these models, XGBoost achieved the highest classification performance in detecting addiction-related comments.</w:t>
      </w:r>
    </w:p>
    <w:p w14:paraId="6DD885DA" w14:textId="77777777" w:rsidR="00152245" w:rsidRPr="00152245" w:rsidRDefault="00152245" w:rsidP="00152245">
      <w:r w:rsidRPr="00152245">
        <w:t>The trained model is integrated into a web-based interface that allows users to enter sentences describing their gaming habits. The system processes the input text and predicts whether the content indicates signs of digital game addiction. This approach enables an automated preliminary assessment that can help raise awareness about potential addiction behaviors.</w:t>
      </w:r>
    </w:p>
    <w:p w14:paraId="2693E433" w14:textId="77777777" w:rsidR="00152245" w:rsidRPr="00152245" w:rsidRDefault="00152245" w:rsidP="00152245">
      <w:pPr>
        <w:rPr>
          <w:b/>
          <w:bCs/>
        </w:rPr>
      </w:pPr>
      <w:r w:rsidRPr="00152245">
        <w:rPr>
          <w:b/>
          <w:bCs/>
        </w:rPr>
        <w:t>Disadvantages of the Existing System</w:t>
      </w:r>
    </w:p>
    <w:p w14:paraId="12A63080" w14:textId="77777777" w:rsidR="00152245" w:rsidRPr="00152245" w:rsidRDefault="00152245" w:rsidP="00152245">
      <w:r w:rsidRPr="00152245">
        <w:t>Despite its effectiveness, the existing system has several limitations:</w:t>
      </w:r>
    </w:p>
    <w:p w14:paraId="0C9F6C47" w14:textId="77777777" w:rsidR="00152245" w:rsidRPr="00152245" w:rsidRDefault="00152245" w:rsidP="00152245">
      <w:pPr>
        <w:numPr>
          <w:ilvl w:val="0"/>
          <w:numId w:val="1"/>
        </w:numPr>
      </w:pPr>
      <w:r w:rsidRPr="00152245">
        <w:rPr>
          <w:b/>
          <w:bCs/>
        </w:rPr>
        <w:t>Single Model Dependency</w:t>
      </w:r>
      <w:r w:rsidRPr="00152245">
        <w:br/>
        <w:t>The system relies on individual machine learning models for classification. Using a single model may limit predictive performance because each algorithm captures different aspects of the dataset.</w:t>
      </w:r>
    </w:p>
    <w:p w14:paraId="5B09A819" w14:textId="77777777" w:rsidR="00152245" w:rsidRPr="00152245" w:rsidRDefault="00152245" w:rsidP="00152245">
      <w:pPr>
        <w:numPr>
          <w:ilvl w:val="0"/>
          <w:numId w:val="1"/>
        </w:numPr>
      </w:pPr>
      <w:r w:rsidRPr="00152245">
        <w:rPr>
          <w:b/>
          <w:bCs/>
        </w:rPr>
        <w:t>Limited Generalization Capability</w:t>
      </w:r>
      <w:r w:rsidRPr="00152245">
        <w:br/>
        <w:t>Individual classifiers may struggle to generalize well when dealing with complex textual patterns or diverse user expressions related to gaming behavior.</w:t>
      </w:r>
    </w:p>
    <w:p w14:paraId="1C82ABCA" w14:textId="77777777" w:rsidR="00152245" w:rsidRPr="00152245" w:rsidRDefault="00152245" w:rsidP="00152245">
      <w:pPr>
        <w:numPr>
          <w:ilvl w:val="0"/>
          <w:numId w:val="1"/>
        </w:numPr>
      </w:pPr>
      <w:r w:rsidRPr="00152245">
        <w:rPr>
          <w:b/>
          <w:bCs/>
        </w:rPr>
        <w:t>Higher Risk of Misclassification</w:t>
      </w:r>
      <w:r w:rsidRPr="00152245">
        <w:br/>
        <w:t>Single models may produce incorrect predictions when faced with ambiguous or unseen textual patterns, leading to reduced reliability.</w:t>
      </w:r>
    </w:p>
    <w:p w14:paraId="5C051CA7" w14:textId="77777777" w:rsidR="00152245" w:rsidRPr="00152245" w:rsidRDefault="00152245" w:rsidP="00152245">
      <w:pPr>
        <w:numPr>
          <w:ilvl w:val="0"/>
          <w:numId w:val="1"/>
        </w:numPr>
      </w:pPr>
      <w:r w:rsidRPr="00152245">
        <w:rPr>
          <w:b/>
          <w:bCs/>
        </w:rPr>
        <w:lastRenderedPageBreak/>
        <w:t>Inability to Combine Model Strengths</w:t>
      </w:r>
      <w:r w:rsidRPr="00152245">
        <w:br/>
        <w:t>Traditional machine learning models operate independently and do not take advantage of the complementary strengths of different algorithms.</w:t>
      </w:r>
    </w:p>
    <w:p w14:paraId="4B291C51" w14:textId="77777777" w:rsidR="00152245" w:rsidRPr="00152245" w:rsidRDefault="00152245" w:rsidP="00152245">
      <w:pPr>
        <w:numPr>
          <w:ilvl w:val="0"/>
          <w:numId w:val="1"/>
        </w:numPr>
      </w:pPr>
      <w:r w:rsidRPr="00152245">
        <w:rPr>
          <w:b/>
          <w:bCs/>
        </w:rPr>
        <w:t>Reduced Prediction Robustness</w:t>
      </w:r>
      <w:r w:rsidRPr="00152245">
        <w:br/>
        <w:t>Since predictions are generated from a single classifier, the system may be more sensitive to noise, data imbalance, or variations in textual input.</w:t>
      </w:r>
    </w:p>
    <w:p w14:paraId="03302D9D" w14:textId="77777777" w:rsidR="00152245" w:rsidRPr="00152245" w:rsidRDefault="00152245" w:rsidP="00152245">
      <w:r w:rsidRPr="00152245">
        <w:pict w14:anchorId="66C057C7">
          <v:rect id="_x0000_i1031" style="width:0;height:1.5pt" o:hralign="center" o:hrstd="t" o:hr="t" fillcolor="#a0a0a0" stroked="f"/>
        </w:pict>
      </w:r>
    </w:p>
    <w:p w14:paraId="6A529FDF" w14:textId="77777777" w:rsidR="00152245" w:rsidRPr="00152245" w:rsidRDefault="00152245" w:rsidP="00152245">
      <w:pPr>
        <w:rPr>
          <w:b/>
          <w:bCs/>
        </w:rPr>
      </w:pPr>
      <w:r w:rsidRPr="00152245">
        <w:rPr>
          <w:b/>
          <w:bCs/>
        </w:rPr>
        <w:t>Proposed System</w:t>
      </w:r>
    </w:p>
    <w:p w14:paraId="7ECC24EC" w14:textId="77777777" w:rsidR="00152245" w:rsidRPr="00152245" w:rsidRDefault="00152245" w:rsidP="00152245">
      <w:r w:rsidRPr="00152245">
        <w:t xml:space="preserve">The proposed system extends the existing digital game addiction detection framework by introducing an advanced ensemble learning approach based on a </w:t>
      </w:r>
      <w:r w:rsidRPr="00152245">
        <w:rPr>
          <w:b/>
          <w:bCs/>
        </w:rPr>
        <w:t>Stacking Classifier</w:t>
      </w:r>
      <w:r w:rsidRPr="00152245">
        <w:t>. The goal of the proposed system is to improve prediction accuracy and model robustness by combining the strengths of multiple machine learning algorithms within a single architecture.</w:t>
      </w:r>
    </w:p>
    <w:p w14:paraId="78B16CB0" w14:textId="77777777" w:rsidR="00152245" w:rsidRPr="00152245" w:rsidRDefault="00152245" w:rsidP="00152245">
      <w:r w:rsidRPr="00152245">
        <w:t>Similar to the existing system, the proposed framework begins with data preprocessing and feature extraction. The textual dataset undergoes standard NLP preprocessing steps including normalization, stopword removal, punctuation elimination, and tokenization. Contextual information is preserved using n-gram features, and the processed text is converted into numerical representations using TF-IDF vectorization.</w:t>
      </w:r>
    </w:p>
    <w:p w14:paraId="49A39EFD" w14:textId="77777777" w:rsidR="00152245" w:rsidRPr="00152245" w:rsidRDefault="00152245" w:rsidP="00152245">
      <w:r w:rsidRPr="00152245">
        <w:t>Instead of relying on a single classifier, the proposed system employs a stacking ensemble architecture consisting of multiple base learners and a meta-learner. In the first layer, three machine learning models—Random Forest, Gradient Boosting, and Support Vector Machines—are used as base classifiers. These models independently analyze the TF-IDF features and generate prediction probabilities for each class.</w:t>
      </w:r>
    </w:p>
    <w:p w14:paraId="25171DEA" w14:textId="77777777" w:rsidR="00152245" w:rsidRPr="00152245" w:rsidRDefault="00152245" w:rsidP="00152245">
      <w:r w:rsidRPr="00152245">
        <w:t>The predictions generated by the base models are then used as input features for a second-level learning model known as the meta-learner. In the proposed system, Logistic Regression is used as the meta-model to combine the predictions produced by the base classifiers. The meta-learner learns how to optimally weight and integrate the outputs of the base models to produce the final prediction.</w:t>
      </w:r>
    </w:p>
    <w:p w14:paraId="02E350DC" w14:textId="77777777" w:rsidR="00152245" w:rsidRPr="00152245" w:rsidRDefault="00152245" w:rsidP="00152245">
      <w:r w:rsidRPr="00152245">
        <w:t>This two-level learning architecture allows the system to capture diverse decision patterns from different classifiers while minimizing their individual weaknesses. By leveraging the advantages of ensemble learning, the proposed system provides improved classification accuracy and more reliable predictions compared to single-model approaches.</w:t>
      </w:r>
    </w:p>
    <w:p w14:paraId="65A1B9E6" w14:textId="77777777" w:rsidR="00152245" w:rsidRPr="00152245" w:rsidRDefault="00152245" w:rsidP="00152245">
      <w:r w:rsidRPr="00152245">
        <w:t xml:space="preserve">Experimental evaluation of the proposed stacking model demonstrates significant improvement in classification performance. The system achieves an accuracy of approximately </w:t>
      </w:r>
      <w:r w:rsidRPr="00152245">
        <w:rPr>
          <w:b/>
          <w:bCs/>
        </w:rPr>
        <w:t>98.30%</w:t>
      </w:r>
      <w:r w:rsidRPr="00152245">
        <w:t>, along with high precision, recall, and F1-score values across all classes. These results indicate that the stacking ensemble approach effectively enhances the detection capability of the digital game addiction prediction system.</w:t>
      </w:r>
    </w:p>
    <w:p w14:paraId="08658C52" w14:textId="77777777" w:rsidR="00152245" w:rsidRPr="00152245" w:rsidRDefault="00152245" w:rsidP="00152245">
      <w:pPr>
        <w:rPr>
          <w:b/>
          <w:bCs/>
        </w:rPr>
      </w:pPr>
      <w:r w:rsidRPr="00152245">
        <w:rPr>
          <w:b/>
          <w:bCs/>
        </w:rPr>
        <w:t>Advantages of the Proposed System</w:t>
      </w:r>
    </w:p>
    <w:p w14:paraId="3AC4CF26" w14:textId="77777777" w:rsidR="00152245" w:rsidRPr="00152245" w:rsidRDefault="00152245" w:rsidP="00152245">
      <w:pPr>
        <w:numPr>
          <w:ilvl w:val="0"/>
          <w:numId w:val="2"/>
        </w:numPr>
      </w:pPr>
      <w:r w:rsidRPr="00152245">
        <w:rPr>
          <w:b/>
          <w:bCs/>
        </w:rPr>
        <w:lastRenderedPageBreak/>
        <w:t>Improved Prediction Accuracy</w:t>
      </w:r>
      <w:r w:rsidRPr="00152245">
        <w:br/>
        <w:t>The stacking ensemble model achieves higher accuracy compared to individual machine learning classifiers.</w:t>
      </w:r>
    </w:p>
    <w:p w14:paraId="2B4BC8D6" w14:textId="77777777" w:rsidR="00152245" w:rsidRPr="00152245" w:rsidRDefault="00152245" w:rsidP="00152245">
      <w:pPr>
        <w:numPr>
          <w:ilvl w:val="0"/>
          <w:numId w:val="2"/>
        </w:numPr>
      </w:pPr>
      <w:r w:rsidRPr="00152245">
        <w:rPr>
          <w:b/>
          <w:bCs/>
        </w:rPr>
        <w:t>Better Model Generalization</w:t>
      </w:r>
      <w:r w:rsidRPr="00152245">
        <w:br/>
        <w:t>By combining multiple algorithms, the system can handle diverse textual patterns and unseen data more effectively.</w:t>
      </w:r>
    </w:p>
    <w:p w14:paraId="15648007" w14:textId="77777777" w:rsidR="00152245" w:rsidRPr="00152245" w:rsidRDefault="00152245" w:rsidP="00152245">
      <w:pPr>
        <w:numPr>
          <w:ilvl w:val="0"/>
          <w:numId w:val="2"/>
        </w:numPr>
      </w:pPr>
      <w:r w:rsidRPr="00152245">
        <w:rPr>
          <w:b/>
          <w:bCs/>
        </w:rPr>
        <w:t>Reduced Misclassification Rate</w:t>
      </w:r>
      <w:r w:rsidRPr="00152245">
        <w:br/>
        <w:t>The meta-learner integrates predictions from multiple models, reducing the probability of incorrect classifications.</w:t>
      </w:r>
    </w:p>
    <w:p w14:paraId="4B904E8E" w14:textId="77777777" w:rsidR="00152245" w:rsidRPr="00152245" w:rsidRDefault="00152245" w:rsidP="00152245">
      <w:pPr>
        <w:numPr>
          <w:ilvl w:val="0"/>
          <w:numId w:val="2"/>
        </w:numPr>
      </w:pPr>
      <w:r w:rsidRPr="00152245">
        <w:rPr>
          <w:b/>
          <w:bCs/>
        </w:rPr>
        <w:t>Enhanced Robustness</w:t>
      </w:r>
      <w:r w:rsidRPr="00152245">
        <w:br/>
        <w:t>Ensemble learning minimizes the weaknesses of individual models and improves overall prediction stability.</w:t>
      </w:r>
    </w:p>
    <w:p w14:paraId="7A227865" w14:textId="77777777" w:rsidR="00152245" w:rsidRPr="00152245" w:rsidRDefault="00152245" w:rsidP="00152245">
      <w:pPr>
        <w:numPr>
          <w:ilvl w:val="0"/>
          <w:numId w:val="2"/>
        </w:numPr>
      </w:pPr>
      <w:r w:rsidRPr="00152245">
        <w:rPr>
          <w:b/>
          <w:bCs/>
        </w:rPr>
        <w:t>Efficient Utilization of Multiple Algorithms</w:t>
      </w:r>
      <w:r w:rsidRPr="00152245">
        <w:br/>
        <w:t>The stacking architecture allows the system to leverage the strengths of Random Forest, Gradient Boosting, and SVM simultaneously.</w:t>
      </w:r>
    </w:p>
    <w:p w14:paraId="1771C097" w14:textId="77777777" w:rsidR="00152245" w:rsidRPr="00152245" w:rsidRDefault="00152245" w:rsidP="00152245">
      <w:pPr>
        <w:numPr>
          <w:ilvl w:val="0"/>
          <w:numId w:val="2"/>
        </w:numPr>
      </w:pPr>
      <w:r w:rsidRPr="00152245">
        <w:rPr>
          <w:b/>
          <w:bCs/>
        </w:rPr>
        <w:t>Higher Reliability for Real-World Applications</w:t>
      </w:r>
      <w:r w:rsidRPr="00152245">
        <w:br/>
        <w:t>The improved prediction performance makes the proposed system more suitable for real-time digital addiction detection and early intervention systems.</w:t>
      </w:r>
    </w:p>
    <w:p w14:paraId="7A5C70FD"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12B8"/>
    <w:multiLevelType w:val="multilevel"/>
    <w:tmpl w:val="BCC0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CF6EFA"/>
    <w:multiLevelType w:val="multilevel"/>
    <w:tmpl w:val="91BC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214282">
    <w:abstractNumId w:val="1"/>
  </w:num>
  <w:num w:numId="2" w16cid:durableId="146573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669A3"/>
    <w:rsid w:val="00152245"/>
    <w:rsid w:val="00441F83"/>
    <w:rsid w:val="0062131E"/>
    <w:rsid w:val="006669A3"/>
    <w:rsid w:val="00B43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8D9C41-03CA-44E8-B2A5-DCCCC88F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9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69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69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69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69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6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9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69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69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69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69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6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9A3"/>
    <w:rPr>
      <w:rFonts w:eastAsiaTheme="majorEastAsia" w:cstheme="majorBidi"/>
      <w:color w:val="272727" w:themeColor="text1" w:themeTint="D8"/>
    </w:rPr>
  </w:style>
  <w:style w:type="paragraph" w:styleId="Title">
    <w:name w:val="Title"/>
    <w:basedOn w:val="Normal"/>
    <w:next w:val="Normal"/>
    <w:link w:val="TitleChar"/>
    <w:uiPriority w:val="10"/>
    <w:qFormat/>
    <w:rsid w:val="0066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9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9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69A3"/>
    <w:rPr>
      <w:i/>
      <w:iCs/>
      <w:color w:val="404040" w:themeColor="text1" w:themeTint="BF"/>
    </w:rPr>
  </w:style>
  <w:style w:type="paragraph" w:styleId="ListParagraph">
    <w:name w:val="List Paragraph"/>
    <w:basedOn w:val="Normal"/>
    <w:uiPriority w:val="34"/>
    <w:qFormat/>
    <w:rsid w:val="006669A3"/>
    <w:pPr>
      <w:ind w:left="720"/>
      <w:contextualSpacing/>
    </w:pPr>
  </w:style>
  <w:style w:type="character" w:styleId="IntenseEmphasis">
    <w:name w:val="Intense Emphasis"/>
    <w:basedOn w:val="DefaultParagraphFont"/>
    <w:uiPriority w:val="21"/>
    <w:qFormat/>
    <w:rsid w:val="006669A3"/>
    <w:rPr>
      <w:i/>
      <w:iCs/>
      <w:color w:val="365F91" w:themeColor="accent1" w:themeShade="BF"/>
    </w:rPr>
  </w:style>
  <w:style w:type="paragraph" w:styleId="IntenseQuote">
    <w:name w:val="Intense Quote"/>
    <w:basedOn w:val="Normal"/>
    <w:next w:val="Normal"/>
    <w:link w:val="IntenseQuoteChar"/>
    <w:uiPriority w:val="30"/>
    <w:qFormat/>
    <w:rsid w:val="006669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69A3"/>
    <w:rPr>
      <w:i/>
      <w:iCs/>
      <w:color w:val="365F91" w:themeColor="accent1" w:themeShade="BF"/>
    </w:rPr>
  </w:style>
  <w:style w:type="character" w:styleId="IntenseReference">
    <w:name w:val="Intense Reference"/>
    <w:basedOn w:val="DefaultParagraphFont"/>
    <w:uiPriority w:val="32"/>
    <w:qFormat/>
    <w:rsid w:val="006669A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961</Words>
  <Characters>5483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2026-03-05T16:00:00Z</dcterms:created>
  <dcterms:modified xsi:type="dcterms:W3CDTF">2026-03-05T16:01:00Z</dcterms:modified>
</cp:coreProperties>
</file>