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RCBD</w:t>
      </w:r>
      <w:r>
        <w:t xml:space="preserve"> </w:t>
      </w:r>
      <w:r>
        <w:t xml:space="preserve">trial:</w:t>
      </w:r>
      <w:r>
        <w:t xml:space="preserve"> </w:t>
      </w:r>
      <w:r>
        <w:t xml:space="preserve">PTLB199909_OXAPMP_B3C1OXA00-03</w:t>
      </w:r>
    </w:p>
    <w:p>
      <w:pPr>
        <w:pStyle w:val="Author"/>
      </w:pPr>
      <w:r>
        <w:t xml:space="preserve">rsimon</w:t>
      </w:r>
      <w:r>
        <w:t xml:space="preserve"> </w:t>
      </w:r>
      <w:r>
        <w:t xml:space="preserve">using</w:t>
      </w:r>
      <w:r>
        <w:t xml:space="preserve"> </w:t>
      </w:r>
      <w:r>
        <w:t xml:space="preserve">HIDAP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2015,</w:t>
      </w:r>
      <w:r>
        <w:t xml:space="preserve"> </w:t>
      </w:r>
      <w:r>
        <w:t xml:space="preserve">11:38h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Author affiliations:</w:t>
      </w:r>
    </w:p>
    <w:p>
      <w:pPr>
        <w:pStyle w:val="BodyText"/>
      </w:pPr>
      <w:r>
        <w:t xml:space="preserve">Citation: Bonierbale, Merideth; Gastelo Manuel (1999).</w:t>
      </w:r>
      <w:r>
        <w:t xml:space="preserve"> </w:t>
      </w:r>
      <w:r>
        <w:rPr>
          <w:i/>
        </w:rPr>
        <w:t xml:space="preserve">PTLB199909_OXAPMP_B3C1OXA00-03</w:t>
      </w:r>
      <w:r>
        <w:t xml:space="preserve">. Dataset version: 1. Dataset fingerprint (UNF): ASDFHSJKDF525423. Url:</w:t>
      </w:r>
      <w:r>
        <w:t xml:space="preserve"> </w:t>
      </w:r>
      <w:hyperlink r:id="rId21">
        <w:r>
          <w:rPr>
            <w:rStyle w:val="Hyperlink"/>
          </w:rPr>
          <w:t xml:space="preserve">http://dataverse.cipotato.org/123456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is an automatedly created report.</w:t>
      </w:r>
      <w:r>
        <w:br w:type="textWrapping"/>
      </w:r>
      <w:r>
        <w:br w:type="textWrapping"/>
      </w:r>
      <w:r>
        <w:rPr>
          <w:rStyle w:val="CommentTok"/>
        </w:rPr>
        <w:t xml:space="preserve"># See more details in section on materials.</w:t>
      </w:r>
    </w:p>
    <w:p>
      <w:pPr>
        <w:pStyle w:val="FirstParagraph"/>
      </w:pPr>
      <w:r>
        <w:t xml:space="preserve">Alternate formats: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t xml:space="preserve">This trial has the identifier PTLB199909_OXAPMP_B3C1OXA00-03. It was conducted under the supervision of Bonierbale, Merideth; Gastelo Manuel as a Preliminary Trial as part of a Yield Breeding Program in , PERU in 1999. A total of 26 clones (including reference clones) were evaluated for NTP, PGH, Plant_Vigor, Flower, LB1, LB2, LB3, LB4, LB5, LB6, LB7, AUDPC, rAUDPC, SAUDPC, NMTP, NoMTWP, TTWP, TTYNA, MTWP, MTYNA, ATMW, AVDM, SG, FFR, TEXFR, Chip_Color traits.</w:t>
      </w:r>
    </w:p>
    <w:p>
      <w:pPr>
        <w:pStyle w:val="Heading1"/>
      </w:pPr>
      <w:bookmarkStart w:id="23" w:name="materials-and-methods"/>
      <w:bookmarkEnd w:id="23"/>
      <w:r>
        <w:t xml:space="preserve">Materials and Methods</w:t>
      </w:r>
    </w:p>
    <w:p>
      <w:pPr>
        <w:pStyle w:val="Heading2"/>
      </w:pPr>
      <w:bookmarkStart w:id="24" w:name="location-characterization"/>
      <w:bookmarkEnd w:id="24"/>
      <w:r>
        <w:t xml:space="preserve">Location characterization</w:t>
      </w:r>
    </w:p>
    <w:p>
      <w:pPr>
        <w:pStyle w:val="Heading3"/>
      </w:pPr>
      <w:bookmarkStart w:id="25" w:name="installation"/>
      <w:bookmarkEnd w:id="25"/>
      <w:r>
        <w:t xml:space="preserve">Installation</w:t>
      </w:r>
    </w:p>
    <w:p>
      <w:pPr>
        <w:pStyle w:val="Heading3"/>
      </w:pPr>
      <w:bookmarkStart w:id="26" w:name="geographic-and-climate-characterization"/>
      <w:bookmarkEnd w:id="26"/>
      <w:r>
        <w:t xml:space="preserve">Geographic and climate characterization</w:t>
      </w:r>
    </w:p>
    <w:p>
      <w:pPr>
        <w:pStyle w:val="Heading3"/>
      </w:pPr>
      <w:bookmarkStart w:id="27" w:name="weather-during-planting-season"/>
      <w:bookmarkEnd w:id="27"/>
      <w:r>
        <w:t xml:space="preserve">Weather during planting season</w:t>
      </w:r>
    </w:p>
    <w:p>
      <w:pPr>
        <w:pStyle w:val="Heading3"/>
      </w:pPr>
      <w:bookmarkStart w:id="28" w:name="soil"/>
      <w:bookmarkEnd w:id="28"/>
      <w:r>
        <w:t xml:space="preserve">Soil</w:t>
      </w:r>
    </w:p>
    <w:p>
      <w:pPr>
        <w:pStyle w:val="Heading3"/>
      </w:pPr>
      <w:bookmarkStart w:id="29" w:name="field-management"/>
      <w:bookmarkEnd w:id="29"/>
      <w:r>
        <w:t xml:space="preserve">Field management</w:t>
      </w:r>
    </w:p>
    <w:p>
      <w:pPr>
        <w:pStyle w:val="Heading3"/>
      </w:pPr>
      <w:bookmarkStart w:id="30" w:name="observations-on-special-events"/>
      <w:bookmarkEnd w:id="30"/>
      <w:r>
        <w:t xml:space="preserve">Observations on special events</w:t>
      </w:r>
    </w:p>
    <w:p>
      <w:pPr>
        <w:pStyle w:val="Heading2"/>
      </w:pPr>
      <w:bookmarkStart w:id="31" w:name="materials"/>
      <w:bookmarkEnd w:id="31"/>
      <w:r>
        <w:t xml:space="preserve">Materials</w:t>
      </w:r>
    </w:p>
    <w:p>
      <w:pPr>
        <w:pStyle w:val="Heading2"/>
      </w:pPr>
      <w:bookmarkStart w:id="32" w:name="trait-descriptions-from-ontology"/>
      <w:bookmarkEnd w:id="32"/>
      <w:r>
        <w:t xml:space="preserve">Trait descriptions (from ontology)</w:t>
      </w:r>
    </w:p>
    <w:p>
      <w:pPr>
        <w:pStyle w:val="Heading2"/>
      </w:pPr>
      <w:bookmarkStart w:id="33" w:name="model-specification-and-data-description"/>
      <w:bookmarkEnd w:id="33"/>
      <w:r>
        <w:t xml:space="preserve">Model specification and data description</w:t>
      </w:r>
    </w:p>
    <w:p>
      <w:pPr>
        <w:pStyle w:val="FirstParagraph"/>
      </w:pPr>
      <w:r>
        <w:t xml:space="preserve">There is data from 26 treatments, evaluated using a randomize complete block design with 4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r>
            <m:rPr/>
            <m:t>μ</m:t>
          </m:r>
          <m:r>
            <m:rPr/>
            <m:t>+</m:t>
          </m:r>
          <m:sSub>
            <m:e>
              <m:r>
                <m:rPr/>
                <m:t>τ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BodyText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τ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rPr/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ϵ</m:t>
            </m:r>
          </m:sub>
          <m:sup>
            <m:r>
              <m:rPr/>
              <m:t>2</m:t>
            </m:r>
          </m:sup>
        </m:sSubSup>
        <m:r>
          <m:rPr/>
          <m:t>)</m:t>
        </m:r>
      </m:oMath>
      <w:r>
        <w:t xml:space="preserve">.</w:t>
      </w:r>
    </w:p>
    <w:p>
      <w:pPr>
        <w:pStyle w:val="BodyText"/>
      </w:pPr>
      <w:r>
        <w:t xml:space="preserve">The following traits are analyzed:</w:t>
      </w:r>
      <w:r>
        <w:t xml:space="preserve"> </w:t>
      </w:r>
      <w:r>
        <w:rPr>
          <w:b/>
        </w:rPr>
        <w:t xml:space="preserve">PGH, TTWP, SAUDPC</w:t>
      </w:r>
    </w:p>
    <w:p>
      <w:pPr>
        <w:pStyle w:val="Heading2"/>
      </w:pPr>
      <w:bookmarkStart w:id="34" w:name="computational-tools"/>
      <w:bookmarkEnd w:id="34"/>
      <w:r>
        <w:t xml:space="preserve">Computational tools</w:t>
      </w:r>
    </w:p>
    <w:p>
      <w:pPr>
        <w:pStyle w:val="FirstParagraph"/>
      </w:pPr>
      <w:r>
        <w:t xml:space="preserve">This report was created using i386-w64-mingw32, i386, mingw32, i386, mingw32, , 3, 2.2, 2015, 08, 14, 69053, R, R version 3.2.2 (2015-08-14), Fire Safety on a i386-w64-mingw32/i386 (32-bit) running Windows 7 x64 (build 7601) Service Pack 1 in . The following base packages were loaded:</w:t>
      </w:r>
      <w:r>
        <w:t xml:space="preserve"> </w:t>
      </w:r>
      <w:r>
        <w:rPr>
          <w:b/>
        </w:rPr>
        <w:t xml:space="preserve">stats, graphics, grDevices, utils, datasets, methods, base</w:t>
      </w:r>
      <w:r>
        <w:t xml:space="preserve"> </w:t>
      </w:r>
      <w:r>
        <w:t xml:space="preserve">and the following additional packages:</w:t>
      </w:r>
      <w:r>
        <w:t xml:space="preserve"> </w:t>
      </w:r>
      <w:r>
        <w:rPr>
          <w:b/>
        </w:rPr>
        <w:t xml:space="preserve">knitr, qtl, qtlcharts, rmarkdown, leaflet, shinyBS, shinyFiles, shinyTree, rhandsontable, shinydashboard, shiny</w:t>
      </w:r>
      <w:r>
        <w:t xml:space="preserve">.</w:t>
      </w:r>
    </w:p>
    <w:p>
      <w:pPr>
        <w:pStyle w:val="Heading1"/>
      </w:pPr>
      <w:bookmarkStart w:id="35" w:name="results"/>
      <w:bookmarkEnd w:id="35"/>
      <w:r>
        <w:t xml:space="preserve">Results</w:t>
      </w:r>
    </w:p>
    <w:p>
      <w:pPr>
        <w:pStyle w:val="Heading2"/>
      </w:pPr>
      <w:bookmarkStart w:id="36" w:name="raw-data"/>
      <w:bookmarkEnd w:id="36"/>
      <w:r>
        <w:t xml:space="preserve">Raw data</w:t>
      </w:r>
    </w:p>
    <w:p>
      <w:pPr>
        <w:pStyle w:val="Heading2"/>
      </w:pPr>
      <w:bookmarkStart w:id="37" w:name="trait-summaries"/>
      <w:bookmarkEnd w:id="37"/>
      <w:r>
        <w:t xml:space="preserve">Trait summaries</w:t>
      </w:r>
    </w:p>
    <w:p>
      <w:pPr>
        <w:pStyle w:val="Heading2"/>
      </w:pPr>
      <w:bookmarkStart w:id="38" w:name="trait-analyses"/>
      <w:bookmarkEnd w:id="38"/>
      <w:r>
        <w:t xml:space="preserve">Trait analyses</w:t>
      </w:r>
    </w:p>
    <w:p>
      <w:pPr>
        <w:pStyle w:val="Heading3"/>
      </w:pPr>
      <w:bookmarkStart w:id="39" w:name="analysis-for-trait-pgh"/>
      <w:bookmarkEnd w:id="39"/>
      <w:r>
        <w:t xml:space="preserve">Analysis for trait PGH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80.555555555555"/>
        <w:tblLook w:firstRow="1"/>
        <w:tblCaption w:val="Table continues below"/>
      </w:tblPr>
      <w:tblGrid>
        <w:gridCol w:w="1760"/>
        <w:gridCol w:w="550"/>
        <w:gridCol w:w="121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0.95268</w:t>
            </w:r>
          </w:p>
        </w:tc>
        <w:tc>
          <w:p>
            <w:pPr>
              <w:pStyle w:val="Compact"/>
              <w:jc w:val="right"/>
            </w:pPr>
            <w:r>
              <w:t xml:space="preserve">0.0381072</w:t>
            </w:r>
          </w:p>
        </w:tc>
        <w:tc>
          <w:p>
            <w:pPr>
              <w:pStyle w:val="Compact"/>
              <w:jc w:val="right"/>
            </w:pPr>
            <w:r>
              <w:t xml:space="preserve">3.11004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0.00129773</w:t>
            </w:r>
          </w:p>
        </w:tc>
        <w:tc>
          <w:p>
            <w:pPr>
              <w:pStyle w:val="Compact"/>
              <w:jc w:val="right"/>
            </w:pPr>
            <w:r>
              <w:t xml:space="preserve">0.000432576</w:t>
            </w:r>
          </w:p>
        </w:tc>
        <w:tc>
          <w:p>
            <w:pPr>
              <w:pStyle w:val="Compact"/>
              <w:jc w:val="right"/>
            </w:pPr>
            <w:r>
              <w:t xml:space="preserve">0.0353038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0.918971</w:t>
            </w:r>
          </w:p>
        </w:tc>
        <w:tc>
          <w:p>
            <w:pPr>
              <w:pStyle w:val="Compact"/>
              <w:jc w:val="right"/>
            </w:pPr>
            <w:r>
              <w:t xml:space="preserve">0.0122529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1875.0"/>
        <w:tblLook w:firstRow="1"/>
      </w:tblPr>
      <w:tblGrid>
        <w:gridCol w:w="17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8.01855e-05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0.991041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0.0000801855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319.4444444444446"/>
        <w:tblLook w:firstRow="1"/>
      </w:tblPr>
      <w:tblGrid>
        <w:gridCol w:w="154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42" w:name="analysis-for-trait-ttwp"/>
      <w:bookmarkEnd w:id="42"/>
      <w:r>
        <w:t xml:space="preserve">Analysis for trait TTWP</w:t>
      </w:r>
    </w:p>
    <w:p>
      <w:pPr>
        <w:pStyle w:val="FirstParagraph"/>
      </w:pPr>
      <w:r>
        <w:t xml:space="preserve">You have fitted a linear model for a RCBD. The ANOVA table for your model is:</w:t>
      </w:r>
    </w:p>
    <w:tbl>
      <w:tblPr>
        <w:tblStyle w:val="TableNormal"/>
        <w:tblW w:type="pct" w:w="4236.111111111111"/>
        <w:tblLook w:firstRow="1"/>
      </w:tblPr>
      <w:tblGrid>
        <w:gridCol w:w="1760"/>
        <w:gridCol w:w="550"/>
        <w:gridCol w:w="990"/>
        <w:gridCol w:w="110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911.808</w:t>
            </w:r>
          </w:p>
        </w:tc>
        <w:tc>
          <w:p>
            <w:pPr>
              <w:pStyle w:val="Compact"/>
              <w:jc w:val="right"/>
            </w:pPr>
            <w:r>
              <w:t xml:space="preserve">36.4723</w:t>
            </w:r>
          </w:p>
        </w:tc>
        <w:tc>
          <w:p>
            <w:pPr>
              <w:pStyle w:val="Compact"/>
              <w:jc w:val="right"/>
            </w:pPr>
            <w:r>
              <w:t xml:space="preserve">17.7319</w:t>
            </w:r>
          </w:p>
        </w:tc>
        <w:tc>
          <w:p>
            <w:pPr>
              <w:pStyle w:val="Compact"/>
              <w:jc w:val="right"/>
            </w:pPr>
            <w:r>
              <w:t xml:space="preserve">3.02346e-22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1.22178</w:t>
            </w:r>
          </w:p>
        </w:tc>
        <w:tc>
          <w:p>
            <w:pPr>
              <w:pStyle w:val="Compact"/>
              <w:jc w:val="right"/>
            </w:pPr>
            <w:r>
              <w:t xml:space="preserve">0.407261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0.897444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154.266</w:t>
            </w:r>
          </w:p>
        </w:tc>
        <w:tc>
          <w:p>
            <w:pPr>
              <w:pStyle w:val="Compact"/>
              <w:jc w:val="right"/>
            </w:pPr>
            <w:r>
              <w:t xml:space="preserve">2.05688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0.000000000000000000000302346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388.888888888889"/>
        <w:tblLook w:firstRow="1"/>
      </w:tblPr>
      <w:tblGrid>
        <w:gridCol w:w="154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TTWP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9.59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6.85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7.79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7.95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45" w:name="analysis-for-trait-saudpc"/>
      <w:bookmarkEnd w:id="45"/>
      <w:r>
        <w:t xml:space="preserve">Analysis for trait SAUDPC</w:t>
      </w:r>
    </w:p>
    <w:p>
      <w:pPr>
        <w:pStyle w:val="FirstParagraph"/>
      </w:pPr>
      <w:r>
        <w:t xml:space="preserve">You have fitted a linear model for a RCBD. The ANOVA table for your model is:</w:t>
      </w:r>
    </w:p>
    <w:tbl>
      <w:tblPr>
        <w:tblStyle w:val="TableNormal"/>
        <w:tblW w:type="pct" w:w="4236.111111111111"/>
        <w:tblLook w:firstRow="1"/>
      </w:tblPr>
      <w:tblGrid>
        <w:gridCol w:w="1760"/>
        <w:gridCol w:w="550"/>
        <w:gridCol w:w="990"/>
        <w:gridCol w:w="110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INSTN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474.856</w:t>
            </w:r>
          </w:p>
        </w:tc>
        <w:tc>
          <w:p>
            <w:pPr>
              <w:pStyle w:val="Compact"/>
              <w:jc w:val="right"/>
            </w:pPr>
            <w:r>
              <w:t xml:space="preserve">18.9942</w:t>
            </w:r>
          </w:p>
        </w:tc>
        <w:tc>
          <w:p>
            <w:pPr>
              <w:pStyle w:val="Compact"/>
              <w:jc w:val="right"/>
            </w:pPr>
            <w:r>
              <w:t xml:space="preserve">72.8625</w:t>
            </w:r>
          </w:p>
        </w:tc>
        <w:tc>
          <w:p>
            <w:pPr>
              <w:pStyle w:val="Compact"/>
              <w:jc w:val="right"/>
            </w:pPr>
            <w:r>
              <w:t xml:space="preserve">8.23293e-43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1.80106</w:t>
            </w:r>
          </w:p>
        </w:tc>
        <w:tc>
          <w:p>
            <w:pPr>
              <w:pStyle w:val="Compact"/>
              <w:jc w:val="right"/>
            </w:pPr>
            <w:r>
              <w:t xml:space="preserve">0.600353</w:t>
            </w:r>
          </w:p>
        </w:tc>
        <w:tc>
          <w:p>
            <w:pPr>
              <w:pStyle w:val="Compact"/>
              <w:jc w:val="right"/>
            </w:pPr>
            <w:r>
              <w:t xml:space="preserve">2.30297</w:t>
            </w:r>
          </w:p>
        </w:tc>
        <w:tc>
          <w:p>
            <w:pPr>
              <w:pStyle w:val="Compact"/>
              <w:jc w:val="right"/>
            </w:pPr>
            <w:r>
              <w:t xml:space="preserve">0.0838393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19.5514</w:t>
            </w:r>
          </w:p>
        </w:tc>
        <w:tc>
          <w:p>
            <w:pPr>
              <w:pStyle w:val="Compact"/>
              <w:jc w:val="right"/>
            </w:pPr>
            <w:r>
              <w:t xml:space="preserve">0.260686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p-value for treatments is 0.000000000000000000000000000000000000000000823293 which is significant at the 5% level.</w:t>
      </w:r>
    </w:p>
    <w:p>
      <w:pPr>
        <w:pStyle w:val="BodyText"/>
      </w:pPr>
      <w:r>
        <w:t xml:space="preserve">The means of your treatments are:</w:t>
      </w:r>
    </w:p>
    <w:tbl>
      <w:tblPr>
        <w:tblStyle w:val="TableNormal"/>
        <w:tblW w:type="pct" w:w="1527.7777777777778"/>
        <w:tblLook w:firstRow="1"/>
      </w:tblPr>
      <w:tblGrid>
        <w:gridCol w:w="154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SAUDPC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CIP377744.1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CIP384866.5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CIP391004.18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CIP391011.17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CIP391046.14</w:t>
            </w:r>
          </w:p>
        </w:tc>
        <w:tc>
          <w:p>
            <w:pPr>
              <w:pStyle w:val="Compact"/>
              <w:jc w:val="right"/>
            </w:pPr>
            <w:r>
              <w:t xml:space="preserve">7.42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CIP391047.34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CIP391065.69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CIP391580.30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CIP392617.54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CIP392634.49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CIP392637.10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CIP392639.31</w:t>
            </w:r>
          </w:p>
        </w:tc>
        <w:tc>
          <w:p>
            <w:pPr>
              <w:pStyle w:val="Compact"/>
              <w:jc w:val="right"/>
            </w:pPr>
            <w:r>
              <w:t xml:space="preserve">6.45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CIP392639.34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CIP392640.18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CIP392657.171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CIP392657.8</w:t>
            </w:r>
          </w:p>
        </w:tc>
        <w:tc>
          <w:p>
            <w:pPr>
              <w:pStyle w:val="Compact"/>
              <w:jc w:val="right"/>
            </w:pPr>
            <w:r>
              <w:t xml:space="preserve">7.17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CIP393077.54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CIP393079.24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CIP393227.66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CIP393248.55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CIP393339.242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CIP393371.58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CIP393385.39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CIP393385.47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CIP393453.198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CIP720064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not forget the assumptions of the model. It is supposed that the error has a normal distribution with the same variance for all the treatments. The following plots must help you evaluate this:</w:t>
      </w:r>
    </w:p>
    <w:p>
      <w:pPr>
        <w:pStyle w:val="BodyText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:\projects\hidap2\www\rcbd2_withchil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2"/>
      </w:pPr>
      <w:bookmarkStart w:id="48" w:name="trait-correlations"/>
      <w:bookmarkEnd w:id="48"/>
      <w:r>
        <w:t xml:space="preserve">Trait correlations</w:t>
      </w:r>
    </w:p>
    <w:p>
      <w:pPr>
        <w:pStyle w:val="Heading2"/>
      </w:pPr>
      <w:bookmarkStart w:id="49" w:name="variety-candidate-selection"/>
      <w:bookmarkEnd w:id="49"/>
      <w:r>
        <w:t xml:space="preserve">Variety candidate selection</w:t>
      </w:r>
    </w:p>
    <w:p>
      <w:pPr>
        <w:pStyle w:val="Heading1"/>
      </w:pPr>
      <w:bookmarkStart w:id="50" w:name="summary"/>
      <w:bookmarkEnd w:id="50"/>
      <w:r>
        <w:t xml:space="preserve">Summary</w:t>
      </w:r>
    </w:p>
    <w:p>
      <w:pPr>
        <w:pStyle w:val="Heading1"/>
      </w:pPr>
      <w:bookmarkStart w:id="51" w:name="references"/>
      <w:bookmarkEnd w:id="51"/>
      <w:r>
        <w:t xml:space="preserve">References</w:t>
      </w:r>
    </w:p>
    <w:p>
      <w:pPr>
        <w:pStyle w:val="Heading2"/>
      </w:pPr>
      <w:bookmarkStart w:id="52" w:name="data-sources"/>
      <w:bookmarkEnd w:id="52"/>
      <w:r>
        <w:t xml:space="preserve">Data sources</w:t>
      </w:r>
    </w:p>
    <w:p>
      <w:pPr>
        <w:pStyle w:val="Heading2"/>
      </w:pPr>
      <w:bookmarkStart w:id="53" w:name="literature"/>
      <w:bookmarkEnd w:id="53"/>
      <w:r>
        <w:t xml:space="preserve">Literature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2564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0e3c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1" Target="http://dataverse.cipotato.org/12345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ataverse.cipotato.org/1234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for a RCBD trial: PTLB199909_OXAPMP_B3C1OXA00-03</dc:title>
  <dc:creator>rsimon using HIDAP</dc:creator>
</cp:coreProperties>
</file>