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E8" w:rsidRDefault="00E700E8" w:rsidP="00E700E8">
      <w:pPr>
        <w:pStyle w:val="a1"/>
        <w:spacing w:before="0"/>
        <w:ind w:right="708"/>
        <w:rPr>
          <w:rFonts w:ascii="Arial" w:hAnsi="Arial"/>
          <w:b/>
          <w:bCs/>
          <w:sz w:val="36"/>
          <w:szCs w:val="36"/>
        </w:rPr>
      </w:pPr>
      <w:r w:rsidRPr="00E700E8">
        <w:rPr>
          <w:rFonts w:ascii="Arial" w:hAnsi="Arial"/>
          <w:b/>
          <w:bCs/>
          <w:sz w:val="36"/>
          <w:szCs w:val="36"/>
        </w:rPr>
        <w:t>https://www.figma.com/proto/698FHNzdXIzJEBNfxGLVx8/Untitled?node-id=1279%3A0&amp;scaling=min-zoom</w:t>
      </w:r>
    </w:p>
    <w:p w:rsidR="00843FA1" w:rsidRDefault="00843FA1" w:rsidP="00E700E8">
      <w:pPr>
        <w:pStyle w:val="a1"/>
        <w:spacing w:before="0"/>
        <w:ind w:right="708"/>
        <w:rPr>
          <w:rFonts w:ascii="Arial" w:hAnsi="Arial"/>
          <w:b/>
          <w:bCs/>
          <w:sz w:val="36"/>
          <w:szCs w:val="36"/>
        </w:rPr>
      </w:pPr>
    </w:p>
    <w:p w:rsidR="00843FA1" w:rsidRPr="00843FA1" w:rsidRDefault="00843FA1" w:rsidP="00E700E8">
      <w:pPr>
        <w:pStyle w:val="a1"/>
        <w:spacing w:before="0"/>
        <w:ind w:right="708"/>
        <w:rPr>
          <w:rFonts w:ascii="Arial" w:hAnsi="Arial"/>
          <w:b/>
          <w:bCs/>
          <w:color w:val="FF0000"/>
          <w:sz w:val="36"/>
          <w:szCs w:val="36"/>
        </w:rPr>
      </w:pPr>
      <w:r w:rsidRPr="00843FA1">
        <w:rPr>
          <w:rFonts w:ascii="Arial" w:hAnsi="Arial"/>
          <w:b/>
          <w:bCs/>
          <w:color w:val="FF0000"/>
          <w:sz w:val="36"/>
          <w:szCs w:val="36"/>
        </w:rPr>
        <w:t>(</w:t>
      </w:r>
      <w:r w:rsidRPr="00843FA1">
        <w:rPr>
          <w:rFonts w:ascii="Times New Roman" w:hAnsi="Times New Roman"/>
          <w:b/>
          <w:bCs/>
          <w:color w:val="FF0000"/>
          <w:sz w:val="36"/>
          <w:szCs w:val="36"/>
        </w:rPr>
        <w:t>Отредактированная версия для дизайнера</w:t>
      </w:r>
      <w:r w:rsidRPr="00843FA1">
        <w:rPr>
          <w:rFonts w:ascii="Arial" w:hAnsi="Arial"/>
          <w:b/>
          <w:bCs/>
          <w:color w:val="FF0000"/>
          <w:sz w:val="36"/>
          <w:szCs w:val="36"/>
        </w:rPr>
        <w:t>)</w:t>
      </w:r>
    </w:p>
    <w:p w:rsidR="00E700E8" w:rsidRDefault="00E700E8" w:rsidP="00E700E8">
      <w:pPr>
        <w:pStyle w:val="a1"/>
        <w:spacing w:before="0"/>
        <w:ind w:right="708"/>
        <w:rPr>
          <w:rFonts w:ascii="Arial" w:hAnsi="Arial"/>
          <w:b/>
          <w:bCs/>
          <w:sz w:val="36"/>
          <w:szCs w:val="36"/>
        </w:rPr>
      </w:pPr>
    </w:p>
    <w:p w:rsidR="00E700E8" w:rsidRDefault="00E700E8" w:rsidP="00E700E8">
      <w:pPr>
        <w:pStyle w:val="a1"/>
        <w:spacing w:before="0"/>
        <w:ind w:right="708"/>
        <w:rPr>
          <w:rStyle w:val="a2"/>
          <w:rFonts w:ascii="Times New Roman" w:hAnsi="Times New Roman" w:cs="Times New Roman"/>
          <w:color w:val="auto"/>
          <w:sz w:val="16"/>
          <w:szCs w:val="20"/>
          <w:bdr w:val="none" w:sz="0" w:space="0" w:color="auto"/>
        </w:rPr>
      </w:pPr>
      <w:r>
        <w:rPr>
          <w:rFonts w:ascii="Arial" w:hAnsi="Arial"/>
          <w:b/>
          <w:bCs/>
          <w:sz w:val="36"/>
          <w:szCs w:val="36"/>
        </w:rPr>
        <w:t>Проектирова</w:t>
      </w:r>
      <w:r w:rsidR="008D6980">
        <w:rPr>
          <w:rFonts w:ascii="Arial" w:hAnsi="Arial"/>
          <w:b/>
          <w:bCs/>
          <w:sz w:val="36"/>
          <w:szCs w:val="36"/>
        </w:rPr>
        <w:t>ние и строительство сетей связ</w:t>
      </w:r>
      <w:r w:rsidR="008D6980">
        <w:rPr>
          <w:rFonts w:ascii="Times New Roman" w:hAnsi="Times New Roman"/>
          <w:b/>
          <w:bCs/>
          <w:sz w:val="36"/>
          <w:szCs w:val="36"/>
        </w:rPr>
        <w:t>и</w:t>
      </w:r>
      <w:r>
        <w:rPr>
          <w:rFonts w:ascii="Arial" w:hAnsi="Arial"/>
          <w:b/>
          <w:bCs/>
          <w:sz w:val="36"/>
          <w:szCs w:val="36"/>
        </w:rPr>
        <w:t xml:space="preserve"> </w:t>
      </w: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sz w:val="28"/>
          <w:szCs w:val="28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Style w:val="a2"/>
        </w:rPr>
      </w:pP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Style w:val="a2"/>
        </w:rPr>
      </w:pPr>
      <w:r>
        <w:rPr>
          <w:rFonts w:ascii="Arial" w:hAnsi="Arial"/>
          <w:b/>
          <w:bCs/>
        </w:rPr>
        <w:t>Преимущества:</w:t>
      </w:r>
      <w:r>
        <w:rPr>
          <w:rStyle w:val="a2"/>
          <w:rFonts w:ascii="Arial" w:hAnsi="Arial"/>
          <w:color w:val="FF2600"/>
        </w:rPr>
        <w:t xml:space="preserve"> 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опытное проектное бюро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прямые поставки от ведущих производителей оборудования 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широкий диапазон цен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  <w:color w:val="FF2600"/>
        </w:rPr>
      </w:pP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E700E8" w:rsidRDefault="00843FA1" w:rsidP="00E700E8">
      <w:pPr>
        <w:pStyle w:val="a1"/>
        <w:spacing w:before="0"/>
        <w:ind w:right="1338"/>
        <w:jc w:val="both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Комплексные решения по </w:t>
      </w:r>
      <w:r w:rsidR="00E700E8">
        <w:rPr>
          <w:rFonts w:ascii="Arial" w:hAnsi="Arial"/>
          <w:b/>
          <w:bCs/>
          <w:sz w:val="36"/>
          <w:szCs w:val="36"/>
        </w:rPr>
        <w:t xml:space="preserve">строительству сетей 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hAnsi="Arial"/>
          <w:b/>
          <w:bCs/>
          <w:sz w:val="36"/>
          <w:szCs w:val="36"/>
        </w:rPr>
      </w:pP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Строительство </w:t>
      </w:r>
      <w:r w:rsidRPr="00843FA1">
        <w:rPr>
          <w:rFonts w:ascii="Arial" w:hAnsi="Arial"/>
          <w:color w:val="auto"/>
        </w:rPr>
        <w:t xml:space="preserve">кабельной </w:t>
      </w:r>
      <w:r>
        <w:rPr>
          <w:rFonts w:ascii="Arial" w:hAnsi="Arial"/>
        </w:rPr>
        <w:t>канализации любой емкости и уровня сложности</w:t>
      </w:r>
    </w:p>
    <w:p w:rsidR="00843FA1" w:rsidRPr="00843FA1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  <w:color w:val="auto"/>
        </w:rPr>
      </w:pPr>
      <w:r w:rsidRPr="00843FA1">
        <w:rPr>
          <w:rFonts w:ascii="Arial" w:hAnsi="Arial"/>
          <w:color w:val="auto"/>
        </w:rPr>
        <w:t>Строительство линейных объектов волоконно-оптические линии связи и многопарные медные кабели</w:t>
      </w:r>
    </w:p>
    <w:p w:rsidR="00E700E8" w:rsidRPr="00843FA1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 w:rsidRPr="00843FA1">
        <w:rPr>
          <w:rFonts w:ascii="Arial" w:hAnsi="Arial"/>
        </w:rPr>
        <w:t xml:space="preserve">Строительство радиорелейных линий </w:t>
      </w:r>
    </w:p>
    <w:p w:rsidR="00843FA1" w:rsidRDefault="00843FA1" w:rsidP="00843FA1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Строительство воздушных линий связи</w:t>
      </w:r>
    </w:p>
    <w:p w:rsidR="00843FA1" w:rsidRDefault="00843FA1" w:rsidP="00843FA1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Строительство и реконструкция местных внутризоновых и магистральных сетей связи</w:t>
      </w:r>
    </w:p>
    <w:p w:rsidR="00843FA1" w:rsidRDefault="00843FA1" w:rsidP="00843FA1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Строительство специальных подземных сооружений связи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Бестраншейная прокладка </w:t>
      </w:r>
      <w:r w:rsidRPr="00645E01">
        <w:rPr>
          <w:rFonts w:ascii="Arial" w:hAnsi="Arial"/>
          <w:strike/>
        </w:rPr>
        <w:t>коммуникационных и</w:t>
      </w:r>
      <w:r>
        <w:rPr>
          <w:rFonts w:ascii="Arial" w:hAnsi="Arial"/>
        </w:rPr>
        <w:t xml:space="preserve"> инженерных сетей методом горизонтального направленного бурения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Вынос инженерных сетей из зоны строительства объекта</w:t>
      </w: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  <w:b/>
          <w:bCs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Style w:val="a2"/>
        </w:rPr>
      </w:pPr>
      <w:r>
        <w:rPr>
          <w:rFonts w:ascii="Arial" w:hAnsi="Arial"/>
          <w:b/>
          <w:bCs/>
        </w:rPr>
        <w:t>Проектирование сетей </w:t>
      </w: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E700E8" w:rsidRDefault="00E700E8" w:rsidP="00E700E8">
      <w:pPr>
        <w:pStyle w:val="a1"/>
        <w:numPr>
          <w:ilvl w:val="0"/>
          <w:numId w:val="6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Предварительная оценка</w:t>
      </w:r>
    </w:p>
    <w:p w:rsidR="00E700E8" w:rsidRDefault="00E700E8" w:rsidP="00E700E8">
      <w:pPr>
        <w:pStyle w:val="a1"/>
        <w:numPr>
          <w:ilvl w:val="0"/>
          <w:numId w:val="7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Оформление Задания на проектирование</w:t>
      </w:r>
    </w:p>
    <w:p w:rsidR="00E700E8" w:rsidRDefault="00E700E8" w:rsidP="00E700E8">
      <w:pPr>
        <w:pStyle w:val="a1"/>
        <w:numPr>
          <w:ilvl w:val="0"/>
          <w:numId w:val="7"/>
        </w:numPr>
        <w:spacing w:before="0"/>
        <w:ind w:right="1338"/>
        <w:jc w:val="both"/>
        <w:rPr>
          <w:rFonts w:ascii="Arial" w:eastAsia="Arial" w:hAnsi="Arial" w:cs="Arial"/>
        </w:rPr>
      </w:pPr>
      <w:r>
        <w:rPr>
          <w:rFonts w:ascii="Arial" w:hAnsi="Arial"/>
        </w:rPr>
        <w:t>Подготовка необходимых ТУ</w:t>
      </w:r>
    </w:p>
    <w:p w:rsidR="00E700E8" w:rsidRDefault="00E700E8" w:rsidP="00E700E8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>Обследование и анализ площадки заказчика</w:t>
      </w:r>
    </w:p>
    <w:p w:rsidR="00E700E8" w:rsidRDefault="00E700E8" w:rsidP="00E700E8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>Составление Акта обследования площадки</w:t>
      </w:r>
    </w:p>
    <w:p w:rsidR="00E700E8" w:rsidRDefault="00E700E8" w:rsidP="00E700E8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 xml:space="preserve">Согласование с заказчиком </w:t>
      </w: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</w:rPr>
      </w:pPr>
    </w:p>
    <w:p w:rsidR="00E700E8" w:rsidRPr="00B33453" w:rsidRDefault="00E700E8" w:rsidP="00E700E8">
      <w:pPr>
        <w:pStyle w:val="a1"/>
        <w:numPr>
          <w:ilvl w:val="0"/>
          <w:numId w:val="6"/>
        </w:numPr>
        <w:spacing w:before="0"/>
        <w:ind w:right="1338"/>
        <w:jc w:val="both"/>
        <w:rPr>
          <w:rFonts w:ascii="Arial" w:eastAsia="Arial" w:hAnsi="Arial" w:cs="Arial"/>
        </w:rPr>
      </w:pPr>
      <w:r w:rsidRPr="00B33453">
        <w:rPr>
          <w:rFonts w:ascii="Arial" w:hAnsi="Arial"/>
        </w:rPr>
        <w:t>Разрешение на проведение строительных работ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Обследование объекта перед проектом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Разработка проектного решения и определение необходимого оборудования</w:t>
      </w:r>
    </w:p>
    <w:p w:rsidR="00E700E8" w:rsidRDefault="00E700E8" w:rsidP="00E700E8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Согласование проектной документации с заинтересованными организациями и в надзорных органах</w:t>
      </w:r>
    </w:p>
    <w:p w:rsidR="00E700E8" w:rsidRDefault="00E700E8" w:rsidP="00E700E8">
      <w:pPr>
        <w:pStyle w:val="a1"/>
        <w:spacing w:before="0"/>
        <w:ind w:left="720" w:right="1338"/>
        <w:jc w:val="both"/>
        <w:rPr>
          <w:rFonts w:ascii="Arial" w:eastAsia="Arial" w:hAnsi="Arial" w:cs="Arial"/>
        </w:rPr>
      </w:pPr>
    </w:p>
    <w:p w:rsidR="00E700E8" w:rsidRPr="00AF2906" w:rsidRDefault="00E700E8" w:rsidP="00E700E8">
      <w:pPr>
        <w:pStyle w:val="a1"/>
        <w:spacing w:before="0"/>
        <w:ind w:right="1338"/>
        <w:jc w:val="both"/>
        <w:rPr>
          <w:rStyle w:val="a2"/>
        </w:rPr>
      </w:pPr>
    </w:p>
    <w:p w:rsidR="00E700E8" w:rsidRPr="00DF4D3A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  <w:b/>
          <w:bCs/>
        </w:rPr>
      </w:pPr>
      <w:r w:rsidRPr="00DF4D3A">
        <w:rPr>
          <w:rFonts w:ascii="Arial" w:hAnsi="Arial"/>
          <w:b/>
          <w:bCs/>
        </w:rPr>
        <w:t>Поставка электрооборудования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843FA1" w:rsidRDefault="00E700E8" w:rsidP="00E700E8">
      <w:pPr>
        <w:pStyle w:val="a1"/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Вся продукция протестирована производителем и сертифицирована, соответствует международным стандартам. </w:t>
      </w:r>
    </w:p>
    <w:p w:rsidR="00843FA1" w:rsidRDefault="00843FA1" w:rsidP="00E700E8">
      <w:pPr>
        <w:pStyle w:val="a1"/>
        <w:spacing w:before="0"/>
        <w:ind w:right="1338"/>
        <w:jc w:val="both"/>
        <w:rPr>
          <w:rFonts w:ascii="Arial" w:hAnsi="Arial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Перед отправкой заказа клиенту мы выполняем повторный контроль, что полностью исключает вероятность брака.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Style w:val="a2"/>
        </w:rPr>
      </w:pPr>
      <w:r w:rsidRPr="00AF2906">
        <w:rPr>
          <w:rStyle w:val="a2"/>
          <w:rFonts w:ascii="Arial" w:hAnsi="Arial"/>
          <w:b/>
        </w:rPr>
        <w:t>Строительство сетей   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E700E8" w:rsidRPr="00DF4D3A" w:rsidRDefault="00E700E8" w:rsidP="00E700E8">
      <w:pPr>
        <w:pStyle w:val="a1"/>
        <w:numPr>
          <w:ilvl w:val="0"/>
          <w:numId w:val="8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 xml:space="preserve">Монтаж </w:t>
      </w:r>
    </w:p>
    <w:p w:rsidR="00E700E8" w:rsidRPr="00DF4D3A" w:rsidRDefault="00E700E8" w:rsidP="00E700E8">
      <w:pPr>
        <w:pStyle w:val="a1"/>
        <w:numPr>
          <w:ilvl w:val="0"/>
          <w:numId w:val="9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 xml:space="preserve">оборудования линейной части: прокладка кабельных линий </w:t>
      </w:r>
      <w:r w:rsidRPr="00645E01">
        <w:rPr>
          <w:rFonts w:ascii="Arial" w:hAnsi="Arial"/>
        </w:rPr>
        <w:t>между активным оборудованием системы</w:t>
      </w:r>
    </w:p>
    <w:p w:rsidR="00E700E8" w:rsidRPr="00DF4D3A" w:rsidRDefault="00E700E8" w:rsidP="00E700E8">
      <w:pPr>
        <w:pStyle w:val="a1"/>
        <w:numPr>
          <w:ilvl w:val="0"/>
          <w:numId w:val="9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>активного оборудования</w:t>
      </w:r>
      <w:r>
        <w:rPr>
          <w:rFonts w:ascii="Arial" w:hAnsi="Arial"/>
        </w:rPr>
        <w:t>:</w:t>
      </w:r>
      <w:r w:rsidRPr="00DF4D3A">
        <w:rPr>
          <w:rFonts w:ascii="Arial" w:hAnsi="Arial"/>
        </w:rPr>
        <w:t xml:space="preserve"> в шкаф</w:t>
      </w:r>
      <w:r>
        <w:rPr>
          <w:rFonts w:ascii="Arial" w:hAnsi="Arial"/>
        </w:rPr>
        <w:t>ы настенного и напольного типов</w:t>
      </w: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E700E8" w:rsidRDefault="00E700E8" w:rsidP="00E700E8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E700E8" w:rsidRPr="00DF4D3A" w:rsidRDefault="00E700E8" w:rsidP="00E700E8">
      <w:pPr>
        <w:pStyle w:val="a1"/>
        <w:numPr>
          <w:ilvl w:val="0"/>
          <w:numId w:val="8"/>
        </w:numPr>
        <w:spacing w:before="0"/>
        <w:ind w:right="1338"/>
        <w:rPr>
          <w:rFonts w:ascii="Arial" w:eastAsia="Arial" w:hAnsi="Arial" w:cs="Arial"/>
          <w:bCs/>
        </w:rPr>
      </w:pPr>
      <w:r>
        <w:rPr>
          <w:rFonts w:ascii="Arial" w:hAnsi="Arial"/>
          <w:bCs/>
        </w:rPr>
        <w:t>Пуско-наладочные работы</w:t>
      </w:r>
    </w:p>
    <w:p w:rsidR="00E700E8" w:rsidRDefault="00E700E8" w:rsidP="00E700E8">
      <w:pPr>
        <w:pStyle w:val="a1"/>
        <w:spacing w:before="0"/>
        <w:ind w:right="1338"/>
        <w:rPr>
          <w:rFonts w:ascii="Arial" w:eastAsia="Arial" w:hAnsi="Arial" w:cs="Arial"/>
          <w:b/>
          <w:bCs/>
        </w:rPr>
      </w:pPr>
    </w:p>
    <w:p w:rsidR="00E700E8" w:rsidRDefault="00E700E8" w:rsidP="00E700E8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Настройка оборудования</w:t>
      </w:r>
    </w:p>
    <w:p w:rsidR="00E700E8" w:rsidRDefault="00E700E8" w:rsidP="00E700E8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Инсталляция и настройка необходимого ПО</w:t>
      </w:r>
    </w:p>
    <w:p w:rsidR="00E700E8" w:rsidRDefault="00E700E8" w:rsidP="00E700E8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Юстировка антенн</w:t>
      </w:r>
    </w:p>
    <w:p w:rsidR="00E700E8" w:rsidRDefault="00E700E8" w:rsidP="00E700E8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Тестирование линий и сетей связи</w:t>
      </w:r>
    </w:p>
    <w:p w:rsidR="00E700E8" w:rsidRDefault="00E700E8" w:rsidP="00E700E8"/>
    <w:p w:rsidR="00843FA1" w:rsidRDefault="00843FA1" w:rsidP="008E7927">
      <w:pPr>
        <w:pStyle w:val="a1"/>
        <w:spacing w:before="0"/>
        <w:ind w:right="708"/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E700E8" w:rsidRPr="00E700E8" w:rsidRDefault="00843FA1" w:rsidP="008E7927">
      <w:pPr>
        <w:pStyle w:val="a1"/>
        <w:spacing w:before="0"/>
        <w:ind w:right="708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( </w:t>
      </w:r>
      <w:r>
        <w:rPr>
          <w:rFonts w:ascii="Times New Roman" w:hAnsi="Times New Roman"/>
          <w:b/>
          <w:bCs/>
          <w:sz w:val="36"/>
          <w:szCs w:val="36"/>
        </w:rPr>
        <w:t>неадаптированный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утвержденный вариант – НЕ ДЕЛАЕМ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)</w:t>
      </w:r>
    </w:p>
    <w:p w:rsidR="001F2000" w:rsidRDefault="001F2000" w:rsidP="008E7927">
      <w:pPr>
        <w:pStyle w:val="a1"/>
        <w:spacing w:before="0"/>
        <w:ind w:right="708"/>
        <w:rPr>
          <w:rStyle w:val="a2"/>
          <w:rFonts w:ascii="Times New Roman" w:hAnsi="Times New Roman" w:cs="Times New Roman"/>
          <w:color w:val="auto"/>
          <w:sz w:val="16"/>
          <w:szCs w:val="20"/>
          <w:bdr w:val="none" w:sz="0" w:space="0" w:color="auto"/>
        </w:rPr>
      </w:pPr>
      <w:r>
        <w:rPr>
          <w:rFonts w:ascii="Arial" w:hAnsi="Arial"/>
          <w:b/>
          <w:bCs/>
          <w:sz w:val="36"/>
          <w:szCs w:val="36"/>
        </w:rPr>
        <w:t xml:space="preserve">Проектирование и строительство сетей связей </w:t>
      </w: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sz w:val="28"/>
          <w:szCs w:val="28"/>
        </w:rPr>
      </w:pPr>
    </w:p>
    <w:p w:rsidR="001F2000" w:rsidRDefault="001F2000" w:rsidP="001F2000">
      <w:pPr>
        <w:pStyle w:val="a1"/>
        <w:spacing w:before="0"/>
        <w:ind w:right="1338"/>
        <w:jc w:val="both"/>
        <w:rPr>
          <w:rStyle w:val="a2"/>
        </w:rPr>
      </w:pP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1F2000" w:rsidRDefault="001F2000" w:rsidP="001F2000">
      <w:pPr>
        <w:pStyle w:val="a1"/>
        <w:spacing w:before="0"/>
        <w:ind w:right="1338"/>
        <w:jc w:val="both"/>
        <w:rPr>
          <w:rStyle w:val="a2"/>
        </w:rPr>
      </w:pPr>
      <w:r>
        <w:rPr>
          <w:rFonts w:ascii="Arial" w:hAnsi="Arial"/>
          <w:b/>
          <w:bCs/>
        </w:rPr>
        <w:t>Преимущества:</w:t>
      </w:r>
      <w:r>
        <w:rPr>
          <w:rStyle w:val="a2"/>
          <w:rFonts w:ascii="Arial" w:hAnsi="Arial"/>
          <w:color w:val="FF2600"/>
        </w:rPr>
        <w:t xml:space="preserve"> </w:t>
      </w:r>
    </w:p>
    <w:p w:rsidR="001F2000" w:rsidRDefault="001F2000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опытное проектное бюро</w:t>
      </w:r>
    </w:p>
    <w:p w:rsidR="001F2000" w:rsidRDefault="001F2000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собственные ресурсы </w:t>
      </w:r>
    </w:p>
    <w:p w:rsidR="001F2000" w:rsidRDefault="00FD5A4B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прямые </w:t>
      </w:r>
      <w:r w:rsidR="001F2000">
        <w:rPr>
          <w:rFonts w:ascii="Arial" w:hAnsi="Arial"/>
        </w:rPr>
        <w:t xml:space="preserve">поставки от ведущих производителей оборудования </w:t>
      </w:r>
    </w:p>
    <w:p w:rsidR="001F2000" w:rsidRDefault="00FD5A4B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ш</w:t>
      </w:r>
      <w:r w:rsidR="001F2000">
        <w:rPr>
          <w:rFonts w:ascii="Arial" w:hAnsi="Arial"/>
        </w:rPr>
        <w:t>ирокий диапазон цен</w:t>
      </w: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  <w:color w:val="FF2600"/>
        </w:rPr>
      </w:pP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FD5A4B" w:rsidRDefault="00B10228" w:rsidP="00FD5A4B">
      <w:pPr>
        <w:pStyle w:val="a1"/>
        <w:spacing w:before="0"/>
        <w:ind w:right="1338"/>
        <w:jc w:val="both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Комплексные решения по проектированию</w:t>
      </w:r>
      <w:r w:rsidR="00FD5A4B">
        <w:rPr>
          <w:rFonts w:ascii="Arial" w:hAnsi="Arial"/>
          <w:b/>
          <w:bCs/>
          <w:sz w:val="36"/>
          <w:szCs w:val="36"/>
        </w:rPr>
        <w:t xml:space="preserve"> и </w:t>
      </w:r>
      <w:r>
        <w:rPr>
          <w:rFonts w:ascii="Arial" w:hAnsi="Arial"/>
          <w:b/>
          <w:bCs/>
          <w:sz w:val="36"/>
          <w:szCs w:val="36"/>
        </w:rPr>
        <w:t>строительству</w:t>
      </w:r>
      <w:r w:rsidR="00FD5A4B">
        <w:rPr>
          <w:rFonts w:ascii="Arial" w:hAnsi="Arial"/>
          <w:b/>
          <w:bCs/>
          <w:sz w:val="36"/>
          <w:szCs w:val="36"/>
        </w:rPr>
        <w:t xml:space="preserve"> сетей </w:t>
      </w:r>
    </w:p>
    <w:p w:rsidR="00FD5A4B" w:rsidRDefault="00FD5A4B" w:rsidP="00FD5A4B">
      <w:pPr>
        <w:pStyle w:val="a1"/>
        <w:spacing w:before="0"/>
        <w:ind w:right="1338"/>
        <w:jc w:val="both"/>
        <w:rPr>
          <w:rFonts w:ascii="Arial" w:hAnsi="Arial"/>
          <w:b/>
          <w:bCs/>
          <w:sz w:val="36"/>
          <w:szCs w:val="36"/>
        </w:rPr>
      </w:pPr>
    </w:p>
    <w:p w:rsidR="00FD5A4B" w:rsidRDefault="00FD5A4B" w:rsidP="00FD5A4B">
      <w:pPr>
        <w:pStyle w:val="a1"/>
        <w:numPr>
          <w:ilvl w:val="0"/>
          <w:numId w:val="5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Проведение </w:t>
      </w:r>
      <w:r w:rsidR="001F2000">
        <w:rPr>
          <w:rFonts w:ascii="Arial" w:hAnsi="Arial"/>
        </w:rPr>
        <w:t>проектно-изыскательски</w:t>
      </w:r>
      <w:r>
        <w:rPr>
          <w:rFonts w:ascii="Arial" w:hAnsi="Arial"/>
        </w:rPr>
        <w:t>х</w:t>
      </w:r>
      <w:r w:rsidR="001F2000">
        <w:rPr>
          <w:rFonts w:ascii="Arial" w:hAnsi="Arial"/>
        </w:rPr>
        <w:t xml:space="preserve"> работ линейных и станционных сооружений связи</w:t>
      </w:r>
    </w:p>
    <w:p w:rsidR="001F2000" w:rsidRDefault="00FD5A4B" w:rsidP="00FD5A4B">
      <w:pPr>
        <w:pStyle w:val="a1"/>
        <w:numPr>
          <w:ilvl w:val="0"/>
          <w:numId w:val="5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П</w:t>
      </w:r>
      <w:r w:rsidR="001F2000">
        <w:rPr>
          <w:rFonts w:ascii="Arial" w:hAnsi="Arial"/>
        </w:rPr>
        <w:t>олучение разрешительной документации для строительства</w:t>
      </w:r>
    </w:p>
    <w:p w:rsidR="001F2000" w:rsidRDefault="00FD5A4B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 xml:space="preserve">троительство </w:t>
      </w:r>
      <w:r w:rsidR="001F2000" w:rsidRPr="00645E01">
        <w:rPr>
          <w:rFonts w:ascii="Arial" w:hAnsi="Arial"/>
          <w:strike/>
        </w:rPr>
        <w:t>телефонной</w:t>
      </w:r>
      <w:r w:rsidR="00645E01" w:rsidRPr="00645E01">
        <w:rPr>
          <w:rFonts w:ascii="Arial" w:hAnsi="Arial"/>
          <w:color w:val="FF0000"/>
        </w:rPr>
        <w:t>кабельной</w:t>
      </w:r>
      <w:r w:rsidR="001F2000">
        <w:rPr>
          <w:rFonts w:ascii="Arial" w:hAnsi="Arial"/>
        </w:rPr>
        <w:t xml:space="preserve"> канализации л</w:t>
      </w:r>
      <w:r w:rsidR="00DF3B86">
        <w:rPr>
          <w:rFonts w:ascii="Arial" w:hAnsi="Arial"/>
        </w:rPr>
        <w:t>юбой емкости и уровня сложности</w:t>
      </w:r>
    </w:p>
    <w:p w:rsidR="001F2000" w:rsidRDefault="00FD5A4B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 w:rsidRPr="00645E01">
        <w:rPr>
          <w:rFonts w:ascii="Arial" w:hAnsi="Arial"/>
          <w:strike/>
        </w:rPr>
        <w:t>П</w:t>
      </w:r>
      <w:r w:rsidR="001F2000" w:rsidRPr="00645E01">
        <w:rPr>
          <w:rFonts w:ascii="Arial" w:hAnsi="Arial"/>
          <w:strike/>
        </w:rPr>
        <w:t>рокладка линий связи</w:t>
      </w:r>
      <w:r>
        <w:rPr>
          <w:rFonts w:ascii="Arial" w:hAnsi="Arial"/>
        </w:rPr>
        <w:t>.</w:t>
      </w:r>
      <w:r w:rsidR="00645E01" w:rsidRPr="00645E01">
        <w:rPr>
          <w:rFonts w:ascii="Arial" w:hAnsi="Arial"/>
          <w:color w:val="FF0000"/>
        </w:rPr>
        <w:t>Строительство линейных объектов</w:t>
      </w:r>
      <w:r w:rsidR="001F2000">
        <w:rPr>
          <w:rFonts w:ascii="Arial" w:hAnsi="Arial"/>
        </w:rPr>
        <w:t xml:space="preserve"> </w:t>
      </w:r>
      <w:r w:rsidRPr="00645E01">
        <w:rPr>
          <w:rFonts w:ascii="Arial" w:hAnsi="Arial"/>
          <w:strike/>
        </w:rPr>
        <w:t>В</w:t>
      </w:r>
      <w:r w:rsidR="001F2000" w:rsidRPr="00645E01">
        <w:rPr>
          <w:rFonts w:ascii="Arial" w:hAnsi="Arial"/>
          <w:strike/>
        </w:rPr>
        <w:t>ключая прокладку</w:t>
      </w:r>
      <w:r w:rsidR="001F2000">
        <w:rPr>
          <w:rFonts w:ascii="Arial" w:hAnsi="Arial"/>
        </w:rPr>
        <w:t xml:space="preserve"> волоконно-оптически</w:t>
      </w:r>
      <w:r w:rsidR="00645E01">
        <w:rPr>
          <w:rFonts w:ascii="Arial" w:hAnsi="Arial"/>
        </w:rPr>
        <w:t>е</w:t>
      </w:r>
      <w:r w:rsidR="001F2000">
        <w:rPr>
          <w:rFonts w:ascii="Arial" w:hAnsi="Arial"/>
        </w:rPr>
        <w:t xml:space="preserve"> лини</w:t>
      </w:r>
      <w:r w:rsidR="00645E01">
        <w:rPr>
          <w:rFonts w:ascii="Arial" w:hAnsi="Arial"/>
        </w:rPr>
        <w:t>и</w:t>
      </w:r>
      <w:r w:rsidR="001F2000">
        <w:rPr>
          <w:rFonts w:ascii="Arial" w:hAnsi="Arial"/>
        </w:rPr>
        <w:t xml:space="preserve"> связи</w:t>
      </w:r>
      <w:r w:rsidR="00645E01">
        <w:rPr>
          <w:rFonts w:ascii="Arial" w:hAnsi="Arial"/>
        </w:rPr>
        <w:t xml:space="preserve"> и </w:t>
      </w:r>
      <w:r w:rsidR="00645E01" w:rsidRPr="00645E01">
        <w:rPr>
          <w:rFonts w:ascii="Arial" w:hAnsi="Arial"/>
          <w:color w:val="FF0000"/>
        </w:rPr>
        <w:t>многопарные медные кабели</w:t>
      </w:r>
      <w:r w:rsidR="001F2000">
        <w:rPr>
          <w:rFonts w:ascii="Arial" w:hAnsi="Arial"/>
        </w:rPr>
        <w:t xml:space="preserve">, </w:t>
      </w:r>
      <w:r w:rsidR="001F2000" w:rsidRPr="00645E01">
        <w:rPr>
          <w:rFonts w:ascii="Arial" w:hAnsi="Arial"/>
          <w:strike/>
        </w:rPr>
        <w:t>медных кабелей связи</w:t>
      </w:r>
    </w:p>
    <w:p w:rsidR="001F2000" w:rsidRDefault="00DF3B86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>троител</w:t>
      </w:r>
      <w:r>
        <w:rPr>
          <w:rFonts w:ascii="Arial" w:hAnsi="Arial"/>
        </w:rPr>
        <w:t xml:space="preserve">ьство радиорелейных линий </w:t>
      </w:r>
      <w:r w:rsidRPr="00645E01">
        <w:rPr>
          <w:rFonts w:ascii="Arial" w:hAnsi="Arial"/>
          <w:strike/>
        </w:rPr>
        <w:t>связи</w:t>
      </w:r>
    </w:p>
    <w:p w:rsidR="001F2000" w:rsidRDefault="00DF3B86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="001F2000">
        <w:rPr>
          <w:rFonts w:ascii="Arial" w:hAnsi="Arial"/>
        </w:rPr>
        <w:t>онтаж и настройк</w:t>
      </w:r>
      <w:r>
        <w:rPr>
          <w:rFonts w:ascii="Arial" w:hAnsi="Arial"/>
        </w:rPr>
        <w:t>а коммуникационного оборудования</w:t>
      </w:r>
    </w:p>
    <w:p w:rsidR="001F2000" w:rsidRDefault="00DF3B86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Земельные работы</w:t>
      </w:r>
    </w:p>
    <w:p w:rsidR="001F2000" w:rsidRDefault="00DF3B86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Восстановление б</w:t>
      </w:r>
      <w:r w:rsidR="001F2000">
        <w:rPr>
          <w:rFonts w:ascii="Arial" w:hAnsi="Arial"/>
        </w:rPr>
        <w:t>лагоустройств</w:t>
      </w:r>
      <w:r>
        <w:rPr>
          <w:rFonts w:ascii="Arial" w:hAnsi="Arial"/>
        </w:rPr>
        <w:t>а</w:t>
      </w:r>
      <w:r w:rsidR="001F2000">
        <w:rPr>
          <w:rFonts w:ascii="Arial" w:hAnsi="Arial"/>
        </w:rPr>
        <w:t xml:space="preserve"> территории после выполнения </w:t>
      </w:r>
      <w:r>
        <w:rPr>
          <w:rFonts w:ascii="Arial" w:hAnsi="Arial"/>
        </w:rPr>
        <w:t>работ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="001F2000">
        <w:rPr>
          <w:rFonts w:ascii="Arial" w:hAnsi="Arial"/>
        </w:rPr>
        <w:t>онтаж и настройк</w:t>
      </w:r>
      <w:r>
        <w:rPr>
          <w:rFonts w:ascii="Arial" w:hAnsi="Arial"/>
        </w:rPr>
        <w:t>а</w:t>
      </w:r>
      <w:r w:rsidR="00645E01">
        <w:rPr>
          <w:rFonts w:ascii="Arial" w:hAnsi="Arial"/>
        </w:rPr>
        <w:t xml:space="preserve"> </w:t>
      </w:r>
      <w:r w:rsidR="00645E01" w:rsidRPr="00645E01">
        <w:rPr>
          <w:rFonts w:ascii="Arial" w:hAnsi="Arial"/>
          <w:color w:val="FF0000"/>
        </w:rPr>
        <w:t>активного</w:t>
      </w:r>
      <w:r w:rsidR="001F2000">
        <w:rPr>
          <w:rFonts w:ascii="Arial" w:hAnsi="Arial"/>
        </w:rPr>
        <w:t xml:space="preserve"> оборудования </w:t>
      </w:r>
      <w:r w:rsidR="001F2000" w:rsidRPr="00645E01">
        <w:rPr>
          <w:rFonts w:ascii="Arial" w:hAnsi="Arial"/>
          <w:strike/>
        </w:rPr>
        <w:t>связи</w:t>
      </w:r>
      <w:r w:rsidR="001F2000">
        <w:rPr>
          <w:rFonts w:ascii="Arial" w:hAnsi="Arial"/>
        </w:rPr>
        <w:t>:</w:t>
      </w:r>
    </w:p>
    <w:p w:rsidR="00B33453" w:rsidRDefault="00B33453" w:rsidP="00B33453">
      <w:pPr>
        <w:pStyle w:val="a1"/>
        <w:spacing w:before="0"/>
        <w:ind w:left="1152" w:right="1338"/>
        <w:jc w:val="both"/>
        <w:rPr>
          <w:rStyle w:val="a2"/>
        </w:rPr>
      </w:pPr>
      <w:r>
        <w:rPr>
          <w:rFonts w:ascii="Arial" w:hAnsi="Arial"/>
        </w:rPr>
        <w:t>— станционных проводных средств</w:t>
      </w:r>
    </w:p>
    <w:p w:rsidR="001F2000" w:rsidRDefault="00B33453" w:rsidP="00B33453">
      <w:pPr>
        <w:pStyle w:val="a1"/>
        <w:spacing w:before="0"/>
        <w:ind w:left="1152" w:right="1338"/>
        <w:jc w:val="both"/>
        <w:rPr>
          <w:rStyle w:val="a2"/>
        </w:rPr>
      </w:pPr>
      <w:r>
        <w:rPr>
          <w:rFonts w:ascii="Arial" w:hAnsi="Arial"/>
        </w:rPr>
        <w:t>—</w:t>
      </w:r>
      <w:r w:rsidR="001F2000">
        <w:rPr>
          <w:rFonts w:ascii="Arial" w:hAnsi="Arial"/>
        </w:rPr>
        <w:t xml:space="preserve"> оборудование линейно-</w:t>
      </w:r>
      <w:r>
        <w:rPr>
          <w:rFonts w:ascii="Arial" w:hAnsi="Arial"/>
        </w:rPr>
        <w:t>кабельных сооружений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>тро</w:t>
      </w:r>
      <w:r>
        <w:rPr>
          <w:rFonts w:ascii="Arial" w:hAnsi="Arial"/>
        </w:rPr>
        <w:t>ительство воздушных линий связи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>троительство и реконструкци</w:t>
      </w:r>
      <w:r>
        <w:rPr>
          <w:rFonts w:ascii="Arial" w:hAnsi="Arial"/>
        </w:rPr>
        <w:t>я</w:t>
      </w:r>
      <w:r w:rsidR="001F2000">
        <w:rPr>
          <w:rFonts w:ascii="Arial" w:hAnsi="Arial"/>
        </w:rPr>
        <w:t xml:space="preserve"> местных внутризоно</w:t>
      </w:r>
      <w:r>
        <w:rPr>
          <w:rFonts w:ascii="Arial" w:hAnsi="Arial"/>
        </w:rPr>
        <w:t>вых и магистральных сетей связи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Б</w:t>
      </w:r>
      <w:r w:rsidR="001F2000">
        <w:rPr>
          <w:rFonts w:ascii="Arial" w:hAnsi="Arial"/>
        </w:rPr>
        <w:t>естраншейн</w:t>
      </w:r>
      <w:r>
        <w:rPr>
          <w:rFonts w:ascii="Arial" w:hAnsi="Arial"/>
        </w:rPr>
        <w:t>ая</w:t>
      </w:r>
      <w:r w:rsidR="001F2000">
        <w:rPr>
          <w:rFonts w:ascii="Arial" w:hAnsi="Arial"/>
        </w:rPr>
        <w:t xml:space="preserve"> прокладк</w:t>
      </w:r>
      <w:r>
        <w:rPr>
          <w:rFonts w:ascii="Arial" w:hAnsi="Arial"/>
        </w:rPr>
        <w:t>а</w:t>
      </w:r>
      <w:r w:rsidR="001F2000">
        <w:rPr>
          <w:rFonts w:ascii="Arial" w:hAnsi="Arial"/>
        </w:rPr>
        <w:t xml:space="preserve"> </w:t>
      </w:r>
      <w:r w:rsidR="001F2000" w:rsidRPr="00645E01">
        <w:rPr>
          <w:rFonts w:ascii="Arial" w:hAnsi="Arial"/>
          <w:strike/>
        </w:rPr>
        <w:t>комму</w:t>
      </w:r>
      <w:r w:rsidRPr="00645E01">
        <w:rPr>
          <w:rFonts w:ascii="Arial" w:hAnsi="Arial"/>
          <w:strike/>
        </w:rPr>
        <w:t>никационных и</w:t>
      </w:r>
      <w:r>
        <w:rPr>
          <w:rFonts w:ascii="Arial" w:hAnsi="Arial"/>
        </w:rPr>
        <w:t xml:space="preserve"> инженерных сетей </w:t>
      </w:r>
      <w:r w:rsidR="001F2000">
        <w:rPr>
          <w:rFonts w:ascii="Arial" w:hAnsi="Arial"/>
        </w:rPr>
        <w:t>метод</w:t>
      </w:r>
      <w:r>
        <w:rPr>
          <w:rFonts w:ascii="Arial" w:hAnsi="Arial"/>
        </w:rPr>
        <w:t>ом</w:t>
      </w:r>
      <w:r w:rsidR="001F2000">
        <w:rPr>
          <w:rFonts w:ascii="Arial" w:hAnsi="Arial"/>
        </w:rPr>
        <w:t xml:space="preserve"> горизо</w:t>
      </w:r>
      <w:r>
        <w:rPr>
          <w:rFonts w:ascii="Arial" w:hAnsi="Arial"/>
        </w:rPr>
        <w:t>нтального направленного бурения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В</w:t>
      </w:r>
      <w:r w:rsidR="001F2000">
        <w:rPr>
          <w:rFonts w:ascii="Arial" w:hAnsi="Arial"/>
        </w:rPr>
        <w:t xml:space="preserve">ынос инженерных сетей </w:t>
      </w:r>
      <w:r>
        <w:rPr>
          <w:rFonts w:ascii="Arial" w:hAnsi="Arial"/>
        </w:rPr>
        <w:t>из зоны строительства объекта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>троительство специальных подземных сооружений связи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Технический надзор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Г</w:t>
      </w:r>
      <w:r w:rsidR="001F2000">
        <w:rPr>
          <w:rFonts w:ascii="Arial" w:hAnsi="Arial"/>
        </w:rPr>
        <w:t>арантийное и послегарантийное обслуживание лин</w:t>
      </w:r>
      <w:r>
        <w:rPr>
          <w:rFonts w:ascii="Arial" w:hAnsi="Arial"/>
        </w:rPr>
        <w:t>ейно-кабельных сооружений связи</w:t>
      </w: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  <w:b/>
          <w:bCs/>
        </w:rPr>
      </w:pPr>
    </w:p>
    <w:p w:rsidR="001F2000" w:rsidRDefault="00B33453" w:rsidP="001F2000">
      <w:pPr>
        <w:pStyle w:val="a1"/>
        <w:spacing w:before="0"/>
        <w:ind w:right="1338"/>
        <w:jc w:val="both"/>
        <w:rPr>
          <w:rStyle w:val="a2"/>
        </w:rPr>
      </w:pPr>
      <w:r>
        <w:rPr>
          <w:rFonts w:ascii="Arial" w:hAnsi="Arial"/>
          <w:b/>
          <w:bCs/>
        </w:rPr>
        <w:t>Проектирование сетей</w:t>
      </w:r>
      <w:r w:rsidR="001F2000">
        <w:rPr>
          <w:rFonts w:ascii="Arial" w:hAnsi="Arial"/>
          <w:b/>
          <w:bCs/>
        </w:rPr>
        <w:t> </w:t>
      </w: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sz w:val="20"/>
          <w:szCs w:val="20"/>
        </w:rPr>
      </w:pPr>
    </w:p>
    <w:p w:rsidR="00B33453" w:rsidRDefault="00B33453" w:rsidP="00B33453">
      <w:pPr>
        <w:pStyle w:val="a1"/>
        <w:numPr>
          <w:ilvl w:val="0"/>
          <w:numId w:val="6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Предварительная оценка</w:t>
      </w:r>
    </w:p>
    <w:p w:rsidR="00B33453" w:rsidRDefault="00B33453" w:rsidP="00B33453">
      <w:pPr>
        <w:pStyle w:val="a1"/>
        <w:numPr>
          <w:ilvl w:val="0"/>
          <w:numId w:val="7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Оформление З</w:t>
      </w:r>
      <w:r w:rsidR="001F2000">
        <w:rPr>
          <w:rFonts w:ascii="Arial" w:hAnsi="Arial"/>
        </w:rPr>
        <w:t>адани</w:t>
      </w:r>
      <w:r>
        <w:rPr>
          <w:rFonts w:ascii="Arial" w:hAnsi="Arial"/>
        </w:rPr>
        <w:t>я</w:t>
      </w:r>
      <w:r w:rsidR="001F2000">
        <w:rPr>
          <w:rFonts w:ascii="Arial" w:hAnsi="Arial"/>
        </w:rPr>
        <w:t xml:space="preserve"> на проектирование</w:t>
      </w:r>
    </w:p>
    <w:p w:rsidR="001F2000" w:rsidRDefault="00B33453" w:rsidP="00B33453">
      <w:pPr>
        <w:pStyle w:val="a1"/>
        <w:numPr>
          <w:ilvl w:val="0"/>
          <w:numId w:val="7"/>
        </w:numPr>
        <w:spacing w:before="0"/>
        <w:ind w:right="1338"/>
        <w:jc w:val="both"/>
        <w:rPr>
          <w:rFonts w:ascii="Arial" w:eastAsia="Arial" w:hAnsi="Arial" w:cs="Arial"/>
        </w:rPr>
      </w:pPr>
      <w:r>
        <w:rPr>
          <w:rFonts w:ascii="Arial" w:hAnsi="Arial"/>
        </w:rPr>
        <w:t>П</w:t>
      </w:r>
      <w:r w:rsidR="001F2000">
        <w:rPr>
          <w:rFonts w:ascii="Arial" w:hAnsi="Arial"/>
        </w:rPr>
        <w:t>одготов</w:t>
      </w:r>
      <w:r>
        <w:rPr>
          <w:rFonts w:ascii="Arial" w:hAnsi="Arial"/>
        </w:rPr>
        <w:t>ка необходимых</w:t>
      </w:r>
      <w:r w:rsidR="001F2000">
        <w:rPr>
          <w:rFonts w:ascii="Arial" w:hAnsi="Arial"/>
        </w:rPr>
        <w:t xml:space="preserve"> Т</w:t>
      </w:r>
      <w:r>
        <w:rPr>
          <w:rFonts w:ascii="Arial" w:hAnsi="Arial"/>
        </w:rPr>
        <w:t>У</w:t>
      </w:r>
    </w:p>
    <w:p w:rsidR="00B33453" w:rsidRDefault="00B33453" w:rsidP="00B33453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>О</w:t>
      </w:r>
      <w:r w:rsidR="001F2000">
        <w:rPr>
          <w:rFonts w:ascii="Arial" w:hAnsi="Arial"/>
        </w:rPr>
        <w:t>бследование и анализ площадки заказчика</w:t>
      </w:r>
    </w:p>
    <w:p w:rsidR="00B33453" w:rsidRDefault="00B33453" w:rsidP="00B33453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>Составление</w:t>
      </w:r>
      <w:r w:rsidR="001F2000">
        <w:rPr>
          <w:rFonts w:ascii="Arial" w:hAnsi="Arial"/>
        </w:rPr>
        <w:t xml:space="preserve"> Акт</w:t>
      </w:r>
      <w:r>
        <w:rPr>
          <w:rFonts w:ascii="Arial" w:hAnsi="Arial"/>
        </w:rPr>
        <w:t>а</w:t>
      </w:r>
      <w:r w:rsidR="001F2000">
        <w:rPr>
          <w:rFonts w:ascii="Arial" w:hAnsi="Arial"/>
        </w:rPr>
        <w:t xml:space="preserve"> обследования площадки</w:t>
      </w:r>
    </w:p>
    <w:p w:rsidR="00B33453" w:rsidRDefault="00B33453" w:rsidP="00B33453">
      <w:pPr>
        <w:pStyle w:val="a1"/>
        <w:numPr>
          <w:ilvl w:val="0"/>
          <w:numId w:val="7"/>
        </w:numPr>
        <w:spacing w:before="0"/>
        <w:ind w:right="1338"/>
        <w:rPr>
          <w:rFonts w:ascii="Arial" w:hAnsi="Arial"/>
        </w:rPr>
      </w:pPr>
      <w:r>
        <w:rPr>
          <w:rFonts w:ascii="Arial" w:hAnsi="Arial"/>
        </w:rPr>
        <w:t>Согласование</w:t>
      </w:r>
      <w:r w:rsidR="001F2000">
        <w:rPr>
          <w:rFonts w:ascii="Arial" w:hAnsi="Arial"/>
        </w:rPr>
        <w:t xml:space="preserve"> с заказчиком </w:t>
      </w: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</w:rPr>
      </w:pPr>
    </w:p>
    <w:p w:rsidR="001F2000" w:rsidRPr="00B33453" w:rsidRDefault="00B33453" w:rsidP="00B33453">
      <w:pPr>
        <w:pStyle w:val="a1"/>
        <w:numPr>
          <w:ilvl w:val="0"/>
          <w:numId w:val="6"/>
        </w:numPr>
        <w:spacing w:before="0"/>
        <w:ind w:right="1338"/>
        <w:jc w:val="both"/>
        <w:rPr>
          <w:rFonts w:ascii="Arial" w:eastAsia="Arial" w:hAnsi="Arial" w:cs="Arial"/>
        </w:rPr>
      </w:pPr>
      <w:r w:rsidRPr="00B33453">
        <w:rPr>
          <w:rFonts w:ascii="Arial" w:hAnsi="Arial"/>
        </w:rPr>
        <w:t>Р</w:t>
      </w:r>
      <w:r w:rsidR="001F2000" w:rsidRPr="00B33453">
        <w:rPr>
          <w:rFonts w:ascii="Arial" w:hAnsi="Arial"/>
        </w:rPr>
        <w:t>азрешени</w:t>
      </w:r>
      <w:r w:rsidRPr="00B33453">
        <w:rPr>
          <w:rFonts w:ascii="Arial" w:hAnsi="Arial"/>
        </w:rPr>
        <w:t>е</w:t>
      </w:r>
      <w:r w:rsidR="001F2000" w:rsidRPr="00B33453">
        <w:rPr>
          <w:rFonts w:ascii="Arial" w:hAnsi="Arial"/>
        </w:rPr>
        <w:t xml:space="preserve"> н</w:t>
      </w:r>
      <w:r w:rsidRPr="00B33453">
        <w:rPr>
          <w:rFonts w:ascii="Arial" w:hAnsi="Arial"/>
        </w:rPr>
        <w:t>а проведение строительных работ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О</w:t>
      </w:r>
      <w:r w:rsidR="001F2000">
        <w:rPr>
          <w:rFonts w:ascii="Arial" w:hAnsi="Arial"/>
        </w:rPr>
        <w:t>бследование объекта</w:t>
      </w:r>
      <w:r>
        <w:rPr>
          <w:rFonts w:ascii="Arial" w:hAnsi="Arial"/>
        </w:rPr>
        <w:t xml:space="preserve"> перед</w:t>
      </w:r>
      <w:r w:rsidR="00645E01">
        <w:rPr>
          <w:rFonts w:ascii="Arial" w:hAnsi="Arial"/>
        </w:rPr>
        <w:t xml:space="preserve"> </w:t>
      </w:r>
      <w:r>
        <w:rPr>
          <w:rFonts w:ascii="Arial" w:hAnsi="Arial"/>
        </w:rPr>
        <w:t>проектом</w:t>
      </w:r>
    </w:p>
    <w:p w:rsidR="001F2000" w:rsidRDefault="00B33453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Р</w:t>
      </w:r>
      <w:r w:rsidR="001F2000">
        <w:rPr>
          <w:rFonts w:ascii="Arial" w:hAnsi="Arial"/>
        </w:rPr>
        <w:t>азработка проектного решения и определение необходимого оборудования</w:t>
      </w:r>
    </w:p>
    <w:p w:rsidR="001F2000" w:rsidRDefault="00AF2906" w:rsidP="001F2000">
      <w:pPr>
        <w:pStyle w:val="a1"/>
        <w:numPr>
          <w:ilvl w:val="0"/>
          <w:numId w:val="3"/>
        </w:numPr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1F2000">
        <w:rPr>
          <w:rFonts w:ascii="Arial" w:hAnsi="Arial"/>
        </w:rPr>
        <w:t>огласование проектной документации с заинтересованными организациями и в надзорных органах</w:t>
      </w:r>
    </w:p>
    <w:p w:rsidR="001F2000" w:rsidRDefault="001F2000" w:rsidP="001F2000">
      <w:pPr>
        <w:pStyle w:val="a1"/>
        <w:spacing w:before="0"/>
        <w:ind w:left="720" w:right="1338"/>
        <w:jc w:val="both"/>
        <w:rPr>
          <w:rFonts w:ascii="Arial" w:eastAsia="Arial" w:hAnsi="Arial" w:cs="Arial"/>
        </w:rPr>
      </w:pPr>
    </w:p>
    <w:p w:rsidR="00AF2906" w:rsidRPr="00AF2906" w:rsidRDefault="00AF2906" w:rsidP="001F2000">
      <w:pPr>
        <w:pStyle w:val="a1"/>
        <w:spacing w:before="0"/>
        <w:ind w:right="1338"/>
        <w:jc w:val="both"/>
        <w:rPr>
          <w:rStyle w:val="a2"/>
        </w:rPr>
      </w:pPr>
    </w:p>
    <w:p w:rsidR="001F2000" w:rsidRPr="00DF4D3A" w:rsidRDefault="001F2000" w:rsidP="00DF4D3A">
      <w:pPr>
        <w:pStyle w:val="a1"/>
        <w:spacing w:before="0"/>
        <w:ind w:right="1338"/>
        <w:jc w:val="both"/>
        <w:rPr>
          <w:rFonts w:ascii="Arial" w:eastAsia="Arial" w:hAnsi="Arial" w:cs="Arial"/>
          <w:b/>
          <w:bCs/>
        </w:rPr>
      </w:pPr>
      <w:r w:rsidRPr="00DF4D3A">
        <w:rPr>
          <w:rFonts w:ascii="Arial" w:hAnsi="Arial"/>
          <w:b/>
          <w:bCs/>
        </w:rPr>
        <w:t>Поставка электрооборудования</w:t>
      </w: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hAnsi="Arial"/>
        </w:rPr>
      </w:pPr>
      <w:r>
        <w:rPr>
          <w:rFonts w:ascii="Arial" w:hAnsi="Arial"/>
        </w:rPr>
        <w:t xml:space="preserve">Вся продукция протестирована </w:t>
      </w:r>
      <w:r w:rsidR="00AF2906">
        <w:rPr>
          <w:rFonts w:ascii="Arial" w:hAnsi="Arial"/>
        </w:rPr>
        <w:t>производителем</w:t>
      </w:r>
      <w:r>
        <w:rPr>
          <w:rFonts w:ascii="Arial" w:hAnsi="Arial"/>
        </w:rPr>
        <w:t xml:space="preserve"> и сертифицирована, соответствует международным стандартам. Перед отправкой заказа клиенту мы выполняем повторный контроль, что полностью исключает вероятность брака.</w:t>
      </w:r>
    </w:p>
    <w:p w:rsidR="00DF4D3A" w:rsidRDefault="00DF4D3A" w:rsidP="001F2000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DF4D3A" w:rsidRDefault="00DF4D3A" w:rsidP="00DF4D3A">
      <w:pPr>
        <w:pStyle w:val="a1"/>
        <w:spacing w:before="0"/>
        <w:ind w:right="1338"/>
        <w:jc w:val="both"/>
        <w:rPr>
          <w:rStyle w:val="a2"/>
        </w:rPr>
      </w:pPr>
      <w:r w:rsidRPr="00AF2906">
        <w:rPr>
          <w:rStyle w:val="a2"/>
          <w:rFonts w:ascii="Arial" w:hAnsi="Arial"/>
          <w:b/>
        </w:rPr>
        <w:t>Строительство сетей   </w:t>
      </w: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DF4D3A" w:rsidRPr="00DF4D3A" w:rsidRDefault="001F2000" w:rsidP="00556FA3">
      <w:pPr>
        <w:pStyle w:val="a1"/>
        <w:numPr>
          <w:ilvl w:val="0"/>
          <w:numId w:val="8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 xml:space="preserve">Монтаж </w:t>
      </w:r>
    </w:p>
    <w:p w:rsidR="00DF4D3A" w:rsidRPr="00DF4D3A" w:rsidRDefault="00DF4D3A" w:rsidP="001F2000">
      <w:pPr>
        <w:pStyle w:val="a1"/>
        <w:numPr>
          <w:ilvl w:val="0"/>
          <w:numId w:val="9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 xml:space="preserve">оборудования </w:t>
      </w:r>
      <w:r w:rsidR="001F2000" w:rsidRPr="00DF4D3A">
        <w:rPr>
          <w:rFonts w:ascii="Arial" w:hAnsi="Arial"/>
        </w:rPr>
        <w:t>линейной части</w:t>
      </w:r>
      <w:r w:rsidR="00AF2906" w:rsidRPr="00DF4D3A">
        <w:rPr>
          <w:rFonts w:ascii="Arial" w:hAnsi="Arial"/>
        </w:rPr>
        <w:t xml:space="preserve">: </w:t>
      </w:r>
      <w:r w:rsidR="001F2000" w:rsidRPr="00DF4D3A">
        <w:rPr>
          <w:rFonts w:ascii="Arial" w:hAnsi="Arial"/>
        </w:rPr>
        <w:t xml:space="preserve">прокладка кабельных линий </w:t>
      </w:r>
      <w:r w:rsidR="001F2000" w:rsidRPr="00645E01">
        <w:rPr>
          <w:rFonts w:ascii="Arial" w:hAnsi="Arial"/>
        </w:rPr>
        <w:t xml:space="preserve">между </w:t>
      </w:r>
      <w:r w:rsidRPr="00645E01">
        <w:rPr>
          <w:rFonts w:ascii="Arial" w:hAnsi="Arial"/>
        </w:rPr>
        <w:t>активным оборудованием системы</w:t>
      </w:r>
    </w:p>
    <w:p w:rsidR="001F2000" w:rsidRPr="00DF4D3A" w:rsidRDefault="001F2000" w:rsidP="001F2000">
      <w:pPr>
        <w:pStyle w:val="a1"/>
        <w:numPr>
          <w:ilvl w:val="0"/>
          <w:numId w:val="9"/>
        </w:numPr>
        <w:spacing w:before="0"/>
        <w:ind w:right="1338"/>
        <w:jc w:val="both"/>
        <w:rPr>
          <w:rFonts w:ascii="Arial" w:eastAsia="Arial" w:hAnsi="Arial" w:cs="Arial"/>
        </w:rPr>
      </w:pPr>
      <w:r w:rsidRPr="00DF4D3A">
        <w:rPr>
          <w:rFonts w:ascii="Arial" w:hAnsi="Arial"/>
        </w:rPr>
        <w:t>активного оборудования</w:t>
      </w:r>
      <w:r w:rsidR="00DF4D3A">
        <w:rPr>
          <w:rFonts w:ascii="Arial" w:hAnsi="Arial"/>
        </w:rPr>
        <w:t>:</w:t>
      </w:r>
      <w:r w:rsidRPr="00DF4D3A">
        <w:rPr>
          <w:rFonts w:ascii="Arial" w:hAnsi="Arial"/>
        </w:rPr>
        <w:t xml:space="preserve"> в шкаф</w:t>
      </w:r>
      <w:r w:rsidR="00DF4D3A">
        <w:rPr>
          <w:rFonts w:ascii="Arial" w:hAnsi="Arial"/>
        </w:rPr>
        <w:t>ы настенного и напольного типов</w:t>
      </w: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1F2000" w:rsidRDefault="001F2000" w:rsidP="001F2000">
      <w:pPr>
        <w:pStyle w:val="a1"/>
        <w:spacing w:before="0"/>
        <w:ind w:right="1338"/>
        <w:jc w:val="both"/>
        <w:rPr>
          <w:rFonts w:ascii="Arial" w:eastAsia="Arial" w:hAnsi="Arial" w:cs="Arial"/>
        </w:rPr>
      </w:pPr>
    </w:p>
    <w:p w:rsidR="001F2000" w:rsidRPr="00DF4D3A" w:rsidRDefault="00F81709" w:rsidP="00DF4D3A">
      <w:pPr>
        <w:pStyle w:val="a1"/>
        <w:numPr>
          <w:ilvl w:val="0"/>
          <w:numId w:val="8"/>
        </w:numPr>
        <w:spacing w:before="0"/>
        <w:ind w:right="1338"/>
        <w:rPr>
          <w:rFonts w:ascii="Arial" w:eastAsia="Arial" w:hAnsi="Arial" w:cs="Arial"/>
          <w:bCs/>
        </w:rPr>
      </w:pPr>
      <w:r>
        <w:rPr>
          <w:rFonts w:ascii="Arial" w:hAnsi="Arial"/>
          <w:bCs/>
        </w:rPr>
        <w:t>Пуско-наладочные работы</w:t>
      </w:r>
    </w:p>
    <w:p w:rsidR="001F2000" w:rsidRDefault="001F2000" w:rsidP="001F2000">
      <w:pPr>
        <w:pStyle w:val="a1"/>
        <w:spacing w:before="0"/>
        <w:ind w:right="1338"/>
        <w:rPr>
          <w:rFonts w:ascii="Arial" w:eastAsia="Arial" w:hAnsi="Arial" w:cs="Arial"/>
          <w:b/>
          <w:bCs/>
        </w:rPr>
      </w:pPr>
    </w:p>
    <w:p w:rsidR="001F2000" w:rsidRDefault="001F2000" w:rsidP="00DF4D3A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Настройка оборудования</w:t>
      </w:r>
    </w:p>
    <w:p w:rsidR="001F2000" w:rsidRDefault="001F2000" w:rsidP="00DF4D3A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 xml:space="preserve">Инсталляция и настройка необходимого </w:t>
      </w:r>
      <w:r w:rsidR="00DF4D3A">
        <w:rPr>
          <w:rFonts w:ascii="Arial" w:hAnsi="Arial"/>
        </w:rPr>
        <w:t>ПО</w:t>
      </w:r>
    </w:p>
    <w:p w:rsidR="001F2000" w:rsidRDefault="001F2000" w:rsidP="00DF4D3A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Юстировка антенн</w:t>
      </w:r>
    </w:p>
    <w:p w:rsidR="001F2000" w:rsidRDefault="001F2000" w:rsidP="00DF4D3A">
      <w:pPr>
        <w:pStyle w:val="a1"/>
        <w:numPr>
          <w:ilvl w:val="1"/>
          <w:numId w:val="10"/>
        </w:numPr>
        <w:spacing w:before="0"/>
        <w:ind w:right="1338"/>
        <w:rPr>
          <w:rFonts w:ascii="Arial" w:eastAsia="Arial" w:hAnsi="Arial" w:cs="Arial"/>
        </w:rPr>
      </w:pPr>
      <w:r>
        <w:rPr>
          <w:rFonts w:ascii="Arial" w:hAnsi="Arial"/>
        </w:rPr>
        <w:t>Т</w:t>
      </w:r>
      <w:r w:rsidR="00F81709">
        <w:rPr>
          <w:rFonts w:ascii="Arial" w:hAnsi="Arial"/>
        </w:rPr>
        <w:t>естирование линий и сетей связи</w:t>
      </w:r>
    </w:p>
    <w:p w:rsidR="001F2000" w:rsidRDefault="001F2000">
      <w:bookmarkStart w:id="0" w:name="_GoBack"/>
      <w:bookmarkEnd w:id="0"/>
    </w:p>
    <w:sectPr w:rsidR="001F2000" w:rsidSect="00F3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4654"/>
    <w:multiLevelType w:val="multilevel"/>
    <w:tmpl w:val="B190697A"/>
    <w:lvl w:ilvl="0">
      <w:start w:val="1"/>
      <w:numFmt w:val="decimal"/>
      <w:lvlText w:val="%1"/>
      <w:lvlJc w:val="left"/>
      <w:pPr>
        <w:ind w:left="396" w:hanging="396"/>
      </w:pPr>
      <w:rPr>
        <w:rFonts w:eastAsia="Arial Unicode MS" w:cs="Arial Unicode MS"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eastAsia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cs="Arial Unicode MS" w:hint="default"/>
      </w:rPr>
    </w:lvl>
  </w:abstractNum>
  <w:abstractNum w:abstractNumId="1">
    <w:nsid w:val="0DB75B06"/>
    <w:multiLevelType w:val="hybridMultilevel"/>
    <w:tmpl w:val="5B7E8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E2B9C"/>
    <w:multiLevelType w:val="hybridMultilevel"/>
    <w:tmpl w:val="8C8433CE"/>
    <w:styleLink w:val="a"/>
    <w:lvl w:ilvl="0" w:tplc="D58C0B60">
      <w:start w:val="1"/>
      <w:numFmt w:val="decimal"/>
      <w:suff w:val="nothing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 w:tplc="BFA48EB0">
      <w:start w:val="1"/>
      <w:numFmt w:val="decimal"/>
      <w:suff w:val="nothing"/>
      <w:lvlText w:val="%2."/>
      <w:lvlJc w:val="left"/>
      <w:pPr>
        <w:ind w:left="5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 w:tplc="8E388A0A">
      <w:start w:val="1"/>
      <w:numFmt w:val="decimal"/>
      <w:suff w:val="nothing"/>
      <w:lvlText w:val="%3."/>
      <w:lvlJc w:val="left"/>
      <w:pPr>
        <w:ind w:left="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 w:tplc="4BE60C24">
      <w:start w:val="1"/>
      <w:numFmt w:val="decimal"/>
      <w:suff w:val="nothing"/>
      <w:lvlText w:val="%4."/>
      <w:lvlJc w:val="left"/>
      <w:pPr>
        <w:ind w:left="9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 w:tplc="1084DA14">
      <w:start w:val="1"/>
      <w:numFmt w:val="decimal"/>
      <w:suff w:val="nothing"/>
      <w:lvlText w:val="%5."/>
      <w:lvlJc w:val="left"/>
      <w:pPr>
        <w:ind w:left="10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 w:tplc="AF70F642">
      <w:start w:val="1"/>
      <w:numFmt w:val="decimal"/>
      <w:suff w:val="nothing"/>
      <w:lvlText w:val="%6."/>
      <w:lvlJc w:val="left"/>
      <w:pPr>
        <w:ind w:left="12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 w:tplc="01E04804">
      <w:start w:val="1"/>
      <w:numFmt w:val="decimal"/>
      <w:suff w:val="nothing"/>
      <w:lvlText w:val="%7."/>
      <w:lvlJc w:val="left"/>
      <w:pPr>
        <w:ind w:left="14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 w:tplc="24461866">
      <w:start w:val="1"/>
      <w:numFmt w:val="decimal"/>
      <w:suff w:val="nothing"/>
      <w:lvlText w:val="%8."/>
      <w:lvlJc w:val="left"/>
      <w:pPr>
        <w:ind w:left="16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 w:tplc="799E441C">
      <w:start w:val="1"/>
      <w:numFmt w:val="decimal"/>
      <w:suff w:val="nothing"/>
      <w:lvlText w:val="%9."/>
      <w:lvlJc w:val="left"/>
      <w:pPr>
        <w:ind w:left="18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DB1CC8"/>
    <w:multiLevelType w:val="hybridMultilevel"/>
    <w:tmpl w:val="BDE0E8AC"/>
    <w:styleLink w:val="a0"/>
    <w:lvl w:ilvl="0" w:tplc="D0B2B7A8">
      <w:start w:val="1"/>
      <w:numFmt w:val="bullet"/>
      <w:lvlText w:val="·"/>
      <w:lvlJc w:val="left"/>
      <w:pPr>
        <w:ind w:left="12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0"/>
        <w:highlight w:val="none"/>
        <w:vertAlign w:val="baseline"/>
      </w:rPr>
    </w:lvl>
    <w:lvl w:ilvl="1" w:tplc="2FB6B1D0">
      <w:start w:val="1"/>
      <w:numFmt w:val="bullet"/>
      <w:lvlText w:val="·"/>
      <w:lvlJc w:val="left"/>
      <w:pPr>
        <w:ind w:left="14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2" w:tplc="04520570">
      <w:start w:val="1"/>
      <w:numFmt w:val="bullet"/>
      <w:lvlText w:val="·"/>
      <w:lvlJc w:val="left"/>
      <w:pPr>
        <w:ind w:left="16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3" w:tplc="E54C411E">
      <w:start w:val="1"/>
      <w:numFmt w:val="bullet"/>
      <w:lvlText w:val="·"/>
      <w:lvlJc w:val="left"/>
      <w:pPr>
        <w:ind w:left="18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4" w:tplc="9EA227FA">
      <w:start w:val="1"/>
      <w:numFmt w:val="bullet"/>
      <w:lvlText w:val="·"/>
      <w:lvlJc w:val="left"/>
      <w:pPr>
        <w:tabs>
          <w:tab w:val="left" w:pos="720"/>
        </w:tabs>
        <w:ind w:left="201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5" w:tplc="13260770">
      <w:start w:val="1"/>
      <w:numFmt w:val="bullet"/>
      <w:lvlText w:val="·"/>
      <w:lvlJc w:val="left"/>
      <w:pPr>
        <w:tabs>
          <w:tab w:val="left" w:pos="720"/>
        </w:tabs>
        <w:ind w:left="21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6" w:tplc="A2621694">
      <w:start w:val="1"/>
      <w:numFmt w:val="bullet"/>
      <w:lvlText w:val="·"/>
      <w:lvlJc w:val="left"/>
      <w:pPr>
        <w:tabs>
          <w:tab w:val="left" w:pos="720"/>
        </w:tabs>
        <w:ind w:left="23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7" w:tplc="9980666A">
      <w:start w:val="1"/>
      <w:numFmt w:val="bullet"/>
      <w:lvlText w:val="·"/>
      <w:lvlJc w:val="left"/>
      <w:pPr>
        <w:tabs>
          <w:tab w:val="left" w:pos="720"/>
        </w:tabs>
        <w:ind w:left="25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8" w:tplc="54D26EA6">
      <w:start w:val="1"/>
      <w:numFmt w:val="bullet"/>
      <w:lvlText w:val="·"/>
      <w:lvlJc w:val="left"/>
      <w:pPr>
        <w:tabs>
          <w:tab w:val="left" w:pos="720"/>
        </w:tabs>
        <w:ind w:left="27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1F5009ED"/>
    <w:multiLevelType w:val="hybridMultilevel"/>
    <w:tmpl w:val="F2BC9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B7788"/>
    <w:multiLevelType w:val="hybridMultilevel"/>
    <w:tmpl w:val="BDE0E8AC"/>
    <w:numStyleLink w:val="a0"/>
  </w:abstractNum>
  <w:abstractNum w:abstractNumId="6">
    <w:nsid w:val="2AFC3D7A"/>
    <w:multiLevelType w:val="hybridMultilevel"/>
    <w:tmpl w:val="ED2C4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72FC6"/>
    <w:multiLevelType w:val="hybridMultilevel"/>
    <w:tmpl w:val="8C8433CE"/>
    <w:numStyleLink w:val="a"/>
  </w:abstractNum>
  <w:abstractNum w:abstractNumId="8">
    <w:nsid w:val="43AE22E9"/>
    <w:multiLevelType w:val="hybridMultilevel"/>
    <w:tmpl w:val="17209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A0EB9"/>
    <w:multiLevelType w:val="hybridMultilevel"/>
    <w:tmpl w:val="7924C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E78FC"/>
    <w:multiLevelType w:val="hybridMultilevel"/>
    <w:tmpl w:val="7422A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  <w:lvlOverride w:ilvl="0">
      <w:lvl w:ilvl="0" w:tplc="CBDEB27E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84BBF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AFE76B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F1046D4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9DA917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7ECF1B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912E164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EE88218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73400A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7"/>
    <w:lvlOverride w:ilvl="0">
      <w:startOverride w:val="1"/>
      <w:lvl w:ilvl="0" w:tplc="AA7CE6F2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662BE46">
        <w:start w:val="1"/>
        <w:numFmt w:val="decimal"/>
        <w:suff w:val="nothing"/>
        <w:lvlText w:val="%2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4265BEA">
        <w:start w:val="1"/>
        <w:numFmt w:val="decimal"/>
        <w:suff w:val="nothing"/>
        <w:lvlText w:val="%3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CC41F9E">
        <w:start w:val="1"/>
        <w:numFmt w:val="decimal"/>
        <w:suff w:val="nothing"/>
        <w:lvlText w:val="%4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3CCCF4A">
        <w:start w:val="1"/>
        <w:numFmt w:val="decimal"/>
        <w:suff w:val="nothing"/>
        <w:lvlText w:val="%5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9C5B1C">
        <w:start w:val="1"/>
        <w:numFmt w:val="decimal"/>
        <w:suff w:val="nothing"/>
        <w:lvlText w:val="%6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ECDF92">
        <w:start w:val="1"/>
        <w:numFmt w:val="decimal"/>
        <w:suff w:val="nothing"/>
        <w:lvlText w:val="%7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49AF7A8">
        <w:start w:val="1"/>
        <w:numFmt w:val="decimal"/>
        <w:suff w:val="nothing"/>
        <w:lvlText w:val="%8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743DFC">
        <w:start w:val="1"/>
        <w:numFmt w:val="decimal"/>
        <w:suff w:val="nothing"/>
        <w:lvlText w:val="%9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/>
  <w:rsids>
    <w:rsidRoot w:val="001F2000"/>
    <w:rsid w:val="001F2000"/>
    <w:rsid w:val="00556FA3"/>
    <w:rsid w:val="00645E01"/>
    <w:rsid w:val="00843FA1"/>
    <w:rsid w:val="008D6980"/>
    <w:rsid w:val="008E7927"/>
    <w:rsid w:val="00AF2906"/>
    <w:rsid w:val="00B10228"/>
    <w:rsid w:val="00B33453"/>
    <w:rsid w:val="00DF3B86"/>
    <w:rsid w:val="00DF4D3A"/>
    <w:rsid w:val="00E700E8"/>
    <w:rsid w:val="00F3661C"/>
    <w:rsid w:val="00F459FB"/>
    <w:rsid w:val="00F81709"/>
    <w:rsid w:val="00FD5A4B"/>
    <w:rsid w:val="00FD6375"/>
  </w:rsids>
  <m:mathPr>
    <m:mathFont m:val="JournalRub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1">
    <w:name w:val="По умолчанию"/>
    <w:rsid w:val="001F200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С числами"/>
    <w:rsid w:val="001F2000"/>
    <w:pPr>
      <w:numPr>
        <w:numId w:val="1"/>
      </w:numPr>
    </w:pPr>
  </w:style>
  <w:style w:type="numbering" w:customStyle="1" w:styleId="a0">
    <w:name w:val="Пункт"/>
    <w:rsid w:val="001F2000"/>
    <w:pPr>
      <w:numPr>
        <w:numId w:val="2"/>
      </w:numPr>
    </w:pPr>
  </w:style>
  <w:style w:type="character" w:customStyle="1" w:styleId="a2">
    <w:name w:val="Нет"/>
    <w:rsid w:val="001F20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3975</Characters>
  <Application>Microsoft Macintosh Word</Application>
  <DocSecurity>0</DocSecurity>
  <Lines>33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Бушменкова</dc:creator>
  <cp:keywords/>
  <dc:description/>
  <cp:lastModifiedBy>Анна Разуменко</cp:lastModifiedBy>
  <cp:revision>3</cp:revision>
  <dcterms:created xsi:type="dcterms:W3CDTF">2020-07-09T17:36:00Z</dcterms:created>
  <dcterms:modified xsi:type="dcterms:W3CDTF">2020-07-09T17:36:00Z</dcterms:modified>
</cp:coreProperties>
</file>