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AA" w:rsidRDefault="00546360">
      <w:pPr>
        <w:jc w:val="center"/>
        <w:rPr>
          <w:rFonts w:ascii="仿宋_GB2312" w:eastAsia="仿宋_GB2312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44"/>
        </w:rPr>
        <w:t>河南工业大学</w:t>
      </w:r>
    </w:p>
    <w:p w:rsidR="00375CAA" w:rsidRDefault="00546360">
      <w:pPr>
        <w:snapToGrid w:val="0"/>
        <w:jc w:val="center"/>
      </w:pPr>
      <w:r>
        <w:rPr>
          <w:rFonts w:ascii="仿宋_GB2312" w:eastAsia="仿宋_GB2312" w:hint="eastAsia"/>
          <w:b/>
          <w:sz w:val="44"/>
          <w:szCs w:val="44"/>
        </w:rPr>
        <w:t>硕士研究生学位论文</w:t>
      </w:r>
      <w:r>
        <w:rPr>
          <w:rFonts w:ascii="仿宋_GB2312" w:eastAsia="仿宋_GB2312" w:hint="eastAsia"/>
          <w:b/>
          <w:bCs/>
          <w:sz w:val="44"/>
          <w:szCs w:val="44"/>
        </w:rPr>
        <w:t>开题报告情况表</w:t>
      </w:r>
      <w:r>
        <w:t xml:space="preserve">                                               </w:t>
      </w: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 xml:space="preserve">      </w:t>
      </w:r>
    </w:p>
    <w:tbl>
      <w:tblPr>
        <w:tblW w:w="9356" w:type="dxa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480"/>
        <w:gridCol w:w="1260"/>
        <w:gridCol w:w="3198"/>
      </w:tblGrid>
      <w:tr w:rsidR="00375CAA" w:rsidTr="00C74CF6">
        <w:trPr>
          <w:trHeight w:val="61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D5552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张迪</w:t>
            </w:r>
          </w:p>
          <w:p w:rsidR="00D55522" w:rsidRDefault="00D5552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201792066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粮油食品学院</w:t>
            </w:r>
          </w:p>
        </w:tc>
      </w:tr>
      <w:tr w:rsidR="00375CAA" w:rsidTr="00C74CF6">
        <w:trPr>
          <w:trHeight w:val="62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专业及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研究方向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食品工程专业</w:t>
            </w:r>
          </w:p>
          <w:p w:rsidR="00375CAA" w:rsidRDefault="009B27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食品安全与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品质快速检测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导师及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指导小组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9B277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金华丽</w:t>
            </w:r>
          </w:p>
          <w:p w:rsidR="00375CAA" w:rsidRDefault="00546360" w:rsidP="009B2778">
            <w:pPr>
              <w:jc w:val="center"/>
              <w:rPr>
                <w:sz w:val="24"/>
              </w:rPr>
            </w:pPr>
            <w:r w:rsidRPr="00C74CF6">
              <w:rPr>
                <w:rFonts w:hint="eastAsia"/>
                <w:sz w:val="24"/>
              </w:rPr>
              <w:t>食品工程与品质控制</w:t>
            </w:r>
          </w:p>
        </w:tc>
      </w:tr>
      <w:tr w:rsidR="00375CAA" w:rsidTr="00C74CF6">
        <w:trPr>
          <w:trHeight w:val="61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时间及地点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时间：</w:t>
            </w: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地点：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号教学楼</w:t>
            </w:r>
            <w:r>
              <w:rPr>
                <w:rFonts w:hint="eastAsia"/>
                <w:sz w:val="24"/>
              </w:rPr>
              <w:t>8434</w:t>
            </w:r>
            <w:r>
              <w:rPr>
                <w:rFonts w:hint="eastAsia"/>
                <w:sz w:val="24"/>
              </w:rPr>
              <w:t>室</w:t>
            </w:r>
          </w:p>
        </w:tc>
      </w:tr>
      <w:tr w:rsidR="00375CAA" w:rsidTr="00C74CF6">
        <w:trPr>
          <w:trHeight w:val="466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D55522">
            <w:pPr>
              <w:jc w:val="center"/>
              <w:rPr>
                <w:sz w:val="24"/>
              </w:rPr>
            </w:pPr>
            <w:r w:rsidRPr="00D55522">
              <w:rPr>
                <w:rFonts w:hint="eastAsia"/>
                <w:sz w:val="24"/>
              </w:rPr>
              <w:t>基于核酸</w:t>
            </w:r>
            <w:proofErr w:type="gramStart"/>
            <w:r w:rsidRPr="00D55522">
              <w:rPr>
                <w:rFonts w:hint="eastAsia"/>
                <w:sz w:val="24"/>
              </w:rPr>
              <w:t>适</w:t>
            </w:r>
            <w:proofErr w:type="gramEnd"/>
            <w:r w:rsidRPr="00D55522">
              <w:rPr>
                <w:rFonts w:hint="eastAsia"/>
                <w:sz w:val="24"/>
              </w:rPr>
              <w:t>配体电化学传感器检测重金属铅的研究</w:t>
            </w:r>
          </w:p>
        </w:tc>
      </w:tr>
      <w:tr w:rsidR="00375CAA" w:rsidTr="00C74CF6">
        <w:trPr>
          <w:trHeight w:val="108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375CAA">
            <w:pPr>
              <w:rPr>
                <w:sz w:val="24"/>
              </w:rPr>
            </w:pP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课题来源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及意义</w:t>
            </w:r>
          </w:p>
          <w:p w:rsidR="00375CAA" w:rsidRDefault="00375CAA">
            <w:pPr>
              <w:rPr>
                <w:sz w:val="24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AA" w:rsidRDefault="00D55522" w:rsidP="00D55522">
            <w:pPr>
              <w:ind w:firstLineChars="200" w:firstLine="480"/>
              <w:rPr>
                <w:sz w:val="24"/>
              </w:rPr>
            </w:pPr>
            <w:r w:rsidRPr="00D55522">
              <w:rPr>
                <w:rFonts w:hint="eastAsia"/>
                <w:sz w:val="24"/>
              </w:rPr>
              <w:t>本课题选取</w:t>
            </w:r>
            <w:proofErr w:type="gramStart"/>
            <w:r w:rsidRPr="00D55522">
              <w:rPr>
                <w:rFonts w:hint="eastAsia"/>
                <w:sz w:val="24"/>
              </w:rPr>
              <w:t>铅作为</w:t>
            </w:r>
            <w:proofErr w:type="gramEnd"/>
            <w:r w:rsidRPr="00D55522">
              <w:rPr>
                <w:rFonts w:hint="eastAsia"/>
                <w:sz w:val="24"/>
              </w:rPr>
              <w:t>重金属污染物的代表，由于其具有痕量、剧毒、受污染的基质比较复杂等特点，人为控制的难度比较大，给实际检测带来了很大难度。因此，寻找简单、快速、准确、经济、灵敏高、特异性强的检测方法，对于研究重金属的污染状况、有效降低其危害及制定各种基质中重金属的限量标准具有重要意义。</w:t>
            </w:r>
          </w:p>
        </w:tc>
      </w:tr>
      <w:tr w:rsidR="00375CAA" w:rsidRPr="009B2778" w:rsidTr="00C74CF6">
        <w:trPr>
          <w:trHeight w:val="1467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6" w:rsidRDefault="00C74CF6">
            <w:pPr>
              <w:jc w:val="center"/>
              <w:rPr>
                <w:sz w:val="24"/>
              </w:rPr>
            </w:pPr>
          </w:p>
          <w:p w:rsidR="00375CAA" w:rsidRDefault="00546360" w:rsidP="00C74C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研究内容</w:t>
            </w:r>
          </w:p>
          <w:p w:rsidR="00375CAA" w:rsidRDefault="00546360" w:rsidP="00C74C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</w:rPr>
              <w:t>介</w:t>
            </w:r>
            <w:proofErr w:type="gramEnd"/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AA" w:rsidRDefault="00375CAA">
            <w:pPr>
              <w:ind w:firstLineChars="200" w:firstLine="480"/>
              <w:jc w:val="left"/>
              <w:rPr>
                <w:sz w:val="24"/>
              </w:rPr>
            </w:pPr>
          </w:p>
          <w:p w:rsidR="00375CAA" w:rsidRDefault="00D55522" w:rsidP="00D55522">
            <w:pPr>
              <w:ind w:firstLineChars="200" w:firstLine="480"/>
              <w:jc w:val="left"/>
              <w:rPr>
                <w:sz w:val="24"/>
              </w:rPr>
            </w:pPr>
            <w:r w:rsidRPr="00D55522">
              <w:rPr>
                <w:rFonts w:hint="eastAsia"/>
                <w:sz w:val="24"/>
              </w:rPr>
              <w:t>本课题结合核酸</w:t>
            </w:r>
            <w:proofErr w:type="gramStart"/>
            <w:r w:rsidRPr="00D55522">
              <w:rPr>
                <w:rFonts w:hint="eastAsia"/>
                <w:sz w:val="24"/>
              </w:rPr>
              <w:t>适</w:t>
            </w:r>
            <w:proofErr w:type="gramEnd"/>
            <w:r w:rsidRPr="00D55522">
              <w:rPr>
                <w:rFonts w:hint="eastAsia"/>
                <w:sz w:val="24"/>
              </w:rPr>
              <w:t>配体特异性强与稳定性高，新型纳米材料比表面积大、催化效率高以及电化学传感器成本低、制作简单、易于现场检测的优点制备三个不同的电化学核酸</w:t>
            </w:r>
            <w:proofErr w:type="gramStart"/>
            <w:r w:rsidRPr="00D55522">
              <w:rPr>
                <w:rFonts w:hint="eastAsia"/>
                <w:sz w:val="24"/>
              </w:rPr>
              <w:t>适</w:t>
            </w:r>
            <w:proofErr w:type="gramEnd"/>
            <w:r w:rsidRPr="00D55522">
              <w:rPr>
                <w:rFonts w:hint="eastAsia"/>
                <w:sz w:val="24"/>
              </w:rPr>
              <w:t>配体传感器用于重金属铅的检测。</w:t>
            </w:r>
          </w:p>
        </w:tc>
      </w:tr>
      <w:tr w:rsidR="00375CAA" w:rsidTr="00C74CF6">
        <w:trPr>
          <w:trHeight w:val="108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论文工作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时间安排</w:t>
            </w:r>
          </w:p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375CAA">
            <w:pPr>
              <w:jc w:val="center"/>
              <w:rPr>
                <w:sz w:val="24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AA" w:rsidRDefault="005463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2018.01-2018.08 </w:t>
            </w:r>
            <w:r>
              <w:rPr>
                <w:rFonts w:hint="eastAsia"/>
                <w:sz w:val="24"/>
              </w:rPr>
              <w:t>查阅资料，确定实验方案</w:t>
            </w:r>
          </w:p>
          <w:p w:rsidR="00375CAA" w:rsidRDefault="005463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2018.09        </w:t>
            </w:r>
            <w:r>
              <w:rPr>
                <w:rFonts w:hint="eastAsia"/>
                <w:sz w:val="24"/>
              </w:rPr>
              <w:t>撰写开题报告</w:t>
            </w:r>
          </w:p>
          <w:p w:rsidR="00375CAA" w:rsidRDefault="005463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2018.09-2018.10 </w:t>
            </w:r>
            <w:r>
              <w:rPr>
                <w:rFonts w:hint="eastAsia"/>
                <w:sz w:val="24"/>
              </w:rPr>
              <w:t>实验准备及预实验</w:t>
            </w:r>
          </w:p>
          <w:p w:rsidR="00375CAA" w:rsidRDefault="005463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2018.11-2019.10 </w:t>
            </w:r>
            <w:r>
              <w:rPr>
                <w:rFonts w:hint="eastAsia"/>
                <w:sz w:val="24"/>
              </w:rPr>
              <w:t>实验阶段</w:t>
            </w:r>
          </w:p>
          <w:p w:rsidR="00375CAA" w:rsidRDefault="005463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2019.11-2019.12 </w:t>
            </w:r>
            <w:r>
              <w:rPr>
                <w:rFonts w:hint="eastAsia"/>
                <w:sz w:val="24"/>
              </w:rPr>
              <w:t>实验审查与数据处理</w:t>
            </w:r>
          </w:p>
          <w:p w:rsidR="00375CAA" w:rsidRDefault="005463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2020.01-2020.03 </w:t>
            </w:r>
            <w:r>
              <w:rPr>
                <w:rFonts w:hint="eastAsia"/>
                <w:sz w:val="24"/>
              </w:rPr>
              <w:t>撰写论文</w:t>
            </w:r>
          </w:p>
          <w:p w:rsidR="00375CAA" w:rsidRDefault="005463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2020.05-2020.06 </w:t>
            </w:r>
            <w:r>
              <w:rPr>
                <w:rFonts w:hint="eastAsia"/>
                <w:sz w:val="24"/>
              </w:rPr>
              <w:t>论文答辩</w:t>
            </w:r>
          </w:p>
        </w:tc>
      </w:tr>
      <w:tr w:rsidR="00375CAA" w:rsidTr="00C74CF6">
        <w:trPr>
          <w:trHeight w:val="88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师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签字：</w:t>
            </w:r>
          </w:p>
        </w:tc>
      </w:tr>
      <w:tr w:rsidR="00375CAA" w:rsidTr="00C74CF6">
        <w:trPr>
          <w:trHeight w:val="93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指导小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组意见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签字：</w:t>
            </w:r>
          </w:p>
        </w:tc>
      </w:tr>
      <w:tr w:rsidR="00375CAA" w:rsidTr="00C74CF6">
        <w:trPr>
          <w:trHeight w:val="87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AA" w:rsidRDefault="00546360">
            <w:pPr>
              <w:spacing w:beforeLines="100" w:before="32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 </w:t>
            </w:r>
          </w:p>
          <w:p w:rsidR="00375CAA" w:rsidRDefault="00375CAA">
            <w:pPr>
              <w:jc w:val="center"/>
              <w:rPr>
                <w:sz w:val="24"/>
              </w:rPr>
            </w:pPr>
          </w:p>
          <w:p w:rsidR="00375CAA" w:rsidRDefault="005463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签字：</w:t>
            </w:r>
          </w:p>
        </w:tc>
      </w:tr>
    </w:tbl>
    <w:p w:rsidR="00375CAA" w:rsidRDefault="00375CAA"/>
    <w:sectPr w:rsidR="00375CAA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270" w:rsidRDefault="007F0270" w:rsidP="00C74CF6">
      <w:r>
        <w:separator/>
      </w:r>
    </w:p>
  </w:endnote>
  <w:endnote w:type="continuationSeparator" w:id="0">
    <w:p w:rsidR="007F0270" w:rsidRDefault="007F0270" w:rsidP="00C7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270" w:rsidRDefault="007F0270" w:rsidP="00C74CF6">
      <w:r>
        <w:separator/>
      </w:r>
    </w:p>
  </w:footnote>
  <w:footnote w:type="continuationSeparator" w:id="0">
    <w:p w:rsidR="007F0270" w:rsidRDefault="007F0270" w:rsidP="00C7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EC"/>
    <w:rsid w:val="00015C95"/>
    <w:rsid w:val="000922EC"/>
    <w:rsid w:val="001474B6"/>
    <w:rsid w:val="002C5C38"/>
    <w:rsid w:val="0032462B"/>
    <w:rsid w:val="00375CAA"/>
    <w:rsid w:val="00546360"/>
    <w:rsid w:val="00582C6B"/>
    <w:rsid w:val="0060114F"/>
    <w:rsid w:val="006E22C6"/>
    <w:rsid w:val="00743511"/>
    <w:rsid w:val="007F0270"/>
    <w:rsid w:val="008105D5"/>
    <w:rsid w:val="00852B35"/>
    <w:rsid w:val="00941E3E"/>
    <w:rsid w:val="009B2778"/>
    <w:rsid w:val="00C74CF6"/>
    <w:rsid w:val="00CD21E1"/>
    <w:rsid w:val="00D55522"/>
    <w:rsid w:val="00DD1EC4"/>
    <w:rsid w:val="00EF4D2B"/>
    <w:rsid w:val="17266E10"/>
    <w:rsid w:val="70D3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4061" w:themeColor="accent1" w:themeShade="80"/>
      <w:kern w:val="0"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kern w:val="0"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widowControl/>
      <w:tabs>
        <w:tab w:val="center" w:pos="4153"/>
        <w:tab w:val="right" w:pos="8306"/>
      </w:tabs>
      <w:snapToGrid w:val="0"/>
      <w:spacing w:after="200"/>
      <w:jc w:val="left"/>
    </w:pPr>
    <w:rPr>
      <w:rFonts w:cs="Arial"/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cs="Arial"/>
      <w:kern w:val="0"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</w:rPr>
  </w:style>
  <w:style w:type="paragraph" w:styleId="a7">
    <w:name w:val="Title"/>
    <w:basedOn w:val="a"/>
    <w:next w:val="a"/>
    <w:link w:val="Char2"/>
    <w:uiPriority w:val="10"/>
    <w:qFormat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副标题 Char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No Spacing"/>
    <w:uiPriority w:val="1"/>
    <w:qFormat/>
    <w:rPr>
      <w:sz w:val="24"/>
      <w:szCs w:val="24"/>
    </w:rPr>
  </w:style>
  <w:style w:type="paragraph" w:styleId="ab">
    <w:name w:val="List Paragraph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rFonts w:cs="Arial"/>
      <w:kern w:val="0"/>
      <w:sz w:val="24"/>
    </w:rPr>
  </w:style>
  <w:style w:type="paragraph" w:styleId="ac">
    <w:name w:val="Quote"/>
    <w:basedOn w:val="a"/>
    <w:next w:val="a"/>
    <w:link w:val="Char3"/>
    <w:uiPriority w:val="29"/>
    <w:qFormat/>
    <w:pPr>
      <w:widowControl/>
      <w:spacing w:after="200" w:line="276" w:lineRule="auto"/>
      <w:jc w:val="left"/>
    </w:pPr>
    <w:rPr>
      <w:rFonts w:cs="Arial"/>
      <w:i/>
      <w:iCs/>
      <w:color w:val="000000" w:themeColor="text1"/>
      <w:kern w:val="0"/>
      <w:sz w:val="24"/>
    </w:rPr>
  </w:style>
  <w:style w:type="character" w:customStyle="1" w:styleId="Char3">
    <w:name w:val="引用 Char"/>
    <w:basedOn w:val="a0"/>
    <w:link w:val="ac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cs="Arial"/>
      <w:b/>
      <w:bCs/>
      <w:i/>
      <w:iCs/>
      <w:color w:val="4F81BD" w:themeColor="accent1"/>
      <w:kern w:val="0"/>
      <w:sz w:val="24"/>
    </w:rPr>
  </w:style>
  <w:style w:type="character" w:customStyle="1" w:styleId="Char4">
    <w:name w:val="明显引用 Char"/>
    <w:basedOn w:val="a0"/>
    <w:link w:val="ad"/>
    <w:uiPriority w:val="30"/>
    <w:rPr>
      <w:b/>
      <w:bCs/>
      <w:i/>
      <w:iCs/>
      <w:color w:val="4F81BD" w:themeColor="accent1"/>
    </w:rPr>
  </w:style>
  <w:style w:type="character" w:customStyle="1" w:styleId="10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2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4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4061" w:themeColor="accent1" w:themeShade="80"/>
      <w:kern w:val="0"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kern w:val="0"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widowControl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widowControl/>
      <w:tabs>
        <w:tab w:val="center" w:pos="4153"/>
        <w:tab w:val="right" w:pos="8306"/>
      </w:tabs>
      <w:snapToGrid w:val="0"/>
      <w:spacing w:after="200"/>
      <w:jc w:val="left"/>
    </w:pPr>
    <w:rPr>
      <w:rFonts w:cs="Arial"/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cs="Arial"/>
      <w:kern w:val="0"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</w:rPr>
  </w:style>
  <w:style w:type="paragraph" w:styleId="a7">
    <w:name w:val="Title"/>
    <w:basedOn w:val="a"/>
    <w:next w:val="a"/>
    <w:link w:val="Char2"/>
    <w:uiPriority w:val="10"/>
    <w:qFormat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副标题 Char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No Spacing"/>
    <w:uiPriority w:val="1"/>
    <w:qFormat/>
    <w:rPr>
      <w:sz w:val="24"/>
      <w:szCs w:val="24"/>
    </w:rPr>
  </w:style>
  <w:style w:type="paragraph" w:styleId="ab">
    <w:name w:val="List Paragraph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rFonts w:cs="Arial"/>
      <w:kern w:val="0"/>
      <w:sz w:val="24"/>
    </w:rPr>
  </w:style>
  <w:style w:type="paragraph" w:styleId="ac">
    <w:name w:val="Quote"/>
    <w:basedOn w:val="a"/>
    <w:next w:val="a"/>
    <w:link w:val="Char3"/>
    <w:uiPriority w:val="29"/>
    <w:qFormat/>
    <w:pPr>
      <w:widowControl/>
      <w:spacing w:after="200" w:line="276" w:lineRule="auto"/>
      <w:jc w:val="left"/>
    </w:pPr>
    <w:rPr>
      <w:rFonts w:cs="Arial"/>
      <w:i/>
      <w:iCs/>
      <w:color w:val="000000" w:themeColor="text1"/>
      <w:kern w:val="0"/>
      <w:sz w:val="24"/>
    </w:rPr>
  </w:style>
  <w:style w:type="character" w:customStyle="1" w:styleId="Char3">
    <w:name w:val="引用 Char"/>
    <w:basedOn w:val="a0"/>
    <w:link w:val="ac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cs="Arial"/>
      <w:b/>
      <w:bCs/>
      <w:i/>
      <w:iCs/>
      <w:color w:val="4F81BD" w:themeColor="accent1"/>
      <w:kern w:val="0"/>
      <w:sz w:val="24"/>
    </w:rPr>
  </w:style>
  <w:style w:type="character" w:customStyle="1" w:styleId="Char4">
    <w:name w:val="明显引用 Char"/>
    <w:basedOn w:val="a0"/>
    <w:link w:val="ad"/>
    <w:uiPriority w:val="30"/>
    <w:rPr>
      <w:b/>
      <w:bCs/>
      <w:i/>
      <w:iCs/>
      <w:color w:val="4F81BD" w:themeColor="accent1"/>
    </w:rPr>
  </w:style>
  <w:style w:type="character" w:customStyle="1" w:styleId="10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2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4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一位心满意足的 Microsoft Office 用户</cp:lastModifiedBy>
  <cp:revision>11</cp:revision>
  <dcterms:created xsi:type="dcterms:W3CDTF">2018-03-31T13:12:00Z</dcterms:created>
  <dcterms:modified xsi:type="dcterms:W3CDTF">2018-11-06T01:47:00Z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