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项目状态机 — PRD V2.1 补充更新</w:t>
      </w:r>
    </w:p>
    <w:p>
      <w:pPr>
        <w:jc w:val="right"/>
      </w:pPr>
      <w:r>
        <w:t>更新日期：2026-06-15</w:t>
      </w:r>
    </w:p>
    <w:p>
      <w:r>
        <w:t>本文档为《青泓勘察系统-PRD文档-V2.1》中「项目状态」章节的补充更新，请替换原文档对应章节。</w:t>
      </w:r>
    </w:p>
    <w:p>
      <w:pPr>
        <w:pStyle w:val="Heading2"/>
      </w:pPr>
      <w:r>
        <w:t>4.1 项目状态定义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可编辑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可删除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草稿</w:t>
            </w:r>
          </w:p>
        </w:tc>
        <w:tc>
          <w:tcPr>
            <w:tcW w:type="dxa" w:w="1728"/>
          </w:tcPr>
          <w:p>
            <w:r>
              <w:t>刚创建，配置阶段（标段/模板/点位/人员）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进行中</w:t>
            </w:r>
          </w:p>
        </w:tc>
        <w:tc>
          <w:tcPr>
            <w:tcW w:type="dxa" w:w="1728"/>
          </w:tcPr>
          <w:p>
            <w:r>
              <w:t>外业采集中，采集员可操作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已暂停</w:t>
            </w:r>
          </w:p>
        </w:tc>
        <w:tc>
          <w:tcPr>
            <w:tcW w:type="dxa" w:w="1728"/>
          </w:tcPr>
          <w:p>
            <w:r>
              <w:t>暂停外业，采集员收到通知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全部点位完成，可导出交付物</w:t>
            </w:r>
          </w:p>
        </w:tc>
        <w:tc>
          <w:tcPr>
            <w:tcW w:type="dxa" w:w="1728"/>
          </w:tcPr>
          <w:p>
            <w:r>
              <w:t>⚠️ 受限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已归档</w:t>
            </w:r>
          </w:p>
        </w:tc>
        <w:tc>
          <w:tcPr>
            <w:tcW w:type="dxa" w:w="1728"/>
          </w:tcPr>
          <w:p>
            <w:r>
              <w:t>正式归档锁定，只读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/>
    <w:p>
      <w:pPr>
        <w:pStyle w:val="Heading2"/>
      </w:pPr>
      <w:r>
        <w:t>4.2 状态流转规则</w:t>
      </w:r>
    </w:p>
    <w:p>
      <w:r>
        <w:rPr>
          <w:b/>
        </w:rPr>
        <w:t>流转路径：</w:t>
      </w:r>
    </w:p>
    <w:p>
      <w:pPr>
        <w:pStyle w:val="ListBullet"/>
      </w:pPr>
      <w:r>
        <w:t>草稿 → 启动 → 进行中（建议检查标段/点位/采集员/模板就绪，不强制阻止）</w:t>
      </w:r>
    </w:p>
    <w:p>
      <w:pPr>
        <w:pStyle w:val="ListBullet"/>
      </w:pPr>
      <w:r>
        <w:t>进行中 → 暂停 → 已暂停（采集员收到通知）</w:t>
      </w:r>
    </w:p>
    <w:p>
      <w:pPr>
        <w:pStyle w:val="ListBullet"/>
      </w:pPr>
      <w:r>
        <w:t>已暂停 → 恢复 → 进行中</w:t>
      </w:r>
    </w:p>
    <w:p>
      <w:pPr>
        <w:pStyle w:val="ListBullet"/>
      </w:pPr>
      <w:r>
        <w:t>进行中 → 完成 → 已完成（建议完成率100%，允许强制完成）</w:t>
      </w:r>
    </w:p>
    <w:p>
      <w:pPr>
        <w:pStyle w:val="ListBullet"/>
      </w:pPr>
      <w:r>
        <w:t>已完成 → 归档 → 已归档（项目级操作，所有点位变为只读）</w:t>
      </w:r>
    </w:p>
    <w:p>
      <w:pPr>
        <w:pStyle w:val="ListBullet"/>
      </w:pPr>
      <w:r>
        <w:t>已归档 → 取消归档 → 已完成（操作记录审计日志）</w:t>
      </w:r>
    </w:p>
    <w:p>
      <w:pPr>
        <w:pStyle w:val="Heading2"/>
      </w:pPr>
      <w:r>
        <w:t>4.3 项目状态转换权限矩阵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转换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触发角色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前端操作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草稿 → 进行中</w:t>
            </w:r>
          </w:p>
        </w:tc>
        <w:tc>
          <w:tcPr>
            <w:tcW w:type="dxa" w:w="1728"/>
          </w:tcPr>
          <w:p>
            <w:r>
              <w:t>管理员/项目负责人</w:t>
            </w:r>
          </w:p>
        </w:tc>
        <w:tc>
          <w:tcPr>
            <w:tcW w:type="dxa" w:w="1728"/>
          </w:tcPr>
          <w:p>
            <w:r>
              <w:t>无强制校验</w:t>
            </w:r>
          </w:p>
        </w:tc>
        <w:tc>
          <w:tcPr>
            <w:tcW w:type="dxa" w:w="1728"/>
          </w:tcPr>
          <w:p>
            <w:r>
              <w:t>「启动项目」+ 启动检查弹窗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进行中 → 已暂停</w:t>
            </w:r>
          </w:p>
        </w:tc>
        <w:tc>
          <w:tcPr>
            <w:tcW w:type="dxa" w:w="1728"/>
          </w:tcPr>
          <w:p>
            <w:r>
              <w:t>管理员/项目负责人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「暂停项目」+ 确认弹窗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已暂停 → 进行中</w:t>
            </w:r>
          </w:p>
        </w:tc>
        <w:tc>
          <w:tcPr>
            <w:tcW w:type="dxa" w:w="1728"/>
          </w:tcPr>
          <w:p>
            <w:r>
              <w:t>管理员/项目负责人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「恢复项目」（无确认）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进行中 → 已完成</w:t>
            </w:r>
          </w:p>
        </w:tc>
        <w:tc>
          <w:tcPr>
            <w:tcW w:type="dxa" w:w="1728"/>
          </w:tcPr>
          <w:p>
            <w:r>
              <w:t>管理员/项目负责人</w:t>
            </w:r>
          </w:p>
        </w:tc>
        <w:tc>
          <w:tcPr>
            <w:tcW w:type="dxa" w:w="1728"/>
          </w:tcPr>
          <w:p>
            <w:r>
              <w:t>无强制校验</w:t>
            </w:r>
          </w:p>
        </w:tc>
        <w:tc>
          <w:tcPr>
            <w:tcW w:type="dxa" w:w="1728"/>
          </w:tcPr>
          <w:p>
            <w:r>
              <w:t>「完成项目」+ 完成率弹窗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已完成 → 已归档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仅已完成可归档</w:t>
            </w:r>
          </w:p>
        </w:tc>
        <w:tc>
          <w:tcPr>
            <w:tcW w:type="dxa" w:w="1728"/>
          </w:tcPr>
          <w:p>
            <w:r>
              <w:t>「归档项目」+ 只读警告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已归档 → 已完成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仅已归档可恢复</w:t>
            </w:r>
          </w:p>
        </w:tc>
        <w:tc>
          <w:tcPr>
            <w:tcW w:type="dxa" w:w="1728"/>
          </w:tcPr>
          <w:p>
            <w:r>
              <w:t>「取消归档」+ 确认弹窗</w:t>
            </w:r>
          </w:p>
        </w:tc>
      </w:tr>
    </w:tbl>
    <w:p/>
    <w:p>
      <w:pPr>
        <w:pStyle w:val="Heading2"/>
      </w:pPr>
      <w:r>
        <w:t>4.4 启动检查清单（建议项，不强制阻止）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已创建标段</w:t>
            </w:r>
          </w:p>
        </w:tc>
        <w:tc>
          <w:tcPr>
            <w:tcW w:type="dxa" w:w="4320"/>
          </w:tcPr>
          <w:p>
            <w:r>
              <w:t>项目下至少有一个标段</w:t>
            </w:r>
          </w:p>
        </w:tc>
      </w:tr>
      <w:tr>
        <w:tc>
          <w:tcPr>
            <w:tcW w:type="dxa" w:w="4320"/>
          </w:tcPr>
          <w:p>
            <w:r>
              <w:t>已导入点位</w:t>
            </w:r>
          </w:p>
        </w:tc>
        <w:tc>
          <w:tcPr>
            <w:tcW w:type="dxa" w:w="4320"/>
          </w:tcPr>
          <w:p>
            <w:r>
              <w:t>项目下至少有一个点位</w:t>
            </w:r>
          </w:p>
        </w:tc>
      </w:tr>
      <w:tr>
        <w:tc>
          <w:tcPr>
            <w:tcW w:type="dxa" w:w="4320"/>
          </w:tcPr>
          <w:p>
            <w:r>
              <w:t>已分配采集员</w:t>
            </w:r>
          </w:p>
        </w:tc>
        <w:tc>
          <w:tcPr>
            <w:tcW w:type="dxa" w:w="4320"/>
          </w:tcPr>
          <w:p>
            <w:r>
              <w:t>项目下至少有一名采集员</w:t>
            </w:r>
          </w:p>
        </w:tc>
      </w:tr>
      <w:tr>
        <w:tc>
          <w:tcPr>
            <w:tcW w:type="dxa" w:w="4320"/>
          </w:tcPr>
          <w:p>
            <w:r>
              <w:t>已配置模板</w:t>
            </w:r>
          </w:p>
        </w:tc>
        <w:tc>
          <w:tcPr>
            <w:tcW w:type="dxa" w:w="4320"/>
          </w:tcPr>
          <w:p>
            <w:r>
              <w:t>项目下至少绑定了一个模板</w:t>
            </w:r>
          </w:p>
        </w:tc>
      </w:tr>
    </w:tbl>
    <w:p/>
    <w:p>
      <w:pPr>
        <w:pStyle w:val="Heading2"/>
      </w:pPr>
      <w:r>
        <w:t>4.5 前端交互说明</w:t>
      </w:r>
    </w:p>
    <w:p>
      <w:r>
        <w:rPr>
          <w:b/>
        </w:rPr>
        <w:t>操作入口：</w:t>
      </w:r>
      <w:r>
        <w:t>项目详情页头部区域，根据当前项目状态动态显示可用操作按钮。</w:t>
      </w:r>
    </w:p>
    <w:p>
      <w:r>
        <w:rPr>
          <w:b/>
        </w:rPr>
        <w:t>按钮样式：</w:t>
      </w:r>
    </w:p>
    <w:p>
      <w:pPr>
        <w:pStyle w:val="ListBullet"/>
      </w:pPr>
      <w:r>
        <w:t>启动项目（蓝色主按钮）— 仅草稿状态显示</w:t>
      </w:r>
    </w:p>
    <w:p>
      <w:pPr>
        <w:pStyle w:val="ListBullet"/>
      </w:pPr>
      <w:r>
        <w:t>暂停项目（橙色按钮）— 仅进行中状态显示</w:t>
      </w:r>
    </w:p>
    <w:p>
      <w:pPr>
        <w:pStyle w:val="ListBullet"/>
      </w:pPr>
      <w:r>
        <w:t>恢复项目（蓝色主按钮）— 仅已暂停状态显示</w:t>
      </w:r>
    </w:p>
    <w:p>
      <w:pPr>
        <w:pStyle w:val="ListBullet"/>
      </w:pPr>
      <w:r>
        <w:t>完成项目（绿色按钮）— 仅进行中状态显示</w:t>
      </w:r>
    </w:p>
    <w:p>
      <w:pPr>
        <w:pStyle w:val="ListBullet"/>
      </w:pPr>
      <w:r>
        <w:t>归档项目（灰色按钮）— 仅已完成状态显示</w:t>
      </w:r>
    </w:p>
    <w:p>
      <w:pPr>
        <w:pStyle w:val="ListBullet"/>
      </w:pPr>
      <w:r>
        <w:t>取消归档（橙色按钮）— 仅已归档状态显示</w:t>
      </w:r>
    </w:p>
    <w:p>
      <w:pPr>
        <w:pStyle w:val="ListBullet"/>
      </w:pPr>
      <w:r>
        <w:t>编辑（描边按钮）— 已归档状态隐藏</w:t>
      </w:r>
    </w:p>
    <w:p>
      <w:r>
        <w:rPr>
          <w:b/>
        </w:rPr>
        <w:t>弹窗交互：</w:t>
      </w:r>
    </w:p>
    <w:p>
      <w:pPr>
        <w:pStyle w:val="ListBullet"/>
      </w:pPr>
      <w:r>
        <w:t>启动检查弹窗：卡片式检查清单（✅通过/❌未通过），底部显示"N/4 项就绪"，不满足时仍可强制启动</w:t>
      </w:r>
    </w:p>
    <w:p>
      <w:pPr>
        <w:pStyle w:val="ListBullet"/>
      </w:pPr>
      <w:r>
        <w:t>完成确认弹窗：居中显示完成率百分比 + 已完成/待处理统计，未满100%时显示红色警告，按钮为"强制完成"</w:t>
      </w:r>
    </w:p>
    <w:p>
      <w:pPr>
        <w:pStyle w:val="ListBullet"/>
      </w:pPr>
      <w:r>
        <w:t>归档确认弹窗：🔒锁定图标 + "项目将变为只读"警告卡片</w:t>
      </w:r>
    </w:p>
    <w:p>
      <w:pPr>
        <w:pStyle w:val="ListBullet"/>
      </w:pPr>
      <w:r>
        <w:t>取消归档弹窗：📂图标 + "恢复为已完成状态"说明卡片</w:t>
      </w:r>
    </w:p>
    <w:p>
      <w:pPr>
        <w:pStyle w:val="ListBullet"/>
      </w:pPr>
      <w:r>
        <w:t>暂停确认弹窗：简洁文字确认</w:t>
      </w:r>
    </w:p>
    <w:p>
      <w:pPr>
        <w:pStyle w:val="Heading2"/>
      </w:pPr>
      <w:r>
        <w:t>4.6 后端API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PUT /project/{id}/status?targetStatus={n}</w:t>
            </w:r>
          </w:p>
        </w:tc>
        <w:tc>
          <w:tcPr>
            <w:tcW w:type="dxa" w:w="2880"/>
          </w:tcPr>
          <w:p>
            <w:r>
              <w:t>通用状态变更</w:t>
            </w:r>
          </w:p>
        </w:tc>
        <w:tc>
          <w:tcPr>
            <w:tcW w:type="dxa" w:w="2880"/>
          </w:tcPr>
          <w:p>
            <w:r>
              <w:t>支持草稿→进行中、进行中→已暂停/已完成、已暂停→进行中</w:t>
            </w:r>
          </w:p>
        </w:tc>
      </w:tr>
      <w:tr>
        <w:tc>
          <w:tcPr>
            <w:tcW w:type="dxa" w:w="2880"/>
          </w:tcPr>
          <w:p>
            <w:r>
              <w:t>PUT /project/{id}/archive</w:t>
            </w:r>
          </w:p>
        </w:tc>
        <w:tc>
          <w:tcPr>
            <w:tcW w:type="dxa" w:w="2880"/>
          </w:tcPr>
          <w:p>
            <w:r>
              <w:t>归档项目</w:t>
            </w:r>
          </w:p>
        </w:tc>
        <w:tc>
          <w:tcPr>
            <w:tcW w:type="dxa" w:w="2880"/>
          </w:tcPr>
          <w:p>
            <w:r>
              <w:t>仅已完成项目可归档</w:t>
            </w:r>
          </w:p>
        </w:tc>
      </w:tr>
      <w:tr>
        <w:tc>
          <w:tcPr>
            <w:tcW w:type="dxa" w:w="2880"/>
          </w:tcPr>
          <w:p>
            <w:r>
              <w:t>PUT /project/{id}/restore</w:t>
            </w:r>
          </w:p>
        </w:tc>
        <w:tc>
          <w:tcPr>
            <w:tcW w:type="dxa" w:w="2880"/>
          </w:tcPr>
          <w:p>
            <w:r>
              <w:t>取消归档</w:t>
            </w:r>
          </w:p>
        </w:tc>
        <w:tc>
          <w:tcPr>
            <w:tcW w:type="dxa" w:w="2880"/>
          </w:tcPr>
          <w:p>
            <w:r>
              <w:t>仅已归档项目可恢复为已完成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