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960" w:firstLineChars="700"/>
        <w:rPr>
          <w:sz w:val="28"/>
        </w:rPr>
      </w:pPr>
      <w:r>
        <w:rPr>
          <w:rFonts w:hint="eastAsia"/>
          <w:sz w:val="28"/>
        </w:rPr>
        <w:t xml:space="preserve"> </w:t>
      </w:r>
    </w:p>
    <w:p>
      <w:pPr>
        <w:ind w:firstLine="1960" w:firstLineChars="700"/>
        <w:rPr>
          <w:sz w:val="28"/>
        </w:rPr>
      </w:pPr>
      <w:r>
        <w:rPr>
          <w:rFonts w:hint="eastAsia"/>
          <w:sz w:val="28"/>
        </w:rPr>
        <w:t xml:space="preserve"> </w:t>
      </w:r>
    </w:p>
    <w:p>
      <w:pPr>
        <w:ind w:left="-9" w:leftChars="-225" w:hanging="531" w:hangingChars="63"/>
        <w:jc w:val="center"/>
        <w:rPr>
          <w:rFonts w:eastAsia="华文行楷"/>
          <w:b/>
          <w:bCs/>
          <w:sz w:val="84"/>
        </w:rPr>
      </w:pPr>
      <w:r>
        <w:rPr>
          <w:rFonts w:hint="eastAsia" w:ascii="宋体" w:hAnsi="宋体" w:eastAsia="宋体" w:cs="宋体"/>
          <w:b/>
          <w:bCs/>
          <w:sz w:val="84"/>
        </w:rPr>
        <w:t>上 海 电 力 大</w:t>
      </w:r>
      <w:r>
        <w:rPr>
          <w:rFonts w:hint="eastAsia" w:eastAsia="华文行楷"/>
          <w:b/>
          <w:bCs/>
          <w:sz w:val="84"/>
        </w:rPr>
        <w:t xml:space="preserve"> </w:t>
      </w:r>
      <w:r>
        <w:rPr>
          <w:rFonts w:hint="eastAsia" w:ascii="宋体" w:hAnsi="宋体" w:eastAsia="宋体" w:cs="宋体"/>
          <w:b/>
          <w:bCs/>
          <w:sz w:val="84"/>
        </w:rPr>
        <w:t>学</w:t>
      </w:r>
    </w:p>
    <w:p>
      <w:pPr>
        <w:ind w:firstLine="964" w:firstLineChars="200"/>
        <w:jc w:val="left"/>
        <w:rPr>
          <w:b/>
          <w:sz w:val="48"/>
        </w:rPr>
      </w:pPr>
      <w:r>
        <w:rPr>
          <w:rFonts w:hint="eastAsia"/>
          <w:b/>
          <w:sz w:val="48"/>
        </w:rPr>
        <w:t>课程设计（大型作业）任务书</w:t>
      </w:r>
    </w:p>
    <w:p>
      <w:pPr>
        <w:ind w:firstLine="1928" w:firstLineChars="600"/>
        <w:rPr>
          <w:b/>
          <w:sz w:val="32"/>
        </w:rPr>
      </w:pPr>
    </w:p>
    <w:p>
      <w:pPr>
        <w:ind w:firstLine="578" w:firstLineChars="192"/>
        <w:rPr>
          <w:rFonts w:eastAsia="楷体_GB2312"/>
          <w:b/>
          <w:bCs/>
          <w:sz w:val="30"/>
        </w:rPr>
      </w:pPr>
    </w:p>
    <w:p>
      <w:pPr>
        <w:spacing w:line="600" w:lineRule="auto"/>
        <w:ind w:firstLine="768" w:firstLineChars="239"/>
        <w:rPr>
          <w:b/>
          <w:bCs/>
          <w:sz w:val="32"/>
          <w:u w:val="single"/>
        </w:rPr>
      </w:pPr>
      <w:r>
        <w:rPr>
          <w:rFonts w:hint="eastAsia" w:eastAsia="楷体_GB2312"/>
          <w:b/>
          <w:bCs/>
          <w:sz w:val="32"/>
        </w:rPr>
        <w:t xml:space="preserve">课程名称  </w:t>
      </w:r>
      <w:r>
        <w:rPr>
          <w:rFonts w:hint="eastAsia"/>
          <w:bCs/>
          <w:sz w:val="32"/>
          <w:u w:val="single"/>
        </w:rPr>
        <w:t xml:space="preserve">       集成电路实践          </w:t>
      </w:r>
      <w:r>
        <w:rPr>
          <w:rFonts w:hint="eastAsia"/>
          <w:b/>
          <w:bCs/>
          <w:sz w:val="32"/>
        </w:rPr>
        <w:t xml:space="preserve">          </w:t>
      </w:r>
    </w:p>
    <w:p>
      <w:pPr>
        <w:spacing w:line="600" w:lineRule="auto"/>
        <w:ind w:firstLine="768" w:firstLineChars="239"/>
        <w:rPr>
          <w:b/>
          <w:bCs/>
          <w:sz w:val="32"/>
          <w:u w:val="single"/>
        </w:rPr>
      </w:pPr>
      <w:r>
        <w:rPr>
          <w:rFonts w:hint="eastAsia" w:eastAsia="楷体_GB2312"/>
          <w:b/>
          <w:bCs/>
          <w:sz w:val="32"/>
        </w:rPr>
        <w:t xml:space="preserve">课程编号  </w:t>
      </w:r>
      <w:r>
        <w:rPr>
          <w:rFonts w:hint="eastAsia"/>
          <w:bCs/>
          <w:sz w:val="32"/>
          <w:u w:val="single"/>
        </w:rPr>
        <w:t xml:space="preserve">           2614113           </w:t>
      </w:r>
      <w:r>
        <w:rPr>
          <w:rFonts w:hint="eastAsia"/>
          <w:b/>
          <w:bCs/>
          <w:sz w:val="32"/>
        </w:rPr>
        <w:t xml:space="preserve">            </w:t>
      </w:r>
      <w:r>
        <w:rPr>
          <w:rFonts w:hint="eastAsia"/>
          <w:b/>
          <w:bCs/>
          <w:sz w:val="32"/>
          <w:u w:val="single"/>
        </w:rPr>
        <w:t xml:space="preserve">             </w:t>
      </w:r>
    </w:p>
    <w:p>
      <w:pPr>
        <w:spacing w:line="600" w:lineRule="auto"/>
        <w:ind w:firstLine="768" w:firstLineChars="239"/>
        <w:rPr>
          <w:rFonts w:eastAsia="楷体_GB2312"/>
          <w:sz w:val="30"/>
          <w:u w:val="single"/>
        </w:rPr>
      </w:pPr>
      <w:r>
        <w:rPr>
          <w:rFonts w:hint="eastAsia" w:eastAsia="楷体_GB2312"/>
          <w:b/>
          <w:bCs/>
          <w:sz w:val="32"/>
        </w:rPr>
        <w:t xml:space="preserve">院 （系） </w:t>
      </w:r>
      <w:r>
        <w:rPr>
          <w:rFonts w:hint="eastAsia" w:eastAsia="楷体_GB2312"/>
          <w:sz w:val="30"/>
          <w:u w:val="single"/>
        </w:rPr>
        <w:t xml:space="preserve">      电子与信息工程学院           </w:t>
      </w:r>
    </w:p>
    <w:p>
      <w:pPr>
        <w:spacing w:line="600" w:lineRule="auto"/>
        <w:ind w:firstLine="707" w:firstLineChars="220"/>
        <w:rPr>
          <w:rFonts w:eastAsia="楷体_GB2312"/>
          <w:sz w:val="28"/>
          <w:u w:val="single"/>
        </w:rPr>
      </w:pPr>
      <w:r>
        <w:rPr>
          <w:rFonts w:hint="eastAsia" w:eastAsia="楷体_GB2312"/>
          <w:b/>
          <w:bCs/>
          <w:sz w:val="32"/>
        </w:rPr>
        <w:t>专    业</w:t>
      </w:r>
      <w:r>
        <w:rPr>
          <w:rFonts w:hint="eastAsia" w:eastAsia="楷体_GB2312"/>
          <w:b/>
          <w:bCs/>
          <w:sz w:val="30"/>
        </w:rPr>
        <w:t xml:space="preserve">  </w:t>
      </w:r>
      <w:r>
        <w:rPr>
          <w:rFonts w:hint="eastAsia" w:eastAsia="楷体_GB2312"/>
          <w:sz w:val="30"/>
          <w:u w:val="single"/>
        </w:rPr>
        <w:t xml:space="preserve">           电子科学与技术         </w:t>
      </w:r>
      <w:r>
        <w:rPr>
          <w:rFonts w:hint="eastAsia"/>
          <w:b/>
          <w:bCs/>
          <w:sz w:val="30"/>
        </w:rPr>
        <w:t xml:space="preserve">     </w:t>
      </w:r>
      <w:r>
        <w:rPr>
          <w:rFonts w:hint="eastAsia" w:eastAsia="楷体_GB2312"/>
          <w:sz w:val="30"/>
        </w:rPr>
        <w:t xml:space="preserve">     </w:t>
      </w:r>
      <w:r>
        <w:rPr>
          <w:rFonts w:hint="eastAsia" w:eastAsia="楷体_GB2312"/>
          <w:b/>
          <w:bCs/>
          <w:sz w:val="30"/>
        </w:rPr>
        <w:t xml:space="preserve">                            </w:t>
      </w:r>
    </w:p>
    <w:p>
      <w:pPr>
        <w:spacing w:line="600" w:lineRule="auto"/>
        <w:ind w:firstLine="768" w:firstLineChars="239"/>
        <w:rPr>
          <w:rFonts w:eastAsia="楷体_GB2312"/>
          <w:sz w:val="28"/>
        </w:rPr>
      </w:pPr>
      <w:r>
        <w:rPr>
          <w:rFonts w:hint="eastAsia" w:eastAsia="楷体_GB2312"/>
          <w:b/>
          <w:bCs/>
          <w:sz w:val="32"/>
        </w:rPr>
        <w:t>班    级</w:t>
      </w:r>
      <w:r>
        <w:rPr>
          <w:rFonts w:hint="eastAsia" w:eastAsia="楷体_GB2312"/>
          <w:b/>
          <w:bCs/>
          <w:sz w:val="30"/>
        </w:rPr>
        <w:t xml:space="preserve">  </w:t>
      </w:r>
      <w:r>
        <w:rPr>
          <w:rFonts w:hint="eastAsia" w:eastAsia="楷体_GB2312"/>
          <w:sz w:val="30"/>
          <w:u w:val="single"/>
        </w:rPr>
        <w:t xml:space="preserve">        20</w:t>
      </w:r>
      <w:r>
        <w:rPr>
          <w:rFonts w:hint="eastAsia" w:eastAsia="楷体_GB2312"/>
          <w:sz w:val="30"/>
          <w:u w:val="single"/>
          <w:lang w:val="en-US" w:eastAsia="zh-CN"/>
        </w:rPr>
        <w:t>19</w:t>
      </w:r>
      <w:r>
        <w:rPr>
          <w:rFonts w:eastAsia="楷体_GB2312"/>
          <w:sz w:val="30"/>
          <w:u w:val="single"/>
        </w:rPr>
        <w:t>141</w:t>
      </w:r>
      <w:r>
        <w:rPr>
          <w:rFonts w:hint="eastAsia" w:eastAsia="楷体_GB2312"/>
          <w:sz w:val="30"/>
          <w:u w:val="single"/>
        </w:rPr>
        <w:t>/201</w:t>
      </w:r>
      <w:r>
        <w:rPr>
          <w:rFonts w:hint="eastAsia" w:eastAsia="楷体_GB2312"/>
          <w:sz w:val="30"/>
          <w:u w:val="single"/>
          <w:lang w:val="en-US" w:eastAsia="zh-CN"/>
        </w:rPr>
        <w:t>9</w:t>
      </w:r>
      <w:bookmarkStart w:id="0" w:name="_GoBack"/>
      <w:bookmarkEnd w:id="0"/>
      <w:r>
        <w:rPr>
          <w:rFonts w:eastAsia="楷体_GB2312"/>
          <w:sz w:val="30"/>
          <w:u w:val="single"/>
        </w:rPr>
        <w:t>14</w:t>
      </w:r>
      <w:r>
        <w:rPr>
          <w:rFonts w:hint="eastAsia" w:eastAsia="楷体_GB2312"/>
          <w:sz w:val="30"/>
          <w:u w:val="single"/>
        </w:rPr>
        <w:t xml:space="preserve">2   </w:t>
      </w:r>
      <w:r>
        <w:rPr>
          <w:rFonts w:eastAsia="楷体_GB2312"/>
          <w:sz w:val="30"/>
          <w:u w:val="single"/>
        </w:rPr>
        <w:t xml:space="preserve"> </w:t>
      </w:r>
      <w:r>
        <w:rPr>
          <w:rFonts w:hint="eastAsia" w:eastAsia="楷体_GB2312"/>
          <w:sz w:val="30"/>
          <w:u w:val="single"/>
        </w:rPr>
        <w:t xml:space="preserve">         </w:t>
      </w:r>
    </w:p>
    <w:p>
      <w:pPr>
        <w:spacing w:line="600" w:lineRule="auto"/>
        <w:ind w:firstLine="573" w:firstLineChars="239"/>
      </w:pPr>
    </w:p>
    <w:p>
      <w:pPr>
        <w:ind w:firstLine="1618" w:firstLineChars="578"/>
        <w:rPr>
          <w:rFonts w:eastAsia="楷体_GB2312"/>
          <w:sz w:val="28"/>
          <w:u w:val="single"/>
        </w:rPr>
      </w:pPr>
    </w:p>
    <w:p>
      <w:pPr>
        <w:ind w:firstLine="1618" w:firstLineChars="578"/>
        <w:rPr>
          <w:rFonts w:eastAsia="楷体_GB2312"/>
          <w:sz w:val="28"/>
          <w:u w:val="single"/>
        </w:rPr>
      </w:pPr>
    </w:p>
    <w:p>
      <w:pPr>
        <w:ind w:firstLine="1618" w:firstLineChars="578"/>
        <w:rPr>
          <w:rFonts w:eastAsia="楷体_GB2312"/>
          <w:sz w:val="28"/>
          <w:u w:val="single"/>
        </w:rPr>
      </w:pPr>
    </w:p>
    <w:p>
      <w:pPr>
        <w:ind w:firstLine="1618" w:firstLineChars="578"/>
        <w:rPr>
          <w:rFonts w:eastAsia="楷体_GB2312"/>
          <w:sz w:val="28"/>
          <w:u w:val="single"/>
        </w:rPr>
      </w:pPr>
    </w:p>
    <w:p>
      <w:pPr>
        <w:ind w:right="-408" w:rightChars="-170" w:firstLine="2349" w:firstLineChars="975"/>
        <w:rPr>
          <w:rFonts w:ascii="宋体"/>
          <w:u w:val="single"/>
        </w:rPr>
      </w:pPr>
      <w:r>
        <w:rPr>
          <w:rFonts w:hint="eastAsia" w:ascii="宋体"/>
          <w:b/>
          <w:bCs/>
        </w:rPr>
        <w:t>教师签名</w:t>
      </w:r>
      <w:r>
        <w:rPr>
          <w:rFonts w:hint="eastAsia" w:ascii="宋体"/>
        </w:rPr>
        <w:t>：</w:t>
      </w:r>
      <w:r>
        <w:rPr>
          <w:rFonts w:hint="eastAsia" w:ascii="宋体"/>
          <w:u w:val="single"/>
        </w:rPr>
        <w:t xml:space="preserve">                              </w:t>
      </w:r>
      <w:r>
        <w:rPr>
          <w:rFonts w:hint="eastAsia" w:ascii="宋体"/>
        </w:rPr>
        <w:t xml:space="preserve">      </w:t>
      </w:r>
    </w:p>
    <w:p>
      <w:pPr>
        <w:ind w:right="-408" w:rightChars="-170" w:firstLine="3060" w:firstLineChars="1275"/>
        <w:rPr>
          <w:rFonts w:ascii="宋体"/>
          <w:u w:val="single"/>
        </w:rPr>
      </w:pPr>
    </w:p>
    <w:p>
      <w:pPr>
        <w:ind w:right="-408" w:rightChars="-170" w:firstLine="2349" w:firstLineChars="975"/>
        <w:rPr>
          <w:rFonts w:ascii="宋体"/>
        </w:rPr>
      </w:pPr>
      <w:r>
        <w:rPr>
          <w:rFonts w:hint="eastAsia" w:ascii="宋体"/>
          <w:b/>
          <w:bCs/>
        </w:rPr>
        <w:t>专业负责人签名</w:t>
      </w:r>
      <w:r>
        <w:rPr>
          <w:rFonts w:hint="eastAsia" w:ascii="宋体"/>
        </w:rPr>
        <w:t>：</w:t>
      </w:r>
      <w:r>
        <w:rPr>
          <w:rFonts w:hint="eastAsia" w:ascii="宋体"/>
          <w:u w:val="single"/>
        </w:rPr>
        <w:t xml:space="preserve">                        </w:t>
      </w:r>
      <w:r>
        <w:rPr>
          <w:rFonts w:hint="eastAsia" w:ascii="宋体"/>
        </w:rPr>
        <w:t xml:space="preserve">                 </w:t>
      </w:r>
    </w:p>
    <w:p>
      <w:pPr>
        <w:rPr>
          <w:b/>
          <w:bCs/>
        </w:rPr>
      </w:pPr>
      <w:r>
        <w:rPr>
          <w:rFonts w:hint="eastAsia"/>
          <w:sz w:val="28"/>
        </w:rPr>
        <w:br w:type="page"/>
      </w:r>
      <w:r>
        <w:rPr>
          <w:rFonts w:hint="eastAsia"/>
          <w:sz w:val="28"/>
        </w:rPr>
        <w:t>一、课程设计的主要内容、要求及组织形式（</w:t>
      </w:r>
      <w:r>
        <w:rPr>
          <w:rFonts w:hint="eastAsia"/>
        </w:rPr>
        <w:t>包括课程设计主要目标及成果</w:t>
      </w:r>
      <w:r>
        <w:rPr>
          <w:rFonts w:hint="eastAsia"/>
          <w:sz w:val="28"/>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5" w:hRule="atLeast"/>
        </w:trPr>
        <w:tc>
          <w:tcPr>
            <w:tcW w:w="8928" w:type="dxa"/>
            <w:tcBorders>
              <w:bottom w:val="single" w:color="auto" w:sz="4" w:space="0"/>
            </w:tcBorders>
          </w:tcPr>
          <w:p>
            <w:pPr>
              <w:tabs>
                <w:tab w:val="left" w:pos="2055"/>
              </w:tabs>
              <w:spacing w:line="360" w:lineRule="auto"/>
              <w:jc w:val="left"/>
              <w:rPr>
                <w:rFonts w:ascii="宋体" w:hAnsi="宋体" w:eastAsia="宋体"/>
                <w:szCs w:val="28"/>
              </w:rPr>
            </w:pPr>
            <w:r>
              <w:rPr>
                <w:rFonts w:hint="eastAsia" w:ascii="宋体" w:hAnsi="宋体" w:eastAsia="宋体"/>
                <w:szCs w:val="28"/>
              </w:rPr>
              <w:t>1、课程目标</w:t>
            </w:r>
          </w:p>
          <w:p>
            <w:pPr>
              <w:tabs>
                <w:tab w:val="left" w:pos="2055"/>
              </w:tabs>
              <w:spacing w:line="360" w:lineRule="auto"/>
              <w:jc w:val="left"/>
              <w:rPr>
                <w:rFonts w:ascii="宋体" w:hAnsi="宋体" w:eastAsia="宋体"/>
                <w:szCs w:val="28"/>
              </w:rPr>
            </w:pPr>
            <w:r>
              <w:rPr>
                <w:rFonts w:hint="eastAsia"/>
                <w:sz w:val="22"/>
              </w:rPr>
              <w:t xml:space="preserve">   </w:t>
            </w:r>
            <w:r>
              <w:rPr>
                <w:rFonts w:hint="eastAsia" w:ascii="宋体" w:hAnsi="宋体" w:eastAsia="宋体"/>
                <w:szCs w:val="28"/>
              </w:rPr>
              <w:t xml:space="preserve"> 通过20课时的工程实践学习，掌握数字集成电路的基本电路的版图设计和模拟集成电路基本单元电路的设计仿真方法。完成本课程设计后，学生应具有以下技能：</w:t>
            </w:r>
          </w:p>
          <w:p>
            <w:pPr>
              <w:tabs>
                <w:tab w:val="left" w:pos="993"/>
              </w:tabs>
              <w:spacing w:line="360" w:lineRule="auto"/>
              <w:ind w:left="560"/>
              <w:jc w:val="left"/>
              <w:rPr>
                <w:rFonts w:ascii="宋体" w:hAnsi="宋体" w:eastAsia="宋体"/>
                <w:szCs w:val="28"/>
              </w:rPr>
            </w:pPr>
            <w:r>
              <w:rPr>
                <w:rFonts w:hint="eastAsia" w:ascii="宋体" w:hAnsi="宋体" w:eastAsia="宋体"/>
                <w:szCs w:val="28"/>
              </w:rPr>
              <w:t>1）掌握基本数字集成电路单元的版图设计</w:t>
            </w:r>
          </w:p>
          <w:p>
            <w:pPr>
              <w:numPr>
                <w:ilvl w:val="0"/>
                <w:numId w:val="1"/>
              </w:numPr>
              <w:tabs>
                <w:tab w:val="left" w:pos="2055"/>
              </w:tabs>
              <w:spacing w:line="360" w:lineRule="auto"/>
              <w:ind w:left="560"/>
              <w:jc w:val="left"/>
              <w:rPr>
                <w:rFonts w:ascii="宋体" w:hAnsi="宋体" w:eastAsia="宋体"/>
                <w:szCs w:val="28"/>
              </w:rPr>
            </w:pPr>
            <w:r>
              <w:rPr>
                <w:rFonts w:hint="eastAsia" w:ascii="宋体" w:hAnsi="宋体" w:eastAsia="宋体"/>
                <w:szCs w:val="28"/>
              </w:rPr>
              <w:t>掌握工艺规则和设计优化方法</w:t>
            </w:r>
          </w:p>
          <w:p>
            <w:pPr>
              <w:tabs>
                <w:tab w:val="left" w:pos="2055"/>
              </w:tabs>
              <w:spacing w:line="360" w:lineRule="auto"/>
              <w:ind w:firstLine="480" w:firstLineChars="200"/>
              <w:jc w:val="left"/>
              <w:rPr>
                <w:rFonts w:ascii="宋体" w:hAnsi="宋体" w:eastAsia="宋体"/>
                <w:szCs w:val="28"/>
              </w:rPr>
            </w:pPr>
            <w:r>
              <w:rPr>
                <w:rFonts w:hint="eastAsia" w:ascii="宋体" w:hAnsi="宋体" w:eastAsia="宋体"/>
                <w:szCs w:val="28"/>
              </w:rPr>
              <w:t>3）掌握模拟集成电路基本单元电路的设计方法</w:t>
            </w:r>
          </w:p>
          <w:p>
            <w:pPr>
              <w:tabs>
                <w:tab w:val="left" w:pos="2055"/>
              </w:tabs>
              <w:spacing w:line="360" w:lineRule="auto"/>
              <w:ind w:firstLine="480" w:firstLineChars="200"/>
              <w:jc w:val="left"/>
              <w:rPr>
                <w:rFonts w:ascii="宋体" w:hAnsi="宋体" w:eastAsia="宋体"/>
                <w:szCs w:val="28"/>
              </w:rPr>
            </w:pPr>
            <w:r>
              <w:rPr>
                <w:rFonts w:hint="eastAsia" w:ascii="宋体" w:hAnsi="宋体" w:eastAsia="宋体"/>
                <w:szCs w:val="28"/>
              </w:rPr>
              <w:t>4）掌握版图设计和电路仿真的集成电路EDA工具</w:t>
            </w:r>
          </w:p>
          <w:p>
            <w:pPr>
              <w:tabs>
                <w:tab w:val="left" w:pos="2055"/>
              </w:tabs>
              <w:spacing w:line="360" w:lineRule="auto"/>
              <w:jc w:val="left"/>
              <w:rPr>
                <w:rFonts w:ascii="宋体" w:hAnsi="宋体" w:eastAsia="宋体"/>
                <w:szCs w:val="28"/>
              </w:rPr>
            </w:pPr>
            <w:r>
              <w:rPr>
                <w:rFonts w:hint="eastAsia" w:ascii="宋体" w:hAnsi="宋体" w:eastAsia="宋体"/>
                <w:szCs w:val="28"/>
              </w:rPr>
              <w:t>2、课程内容</w:t>
            </w:r>
          </w:p>
          <w:p>
            <w:r>
              <w:rPr>
                <w:rFonts w:hint="eastAsia"/>
              </w:rPr>
              <w:t>任务一:基于反相器和传输门的</w:t>
            </w:r>
            <w:r>
              <w:rPr>
                <w:rFonts w:hint="eastAsia"/>
                <w:highlight w:val="yellow"/>
              </w:rPr>
              <w:t>D触发器(原理图）</w:t>
            </w:r>
            <w:r>
              <w:rPr>
                <w:rFonts w:hint="eastAsia"/>
              </w:rPr>
              <w:t>的版图设计（数字集成电路）</w:t>
            </w:r>
          </w:p>
          <w:p>
            <w:r>
              <w:drawing>
                <wp:inline distT="0" distB="0" distL="0" distR="0">
                  <wp:extent cx="5532120" cy="2791460"/>
                  <wp:effectExtent l="0" t="0" r="0" b="8890"/>
                  <wp:docPr id="96710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2606" name="图片 1"/>
                          <pic:cNvPicPr>
                            <a:picLocks noChangeAspect="1"/>
                          </pic:cNvPicPr>
                        </pic:nvPicPr>
                        <pic:blipFill>
                          <a:blip r:embed="rId4"/>
                          <a:stretch>
                            <a:fillRect/>
                          </a:stretch>
                        </pic:blipFill>
                        <pic:spPr>
                          <a:xfrm>
                            <a:off x="0" y="0"/>
                            <a:ext cx="5532120" cy="2791460"/>
                          </a:xfrm>
                          <a:prstGeom prst="rect">
                            <a:avLst/>
                          </a:prstGeom>
                        </pic:spPr>
                      </pic:pic>
                    </a:graphicData>
                  </a:graphic>
                </wp:inline>
              </w:drawing>
            </w:r>
          </w:p>
          <w:p>
            <w:r>
              <w:rPr>
                <w:rFonts w:hint="eastAsia"/>
              </w:rPr>
              <w:t>要求：</w:t>
            </w:r>
          </w:p>
          <w:p>
            <w:pPr>
              <w:pStyle w:val="10"/>
              <w:numPr>
                <w:ilvl w:val="0"/>
                <w:numId w:val="2"/>
              </w:numPr>
              <w:ind w:firstLineChars="0"/>
            </w:pPr>
            <w:r>
              <w:rPr>
                <w:rFonts w:hint="eastAsia"/>
              </w:rPr>
              <w:t>画出D触发器的原理图，并分析逻辑功能；</w:t>
            </w:r>
          </w:p>
          <w:p>
            <w:pPr>
              <w:pStyle w:val="10"/>
              <w:numPr>
                <w:ilvl w:val="0"/>
                <w:numId w:val="2"/>
              </w:numPr>
              <w:ind w:firstLineChars="0"/>
            </w:pPr>
            <w:r>
              <w:rPr>
                <w:rFonts w:hint="eastAsia"/>
              </w:rPr>
              <w:t>画出电路的棒状图设计；</w:t>
            </w:r>
          </w:p>
          <w:p>
            <w:pPr>
              <w:pStyle w:val="10"/>
              <w:numPr>
                <w:ilvl w:val="0"/>
                <w:numId w:val="2"/>
              </w:numPr>
              <w:ind w:firstLineChars="0"/>
            </w:pPr>
            <w:r>
              <w:rPr>
                <w:rFonts w:hint="eastAsia"/>
              </w:rPr>
              <w:t>根据棒状图结果，基于</w:t>
            </w:r>
            <w:r>
              <w:rPr>
                <w:rFonts w:hint="eastAsia"/>
                <w:highlight w:val="yellow"/>
              </w:rPr>
              <w:t>SMIC0.18um工艺</w:t>
            </w:r>
            <w:r>
              <w:rPr>
                <w:rFonts w:hint="eastAsia"/>
              </w:rPr>
              <w:t>进行D触发器的版图设计，要求其中的</w:t>
            </w:r>
            <w:r>
              <w:t>PMOS</w:t>
            </w:r>
            <w:r>
              <w:rPr>
                <w:rFonts w:hint="eastAsia"/>
              </w:rPr>
              <w:t>管</w:t>
            </w:r>
            <w:r>
              <w:t xml:space="preserve"> W/L= </w:t>
            </w:r>
            <w:r>
              <w:rPr>
                <w:rFonts w:hint="eastAsia"/>
              </w:rPr>
              <w:t>2</w:t>
            </w:r>
            <w:r>
              <w:t>/0.5</w:t>
            </w:r>
            <w:r>
              <w:rPr>
                <w:rFonts w:hint="eastAsia"/>
              </w:rPr>
              <w:t>，</w:t>
            </w:r>
            <w:r>
              <w:t>NMOS</w:t>
            </w:r>
            <w:r>
              <w:rPr>
                <w:rFonts w:hint="eastAsia"/>
              </w:rPr>
              <w:t>管</w:t>
            </w:r>
            <w:r>
              <w:t xml:space="preserve">W/L=1/0.5 </w:t>
            </w:r>
            <w:r>
              <w:rPr>
                <w:rFonts w:hint="eastAsia"/>
              </w:rPr>
              <w:t>。</w:t>
            </w:r>
            <w:r>
              <w:t>检查纠正排除错误。在设计中请灵活运用减小芯片面积的方法和良好的器件连接技术，实现最小的优化设计目的。</w:t>
            </w:r>
          </w:p>
          <w:p>
            <w:pPr>
              <w:pStyle w:val="10"/>
              <w:numPr>
                <w:ilvl w:val="0"/>
                <w:numId w:val="2"/>
              </w:numPr>
              <w:ind w:firstLineChars="0"/>
            </w:pPr>
            <w:r>
              <w:rPr>
                <w:rFonts w:hint="eastAsia"/>
              </w:rPr>
              <w:t>要求设计的结果在通过DRC、LVS检查无误后，</w:t>
            </w:r>
            <w:r>
              <w:t xml:space="preserve">stream out </w:t>
            </w:r>
            <w:r>
              <w:rPr>
                <w:rFonts w:hint="eastAsia"/>
              </w:rPr>
              <w:t>成</w:t>
            </w:r>
            <w:r>
              <w:t xml:space="preserve"> gds</w:t>
            </w:r>
            <w:r>
              <w:rPr>
                <w:rFonts w:hint="eastAsia"/>
              </w:rPr>
              <w:t>文件。</w:t>
            </w:r>
          </w:p>
          <w:p/>
          <w:p>
            <w:r>
              <w:rPr>
                <w:rFonts w:hint="eastAsia"/>
              </w:rPr>
              <w:t>任务二：运算放大器的DC</w:t>
            </w:r>
            <w:r>
              <w:rPr>
                <w:rFonts w:hint="eastAsia"/>
                <w:lang w:val="en-US" w:eastAsia="zh-CN"/>
              </w:rPr>
              <w:t>和</w:t>
            </w:r>
            <w:r>
              <w:rPr>
                <w:rFonts w:hint="eastAsia"/>
              </w:rPr>
              <w:t>AC仿真</w:t>
            </w:r>
          </w:p>
          <w:p>
            <w:r>
              <w:drawing>
                <wp:inline distT="0" distB="0" distL="0" distR="0">
                  <wp:extent cx="5532120" cy="2693670"/>
                  <wp:effectExtent l="0" t="0" r="0" b="0"/>
                  <wp:docPr id="951468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68944" name="图片 1"/>
                          <pic:cNvPicPr>
                            <a:picLocks noChangeAspect="1"/>
                          </pic:cNvPicPr>
                        </pic:nvPicPr>
                        <pic:blipFill>
                          <a:blip r:embed="rId5"/>
                          <a:stretch>
                            <a:fillRect/>
                          </a:stretch>
                        </pic:blipFill>
                        <pic:spPr>
                          <a:xfrm>
                            <a:off x="0" y="0"/>
                            <a:ext cx="5532120" cy="2693670"/>
                          </a:xfrm>
                          <a:prstGeom prst="rect">
                            <a:avLst/>
                          </a:prstGeom>
                        </pic:spPr>
                      </pic:pic>
                    </a:graphicData>
                  </a:graphic>
                </wp:inline>
              </w:drawing>
            </w:r>
          </w:p>
          <w:p>
            <w:pPr>
              <w:rPr>
                <w:rFonts w:hint="eastAsia"/>
              </w:rPr>
            </w:pPr>
            <w:r>
              <w:rPr>
                <w:rFonts w:hint="eastAsia"/>
              </w:rPr>
              <w:t>要求：</w:t>
            </w:r>
          </w:p>
          <w:p>
            <w:pPr>
              <w:pStyle w:val="10"/>
              <w:numPr>
                <w:ilvl w:val="0"/>
                <w:numId w:val="3"/>
              </w:numPr>
              <w:ind w:firstLineChars="0"/>
            </w:pPr>
            <w:r>
              <w:rPr>
                <w:rFonts w:hint="eastAsia"/>
              </w:rPr>
              <w:t>运算放大器的原理图（schematic）。如下图：</w:t>
            </w:r>
          </w:p>
          <w:p>
            <w:pPr>
              <w:pStyle w:val="10"/>
              <w:ind w:left="360" w:firstLine="0" w:firstLineChars="0"/>
              <w:rPr>
                <w:rFonts w:hint="eastAsia"/>
              </w:rPr>
            </w:pPr>
            <w:r>
              <w:drawing>
                <wp:inline distT="0" distB="0" distL="0" distR="0">
                  <wp:extent cx="4947920" cy="2409190"/>
                  <wp:effectExtent l="0" t="0" r="5080" b="0"/>
                  <wp:docPr id="162311003" name="图片 16231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1003" name="图片 162311003"/>
                          <pic:cNvPicPr>
                            <a:picLocks noChangeAspect="1"/>
                          </pic:cNvPicPr>
                        </pic:nvPicPr>
                        <pic:blipFill>
                          <a:blip r:embed="rId5"/>
                          <a:stretch>
                            <a:fillRect/>
                          </a:stretch>
                        </pic:blipFill>
                        <pic:spPr>
                          <a:xfrm>
                            <a:off x="0" y="0"/>
                            <a:ext cx="4959213" cy="2414713"/>
                          </a:xfrm>
                          <a:prstGeom prst="rect">
                            <a:avLst/>
                          </a:prstGeom>
                        </pic:spPr>
                      </pic:pic>
                    </a:graphicData>
                  </a:graphic>
                </wp:inline>
              </w:drawing>
            </w:r>
          </w:p>
          <w:p>
            <w:pPr>
              <w:pStyle w:val="10"/>
              <w:numPr>
                <w:ilvl w:val="0"/>
                <w:numId w:val="3"/>
              </w:numPr>
              <w:ind w:firstLineChars="0"/>
            </w:pPr>
            <w:r>
              <w:rPr>
                <w:rFonts w:hint="eastAsia"/>
              </w:rPr>
              <w:t>运算放大器的符号图（symbol）。如下图：</w:t>
            </w:r>
          </w:p>
          <w:p>
            <w:pPr>
              <w:pStyle w:val="10"/>
              <w:ind w:left="360" w:firstLine="0" w:firstLineChars="0"/>
              <w:rPr>
                <w:rFonts w:hint="eastAsia"/>
              </w:rPr>
            </w:pPr>
            <w:r>
              <w:drawing>
                <wp:inline distT="0" distB="0" distL="0" distR="0">
                  <wp:extent cx="3689350" cy="2419350"/>
                  <wp:effectExtent l="0" t="0" r="6350" b="0"/>
                  <wp:docPr id="843718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18233" name="图片 1"/>
                          <pic:cNvPicPr>
                            <a:picLocks noChangeAspect="1"/>
                          </pic:cNvPicPr>
                        </pic:nvPicPr>
                        <pic:blipFill>
                          <a:blip r:embed="rId6"/>
                          <a:stretch>
                            <a:fillRect/>
                          </a:stretch>
                        </pic:blipFill>
                        <pic:spPr>
                          <a:xfrm>
                            <a:off x="0" y="0"/>
                            <a:ext cx="3704212" cy="2429508"/>
                          </a:xfrm>
                          <a:prstGeom prst="rect">
                            <a:avLst/>
                          </a:prstGeom>
                        </pic:spPr>
                      </pic:pic>
                    </a:graphicData>
                  </a:graphic>
                </wp:inline>
              </w:drawing>
            </w:r>
          </w:p>
          <w:p>
            <w:pPr>
              <w:pStyle w:val="10"/>
              <w:numPr>
                <w:ilvl w:val="0"/>
                <w:numId w:val="3"/>
              </w:numPr>
              <w:ind w:firstLineChars="0"/>
              <w:rPr>
                <w:rFonts w:hint="eastAsia"/>
              </w:rPr>
            </w:pPr>
            <w:r>
              <w:rPr>
                <w:rFonts w:hint="eastAsia"/>
              </w:rPr>
              <w:t>运算放大器的DC仿真。需提供如下截图：</w:t>
            </w:r>
          </w:p>
          <w:p>
            <w:pPr>
              <w:pStyle w:val="10"/>
              <w:ind w:left="360" w:firstLine="0" w:firstLineChars="0"/>
              <w:rPr>
                <w:rFonts w:hint="eastAsia"/>
              </w:rPr>
            </w:pPr>
            <w:r>
              <w:drawing>
                <wp:inline distT="0" distB="0" distL="0" distR="0">
                  <wp:extent cx="5080635" cy="2858135"/>
                  <wp:effectExtent l="0" t="0" r="571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090012" cy="2863424"/>
                          </a:xfrm>
                          <a:prstGeom prst="rect">
                            <a:avLst/>
                          </a:prstGeom>
                        </pic:spPr>
                      </pic:pic>
                    </a:graphicData>
                  </a:graphic>
                </wp:inline>
              </w:drawing>
            </w:r>
          </w:p>
          <w:p>
            <w:pPr>
              <w:pStyle w:val="10"/>
              <w:ind w:left="360" w:firstLine="0" w:firstLineChars="0"/>
              <w:rPr>
                <w:rFonts w:hint="eastAsia"/>
              </w:rPr>
            </w:pPr>
            <w:r>
              <w:rPr>
                <w:rFonts w:hint="eastAsia"/>
              </w:rPr>
              <w:t>如上图所示，确认p管和n管的region都是2（即，饱和区）。</w:t>
            </w:r>
          </w:p>
          <w:p>
            <w:pPr>
              <w:pStyle w:val="10"/>
              <w:numPr>
                <w:ilvl w:val="0"/>
                <w:numId w:val="3"/>
              </w:numPr>
              <w:ind w:firstLineChars="0"/>
            </w:pPr>
            <w:r>
              <w:rPr>
                <w:rFonts w:hint="eastAsia"/>
              </w:rPr>
              <w:t>运算放大器的AC仿真。需提供如下2个截图：</w:t>
            </w:r>
          </w:p>
          <w:p>
            <w:pPr>
              <w:pStyle w:val="10"/>
              <w:ind w:left="360" w:firstLine="0" w:firstLineChars="0"/>
            </w:pPr>
            <w:r>
              <w:drawing>
                <wp:inline distT="0" distB="0" distL="0" distR="0">
                  <wp:extent cx="4834255" cy="2718435"/>
                  <wp:effectExtent l="0" t="0" r="444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847366" cy="2726366"/>
                          </a:xfrm>
                          <a:prstGeom prst="rect">
                            <a:avLst/>
                          </a:prstGeom>
                        </pic:spPr>
                      </pic:pic>
                    </a:graphicData>
                  </a:graphic>
                </wp:inline>
              </w:drawing>
            </w:r>
          </w:p>
          <w:p>
            <w:pPr>
              <w:pStyle w:val="10"/>
              <w:ind w:left="360" w:firstLine="0" w:firstLineChars="0"/>
            </w:pPr>
            <w:r>
              <w:rPr>
                <w:rFonts w:hint="eastAsia"/>
              </w:rPr>
              <w:t>如上图所示，提供如ppt第</w:t>
            </w:r>
            <w:r>
              <w:t>56</w:t>
            </w:r>
            <w:r>
              <w:rPr>
                <w:rFonts w:hint="eastAsia"/>
              </w:rPr>
              <w:t>页的截屏。</w:t>
            </w:r>
          </w:p>
          <w:p>
            <w:pPr>
              <w:pStyle w:val="10"/>
              <w:ind w:left="360" w:firstLine="0" w:firstLineChars="0"/>
            </w:pPr>
            <w:r>
              <w:drawing>
                <wp:inline distT="0" distB="0" distL="0" distR="0">
                  <wp:extent cx="4941570" cy="2778760"/>
                  <wp:effectExtent l="0" t="0" r="0" b="2540"/>
                  <wp:docPr id="822454086" name="图片 82245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54086" name="图片 822454086"/>
                          <pic:cNvPicPr>
                            <a:picLocks noChangeAspect="1"/>
                          </pic:cNvPicPr>
                        </pic:nvPicPr>
                        <pic:blipFill>
                          <a:blip r:embed="rId9"/>
                          <a:stretch>
                            <a:fillRect/>
                          </a:stretch>
                        </pic:blipFill>
                        <pic:spPr>
                          <a:xfrm>
                            <a:off x="0" y="0"/>
                            <a:ext cx="4956311" cy="2787641"/>
                          </a:xfrm>
                          <a:prstGeom prst="rect">
                            <a:avLst/>
                          </a:prstGeom>
                        </pic:spPr>
                      </pic:pic>
                    </a:graphicData>
                  </a:graphic>
                </wp:inline>
              </w:drawing>
            </w:r>
          </w:p>
          <w:p>
            <w:pPr>
              <w:pStyle w:val="10"/>
              <w:ind w:left="360" w:firstLine="0" w:firstLineChars="0"/>
              <w:rPr>
                <w:rFonts w:hint="eastAsia"/>
              </w:rPr>
            </w:pPr>
            <w:r>
              <w:rPr>
                <w:rFonts w:hint="eastAsia"/>
              </w:rPr>
              <w:t>如上图所示，提供如ppt第</w:t>
            </w:r>
            <w:r>
              <w:t>67</w:t>
            </w:r>
            <w:r>
              <w:rPr>
                <w:rFonts w:hint="eastAsia"/>
              </w:rPr>
              <w:t>页的截屏。</w:t>
            </w:r>
          </w:p>
          <w:p>
            <w:pPr>
              <w:pStyle w:val="10"/>
              <w:ind w:left="360" w:firstLine="0" w:firstLineChars="0"/>
            </w:pPr>
            <w:r>
              <w:drawing>
                <wp:inline distT="0" distB="0" distL="0" distR="0">
                  <wp:extent cx="4941570" cy="2779395"/>
                  <wp:effectExtent l="0" t="0" r="0" b="1905"/>
                  <wp:docPr id="1866964121" name="图片 186696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4121" name="图片 1866964121"/>
                          <pic:cNvPicPr>
                            <a:picLocks noChangeAspect="1"/>
                          </pic:cNvPicPr>
                        </pic:nvPicPr>
                        <pic:blipFill>
                          <a:blip r:embed="rId10"/>
                          <a:stretch>
                            <a:fillRect/>
                          </a:stretch>
                        </pic:blipFill>
                        <pic:spPr>
                          <a:xfrm>
                            <a:off x="0" y="0"/>
                            <a:ext cx="4950183" cy="2784194"/>
                          </a:xfrm>
                          <a:prstGeom prst="rect">
                            <a:avLst/>
                          </a:prstGeom>
                        </pic:spPr>
                      </pic:pic>
                    </a:graphicData>
                  </a:graphic>
                </wp:inline>
              </w:drawing>
            </w:r>
          </w:p>
          <w:p>
            <w:pPr>
              <w:pStyle w:val="10"/>
              <w:ind w:left="360" w:firstLine="0" w:firstLineChars="0"/>
            </w:pPr>
            <w:r>
              <w:rPr>
                <w:rFonts w:hint="eastAsia"/>
              </w:rPr>
              <w:t>如上图所示，提供如ppt第</w:t>
            </w:r>
            <w:r>
              <w:t>91</w:t>
            </w:r>
            <w:r>
              <w:rPr>
                <w:rFonts w:hint="eastAsia"/>
              </w:rPr>
              <w:t>页的截屏。</w:t>
            </w: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rPr>
                <w:rFonts w:hint="eastAsia"/>
              </w:rPr>
            </w:pPr>
          </w:p>
          <w:p>
            <w:r>
              <w:rPr>
                <w:rFonts w:hint="eastAsia"/>
              </w:rPr>
              <w:t>任务三：基于TSMC0.35工艺的单级共源放大器设计（模拟集成电路）</w:t>
            </w:r>
          </w:p>
          <w:p>
            <w:r>
              <w:rPr>
                <w:rFonts w:hint="eastAsia"/>
              </w:rPr>
              <w:t xml:space="preserve">         </w:t>
            </w:r>
            <w:r>
              <w:object>
                <v:shape id="_x0000_i1025" o:spt="75" type="#_x0000_t75" style="height:182.5pt;width:221pt;" o:ole="t" filled="f" o:preferrelative="t" stroked="f" coordsize="21600,21600">
                  <v:path/>
                  <v:fill on="f" focussize="0,0"/>
                  <v:stroke on="f" joinstyle="miter"/>
                  <v:imagedata r:id="rId12" o:title=""/>
                  <o:lock v:ext="edit" aspectratio="t"/>
                  <w10:wrap type="none"/>
                  <w10:anchorlock/>
                </v:shape>
                <o:OLEObject Type="Embed" ProgID="Visio.Drawing.11" ShapeID="_x0000_i1025" DrawAspect="Content" ObjectID="_1468075725" r:id="rId11">
                  <o:LockedField>false</o:LockedField>
                </o:OLEObject>
              </w:object>
            </w:r>
          </w:p>
          <w:p>
            <w:pPr>
              <w:spacing w:line="300" w:lineRule="auto"/>
              <w:rPr>
                <w:rFonts w:ascii="宋体" w:hAnsi="宋体"/>
                <w:lang w:val="sv-SE"/>
              </w:rPr>
            </w:pPr>
            <w:r>
              <w:rPr>
                <w:rFonts w:hint="eastAsia"/>
              </w:rPr>
              <w:t>要求：</w:t>
            </w:r>
            <w:r>
              <w:rPr>
                <w:rFonts w:hint="eastAsia" w:ascii="宋体" w:hAnsi="宋体"/>
              </w:rPr>
              <w:t>已知</w:t>
            </w:r>
            <w:r>
              <w:rPr>
                <w:rFonts w:hint="eastAsia" w:ascii="宋体" w:hAnsi="宋体"/>
                <w:lang w:val="sv-SE"/>
              </w:rPr>
              <w:t>：VDD=3.3V，  I=100uA  所设计的单级共源放大器</w:t>
            </w:r>
            <w:r>
              <w:rPr>
                <w:rFonts w:hint="eastAsia" w:ascii="宋体" w:hAnsi="宋体"/>
              </w:rPr>
              <w:t>Av&gt;30dB , 输出摆幅&gt;2V</w:t>
            </w:r>
          </w:p>
          <w:p>
            <w:pPr>
              <w:spacing w:line="300" w:lineRule="auto"/>
              <w:rPr>
                <w:rFonts w:hint="eastAsia" w:ascii="仿宋_GB2312"/>
              </w:rPr>
            </w:pPr>
          </w:p>
          <w:p>
            <w:pPr>
              <w:spacing w:line="300" w:lineRule="auto"/>
            </w:pPr>
            <w:r>
              <w:rPr>
                <w:rFonts w:hint="eastAsia"/>
              </w:rPr>
              <w:t>1、参数估算</w:t>
            </w:r>
          </w:p>
          <w:p>
            <w:pPr>
              <w:pStyle w:val="10"/>
              <w:ind w:left="360" w:firstLine="0" w:firstLineChars="0"/>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rPr>
                <w:rFonts w:hint="eastAsia"/>
              </w:rPr>
              <w:t xml:space="preserve"> 根据输出摆幅的要求，分配NMOS和PMOS的过驱动电压</w:t>
            </w:r>
          </w:p>
          <w:p>
            <w:pPr>
              <w:pStyle w:val="10"/>
              <w:ind w:left="360" w:firstLine="0" w:firstLineChars="0"/>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rPr>
                <w:rFonts w:hint="eastAsia"/>
              </w:rPr>
              <w:t xml:space="preserve"> 估算共源放大器增益</w:t>
            </w:r>
          </w:p>
          <w:p>
            <w:pPr>
              <w:pStyle w:val="10"/>
              <w:ind w:left="360" w:firstLine="0" w:firstLineChars="0"/>
            </w:pPr>
            <w:r>
              <w:rPr>
                <w:rFonts w:hint="eastAsia"/>
              </w:rPr>
              <w:fldChar w:fldCharType="begin"/>
            </w:r>
            <w:r>
              <w:instrText xml:space="preserve"> = 3 \* GB3 </w:instrText>
            </w:r>
            <w:r>
              <w:rPr>
                <w:rFonts w:hint="eastAsia"/>
              </w:rPr>
              <w:fldChar w:fldCharType="separate"/>
            </w:r>
            <w:r>
              <w:rPr>
                <w:rFonts w:hint="eastAsia"/>
              </w:rPr>
              <w:t>③</w:t>
            </w:r>
            <w:r>
              <w:rPr>
                <w:rFonts w:hint="eastAsia"/>
              </w:rPr>
              <w:fldChar w:fldCharType="end"/>
            </w:r>
            <w:r>
              <w:rPr>
                <w:rFonts w:hint="eastAsia"/>
              </w:rPr>
              <w:t xml:space="preserve"> 估算静态工作电压</w:t>
            </w:r>
          </w:p>
          <w:p>
            <w:pPr>
              <w:pStyle w:val="10"/>
              <w:ind w:left="360" w:firstLine="0" w:firstLineChars="0"/>
            </w:pPr>
            <w:r>
              <w:rPr>
                <w:rFonts w:hint="eastAsia"/>
              </w:rPr>
              <w:fldChar w:fldCharType="begin"/>
            </w:r>
            <w:r>
              <w:instrText xml:space="preserve"> = 4 \* GB3 </w:instrText>
            </w:r>
            <w:r>
              <w:rPr>
                <w:rFonts w:hint="eastAsia"/>
              </w:rPr>
              <w:fldChar w:fldCharType="separate"/>
            </w:r>
            <w:r>
              <w:rPr>
                <w:rFonts w:hint="eastAsia"/>
              </w:rPr>
              <w:t>④</w:t>
            </w:r>
            <w:r>
              <w:rPr>
                <w:rFonts w:hint="eastAsia"/>
              </w:rPr>
              <w:fldChar w:fldCharType="end"/>
            </w:r>
            <w:r>
              <w:rPr>
                <w:rFonts w:hint="eastAsia"/>
              </w:rPr>
              <w:t xml:space="preserve"> 验证增益是否满足设计要求</w:t>
            </w:r>
          </w:p>
          <w:p>
            <w:r>
              <w:rPr>
                <w:rFonts w:hint="eastAsia"/>
              </w:rPr>
              <w:t xml:space="preserve"> </w:t>
            </w:r>
          </w:p>
          <w:p>
            <w:pPr>
              <w:pStyle w:val="10"/>
              <w:ind w:firstLine="0" w:firstLineChars="0"/>
            </w:pPr>
            <w:r>
              <w:rPr>
                <w:rFonts w:hint="eastAsia"/>
              </w:rPr>
              <w:t>2、仿真验证,得到下列图形</w:t>
            </w:r>
          </w:p>
          <w:p>
            <w:pPr>
              <w:pStyle w:val="10"/>
              <w:ind w:left="360" w:firstLine="0" w:firstLineChars="0"/>
            </w:pPr>
            <w:r>
              <w:rPr>
                <w:rFonts w:hint="eastAsia"/>
              </w:rPr>
              <w:t xml:space="preserve">   </w:t>
            </w:r>
            <w:r>
              <w:rPr>
                <w:rFonts w:hint="eastAsia"/>
              </w:rPr>
              <w:fldChar w:fldCharType="begin"/>
            </w:r>
            <w:r>
              <w:rPr>
                <w:rFonts w:hint="eastAsia"/>
              </w:rPr>
              <w:instrText xml:space="preserve"> = 1 \* GB3 </w:instrText>
            </w:r>
            <w:r>
              <w:rPr>
                <w:rFonts w:hint="eastAsia"/>
              </w:rPr>
              <w:fldChar w:fldCharType="separate"/>
            </w:r>
            <w:r>
              <w:rPr>
                <w:rFonts w:hint="eastAsia"/>
              </w:rPr>
              <w:t>①</w:t>
            </w:r>
            <w:r>
              <w:rPr>
                <w:rFonts w:hint="eastAsia"/>
              </w:rPr>
              <w:fldChar w:fldCharType="end"/>
            </w:r>
            <w:r>
              <w:rPr>
                <w:rFonts w:hint="eastAsia"/>
              </w:rPr>
              <w:t xml:space="preserve"> 原理图中标识静态工作点</w:t>
            </w:r>
          </w:p>
          <w:p>
            <w:pPr>
              <w:pStyle w:val="10"/>
              <w:ind w:left="360" w:firstLine="0" w:firstLineChars="0"/>
            </w:pPr>
            <w:r>
              <w:rPr>
                <w:rFonts w:hint="eastAsia"/>
              </w:rPr>
              <w:t xml:space="preserve">   </w:t>
            </w:r>
            <w:r>
              <w:rPr>
                <w:rFonts w:hint="eastAsia"/>
              </w:rPr>
              <w:fldChar w:fldCharType="begin"/>
            </w:r>
            <w:r>
              <w:rPr>
                <w:rFonts w:hint="eastAsia"/>
              </w:rPr>
              <w:instrText xml:space="preserve"> = 2 \* GB3 </w:instrText>
            </w:r>
            <w:r>
              <w:rPr>
                <w:rFonts w:hint="eastAsia"/>
              </w:rPr>
              <w:fldChar w:fldCharType="separate"/>
            </w:r>
            <w:r>
              <w:rPr>
                <w:rFonts w:hint="eastAsia"/>
              </w:rPr>
              <w:t>②</w:t>
            </w:r>
            <w:r>
              <w:rPr>
                <w:rFonts w:hint="eastAsia"/>
              </w:rPr>
              <w:fldChar w:fldCharType="end"/>
            </w:r>
            <w:r>
              <w:rPr>
                <w:rFonts w:hint="eastAsia"/>
              </w:rPr>
              <w:t xml:space="preserve"> 输出电压摆幅</w:t>
            </w:r>
          </w:p>
          <w:p>
            <w:pPr>
              <w:pStyle w:val="10"/>
              <w:ind w:left="360" w:firstLine="0" w:firstLineChars="0"/>
            </w:pPr>
            <w:r>
              <w:rPr>
                <w:rFonts w:hint="eastAsia"/>
              </w:rPr>
              <w:t xml:space="preserve">   </w:t>
            </w:r>
            <w:r>
              <w:rPr>
                <w:rFonts w:hint="eastAsia"/>
              </w:rPr>
              <w:fldChar w:fldCharType="begin"/>
            </w:r>
            <w:r>
              <w:rPr>
                <w:rFonts w:hint="eastAsia"/>
              </w:rPr>
              <w:instrText xml:space="preserve"> = 3 \* GB3 </w:instrText>
            </w:r>
            <w:r>
              <w:rPr>
                <w:rFonts w:hint="eastAsia"/>
              </w:rPr>
              <w:fldChar w:fldCharType="separate"/>
            </w:r>
            <w:r>
              <w:rPr>
                <w:rFonts w:hint="eastAsia"/>
              </w:rPr>
              <w:t>③</w:t>
            </w:r>
            <w:r>
              <w:rPr>
                <w:rFonts w:hint="eastAsia"/>
              </w:rPr>
              <w:fldChar w:fldCharType="end"/>
            </w:r>
            <w:r>
              <w:rPr>
                <w:rFonts w:hint="eastAsia"/>
              </w:rPr>
              <w:t xml:space="preserve"> 跨导gm曲线</w:t>
            </w:r>
          </w:p>
          <w:p>
            <w:pPr>
              <w:pStyle w:val="10"/>
              <w:ind w:left="360" w:firstLine="0" w:firstLineChars="0"/>
            </w:pPr>
            <w:r>
              <w:rPr>
                <w:rFonts w:hint="eastAsia"/>
              </w:rPr>
              <w:t xml:space="preserve">   </w:t>
            </w:r>
            <w:r>
              <w:rPr>
                <w:rFonts w:hint="eastAsia"/>
              </w:rPr>
              <w:fldChar w:fldCharType="begin"/>
            </w:r>
            <w:r>
              <w:rPr>
                <w:rFonts w:hint="eastAsia"/>
              </w:rPr>
              <w:instrText xml:space="preserve"> = 4 \* GB3 </w:instrText>
            </w:r>
            <w:r>
              <w:rPr>
                <w:rFonts w:hint="eastAsia"/>
              </w:rPr>
              <w:fldChar w:fldCharType="separate"/>
            </w:r>
            <w:r>
              <w:rPr>
                <w:rFonts w:hint="eastAsia"/>
              </w:rPr>
              <w:t>④</w:t>
            </w:r>
            <w:r>
              <w:rPr>
                <w:rFonts w:hint="eastAsia"/>
              </w:rPr>
              <w:fldChar w:fldCharType="end"/>
            </w:r>
            <w:r>
              <w:rPr>
                <w:rFonts w:hint="eastAsia"/>
              </w:rPr>
              <w:t xml:space="preserve"> 输出电阻曲线</w:t>
            </w:r>
          </w:p>
          <w:p>
            <w:pPr>
              <w:pStyle w:val="10"/>
              <w:ind w:left="360" w:firstLine="0" w:firstLineChars="0"/>
            </w:pPr>
            <w:r>
              <w:rPr>
                <w:rFonts w:hint="eastAsia"/>
              </w:rPr>
              <w:t xml:space="preserve">   </w:t>
            </w:r>
            <w:r>
              <w:rPr>
                <w:rFonts w:hint="eastAsia"/>
              </w:rPr>
              <w:fldChar w:fldCharType="begin"/>
            </w:r>
            <w:r>
              <w:rPr>
                <w:rFonts w:hint="eastAsia"/>
              </w:rPr>
              <w:instrText xml:space="preserve"> = 5 \* GB3 </w:instrText>
            </w:r>
            <w:r>
              <w:rPr>
                <w:rFonts w:hint="eastAsia"/>
              </w:rPr>
              <w:fldChar w:fldCharType="separate"/>
            </w:r>
            <w:r>
              <w:rPr>
                <w:rFonts w:hint="eastAsia"/>
              </w:rPr>
              <w:t>⑤</w:t>
            </w:r>
            <w:r>
              <w:rPr>
                <w:rFonts w:hint="eastAsia"/>
              </w:rPr>
              <w:fldChar w:fldCharType="end"/>
            </w:r>
            <w:r>
              <w:rPr>
                <w:rFonts w:hint="eastAsia"/>
              </w:rPr>
              <w:t xml:space="preserve"> 增益曲线</w:t>
            </w:r>
          </w:p>
          <w:p>
            <w:pPr>
              <w:pStyle w:val="10"/>
              <w:ind w:left="360" w:firstLine="0" w:firstLineChars="0"/>
            </w:pPr>
          </w:p>
          <w:p>
            <w:pPr>
              <w:pStyle w:val="10"/>
              <w:ind w:left="360" w:firstLine="0" w:firstLineChars="0"/>
            </w:pPr>
            <w:r>
              <w:rPr>
                <w:rFonts w:hint="eastAsia"/>
              </w:rPr>
              <w:t>填表</w:t>
            </w:r>
          </w:p>
          <w:tbl>
            <w:tblPr>
              <w:tblStyle w:val="6"/>
              <w:tblpPr w:leftFromText="180" w:rightFromText="180" w:vertAnchor="text" w:horzAnchor="page" w:tblpX="267" w:tblpY="83"/>
              <w:tblOverlap w:val="never"/>
              <w:tblW w:w="446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4"/>
              <w:gridCol w:w="1201"/>
              <w:gridCol w:w="1201"/>
              <w:gridCol w:w="1201"/>
              <w:gridCol w:w="1200"/>
              <w:gridCol w:w="1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pct"/>
                </w:tcPr>
                <w:p>
                  <w:pPr>
                    <w:spacing w:line="300" w:lineRule="auto"/>
                    <w:rPr>
                      <w:rFonts w:ascii="仿宋_GB2312"/>
                    </w:rPr>
                  </w:pPr>
                </w:p>
              </w:tc>
              <w:tc>
                <w:tcPr>
                  <w:tcW w:w="772" w:type="pct"/>
                </w:tcPr>
                <w:p>
                  <w:pPr>
                    <w:spacing w:line="300" w:lineRule="auto"/>
                    <w:rPr>
                      <w:rFonts w:ascii="仿宋_GB2312"/>
                    </w:rPr>
                  </w:pPr>
                  <w:r>
                    <w:rPr>
                      <w:rFonts w:hint="eastAsia" w:ascii="仿宋_GB2312"/>
                    </w:rPr>
                    <w:t>V</w:t>
                  </w:r>
                  <w:r>
                    <w:rPr>
                      <w:rFonts w:hint="eastAsia" w:ascii="仿宋_GB2312"/>
                      <w:vertAlign w:val="subscript"/>
                    </w:rPr>
                    <w:t>GS</w:t>
                  </w:r>
                  <w:r>
                    <w:rPr>
                      <w:rFonts w:hint="eastAsia" w:ascii="仿宋_GB2312"/>
                    </w:rPr>
                    <w:t>=880mV</w:t>
                  </w:r>
                </w:p>
              </w:tc>
              <w:tc>
                <w:tcPr>
                  <w:tcW w:w="772" w:type="pct"/>
                </w:tcPr>
                <w:p>
                  <w:pPr>
                    <w:spacing w:line="300" w:lineRule="auto"/>
                    <w:rPr>
                      <w:rFonts w:ascii="仿宋_GB2312"/>
                    </w:rPr>
                  </w:pPr>
                  <w:r>
                    <w:rPr>
                      <w:rFonts w:hint="eastAsia" w:ascii="仿宋_GB2312"/>
                    </w:rPr>
                    <w:t>V</w:t>
                  </w:r>
                  <w:r>
                    <w:rPr>
                      <w:rFonts w:hint="eastAsia" w:ascii="仿宋_GB2312"/>
                      <w:vertAlign w:val="subscript"/>
                    </w:rPr>
                    <w:t>GS</w:t>
                  </w:r>
                  <w:r>
                    <w:rPr>
                      <w:rFonts w:hint="eastAsia" w:ascii="仿宋_GB2312"/>
                    </w:rPr>
                    <w:t>=890mV</w:t>
                  </w:r>
                </w:p>
              </w:tc>
              <w:tc>
                <w:tcPr>
                  <w:tcW w:w="772" w:type="pct"/>
                </w:tcPr>
                <w:p>
                  <w:pPr>
                    <w:spacing w:line="300" w:lineRule="auto"/>
                    <w:rPr>
                      <w:rFonts w:ascii="仿宋_GB2312"/>
                    </w:rPr>
                  </w:pPr>
                  <w:r>
                    <w:rPr>
                      <w:rFonts w:hint="eastAsia" w:ascii="仿宋_GB2312"/>
                    </w:rPr>
                    <w:t>V</w:t>
                  </w:r>
                  <w:r>
                    <w:rPr>
                      <w:rFonts w:hint="eastAsia" w:ascii="仿宋_GB2312"/>
                      <w:vertAlign w:val="subscript"/>
                    </w:rPr>
                    <w:t>GS</w:t>
                  </w:r>
                  <w:r>
                    <w:rPr>
                      <w:rFonts w:hint="eastAsia" w:ascii="仿宋_GB2312"/>
                    </w:rPr>
                    <w:t>=900mV</w:t>
                  </w:r>
                </w:p>
              </w:tc>
              <w:tc>
                <w:tcPr>
                  <w:tcW w:w="772" w:type="pct"/>
                </w:tcPr>
                <w:p>
                  <w:pPr>
                    <w:spacing w:line="300" w:lineRule="auto"/>
                    <w:rPr>
                      <w:rFonts w:ascii="仿宋_GB2312"/>
                    </w:rPr>
                  </w:pPr>
                  <w:r>
                    <w:rPr>
                      <w:rFonts w:hint="eastAsia" w:ascii="仿宋_GB2312"/>
                    </w:rPr>
                    <w:t>V</w:t>
                  </w:r>
                  <w:r>
                    <w:rPr>
                      <w:rFonts w:hint="eastAsia" w:ascii="仿宋_GB2312"/>
                      <w:vertAlign w:val="subscript"/>
                    </w:rPr>
                    <w:t>GS</w:t>
                  </w:r>
                  <w:r>
                    <w:rPr>
                      <w:rFonts w:hint="eastAsia" w:ascii="仿宋_GB2312"/>
                    </w:rPr>
                    <w:t>=910mV</w:t>
                  </w:r>
                </w:p>
              </w:tc>
              <w:tc>
                <w:tcPr>
                  <w:tcW w:w="1103" w:type="pct"/>
                </w:tcPr>
                <w:p>
                  <w:pPr>
                    <w:spacing w:line="300" w:lineRule="auto"/>
                    <w:rPr>
                      <w:rFonts w:ascii="仿宋_GB2312"/>
                    </w:rPr>
                  </w:pPr>
                  <w:r>
                    <w:rPr>
                      <w:rFonts w:hint="eastAsia" w:ascii="仿宋_GB2312"/>
                    </w:rPr>
                    <w:t>V</w:t>
                  </w:r>
                  <w:r>
                    <w:rPr>
                      <w:rFonts w:hint="eastAsia" w:ascii="仿宋_GB2312"/>
                      <w:vertAlign w:val="subscript"/>
                    </w:rPr>
                    <w:t>GS</w:t>
                  </w:r>
                  <w:r>
                    <w:rPr>
                      <w:rFonts w:hint="eastAsia" w:ascii="仿宋_GB2312"/>
                    </w:rPr>
                    <w:t>=920mV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pct"/>
                </w:tcPr>
                <w:p>
                  <w:pPr>
                    <w:spacing w:line="300" w:lineRule="auto"/>
                  </w:pPr>
                  <m:oMath>
                    <m:sSub>
                      <m:sSubPr>
                        <m:ctrlPr>
                          <w:rPr>
                            <w:rFonts w:ascii="Cambria Math" w:hAnsi="Cambria Math" w:cs="Latha"/>
                            <w:lang w:bidi="ta-IN"/>
                          </w:rPr>
                        </m:ctrlPr>
                      </m:sSubPr>
                      <m:e>
                        <m:r>
                          <m:rPr>
                            <m:sty m:val="p"/>
                          </m:rPr>
                          <w:rPr>
                            <w:rFonts w:ascii="Cambria Math" w:hAnsi="Cambria Math" w:cs="Latha"/>
                            <w:lang w:bidi="ta-IN"/>
                          </w:rPr>
                          <m:t xml:space="preserve"> g</m:t>
                        </m:r>
                        <m:ctrlPr>
                          <w:rPr>
                            <w:rFonts w:ascii="Cambria Math" w:hAnsi="Cambria Math" w:cs="Latha"/>
                            <w:lang w:bidi="ta-IN"/>
                          </w:rPr>
                        </m:ctrlPr>
                      </m:e>
                      <m:sub>
                        <m:r>
                          <m:rPr>
                            <m:sty m:val="p"/>
                          </m:rPr>
                          <w:rPr>
                            <w:rFonts w:ascii="Cambria Math" w:hAnsi="Cambria Math" w:cs="Latha"/>
                            <w:lang w:bidi="ta-IN"/>
                          </w:rPr>
                          <m:t>m</m:t>
                        </m:r>
                        <m:ctrlPr>
                          <w:rPr>
                            <w:rFonts w:ascii="Cambria Math" w:hAnsi="Cambria Math" w:cs="Latha"/>
                            <w:lang w:bidi="ta-IN"/>
                          </w:rPr>
                        </m:ctrlPr>
                      </m:sub>
                    </m:sSub>
                  </m:oMath>
                  <w:r>
                    <w:rPr>
                      <w:rFonts w:hint="eastAsia" w:hAnsi="Cambria Math" w:cs="Latha"/>
                      <w:lang w:bidi="ta-IN"/>
                    </w:rPr>
                    <w:t>（uA/V</w:t>
                  </w:r>
                  <w:r>
                    <w:rPr>
                      <w:rFonts w:hint="eastAsia"/>
                      <w:lang w:bidi="ta-IN"/>
                    </w:rPr>
                    <w:t>）</w:t>
                  </w:r>
                </w:p>
              </w:tc>
              <w:tc>
                <w:tcPr>
                  <w:tcW w:w="772" w:type="pct"/>
                </w:tcPr>
                <w:p>
                  <w:pPr>
                    <w:spacing w:line="300" w:lineRule="auto"/>
                    <w:rPr>
                      <w:rFonts w:ascii="仿宋_GB2312"/>
                    </w:rPr>
                  </w:pPr>
                </w:p>
              </w:tc>
              <w:tc>
                <w:tcPr>
                  <w:tcW w:w="772" w:type="pct"/>
                </w:tcPr>
                <w:p>
                  <w:pPr>
                    <w:spacing w:line="300" w:lineRule="auto"/>
                    <w:rPr>
                      <w:rFonts w:ascii="仿宋_GB2312"/>
                    </w:rPr>
                  </w:pPr>
                </w:p>
              </w:tc>
              <w:tc>
                <w:tcPr>
                  <w:tcW w:w="772" w:type="pct"/>
                </w:tcPr>
                <w:p>
                  <w:pPr>
                    <w:spacing w:line="300" w:lineRule="auto"/>
                    <w:rPr>
                      <w:rFonts w:ascii="仿宋_GB2312"/>
                    </w:rPr>
                  </w:pPr>
                </w:p>
              </w:tc>
              <w:tc>
                <w:tcPr>
                  <w:tcW w:w="772" w:type="pct"/>
                </w:tcPr>
                <w:p>
                  <w:pPr>
                    <w:spacing w:line="300" w:lineRule="auto"/>
                    <w:rPr>
                      <w:rFonts w:ascii="仿宋_GB2312"/>
                    </w:rPr>
                  </w:pPr>
                </w:p>
              </w:tc>
              <w:tc>
                <w:tcPr>
                  <w:tcW w:w="1103" w:type="pct"/>
                </w:tcPr>
                <w:p>
                  <w:pPr>
                    <w:spacing w:line="300" w:lineRule="auto"/>
                    <w:rPr>
                      <w:rFonts w:ascii="仿宋_GB2312"/>
                    </w:rPr>
                  </w:pPr>
                </w:p>
              </w:tc>
            </w:tr>
          </w:tbl>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tbl>
            <w:tblPr>
              <w:tblStyle w:val="6"/>
              <w:tblpPr w:leftFromText="180" w:rightFromText="180" w:vertAnchor="text" w:horzAnchor="page" w:tblpX="267" w:tblpY="26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spacing w:line="300" w:lineRule="auto"/>
                    <w:rPr>
                      <w:rFonts w:ascii="仿宋_GB2312"/>
                    </w:rPr>
                  </w:pPr>
                </w:p>
              </w:tc>
              <w:tc>
                <w:tcPr>
                  <w:tcW w:w="1065" w:type="dxa"/>
                </w:tcPr>
                <w:p>
                  <w:pPr>
                    <w:spacing w:line="300" w:lineRule="auto"/>
                    <w:rPr>
                      <w:rFonts w:ascii="仿宋_GB2312"/>
                    </w:rPr>
                  </w:pPr>
                  <w:r>
                    <w:rPr>
                      <w:rFonts w:hint="eastAsia" w:ascii="仿宋_GB2312"/>
                    </w:rPr>
                    <w:t>I=90uA</w:t>
                  </w:r>
                </w:p>
              </w:tc>
              <w:tc>
                <w:tcPr>
                  <w:tcW w:w="1065" w:type="dxa"/>
                </w:tcPr>
                <w:p>
                  <w:pPr>
                    <w:spacing w:line="300" w:lineRule="auto"/>
                    <w:rPr>
                      <w:rFonts w:ascii="仿宋_GB2312"/>
                    </w:rPr>
                  </w:pPr>
                  <w:r>
                    <w:rPr>
                      <w:rFonts w:hint="eastAsia" w:ascii="仿宋_GB2312"/>
                    </w:rPr>
                    <w:t>I=95uA</w:t>
                  </w:r>
                </w:p>
              </w:tc>
              <w:tc>
                <w:tcPr>
                  <w:tcW w:w="1065" w:type="dxa"/>
                </w:tcPr>
                <w:p>
                  <w:pPr>
                    <w:spacing w:line="300" w:lineRule="auto"/>
                    <w:rPr>
                      <w:rFonts w:ascii="仿宋_GB2312"/>
                    </w:rPr>
                  </w:pPr>
                  <w:r>
                    <w:rPr>
                      <w:rFonts w:hint="eastAsia" w:ascii="仿宋_GB2312"/>
                    </w:rPr>
                    <w:t>I=100uA</w:t>
                  </w:r>
                </w:p>
              </w:tc>
              <w:tc>
                <w:tcPr>
                  <w:tcW w:w="1065" w:type="dxa"/>
                </w:tcPr>
                <w:p>
                  <w:pPr>
                    <w:spacing w:line="300" w:lineRule="auto"/>
                    <w:rPr>
                      <w:rFonts w:ascii="仿宋_GB2312"/>
                    </w:rPr>
                  </w:pPr>
                  <w:r>
                    <w:rPr>
                      <w:rFonts w:hint="eastAsia" w:ascii="仿宋_GB2312"/>
                    </w:rPr>
                    <w:t>I=105uA</w:t>
                  </w:r>
                </w:p>
              </w:tc>
              <w:tc>
                <w:tcPr>
                  <w:tcW w:w="1065" w:type="dxa"/>
                </w:tcPr>
                <w:p>
                  <w:pPr>
                    <w:spacing w:line="300" w:lineRule="auto"/>
                    <w:rPr>
                      <w:rFonts w:ascii="仿宋_GB2312"/>
                    </w:rPr>
                  </w:pPr>
                  <w:r>
                    <w:rPr>
                      <w:rFonts w:hint="eastAsia" w:ascii="仿宋_GB2312"/>
                    </w:rPr>
                    <w:t>I=110uA</w:t>
                  </w:r>
                </w:p>
              </w:tc>
              <w:tc>
                <w:tcPr>
                  <w:tcW w:w="1066" w:type="dxa"/>
                </w:tcPr>
                <w:p>
                  <w:pPr>
                    <w:spacing w:line="300" w:lineRule="auto"/>
                    <w:rPr>
                      <w:rFonts w:ascii="仿宋_GB2312"/>
                    </w:rPr>
                  </w:pPr>
                  <w:r>
                    <w:rPr>
                      <w:rFonts w:hint="eastAsia" w:ascii="仿宋_GB2312"/>
                    </w:rPr>
                    <w:t>I=115uA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spacing w:line="300" w:lineRule="auto"/>
                  </w:pPr>
                  <m:oMath>
                    <m:sSub>
                      <m:sSubPr>
                        <m:ctrlPr>
                          <w:rPr>
                            <w:rFonts w:ascii="Cambria Math" w:hAnsi="Cambria Math" w:cs="Latha"/>
                            <w:lang w:bidi="ta-IN"/>
                          </w:rPr>
                        </m:ctrlPr>
                      </m:sSubPr>
                      <m:e>
                        <m:r>
                          <m:rPr>
                            <m:sty m:val="p"/>
                          </m:rPr>
                          <w:rPr>
                            <w:rFonts w:ascii="Cambria Math" w:hAnsi="Cambria Math" w:cs="Latha"/>
                            <w:lang w:bidi="ta-IN"/>
                          </w:rPr>
                          <m:t>r</m:t>
                        </m:r>
                        <m:ctrlPr>
                          <w:rPr>
                            <w:rFonts w:ascii="Cambria Math" w:hAnsi="Cambria Math" w:cs="Latha"/>
                            <w:lang w:bidi="ta-IN"/>
                          </w:rPr>
                        </m:ctrlPr>
                      </m:e>
                      <m:sub>
                        <m:r>
                          <m:rPr>
                            <m:sty m:val="p"/>
                          </m:rPr>
                          <w:rPr>
                            <w:rFonts w:ascii="Cambria Math" w:hAnsi="Cambria Math" w:cs="Latha"/>
                            <w:lang w:bidi="ta-IN"/>
                          </w:rPr>
                          <m:t>o</m:t>
                        </m:r>
                        <m:ctrlPr>
                          <w:rPr>
                            <w:rFonts w:ascii="Cambria Math" w:hAnsi="Cambria Math" w:cs="Latha"/>
                            <w:lang w:bidi="ta-IN"/>
                          </w:rPr>
                        </m:ctrlPr>
                      </m:sub>
                    </m:sSub>
                  </m:oMath>
                  <w:r>
                    <w:rPr>
                      <w:rFonts w:hint="eastAsia" w:hAnsi="Cambria Math" w:cs="Latha"/>
                      <w:lang w:bidi="ta-IN"/>
                    </w:rPr>
                    <w:t>（K</w:t>
                  </w:r>
                  <w:r>
                    <w:rPr>
                      <w:lang w:bidi="ta-IN"/>
                    </w:rPr>
                    <w:t>Ω</w:t>
                  </w:r>
                  <w:r>
                    <w:rPr>
                      <w:rFonts w:hint="eastAsia"/>
                      <w:lang w:bidi="ta-IN"/>
                    </w:rPr>
                    <w:t>）</w:t>
                  </w:r>
                </w:p>
              </w:tc>
              <w:tc>
                <w:tcPr>
                  <w:tcW w:w="1065" w:type="dxa"/>
                </w:tcPr>
                <w:p>
                  <w:pPr>
                    <w:spacing w:line="300" w:lineRule="auto"/>
                    <w:rPr>
                      <w:rFonts w:ascii="仿宋_GB2312"/>
                    </w:rPr>
                  </w:pPr>
                </w:p>
              </w:tc>
              <w:tc>
                <w:tcPr>
                  <w:tcW w:w="1065" w:type="dxa"/>
                </w:tcPr>
                <w:p>
                  <w:pPr>
                    <w:spacing w:line="300" w:lineRule="auto"/>
                    <w:rPr>
                      <w:rFonts w:ascii="仿宋_GB2312"/>
                    </w:rPr>
                  </w:pPr>
                </w:p>
              </w:tc>
              <w:tc>
                <w:tcPr>
                  <w:tcW w:w="1065" w:type="dxa"/>
                </w:tcPr>
                <w:p>
                  <w:pPr>
                    <w:spacing w:line="300" w:lineRule="auto"/>
                    <w:rPr>
                      <w:rFonts w:ascii="仿宋_GB2312"/>
                    </w:rPr>
                  </w:pPr>
                </w:p>
              </w:tc>
              <w:tc>
                <w:tcPr>
                  <w:tcW w:w="1065" w:type="dxa"/>
                </w:tcPr>
                <w:p>
                  <w:pPr>
                    <w:spacing w:line="300" w:lineRule="auto"/>
                    <w:rPr>
                      <w:rFonts w:ascii="仿宋_GB2312"/>
                    </w:rPr>
                  </w:pPr>
                </w:p>
              </w:tc>
              <w:tc>
                <w:tcPr>
                  <w:tcW w:w="1065" w:type="dxa"/>
                </w:tcPr>
                <w:p>
                  <w:pPr>
                    <w:spacing w:line="300" w:lineRule="auto"/>
                    <w:rPr>
                      <w:rFonts w:ascii="仿宋_GB2312"/>
                    </w:rPr>
                  </w:pPr>
                </w:p>
              </w:tc>
              <w:tc>
                <w:tcPr>
                  <w:tcW w:w="1066" w:type="dxa"/>
                </w:tcPr>
                <w:p>
                  <w:pPr>
                    <w:spacing w:line="300" w:lineRule="auto"/>
                    <w:rPr>
                      <w:rFonts w:ascii="仿宋_GB2312"/>
                    </w:rPr>
                  </w:pPr>
                </w:p>
              </w:tc>
            </w:tr>
          </w:tbl>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p>
            <w:pPr>
              <w:pStyle w:val="10"/>
              <w:ind w:left="360" w:firstLine="0" w:firstLineChars="0"/>
            </w:pPr>
          </w:p>
        </w:tc>
      </w:tr>
    </w:tbl>
    <w:p>
      <w:pPr>
        <w:ind w:right="-1030" w:rightChars="-429"/>
        <w:rPr>
          <w:b/>
          <w:bCs/>
        </w:rPr>
      </w:pPr>
      <w:r>
        <w:rPr>
          <w:rFonts w:hint="eastAsia"/>
          <w:sz w:val="28"/>
        </w:rPr>
        <w:t>二、考核形式及成绩评定规则</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3" w:hRule="atLeast"/>
        </w:trPr>
        <w:tc>
          <w:tcPr>
            <w:tcW w:w="8928" w:type="dxa"/>
            <w:tcBorders>
              <w:bottom w:val="single" w:color="auto" w:sz="4" w:space="0"/>
            </w:tcBorders>
          </w:tcPr>
          <w:p>
            <w:pPr>
              <w:tabs>
                <w:tab w:val="left" w:pos="2055"/>
              </w:tabs>
              <w:jc w:val="left"/>
              <w:rPr>
                <w:rFonts w:ascii="宋体" w:hAnsi="宋体" w:eastAsia="宋体"/>
                <w:szCs w:val="28"/>
              </w:rPr>
            </w:pPr>
            <w:r>
              <w:rPr>
                <w:rFonts w:hint="eastAsia" w:ascii="宋体" w:hAnsi="宋体" w:eastAsia="宋体"/>
                <w:sz w:val="28"/>
                <w:szCs w:val="28"/>
              </w:rPr>
              <w:t>1、</w:t>
            </w:r>
            <w:r>
              <w:rPr>
                <w:rFonts w:hint="eastAsia" w:ascii="宋体" w:hAnsi="宋体" w:eastAsia="宋体"/>
                <w:szCs w:val="28"/>
              </w:rPr>
              <w:t>考核</w:t>
            </w:r>
          </w:p>
          <w:p>
            <w:pPr>
              <w:tabs>
                <w:tab w:val="left" w:pos="1680"/>
                <w:tab w:val="left" w:pos="2055"/>
              </w:tabs>
              <w:spacing w:line="360" w:lineRule="auto"/>
              <w:ind w:firstLine="480" w:firstLineChars="200"/>
              <w:jc w:val="left"/>
              <w:rPr>
                <w:rFonts w:ascii="宋体" w:hAnsi="宋体" w:eastAsia="宋体"/>
                <w:szCs w:val="28"/>
              </w:rPr>
            </w:pPr>
            <w:r>
              <w:rPr>
                <w:rFonts w:hint="eastAsia" w:ascii="宋体" w:hAnsi="宋体" w:eastAsia="宋体"/>
                <w:szCs w:val="28"/>
              </w:rPr>
              <w:t>1）电路图、棒状图。</w:t>
            </w:r>
          </w:p>
          <w:p>
            <w:pPr>
              <w:tabs>
                <w:tab w:val="left" w:pos="1680"/>
                <w:tab w:val="left" w:pos="2055"/>
              </w:tabs>
              <w:spacing w:line="360" w:lineRule="auto"/>
              <w:ind w:firstLine="480" w:firstLineChars="200"/>
              <w:jc w:val="left"/>
              <w:rPr>
                <w:rFonts w:ascii="宋体" w:hAnsi="宋体" w:eastAsia="宋体"/>
                <w:szCs w:val="28"/>
              </w:rPr>
            </w:pPr>
            <w:r>
              <w:rPr>
                <w:rFonts w:hint="eastAsia" w:ascii="宋体" w:hAnsi="宋体" w:eastAsia="宋体"/>
                <w:szCs w:val="28"/>
              </w:rPr>
              <w:t>2）项目版图设计、仿真结果；</w:t>
            </w:r>
          </w:p>
          <w:p>
            <w:pPr>
              <w:tabs>
                <w:tab w:val="left" w:pos="1680"/>
                <w:tab w:val="left" w:pos="2055"/>
              </w:tabs>
              <w:spacing w:line="360" w:lineRule="auto"/>
              <w:ind w:firstLine="480" w:firstLineChars="200"/>
              <w:jc w:val="left"/>
              <w:rPr>
                <w:rFonts w:ascii="宋体" w:hAnsi="宋体" w:eastAsia="宋体"/>
                <w:szCs w:val="28"/>
              </w:rPr>
            </w:pPr>
            <w:r>
              <w:rPr>
                <w:rFonts w:hint="eastAsia" w:ascii="宋体" w:hAnsi="宋体" w:eastAsia="宋体"/>
                <w:szCs w:val="28"/>
              </w:rPr>
              <w:t>3）课程设计报告。</w:t>
            </w:r>
          </w:p>
          <w:p>
            <w:pPr>
              <w:tabs>
                <w:tab w:val="left" w:pos="2055"/>
              </w:tabs>
              <w:jc w:val="left"/>
              <w:rPr>
                <w:rFonts w:ascii="宋体" w:hAnsi="宋体" w:eastAsia="宋体"/>
                <w:sz w:val="28"/>
                <w:szCs w:val="28"/>
              </w:rPr>
            </w:pPr>
            <w:r>
              <w:rPr>
                <w:rFonts w:hint="eastAsia" w:ascii="宋体" w:hAnsi="宋体" w:eastAsia="宋体"/>
                <w:sz w:val="28"/>
                <w:szCs w:val="28"/>
              </w:rPr>
              <w:t>2、成绩评定</w:t>
            </w:r>
          </w:p>
          <w:p>
            <w:pPr>
              <w:tabs>
                <w:tab w:val="left" w:pos="2055"/>
              </w:tabs>
              <w:spacing w:line="360" w:lineRule="auto"/>
              <w:ind w:firstLine="480" w:firstLineChars="200"/>
              <w:jc w:val="left"/>
              <w:rPr>
                <w:rFonts w:ascii="宋体" w:hAnsi="宋体" w:eastAsia="宋体"/>
                <w:szCs w:val="28"/>
              </w:rPr>
            </w:pPr>
            <w:r>
              <w:rPr>
                <w:rFonts w:hint="eastAsia" w:ascii="宋体" w:hAnsi="宋体" w:eastAsia="宋体"/>
                <w:szCs w:val="28"/>
              </w:rPr>
              <w:t>总评成绩=课程设计作品答辩60%+课程设计报告20%+课程设计平时成绩20%。</w:t>
            </w:r>
          </w:p>
          <w:p>
            <w:pPr>
              <w:tabs>
                <w:tab w:val="left" w:pos="2055"/>
              </w:tabs>
              <w:spacing w:line="360" w:lineRule="auto"/>
              <w:jc w:val="left"/>
              <w:rPr>
                <w:b/>
                <w:bCs/>
              </w:rPr>
            </w:pPr>
            <w:r>
              <w:rPr>
                <w:rFonts w:hint="eastAsia" w:ascii="宋体" w:hAnsi="宋体" w:eastAsia="宋体"/>
                <w:szCs w:val="28"/>
              </w:rPr>
              <w:t xml:space="preserve">    若答辩课程设计报告明显抄袭，则双方也都做零分处理。</w:t>
            </w:r>
          </w:p>
        </w:tc>
      </w:tr>
    </w:tbl>
    <w:p>
      <w:pPr>
        <w:rPr>
          <w:sz w:val="28"/>
        </w:rPr>
      </w:pPr>
    </w:p>
    <w:p>
      <w:pPr>
        <w:ind w:right="-1030" w:rightChars="-429"/>
        <w:rPr>
          <w:sz w:val="28"/>
        </w:rPr>
      </w:pPr>
      <w:r>
        <w:rPr>
          <w:rFonts w:hint="eastAsia"/>
          <w:sz w:val="28"/>
        </w:rPr>
        <w:t>三、课程设计计划进度</w:t>
      </w:r>
    </w:p>
    <w:tbl>
      <w:tblPr>
        <w:tblStyle w:val="5"/>
        <w:tblW w:w="73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3600"/>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9" w:type="dxa"/>
          </w:tcPr>
          <w:p>
            <w:pPr>
              <w:ind w:right="-1030" w:rightChars="-429"/>
              <w:jc w:val="left"/>
              <w:rPr>
                <w:sz w:val="28"/>
              </w:rPr>
            </w:pPr>
            <w:r>
              <w:rPr>
                <w:rFonts w:hint="eastAsia"/>
                <w:sz w:val="28"/>
              </w:rPr>
              <w:t>日期</w:t>
            </w:r>
          </w:p>
        </w:tc>
        <w:tc>
          <w:tcPr>
            <w:tcW w:w="3600" w:type="dxa"/>
          </w:tcPr>
          <w:p>
            <w:pPr>
              <w:ind w:right="-1030" w:rightChars="-429"/>
              <w:jc w:val="left"/>
              <w:rPr>
                <w:sz w:val="28"/>
              </w:rPr>
            </w:pPr>
            <w:r>
              <w:rPr>
                <w:rFonts w:hint="eastAsia"/>
                <w:sz w:val="28"/>
              </w:rPr>
              <w:t>课程设计内容</w:t>
            </w:r>
          </w:p>
        </w:tc>
        <w:tc>
          <w:tcPr>
            <w:tcW w:w="1525" w:type="dxa"/>
          </w:tcPr>
          <w:p>
            <w:pPr>
              <w:ind w:right="-1030" w:rightChars="-429"/>
              <w:jc w:val="left"/>
              <w:rPr>
                <w:sz w:val="28"/>
              </w:rPr>
            </w:pPr>
            <w:r>
              <w:rPr>
                <w:rFonts w:hint="eastAsia"/>
                <w:sz w:val="28"/>
              </w:rPr>
              <w:t>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2259"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6.5/周一</w:t>
            </w:r>
          </w:p>
        </w:tc>
        <w:tc>
          <w:tcPr>
            <w:tcW w:w="3600"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项目整体介绍，D触发器的原理图</w:t>
            </w:r>
          </w:p>
          <w:p>
            <w:pPr>
              <w:ind w:right="-1030" w:rightChars="-429"/>
              <w:rPr>
                <w:sz w:val="21"/>
                <w:szCs w:val="21"/>
              </w:rPr>
            </w:pPr>
            <w:r>
              <w:rPr>
                <w:rFonts w:hint="eastAsia" w:ascii="宋体" w:hAnsi="宋体" w:eastAsia="宋体" w:cs="宋体"/>
                <w:color w:val="000000"/>
                <w:sz w:val="21"/>
                <w:szCs w:val="21"/>
              </w:rPr>
              <w:t>棒状图设计</w:t>
            </w:r>
          </w:p>
        </w:tc>
        <w:tc>
          <w:tcPr>
            <w:tcW w:w="1525" w:type="dxa"/>
          </w:tcPr>
          <w:p>
            <w:pPr>
              <w:ind w:right="-1030" w:rightChars="-429"/>
              <w:rPr>
                <w:rFonts w:ascii="宋体" w:hAnsi="宋体" w:eastAsia="宋体" w:cs="宋体"/>
                <w:sz w:val="21"/>
                <w:szCs w:val="21"/>
              </w:rPr>
            </w:pPr>
            <w:r>
              <w:rPr>
                <w:rFonts w:hint="eastAsia" w:ascii="宋体" w:hAnsi="宋体" w:eastAsia="宋体" w:cs="宋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9"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6.6/周二</w:t>
            </w:r>
          </w:p>
        </w:tc>
        <w:tc>
          <w:tcPr>
            <w:tcW w:w="3600"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D触发器版图设计</w:t>
            </w:r>
          </w:p>
        </w:tc>
        <w:tc>
          <w:tcPr>
            <w:tcW w:w="1525" w:type="dxa"/>
          </w:tcPr>
          <w:p>
            <w:pPr>
              <w:ind w:right="-1030" w:rightChars="-429"/>
              <w:rPr>
                <w:rFonts w:ascii="宋体" w:hAnsi="宋体" w:eastAsia="宋体" w:cs="宋体"/>
                <w:sz w:val="21"/>
                <w:szCs w:val="21"/>
              </w:rPr>
            </w:pPr>
            <w:r>
              <w:rPr>
                <w:rFonts w:hint="eastAsia" w:ascii="宋体" w:hAnsi="宋体" w:eastAsia="宋体" w:cs="宋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9"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6.7/周三</w:t>
            </w:r>
          </w:p>
        </w:tc>
        <w:tc>
          <w:tcPr>
            <w:tcW w:w="3600"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D触发器版图设计</w:t>
            </w:r>
          </w:p>
        </w:tc>
        <w:tc>
          <w:tcPr>
            <w:tcW w:w="1525" w:type="dxa"/>
          </w:tcPr>
          <w:p>
            <w:pPr>
              <w:ind w:right="-1030" w:rightChars="-429"/>
              <w:rPr>
                <w:rFonts w:ascii="宋体" w:hAnsi="宋体" w:eastAsia="宋体" w:cs="宋体"/>
                <w:sz w:val="21"/>
                <w:szCs w:val="21"/>
              </w:rPr>
            </w:pPr>
            <w:r>
              <w:rPr>
                <w:rFonts w:hint="eastAsia" w:ascii="宋体" w:hAnsi="宋体" w:eastAsia="宋体" w:cs="宋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2259"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6.8/周四</w:t>
            </w:r>
          </w:p>
        </w:tc>
        <w:tc>
          <w:tcPr>
            <w:tcW w:w="3600" w:type="dxa"/>
          </w:tcPr>
          <w:p>
            <w:pPr>
              <w:ind w:right="-1030" w:rightChars="-429"/>
              <w:rPr>
                <w:rFonts w:ascii="宋体" w:hAnsi="宋体" w:eastAsia="宋体" w:cs="宋体"/>
                <w:color w:val="000000"/>
                <w:sz w:val="21"/>
                <w:szCs w:val="21"/>
              </w:rPr>
            </w:pPr>
            <w:r>
              <w:rPr>
                <w:rFonts w:hint="eastAsia"/>
              </w:rPr>
              <w:t>单级共源放大器设计</w:t>
            </w:r>
          </w:p>
        </w:tc>
        <w:tc>
          <w:tcPr>
            <w:tcW w:w="1525" w:type="dxa"/>
          </w:tcPr>
          <w:p>
            <w:pPr>
              <w:ind w:right="-1030" w:rightChars="-429"/>
              <w:rPr>
                <w:rFonts w:ascii="宋体" w:hAnsi="宋体" w:eastAsia="宋体" w:cs="宋体"/>
                <w:sz w:val="21"/>
                <w:szCs w:val="21"/>
              </w:rPr>
            </w:pPr>
            <w:r>
              <w:rPr>
                <w:rFonts w:hint="eastAsia" w:ascii="宋体" w:hAnsi="宋体" w:eastAsia="宋体" w:cs="宋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2259" w:type="dxa"/>
          </w:tcPr>
          <w:p>
            <w:pPr>
              <w:ind w:right="-1030" w:rightChars="-429"/>
              <w:rPr>
                <w:rFonts w:ascii="宋体" w:hAnsi="宋体" w:eastAsia="宋体" w:cs="宋体"/>
                <w:color w:val="000000"/>
                <w:sz w:val="21"/>
                <w:szCs w:val="21"/>
              </w:rPr>
            </w:pPr>
            <w:r>
              <w:rPr>
                <w:rFonts w:hint="eastAsia" w:ascii="宋体" w:hAnsi="宋体" w:eastAsia="宋体" w:cs="宋体"/>
                <w:color w:val="000000"/>
                <w:sz w:val="21"/>
                <w:szCs w:val="21"/>
              </w:rPr>
              <w:t>6.9/周五</w:t>
            </w:r>
          </w:p>
        </w:tc>
        <w:tc>
          <w:tcPr>
            <w:tcW w:w="3600" w:type="dxa"/>
          </w:tcPr>
          <w:p>
            <w:pPr>
              <w:ind w:right="-1030" w:rightChars="-429"/>
            </w:pPr>
            <w:r>
              <w:rPr>
                <w:rFonts w:hint="eastAsia"/>
              </w:rPr>
              <w:t>答辩</w:t>
            </w:r>
          </w:p>
        </w:tc>
        <w:tc>
          <w:tcPr>
            <w:tcW w:w="1525" w:type="dxa"/>
          </w:tcPr>
          <w:p>
            <w:pPr>
              <w:ind w:right="-1030" w:rightChars="-429"/>
              <w:rPr>
                <w:rFonts w:ascii="宋体" w:hAnsi="宋体" w:eastAsia="宋体" w:cs="宋体"/>
                <w:sz w:val="21"/>
                <w:szCs w:val="21"/>
              </w:rPr>
            </w:pPr>
            <w:r>
              <w:rPr>
                <w:rFonts w:hint="eastAsia" w:ascii="宋体" w:hAnsi="宋体" w:eastAsia="宋体" w:cs="宋体"/>
                <w:sz w:val="21"/>
                <w:szCs w:val="21"/>
              </w:rPr>
              <w:t>4</w:t>
            </w:r>
          </w:p>
        </w:tc>
      </w:tr>
    </w:tbl>
    <w:p>
      <w:pPr>
        <w:rPr>
          <w:b/>
          <w:bCs/>
        </w:rPr>
      </w:pPr>
    </w:p>
    <w:sectPr>
      <w:pgSz w:w="11906" w:h="16838"/>
      <w:pgMar w:top="1440"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Latha">
    <w:altName w:val="Segoe UI Semilight"/>
    <w:panose1 w:val="02000400000000000000"/>
    <w:charset w:val="00"/>
    <w:family w:val="swiss"/>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69AB02"/>
    <w:multiLevelType w:val="singleLevel"/>
    <w:tmpl w:val="2469AB02"/>
    <w:lvl w:ilvl="0" w:tentative="0">
      <w:start w:val="2"/>
      <w:numFmt w:val="decimal"/>
      <w:suff w:val="space"/>
      <w:lvlText w:val="%1)"/>
      <w:lvlJc w:val="left"/>
    </w:lvl>
  </w:abstractNum>
  <w:abstractNum w:abstractNumId="1">
    <w:nsid w:val="47E25EE0"/>
    <w:multiLevelType w:val="multilevel"/>
    <w:tmpl w:val="47E25E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EBB115A"/>
    <w:multiLevelType w:val="multilevel"/>
    <w:tmpl w:val="7EBB115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lkNDE1OTExZmQ4ZGVlODY2NDBiOTIxNmJhMjliMzMifQ=="/>
  </w:docVars>
  <w:rsids>
    <w:rsidRoot w:val="00742225"/>
    <w:rsid w:val="00013FF5"/>
    <w:rsid w:val="000267E4"/>
    <w:rsid w:val="000363FA"/>
    <w:rsid w:val="000400FF"/>
    <w:rsid w:val="00052338"/>
    <w:rsid w:val="000564AA"/>
    <w:rsid w:val="00066386"/>
    <w:rsid w:val="00072964"/>
    <w:rsid w:val="00072D26"/>
    <w:rsid w:val="0007305B"/>
    <w:rsid w:val="00074AFA"/>
    <w:rsid w:val="00083585"/>
    <w:rsid w:val="00084C0B"/>
    <w:rsid w:val="000864AF"/>
    <w:rsid w:val="000936C4"/>
    <w:rsid w:val="000A000A"/>
    <w:rsid w:val="000B7DC4"/>
    <w:rsid w:val="000D5890"/>
    <w:rsid w:val="000D7BE7"/>
    <w:rsid w:val="000E3B6E"/>
    <w:rsid w:val="000F0568"/>
    <w:rsid w:val="00104FD1"/>
    <w:rsid w:val="00110A4A"/>
    <w:rsid w:val="00120348"/>
    <w:rsid w:val="00134D78"/>
    <w:rsid w:val="0014054B"/>
    <w:rsid w:val="0015228A"/>
    <w:rsid w:val="00163CED"/>
    <w:rsid w:val="001870A1"/>
    <w:rsid w:val="001A0064"/>
    <w:rsid w:val="001A4F96"/>
    <w:rsid w:val="001B065A"/>
    <w:rsid w:val="001B1996"/>
    <w:rsid w:val="001B4444"/>
    <w:rsid w:val="001B7C4D"/>
    <w:rsid w:val="001D718B"/>
    <w:rsid w:val="001F2B2B"/>
    <w:rsid w:val="001F445D"/>
    <w:rsid w:val="002011AF"/>
    <w:rsid w:val="002063EC"/>
    <w:rsid w:val="00212D34"/>
    <w:rsid w:val="00236983"/>
    <w:rsid w:val="00240487"/>
    <w:rsid w:val="00242E74"/>
    <w:rsid w:val="00261F55"/>
    <w:rsid w:val="00263616"/>
    <w:rsid w:val="00285EF3"/>
    <w:rsid w:val="0029064F"/>
    <w:rsid w:val="002C44CB"/>
    <w:rsid w:val="002C5269"/>
    <w:rsid w:val="002D00E9"/>
    <w:rsid w:val="002D08E6"/>
    <w:rsid w:val="002D5A19"/>
    <w:rsid w:val="002E02A5"/>
    <w:rsid w:val="002E1B25"/>
    <w:rsid w:val="002E29F6"/>
    <w:rsid w:val="0035339C"/>
    <w:rsid w:val="003611DF"/>
    <w:rsid w:val="003669ED"/>
    <w:rsid w:val="00376A66"/>
    <w:rsid w:val="0038795D"/>
    <w:rsid w:val="00391033"/>
    <w:rsid w:val="003A011F"/>
    <w:rsid w:val="003A643C"/>
    <w:rsid w:val="003B0D9F"/>
    <w:rsid w:val="003B2C27"/>
    <w:rsid w:val="003C11F2"/>
    <w:rsid w:val="003C2FAA"/>
    <w:rsid w:val="003C3A28"/>
    <w:rsid w:val="003E0C29"/>
    <w:rsid w:val="003E2AD6"/>
    <w:rsid w:val="003F1847"/>
    <w:rsid w:val="003F7741"/>
    <w:rsid w:val="004044DD"/>
    <w:rsid w:val="00433D27"/>
    <w:rsid w:val="0044670B"/>
    <w:rsid w:val="004472B7"/>
    <w:rsid w:val="00451594"/>
    <w:rsid w:val="00454741"/>
    <w:rsid w:val="00465722"/>
    <w:rsid w:val="004728B5"/>
    <w:rsid w:val="004842BC"/>
    <w:rsid w:val="00490688"/>
    <w:rsid w:val="0049384F"/>
    <w:rsid w:val="00494B5F"/>
    <w:rsid w:val="004C640D"/>
    <w:rsid w:val="004D2FFE"/>
    <w:rsid w:val="004D66E2"/>
    <w:rsid w:val="004E3AE3"/>
    <w:rsid w:val="00500352"/>
    <w:rsid w:val="0050271B"/>
    <w:rsid w:val="00515328"/>
    <w:rsid w:val="00561D4F"/>
    <w:rsid w:val="0056642C"/>
    <w:rsid w:val="005924B2"/>
    <w:rsid w:val="005948D8"/>
    <w:rsid w:val="005A31B3"/>
    <w:rsid w:val="005B2A21"/>
    <w:rsid w:val="005B74EC"/>
    <w:rsid w:val="005C361D"/>
    <w:rsid w:val="005D2486"/>
    <w:rsid w:val="005D5BC6"/>
    <w:rsid w:val="005E3A9D"/>
    <w:rsid w:val="00607ACB"/>
    <w:rsid w:val="006161A2"/>
    <w:rsid w:val="00624B97"/>
    <w:rsid w:val="00641BFA"/>
    <w:rsid w:val="00644855"/>
    <w:rsid w:val="00657C0F"/>
    <w:rsid w:val="0066527A"/>
    <w:rsid w:val="00667B8E"/>
    <w:rsid w:val="00681D3C"/>
    <w:rsid w:val="0068294D"/>
    <w:rsid w:val="00690E2E"/>
    <w:rsid w:val="0069513F"/>
    <w:rsid w:val="006A0546"/>
    <w:rsid w:val="006A05B6"/>
    <w:rsid w:val="006A28F7"/>
    <w:rsid w:val="006A79EE"/>
    <w:rsid w:val="006B07E2"/>
    <w:rsid w:val="006D7646"/>
    <w:rsid w:val="006E2B18"/>
    <w:rsid w:val="006E48E5"/>
    <w:rsid w:val="006F25BF"/>
    <w:rsid w:val="006F3394"/>
    <w:rsid w:val="007003BA"/>
    <w:rsid w:val="0070198C"/>
    <w:rsid w:val="00703789"/>
    <w:rsid w:val="00713EE4"/>
    <w:rsid w:val="00716F01"/>
    <w:rsid w:val="00717EF5"/>
    <w:rsid w:val="00742225"/>
    <w:rsid w:val="00743160"/>
    <w:rsid w:val="00756CE0"/>
    <w:rsid w:val="0077233B"/>
    <w:rsid w:val="00782B16"/>
    <w:rsid w:val="00783D15"/>
    <w:rsid w:val="0078631E"/>
    <w:rsid w:val="007959F8"/>
    <w:rsid w:val="007C052A"/>
    <w:rsid w:val="007C3DAF"/>
    <w:rsid w:val="007D7E4D"/>
    <w:rsid w:val="007E1225"/>
    <w:rsid w:val="007F6BBB"/>
    <w:rsid w:val="0080260D"/>
    <w:rsid w:val="008043F5"/>
    <w:rsid w:val="00831A87"/>
    <w:rsid w:val="00832625"/>
    <w:rsid w:val="00862F2F"/>
    <w:rsid w:val="0086414F"/>
    <w:rsid w:val="00871246"/>
    <w:rsid w:val="00875730"/>
    <w:rsid w:val="008A6AE1"/>
    <w:rsid w:val="008A7B49"/>
    <w:rsid w:val="008C2DF0"/>
    <w:rsid w:val="008C62EF"/>
    <w:rsid w:val="008D44C1"/>
    <w:rsid w:val="008D7947"/>
    <w:rsid w:val="008F5708"/>
    <w:rsid w:val="00903540"/>
    <w:rsid w:val="0091787E"/>
    <w:rsid w:val="00932552"/>
    <w:rsid w:val="0094708F"/>
    <w:rsid w:val="00955FDD"/>
    <w:rsid w:val="009575C1"/>
    <w:rsid w:val="009664CE"/>
    <w:rsid w:val="0096721D"/>
    <w:rsid w:val="00974784"/>
    <w:rsid w:val="00980547"/>
    <w:rsid w:val="00981C41"/>
    <w:rsid w:val="009829C5"/>
    <w:rsid w:val="00996347"/>
    <w:rsid w:val="009A36DE"/>
    <w:rsid w:val="009B6959"/>
    <w:rsid w:val="009D16BA"/>
    <w:rsid w:val="009E6AB6"/>
    <w:rsid w:val="009F1B4B"/>
    <w:rsid w:val="00A26368"/>
    <w:rsid w:val="00A27AB3"/>
    <w:rsid w:val="00A3704C"/>
    <w:rsid w:val="00A41BA2"/>
    <w:rsid w:val="00A42E8E"/>
    <w:rsid w:val="00A47FD8"/>
    <w:rsid w:val="00A51E92"/>
    <w:rsid w:val="00A568AF"/>
    <w:rsid w:val="00A6651A"/>
    <w:rsid w:val="00A72F63"/>
    <w:rsid w:val="00A9696E"/>
    <w:rsid w:val="00AA2D24"/>
    <w:rsid w:val="00AA479D"/>
    <w:rsid w:val="00AA48EC"/>
    <w:rsid w:val="00AA7218"/>
    <w:rsid w:val="00AC782B"/>
    <w:rsid w:val="00AE368C"/>
    <w:rsid w:val="00AF1523"/>
    <w:rsid w:val="00B153F1"/>
    <w:rsid w:val="00B16C97"/>
    <w:rsid w:val="00B242F8"/>
    <w:rsid w:val="00B313D3"/>
    <w:rsid w:val="00B36BEF"/>
    <w:rsid w:val="00B37E30"/>
    <w:rsid w:val="00B44751"/>
    <w:rsid w:val="00B724A2"/>
    <w:rsid w:val="00B83961"/>
    <w:rsid w:val="00BB3DBC"/>
    <w:rsid w:val="00BC6F47"/>
    <w:rsid w:val="00C2144F"/>
    <w:rsid w:val="00C4128A"/>
    <w:rsid w:val="00C45622"/>
    <w:rsid w:val="00C56EB6"/>
    <w:rsid w:val="00C61753"/>
    <w:rsid w:val="00C61CDC"/>
    <w:rsid w:val="00C63C79"/>
    <w:rsid w:val="00C76605"/>
    <w:rsid w:val="00C84567"/>
    <w:rsid w:val="00C85E1E"/>
    <w:rsid w:val="00C91C9D"/>
    <w:rsid w:val="00C92051"/>
    <w:rsid w:val="00C94AE0"/>
    <w:rsid w:val="00CD1A3F"/>
    <w:rsid w:val="00CD24B9"/>
    <w:rsid w:val="00CD37F6"/>
    <w:rsid w:val="00CE4A10"/>
    <w:rsid w:val="00CF37D8"/>
    <w:rsid w:val="00D06551"/>
    <w:rsid w:val="00D16EB8"/>
    <w:rsid w:val="00D22B2B"/>
    <w:rsid w:val="00D4658C"/>
    <w:rsid w:val="00D543AC"/>
    <w:rsid w:val="00D62DDA"/>
    <w:rsid w:val="00D72CD4"/>
    <w:rsid w:val="00D919B9"/>
    <w:rsid w:val="00D965AA"/>
    <w:rsid w:val="00DE41BB"/>
    <w:rsid w:val="00DF07F2"/>
    <w:rsid w:val="00DF114D"/>
    <w:rsid w:val="00DF4DDC"/>
    <w:rsid w:val="00E50582"/>
    <w:rsid w:val="00E51DB1"/>
    <w:rsid w:val="00E66CDE"/>
    <w:rsid w:val="00E76CC6"/>
    <w:rsid w:val="00E8145F"/>
    <w:rsid w:val="00E84865"/>
    <w:rsid w:val="00E86112"/>
    <w:rsid w:val="00EF031A"/>
    <w:rsid w:val="00EF6EAD"/>
    <w:rsid w:val="00EF74D3"/>
    <w:rsid w:val="00F03B9F"/>
    <w:rsid w:val="00F174F3"/>
    <w:rsid w:val="00F32B44"/>
    <w:rsid w:val="00F4205D"/>
    <w:rsid w:val="00F51E85"/>
    <w:rsid w:val="00F53769"/>
    <w:rsid w:val="00F65520"/>
    <w:rsid w:val="00F66881"/>
    <w:rsid w:val="00F85420"/>
    <w:rsid w:val="00FC1934"/>
    <w:rsid w:val="00FC306B"/>
    <w:rsid w:val="00FD4DE1"/>
    <w:rsid w:val="00FE0095"/>
    <w:rsid w:val="00FF254F"/>
    <w:rsid w:val="03386AD5"/>
    <w:rsid w:val="04D0565A"/>
    <w:rsid w:val="059930E7"/>
    <w:rsid w:val="095B5618"/>
    <w:rsid w:val="0A232265"/>
    <w:rsid w:val="0B0C00F8"/>
    <w:rsid w:val="0FD8342E"/>
    <w:rsid w:val="0FDF6DE2"/>
    <w:rsid w:val="107A5C99"/>
    <w:rsid w:val="11492FD1"/>
    <w:rsid w:val="12A57444"/>
    <w:rsid w:val="15263414"/>
    <w:rsid w:val="1567254D"/>
    <w:rsid w:val="21522BCC"/>
    <w:rsid w:val="21957C48"/>
    <w:rsid w:val="23A76434"/>
    <w:rsid w:val="259431F8"/>
    <w:rsid w:val="2EFF56CA"/>
    <w:rsid w:val="3377404A"/>
    <w:rsid w:val="36171834"/>
    <w:rsid w:val="3ACB63DE"/>
    <w:rsid w:val="40A216C1"/>
    <w:rsid w:val="412D738B"/>
    <w:rsid w:val="41DB214B"/>
    <w:rsid w:val="42470166"/>
    <w:rsid w:val="4A36112B"/>
    <w:rsid w:val="4D0977EA"/>
    <w:rsid w:val="4F025241"/>
    <w:rsid w:val="4FF25C3A"/>
    <w:rsid w:val="52592CFC"/>
    <w:rsid w:val="571C5DFA"/>
    <w:rsid w:val="583848AE"/>
    <w:rsid w:val="58C815C0"/>
    <w:rsid w:val="5E206997"/>
    <w:rsid w:val="609D7071"/>
    <w:rsid w:val="61063016"/>
    <w:rsid w:val="61C512B2"/>
    <w:rsid w:val="61C52080"/>
    <w:rsid w:val="63E67BE9"/>
    <w:rsid w:val="65294D7D"/>
    <w:rsid w:val="67DE438F"/>
    <w:rsid w:val="68590347"/>
    <w:rsid w:val="6DA92045"/>
    <w:rsid w:val="75700B30"/>
    <w:rsid w:val="76FE0D84"/>
    <w:rsid w:val="77DA3B85"/>
    <w:rsid w:val="78A62FCB"/>
    <w:rsid w:val="78FE3823"/>
    <w:rsid w:val="7A2902FC"/>
    <w:rsid w:val="7A2C4C58"/>
    <w:rsid w:val="7AF6615E"/>
    <w:rsid w:val="7C4E03D1"/>
    <w:rsid w:val="7DA939D5"/>
    <w:rsid w:val="7FDD5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_GB2312" w:cs="Times New Roman"/>
      <w:kern w:val="2"/>
      <w:sz w:val="24"/>
      <w:szCs w:val="24"/>
      <w:lang w:val="en-US" w:eastAsia="zh-CN" w:bidi="ar-SA"/>
    </w:rPr>
  </w:style>
  <w:style w:type="character" w:default="1" w:styleId="7">
    <w:name w:val="Default Paragraph Font"/>
    <w:unhideWhenUsed/>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Normal (Web)"/>
    <w:basedOn w:val="1"/>
    <w:autoRedefine/>
    <w:qFormat/>
    <w:uiPriority w:val="0"/>
    <w:pPr>
      <w:spacing w:before="100" w:beforeAutospacing="1" w:after="100" w:afterAutospacing="1"/>
      <w:jc w:val="left"/>
    </w:pPr>
    <w:rPr>
      <w:kern w:val="0"/>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autoRedefine/>
    <w:qFormat/>
    <w:uiPriority w:val="0"/>
    <w:rPr>
      <w:rFonts w:ascii="微软雅黑" w:hAnsi="微软雅黑" w:eastAsia="微软雅黑" w:cs="微软雅黑"/>
      <w:color w:val="424242"/>
      <w:u w:val="none"/>
    </w:rPr>
  </w:style>
  <w:style w:type="character" w:styleId="9">
    <w:name w:val="Hyperlink"/>
    <w:autoRedefine/>
    <w:qFormat/>
    <w:uiPriority w:val="0"/>
    <w:rPr>
      <w:rFonts w:hint="default" w:ascii="微软雅黑" w:hAnsi="微软雅黑" w:eastAsia="微软雅黑" w:cs="微软雅黑"/>
      <w:color w:val="424242"/>
      <w:u w:val="none"/>
    </w:rPr>
  </w:style>
  <w:style w:type="paragraph" w:styleId="10">
    <w:name w:val="List Paragraph"/>
    <w:basedOn w:val="1"/>
    <w:autoRedefine/>
    <w:qFormat/>
    <w:uiPriority w:val="34"/>
    <w:pPr>
      <w:widowControl/>
      <w:spacing w:line="300" w:lineRule="auto"/>
      <w:ind w:firstLine="420" w:firstLineChars="200"/>
    </w:pPr>
    <w:rPr>
      <w:rFonts w:ascii="宋体" w:hAnsi="黑体" w:eastAsia="宋体"/>
      <w:color w:val="000000"/>
      <w:kern w:val="0"/>
      <w:szCs w:val="28"/>
    </w:rPr>
  </w:style>
  <w:style w:type="character" w:customStyle="1" w:styleId="11">
    <w:name w:val="fielderror"/>
    <w:basedOn w:val="7"/>
    <w:autoRedefine/>
    <w:qFormat/>
    <w:uiPriority w:val="0"/>
    <w:rPr>
      <w:b/>
      <w:bCs/>
      <w:color w:val="FF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282</Words>
  <Characters>1612</Characters>
  <Lines>13</Lines>
  <Paragraphs>3</Paragraphs>
  <TotalTime>230</TotalTime>
  <ScaleCrop>false</ScaleCrop>
  <LinksUpToDate>false</LinksUpToDate>
  <CharactersWithSpaces>1891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2020-05-05T02:42:00Z</dcterms:created>
  <dc:creator>User</dc:creator>
  <cp:lastModifiedBy>defaulblank</cp:lastModifiedBy>
  <cp:lastPrinted>2005-10-26T06:33:00Z</cp:lastPrinted>
  <dcterms:modified xsi:type="dcterms:W3CDTF">2024-01-08T00:43:42Z</dcterms:modified>
  <dc:title>上  海  电  力  学  院</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FE8DDE69C1F642778BEE706D11C1D123_13</vt:lpwstr>
  </property>
</Properties>
</file>