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半导体物理的底线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选择题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1.载流子统计分布中的玻耳兹曼分布函数的适用范围: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 xml:space="preserve"> A 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>A. E-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f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&gt;&gt;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K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T;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B. E-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f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=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K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T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</w:rPr>
      </w:pPr>
      <w:r>
        <w:rPr>
          <w:rFonts w:hint="eastAsia"/>
        </w:rPr>
        <w:t>C. E-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f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 xml:space="preserve">&lt;&lt;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K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T;</w:t>
      </w:r>
    </w:p>
    <w:p>
      <w:pPr>
        <w:rPr>
          <w:rFonts w:hint="eastAsia"/>
        </w:rPr>
      </w:pPr>
      <w:r>
        <w:rPr>
          <w:rFonts w:hint="eastAsia"/>
        </w:rPr>
        <w:t>D.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-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f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 xml:space="preserve">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K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T 大小相当;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2.以下哪项为正确项：（</w:t>
      </w:r>
      <w:r>
        <w:rPr>
          <w:rFonts w:hint="eastAsia"/>
          <w:lang w:val="en-US" w:eastAsia="zh-CN"/>
        </w:rPr>
        <w:t xml:space="preserve"> C 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>A.受主杂质获得空穴的过程称之为“受主电离”；</w:t>
      </w:r>
    </w:p>
    <w:p>
      <w:pPr>
        <w:rPr>
          <w:rFonts w:hint="eastAsia"/>
        </w:rPr>
      </w:pPr>
      <w:r>
        <w:rPr>
          <w:rFonts w:hint="eastAsia"/>
        </w:rPr>
        <w:t>B.施主杂质获得电子的过程称之为“施主电离”；</w:t>
      </w:r>
    </w:p>
    <w:p>
      <w:pPr>
        <w:rPr>
          <w:rFonts w:hint="eastAsia"/>
        </w:rPr>
      </w:pPr>
      <w:r>
        <w:rPr>
          <w:rFonts w:hint="eastAsia"/>
        </w:rPr>
        <w:t>C.施主杂质电离后形成正离子；</w:t>
      </w:r>
    </w:p>
    <w:p>
      <w:pPr>
        <w:rPr>
          <w:rFonts w:hint="eastAsia"/>
        </w:rPr>
      </w:pPr>
      <w:r>
        <w:rPr>
          <w:rFonts w:hint="eastAsia"/>
        </w:rPr>
        <w:t>D.受主杂质电离后形成正离子；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3..半导体的主要散射机构包括:（</w:t>
      </w:r>
      <w:r>
        <w:rPr>
          <w:rFonts w:hint="eastAsia"/>
          <w:lang w:val="en-US" w:eastAsia="zh-CN"/>
        </w:rPr>
        <w:t xml:space="preserve"> B 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>A.载流子迁移率;</w:t>
      </w:r>
    </w:p>
    <w:p>
      <w:pPr>
        <w:rPr>
          <w:rFonts w:hint="eastAsia"/>
        </w:rPr>
      </w:pPr>
      <w:r>
        <w:rPr>
          <w:rFonts w:hint="eastAsia"/>
        </w:rPr>
        <w:t>B.声学波；</w:t>
      </w:r>
    </w:p>
    <w:p>
      <w:pPr>
        <w:rPr>
          <w:rFonts w:hint="eastAsia"/>
        </w:rPr>
      </w:pPr>
      <w:r>
        <w:rPr>
          <w:rFonts w:hint="eastAsia"/>
        </w:rPr>
        <w:t xml:space="preserve">C.载流子跃迁; </w:t>
      </w:r>
    </w:p>
    <w:p>
      <w:pPr>
        <w:rPr>
          <w:rFonts w:hint="eastAsia"/>
        </w:rPr>
      </w:pPr>
      <w:r>
        <w:rPr>
          <w:rFonts w:hint="eastAsia"/>
        </w:rPr>
        <w:t>D.环境温度；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4.Si 的回旋共振实验结果正确的为:（</w:t>
      </w:r>
      <w:r>
        <w:rPr>
          <w:rFonts w:hint="eastAsia"/>
          <w:lang w:val="en-US" w:eastAsia="zh-CN"/>
        </w:rPr>
        <w:t xml:space="preserve"> B 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>A.磁感应强度 B 沿[110]方向，有 3 个吸收峰；</w:t>
      </w:r>
    </w:p>
    <w:p>
      <w:pPr>
        <w:rPr>
          <w:rFonts w:hint="eastAsia"/>
        </w:rPr>
      </w:pPr>
      <w:r>
        <w:rPr>
          <w:rFonts w:hint="eastAsia"/>
        </w:rPr>
        <w:t>B.磁感应强度 B 沿[100]方向，有 2 个吸收峰；</w:t>
      </w:r>
    </w:p>
    <w:p>
      <w:pPr>
        <w:rPr>
          <w:rFonts w:hint="eastAsia"/>
        </w:rPr>
      </w:pPr>
      <w:r>
        <w:rPr>
          <w:rFonts w:hint="eastAsia"/>
        </w:rPr>
        <w:t>C.磁感应强度 B 沿任意方向，有 2 吸收峰；</w:t>
      </w:r>
    </w:p>
    <w:p>
      <w:pPr>
        <w:rPr>
          <w:rFonts w:hint="eastAsia"/>
        </w:rPr>
      </w:pPr>
      <w:r>
        <w:rPr>
          <w:rFonts w:hint="eastAsia"/>
        </w:rPr>
        <w:t>D.磁感应强度 B 沿[111]方向，有 3 个吸收峰；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5.载流子复合过程发生的位置分为：（</w:t>
      </w:r>
      <w:r>
        <w:rPr>
          <w:rFonts w:hint="eastAsia"/>
          <w:lang w:val="en-US" w:eastAsia="zh-CN"/>
        </w:rPr>
        <w:t xml:space="preserve"> A 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>A.体内复合</w:t>
      </w:r>
    </w:p>
    <w:p>
      <w:pPr>
        <w:rPr>
          <w:rFonts w:hint="eastAsia"/>
        </w:rPr>
      </w:pPr>
      <w:r>
        <w:rPr>
          <w:rFonts w:hint="eastAsia"/>
        </w:rPr>
        <w:t>B.体外复合心</w:t>
      </w:r>
    </w:p>
    <w:p>
      <w:pPr>
        <w:rPr>
          <w:rFonts w:hint="eastAsia"/>
        </w:rPr>
      </w:pPr>
      <w:r>
        <w:rPr>
          <w:rFonts w:hint="eastAsia"/>
        </w:rPr>
        <w:t>C.真空复合</w:t>
      </w:r>
    </w:p>
    <w:p>
      <w:pPr>
        <w:rPr>
          <w:rFonts w:hint="eastAsia"/>
        </w:rPr>
      </w:pPr>
      <w:r>
        <w:rPr>
          <w:rFonts w:hint="eastAsia"/>
        </w:rPr>
        <w:t>D.无法发生复合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6.载流子复合后向外释放能量的方法错误的是（</w:t>
      </w:r>
      <w:r>
        <w:rPr>
          <w:rFonts w:hint="eastAsia"/>
          <w:lang w:val="en-US" w:eastAsia="zh-CN"/>
        </w:rPr>
        <w:t xml:space="preserve"> D 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>A.发射光子</w:t>
      </w:r>
    </w:p>
    <w:p>
      <w:pPr>
        <w:rPr>
          <w:rFonts w:hint="eastAsia"/>
        </w:rPr>
      </w:pPr>
      <w:r>
        <w:rPr>
          <w:rFonts w:hint="eastAsia"/>
        </w:rPr>
        <w:t>B.发射声子</w:t>
      </w:r>
    </w:p>
    <w:p>
      <w:pPr>
        <w:rPr>
          <w:rFonts w:hint="eastAsia"/>
        </w:rPr>
      </w:pPr>
      <w:r>
        <w:rPr>
          <w:rFonts w:hint="eastAsia"/>
        </w:rPr>
        <w:t>C.将能量传给其他载流子</w:t>
      </w:r>
    </w:p>
    <w:p>
      <w:pPr>
        <w:rPr>
          <w:rFonts w:hint="eastAsia"/>
        </w:rPr>
      </w:pPr>
      <w:r>
        <w:rPr>
          <w:rFonts w:hint="eastAsia"/>
        </w:rPr>
        <w:t>D.发射离子</w:t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</w:rPr>
        <w:t>.关于半导体中点缺陷类型，正确的是：（</w:t>
      </w:r>
      <w:r>
        <w:rPr>
          <w:rFonts w:hint="eastAsia"/>
          <w:lang w:val="en-US" w:eastAsia="zh-CN"/>
        </w:rPr>
        <w:t xml:space="preserve"> A ）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替位式缺陷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体外式缺陷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硼原子缺陷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磷原子缺陷</w:t>
      </w: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8.关于载流子有效质量正负关系，正确的为：（</w:t>
      </w:r>
      <w:r>
        <w:rPr>
          <w:rFonts w:hint="eastAsia"/>
          <w:lang w:val="en-US" w:eastAsia="zh-CN"/>
        </w:rPr>
        <w:t xml:space="preserve"> B </w:t>
      </w:r>
      <w:r>
        <w:rPr>
          <w:rFonts w:hint="eastAsia"/>
        </w:rPr>
        <w:t>）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A.导带电子有效质量&lt;0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B.导带电子有效质量&gt;0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C.价带电子有效质量&gt;0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D.不确定</w:t>
      </w: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9.关于杂质电离，以下哪项为正确项：（</w:t>
      </w:r>
      <w:r>
        <w:rPr>
          <w:rFonts w:hint="eastAsia"/>
          <w:lang w:val="en-US" w:eastAsia="zh-CN"/>
        </w:rPr>
        <w:t xml:space="preserve"> A </w:t>
      </w:r>
      <w:r>
        <w:rPr>
          <w:rFonts w:hint="eastAsia"/>
        </w:rPr>
        <w:t>）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A.能够接受电子的杂质称之为“受主杂质”；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B.受主杂质获得空穴的过程称之为“施主电离”；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C.受主杂质获得空穴的过程称之为“受主电离”；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D.能够接受电子的杂质称之为“施主杂质”；</w:t>
      </w: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10.关于载流子有效质量正负关系，正确的为：（</w:t>
      </w:r>
      <w:r>
        <w:rPr>
          <w:rFonts w:hint="eastAsia"/>
          <w:lang w:val="en-US" w:eastAsia="zh-CN"/>
        </w:rPr>
        <w:t xml:space="preserve"> B </w:t>
      </w:r>
      <w:r>
        <w:rPr>
          <w:rFonts w:hint="eastAsia"/>
        </w:rPr>
        <w:t>）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A.导带低电子有效质量&lt;0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B.导带低电子有效质量&gt;0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C.价带顶电子有效质量&gt;0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D.不确定</w:t>
      </w: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n型半导体，若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F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，施主能级低于费米能级，施主杂质（</w:t>
      </w:r>
      <w:r>
        <w:rPr>
          <w:rFonts w:hint="eastAsia"/>
          <w:lang w:val="en-US" w:eastAsia="zh-CN"/>
        </w:rPr>
        <w:t xml:space="preserve"> A </w:t>
      </w:r>
      <w:r>
        <w:rPr>
          <w:rFonts w:hint="eastAsia"/>
        </w:rPr>
        <w:t>）</w:t>
      </w:r>
    </w:p>
    <w:p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基本没电离</w:t>
      </w:r>
    </w:p>
    <w:p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1/2 电离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1/3 电离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基本电离</w:t>
      </w: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12..关于半导体中的主要散射机构，以下选项不正确的是（</w:t>
      </w:r>
      <w:r>
        <w:rPr>
          <w:rFonts w:hint="eastAsia"/>
          <w:lang w:val="en-US" w:eastAsia="zh-CN"/>
        </w:rPr>
        <w:t xml:space="preserve"> D </w:t>
      </w:r>
      <w:r>
        <w:rPr>
          <w:rFonts w:hint="eastAsia"/>
        </w:rPr>
        <w:t>）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A.杂质及缺陷散射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B.声学波散射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C.光学波散射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D.空气散射</w:t>
      </w: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13.热平衡状态下，关于电子空穴浓度乘积，表述错误的是（</w:t>
      </w:r>
      <w:r>
        <w:rPr>
          <w:rFonts w:hint="eastAsia"/>
          <w:lang w:val="en-US" w:eastAsia="zh-CN"/>
        </w:rPr>
        <w:t xml:space="preserve"> D </w:t>
      </w:r>
      <w:r>
        <w:rPr>
          <w:rFonts w:hint="eastAsia"/>
        </w:rPr>
        <w:t>）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A.乘积为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n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hint="default" w:ascii="Cambria Math" w:hAnsi="Cambria Math"/>
                <w:lang w:val="en-US" w:eastAsia="zh-CN"/>
              </w:rPr>
              <m:t>2</m:t>
            </m:r>
            <m:ctrlPr>
              <w:rPr>
                <w:rFonts w:ascii="Cambria Math" w:hAnsi="Cambria Math"/>
                <w:i/>
              </w:rPr>
            </m:ctrlPr>
          </m:sup>
        </m:sSup>
      </m:oMath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B.与费米能级无关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C.与参杂浓度无关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D.乘积随着杂质浓度变化</w:t>
      </w: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金刚石结构原子在晶胞内有（</w:t>
      </w:r>
      <w:r>
        <w:rPr>
          <w:rFonts w:hint="eastAsia"/>
          <w:lang w:val="en-US" w:eastAsia="zh-CN"/>
        </w:rPr>
        <w:t xml:space="preserve"> C </w:t>
      </w:r>
      <w:r>
        <w:rPr>
          <w:rFonts w:hint="eastAsia"/>
        </w:rPr>
        <w:t>）个原子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A.6个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B.7个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C.8个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D.9个</w:t>
      </w: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15.关于电子公有化运动，表述错误的是（</w:t>
      </w:r>
      <w:r>
        <w:rPr>
          <w:rFonts w:hint="eastAsia"/>
          <w:lang w:val="en-US" w:eastAsia="zh-CN"/>
        </w:rPr>
        <w:t xml:space="preserve"> D </w:t>
      </w:r>
      <w:r>
        <w:rPr>
          <w:rFonts w:hint="eastAsia"/>
        </w:rPr>
        <w:t>）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A.内壳层的电子，轨道交叠少，能级分裂小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B.能级简并解除形成能带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C.外层的价电子，轨道交叠多，能级分裂大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D.能带中能级都是连续的</w:t>
      </w: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填空题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第一布里渊区也称为</w:t>
      </w:r>
      <w:r>
        <w:rPr>
          <w:rFonts w:hint="eastAsia"/>
          <w:u w:val="single"/>
          <w:lang w:val="en-US" w:eastAsia="zh-CN"/>
        </w:rPr>
        <w:t xml:space="preserve">  简约</w:t>
      </w:r>
      <w:r>
        <w:rPr>
          <w:rFonts w:hint="default"/>
          <w:u w:val="single"/>
          <w:lang w:val="en-US" w:eastAsia="zh-CN"/>
        </w:rPr>
        <w:t>布里渊</w:t>
      </w:r>
      <w:r>
        <w:rPr>
          <w:rFonts w:hint="eastAsia"/>
          <w:u w:val="single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区；禁带出现的位置为:</w:t>
      </w:r>
      <w:r>
        <w:rPr>
          <w:rFonts w:hint="eastAsia"/>
          <w:u w:val="single"/>
          <w:lang w:val="en-US" w:eastAsia="zh-CN"/>
        </w:rPr>
        <w:t xml:space="preserve">  </w:t>
      </w:r>
      <m:oMath>
        <m:r>
          <m:rPr>
            <m:sty m:val="p"/>
          </m:rPr>
          <w:rPr>
            <w:rFonts w:ascii="Cambria Math" w:hAnsi="Cambria Math"/>
            <w:u w:val="none"/>
            <w:lang w:val="en-US"/>
          </w:rPr>
          <m:t>±</m:t>
        </m:r>
        <m:f>
          <m:fPr>
            <m:ctrlPr>
              <m:rPr/>
              <w:rPr>
                <w:rFonts w:ascii="Cambria Math" w:hAnsi="Cambria Math"/>
                <w:u w:val="none"/>
                <w:lang w:val="en-US"/>
              </w:rPr>
            </m:ctrlPr>
          </m:fPr>
          <m:num>
            <m:r>
              <m:rPr>
                <m:sty m:val="p"/>
              </m:rPr>
              <w:rPr>
                <w:rFonts w:hint="eastAsia" w:ascii="Cambria Math" w:hAnsi="Cambria Math"/>
                <w:u w:val="none"/>
                <w:lang w:val="en-US" w:eastAsia="zh-CN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u w:val="none"/>
                <w:lang w:val="en-US"/>
              </w:rPr>
              <m:t>π</m:t>
            </m:r>
            <m:ctrlPr>
              <m:rPr/>
              <w:rPr>
                <w:rFonts w:ascii="Cambria Math" w:hAnsi="Cambria Math"/>
                <w:u w:val="none"/>
                <w:lang w:val="en-US"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/>
                <w:u w:val="none"/>
                <w:lang w:val="en-US" w:eastAsia="zh-CN"/>
              </w:rPr>
              <m:t>a</m:t>
            </m:r>
            <m:ctrlPr>
              <m:rPr/>
              <w:rPr>
                <w:rFonts w:ascii="Cambria Math" w:hAnsi="Cambria Math"/>
                <w:u w:val="none"/>
                <w:lang w:val="en-US"/>
              </w:rPr>
            </m:ctrlPr>
          </m:den>
        </m:f>
      </m:oMath>
      <w:r>
        <w:rPr>
          <w:rFonts w:hint="eastAsia"/>
          <w:u w:val="single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处；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格波的波矢形式为</w:t>
      </w:r>
      <w:r>
        <w:rPr>
          <w:rFonts w:hint="eastAsia"/>
          <w:lang w:val="en-US" w:eastAsia="zh-CN"/>
        </w:rPr>
        <w:t>：</w:t>
      </w:r>
      <w:r>
        <w:rPr>
          <w:rFonts w:hint="eastAsia"/>
          <w:u w:val="single"/>
          <w:lang w:val="en-US" w:eastAsia="zh-CN"/>
        </w:rPr>
        <w:t xml:space="preserve">  </w:t>
      </w:r>
      <w:r>
        <w:rPr>
          <w:rFonts w:hint="eastAsia"/>
          <w:u w:val="none"/>
          <w:lang w:val="en-US" w:eastAsia="zh-CN"/>
        </w:rPr>
        <w:t>q=</w:t>
      </w:r>
      <m:oMath>
        <m:f>
          <m:fPr>
            <m:ctrlPr>
              <w:rPr>
                <w:rFonts w:ascii="Cambria Math" w:hAnsi="Cambria Math"/>
                <w:i/>
                <w:u w:val="none"/>
                <w:lang w:val="en-US"/>
              </w:rPr>
            </m:ctrlPr>
          </m:fPr>
          <m:num>
            <m:r>
              <m:rPr/>
              <w:rPr>
                <w:rFonts w:ascii="Cambria Math" w:hAnsi="Cambria Math"/>
                <w:u w:val="none"/>
                <w:lang w:val="en-US"/>
              </w:rPr>
              <m:t>π</m:t>
            </m:r>
            <m:ctrlPr>
              <w:rPr>
                <w:rFonts w:ascii="Cambria Math" w:hAnsi="Cambria Math"/>
                <w:i/>
                <w:u w:val="none"/>
                <w:lang w:val="en-US"/>
              </w:rPr>
            </m:ctrlPr>
          </m:num>
          <m:den>
            <m:r>
              <m:rPr/>
              <w:rPr>
                <w:rFonts w:ascii="Cambria Math" w:hAnsi="Cambria Math"/>
                <w:u w:val="none"/>
                <w:lang w:val="en-US"/>
              </w:rPr>
              <m:t>λ</m:t>
            </m:r>
            <m:ctrlPr>
              <w:rPr>
                <w:rFonts w:ascii="Cambria Math" w:hAnsi="Cambria Math"/>
                <w:i/>
                <w:u w:val="none"/>
                <w:lang w:val="en-US"/>
              </w:rPr>
            </m:ctrlPr>
          </m:den>
        </m:f>
      </m:oMath>
      <w:r>
        <w:rPr>
          <w:rFonts w:hint="eastAsia"/>
          <w:u w:val="single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；格波能量最小单元称为：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声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none"/>
          <w:lang w:val="en-US" w:eastAsia="zh-CN"/>
        </w:rPr>
        <w:t>子</w:t>
      </w:r>
      <w:r>
        <w:rPr>
          <w:rFonts w:hint="default"/>
          <w:lang w:val="en-US" w:eastAsia="zh-CN"/>
        </w:rPr>
        <w:t>，其能量形式为</w:t>
      </w:r>
      <w:r>
        <w:rPr>
          <w:rFonts w:hint="eastAsia"/>
          <w:u w:val="single"/>
          <w:lang w:val="en-US" w:eastAsia="zh-CN"/>
        </w:rPr>
        <w:t xml:space="preserve">  </w:t>
      </w:r>
      <m:oMath>
        <m:r>
          <m:rPr>
            <m:sty m:val="p"/>
          </m:rPr>
          <w:rPr>
            <w:rFonts w:ascii="Cambria Math" w:hAnsi="Cambria Math"/>
            <w:u w:val="none"/>
            <w:lang w:val="en-US"/>
          </w:rPr>
          <m:t>ℏν</m:t>
        </m:r>
      </m:oMath>
      <w:r>
        <w:rPr>
          <w:rFonts w:hint="eastAsia"/>
          <w:u w:val="single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对于双原子原胞，每一个格波波矢 q 就有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6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支不同的格波，它们的振动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方式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和振动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频率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不同，其中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3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支频率高的称为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光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学波，而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3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支频率低的称为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声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学波，无论那种波，都包含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2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支横波和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1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支纵波。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一般情况下，Si 材料本征半导体的费米能级基本出现在禁带的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中线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处；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4.晶体中杂质存在方式分为：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间隙式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杂质，其特点是：原子大小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小于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本质原子；另一种杂质为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替位式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杂质，其特点是：原子大小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接近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本质原子。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没有杂质和缺陷的半导体是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本征半导体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；半导体中既掺施主杂质，又掺受主杂质，称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这种半导体为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补偿半导体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；强电离区杂质基本电离标准为：</w:t>
      </w:r>
      <w:r>
        <w:rPr>
          <w:rFonts w:hint="eastAsia"/>
          <w:u w:val="single"/>
          <w:lang w:val="en-US" w:eastAsia="zh-CN"/>
        </w:rPr>
        <w:t xml:space="preserve">  90  </w:t>
      </w:r>
      <w:r>
        <w:rPr>
          <w:rFonts w:hint="default"/>
          <w:lang w:val="en-US" w:eastAsia="zh-CN"/>
        </w:rPr>
        <w:t>%杂质电离；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</w:t>
      </w:r>
      <w:r>
        <w:rPr>
          <w:rFonts w:hint="default"/>
          <w:lang w:val="en-US" w:eastAsia="zh-CN"/>
        </w:rPr>
        <w:t>非平衡载流子也称为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过剩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载流子，小注入时，对非平衡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少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数载流子影响较大。其复合过程可以分为：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直接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复合和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间接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复合两类。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u w:val="single"/>
          <w:lang w:val="en-US" w:eastAsia="zh-CN"/>
        </w:rPr>
      </w:pPr>
      <w:r>
        <w:rPr>
          <w:rFonts w:hint="default"/>
          <w:lang w:val="en-US" w:eastAsia="zh-CN"/>
        </w:rPr>
        <w:t>电子有效质量的定义公式为：</w:t>
      </w:r>
      <w:r>
        <w:rPr>
          <w:rFonts w:hint="eastAsia"/>
          <w:u w:val="single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；电子回旋共振频率公式为：</w:t>
      </w:r>
      <w:r>
        <w:rPr>
          <w:rFonts w:hint="eastAsia"/>
          <w:u w:val="single"/>
          <w:lang w:val="en-US" w:eastAsia="zh-CN"/>
        </w:rPr>
        <w:t xml:space="preserve">      </w:t>
      </w:r>
    </w:p>
    <w:p>
      <w:pPr>
        <w:widowControl w:val="0"/>
        <w:numPr>
          <w:numId w:val="0"/>
        </w:numPr>
        <w:jc w:val="both"/>
        <w:rPr>
          <w:rFonts w:hint="eastAsia"/>
          <w:u w:val="single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72690" cy="1685925"/>
            <wp:effectExtent l="0" t="0" r="11430" b="5715"/>
            <wp:docPr id="3" name="图片 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202815" cy="1687830"/>
            <wp:effectExtent l="0" t="0" r="6985" b="3810"/>
            <wp:docPr id="4" name="图片 4" descr="6（2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（2）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</w:t>
      </w:r>
      <w:r>
        <w:rPr>
          <w:rFonts w:hint="default"/>
          <w:lang w:val="en-US" w:eastAsia="zh-CN"/>
        </w:rPr>
        <w:t xml:space="preserve">个Si 原子形成晶体后，形成两个能带，包含 2N </w:t>
      </w:r>
      <w:r>
        <w:rPr>
          <w:rFonts w:hint="eastAsia"/>
          <w:lang w:val="en-US" w:eastAsia="zh-CN"/>
        </w:rPr>
        <w:t>个</w:t>
      </w:r>
      <w:r>
        <w:rPr>
          <w:rFonts w:hint="default"/>
          <w:lang w:val="en-US" w:eastAsia="zh-CN"/>
        </w:rPr>
        <w:t>能级的低能带称为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价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带,2N </w:t>
      </w:r>
      <w:r>
        <w:rPr>
          <w:rFonts w:hint="eastAsia"/>
          <w:lang w:val="en-US" w:eastAsia="zh-CN"/>
        </w:rPr>
        <w:t>个</w:t>
      </w:r>
      <w:r>
        <w:rPr>
          <w:rFonts w:hint="default"/>
          <w:lang w:val="en-US" w:eastAsia="zh-CN"/>
        </w:rPr>
        <w:t>高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能带称为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导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带，两个允带间成为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禁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带。电子从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价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带跃迁到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导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带，同时在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价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带留下一个空的位置，即为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空穴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；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欧姆定律的形式为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I-V/R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；而半导体材料中欧姆定律的微分形式为</w:t>
      </w:r>
      <w:r>
        <w:rPr>
          <w:rFonts w:hint="eastAsia"/>
          <w:lang w:val="en-US" w:eastAsia="zh-CN"/>
        </w:rPr>
        <w:t>：</w:t>
      </w:r>
      <w:r>
        <w:rPr>
          <w:rFonts w:hint="eastAsia"/>
          <w:u w:val="single"/>
          <w:lang w:val="en-US" w:eastAsia="zh-CN"/>
        </w:rPr>
        <w:t xml:space="preserve">  </w:t>
      </w:r>
      <w:r>
        <w:rPr>
          <w:rFonts w:hint="eastAsia"/>
          <w:u w:val="none"/>
          <w:lang w:val="en-US" w:eastAsia="zh-CN"/>
        </w:rPr>
        <w:t xml:space="preserve"> 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1"/>
            <w:szCs w:val="24"/>
            <w:u w:val="none"/>
            <w:lang w:val="en-US" w:eastAsia="zh-CN" w:bidi="ar-SA"/>
          </w:rPr>
          <m:t>j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4"/>
            <w:u w:val="none"/>
            <w:lang w:val="en-US" w:eastAsia="zh-CN" w:bidi="ar-SA"/>
          </w:rPr>
          <m:t>=</m:t>
        </m:r>
        <m:r>
          <m:rPr>
            <m:sty m:val="p"/>
          </m:rPr>
          <w:rPr>
            <w:rFonts w:ascii="Cambria Math" w:hAnsi="Cambria Math" w:cstheme="minorBidi"/>
            <w:kern w:val="2"/>
            <w:sz w:val="21"/>
            <w:szCs w:val="24"/>
            <w:u w:val="none"/>
            <w:lang w:val="en-US" w:bidi="ar-SA"/>
          </w:rPr>
          <m:t>σ</m:t>
        </m:r>
        <m:d>
          <m:dPr>
            <m:begChr m:val="|"/>
            <m:endChr m:val="|"/>
            <m:ctrlPr>
              <m:rPr/>
              <w:rPr>
                <w:rFonts w:ascii="Cambria Math" w:hAnsi="Cambria Math" w:cstheme="minorBidi"/>
                <w:kern w:val="2"/>
                <w:sz w:val="21"/>
                <w:szCs w:val="24"/>
                <w:u w:val="none"/>
                <w:lang w:val="en-US" w:bidi="ar-SA"/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1"/>
                <w:szCs w:val="24"/>
                <w:u w:val="none"/>
                <w:lang w:val="en-US" w:eastAsia="zh-CN" w:bidi="ar-SA"/>
              </w:rPr>
              <m:t>E</m:t>
            </m:r>
            <m:ctrlPr>
              <m:rPr/>
              <w:rPr>
                <w:rFonts w:ascii="Cambria Math" w:hAnsi="Cambria Math" w:cstheme="minorBidi"/>
                <w:kern w:val="2"/>
                <w:sz w:val="21"/>
                <w:szCs w:val="24"/>
                <w:u w:val="none"/>
                <w:lang w:val="en-US" w:bidi="ar-SA"/>
              </w:rPr>
            </m:ctrlPr>
          </m:e>
        </m:d>
      </m:oMath>
      <w:r>
        <w:rPr>
          <w:rFonts w:hint="eastAsia"/>
          <w:u w:val="none"/>
          <w:lang w:val="en-US" w:eastAsia="zh-CN"/>
        </w:rPr>
        <w:t xml:space="preserve"> 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本征硅中掺入B原子,则形成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P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型半导体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B原子为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受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主,本征硅中掺入P原子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则形成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N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型半导体，P原子为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施舍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主。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单晶体的基本特点为：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固定熔点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、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周期排列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，以及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各向异性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；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u w:val="single"/>
          <w:lang w:val="en-US" w:eastAsia="zh-CN"/>
        </w:rPr>
      </w:pPr>
      <w:r>
        <w:rPr>
          <w:rFonts w:hint="default"/>
          <w:lang w:val="en-US" w:eastAsia="zh-CN"/>
        </w:rPr>
        <w:t>11.半导体中点缺陷可以分为两种，一种为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弗仓科尔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none"/>
          <w:lang w:val="en-US" w:eastAsia="zh-CN"/>
        </w:rPr>
        <w:t>缺陷</w:t>
      </w:r>
      <w:r>
        <w:rPr>
          <w:rFonts w:hint="eastAsia"/>
          <w:u w:val="non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，其特点为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空位和原子成对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u w:val="single"/>
          <w:lang w:val="en-US" w:eastAsia="zh-CN"/>
        </w:rPr>
        <w:t>出现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；另外一种为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肖特基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缺陷，其特点是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只产生空位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半导体中载流子的运动方式分为：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漂移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运动和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扩散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运动；其运动产生的原因分别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为：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电场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和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浓度差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lang w:val="en-US" w:eastAsia="zh-CN"/>
        </w:rPr>
        <w:t>；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简答题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请说明准费米能级的主要含义;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</w:t>
      </w:r>
      <w:r>
        <w:rPr>
          <w:rFonts w:hint="default"/>
          <w:lang w:val="en-US" w:eastAsia="zh-CN"/>
        </w:rPr>
        <w:t>表征电子填充半导体水平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电子运动满足的 6 个方程</w:t>
      </w:r>
      <w:r>
        <w:rPr>
          <w:rFonts w:hint="eastAsia"/>
          <w:lang w:val="en-US" w:eastAsia="zh-CN"/>
        </w:rPr>
        <w:t>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67735" cy="2302510"/>
            <wp:effectExtent l="0" t="0" r="6985" b="13970"/>
            <wp:docPr id="6" name="图片 6" descr="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大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分别写出电子和空穴的爱因斯坦关系式;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117850" cy="2346960"/>
            <wp:effectExtent l="0" t="0" r="635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电阻率随温度的变化及其原因；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39770" cy="2719705"/>
            <wp:effectExtent l="0" t="0" r="6350" b="8255"/>
            <wp:docPr id="8" name="图片 8" descr="大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大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金刚石的结构的 4 个特点；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45485" cy="1966595"/>
            <wp:effectExtent l="0" t="0" r="635" b="14605"/>
            <wp:docPr id="9" name="图片 9" descr="大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大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计算题</w:t>
      </w:r>
    </w:p>
    <w:p>
      <w:pPr>
        <w:widowControl w:val="0"/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晶格常数为a的晶格，导带极小值附近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1"/>
            <w:szCs w:val="24"/>
            <w:highlight w:val="none"/>
            <w:lang w:val="en-US" w:eastAsia="zh-CN" w:bidi="ar-SA"/>
          </w:rPr>
          <m:t xml:space="preserve">    </m:t>
        </m:r>
        <m:sSub>
          <m:sSubPr>
            <m:ctrlPr>
              <w:rPr>
                <w:rFonts w:hint="eastAsia" w:ascii="Cambria Math" w:hAnsi="Cambria Math" w:cstheme="minorBidi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1"/>
                <w:szCs w:val="24"/>
                <w:highlight w:val="none"/>
                <w:lang w:val="en-US" w:eastAsia="zh-CN" w:bidi="ar-SA"/>
              </w:rPr>
              <m:t>E</m:t>
            </m:r>
            <m:ctrlPr>
              <w:rPr>
                <w:rFonts w:hint="eastAsia" w:ascii="Cambria Math" w:hAnsi="Cambria Math" w:cstheme="minorBidi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1"/>
                <w:szCs w:val="24"/>
                <w:highlight w:val="none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cstheme="minorBidi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4"/>
            <w:highlight w:val="none"/>
            <w:lang w:val="en-US" w:eastAsia="zh-CN" w:bidi="ar-SA"/>
          </w:rPr>
          <m:t>(</m:t>
        </m:r>
        <m:r>
          <m:rPr>
            <m:sty m:val="p"/>
          </m:rPr>
          <w:rPr>
            <w:rFonts w:hint="eastAsia" w:ascii="Cambria Math" w:hAnsi="Cambria Math" w:cstheme="minorBidi"/>
            <w:kern w:val="2"/>
            <w:sz w:val="21"/>
            <w:szCs w:val="24"/>
            <w:highlight w:val="none"/>
            <w:lang w:val="en-US" w:eastAsia="zh-CN" w:bidi="ar-SA"/>
          </w:rPr>
          <m:t>k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4"/>
            <w:highlight w:val="none"/>
            <w:lang w:val="en-US" w:eastAsia="zh-CN" w:bidi="ar-SA"/>
          </w:rPr>
          <m:t>)=</m:t>
        </m:r>
        <m:f>
          <m:fPr>
            <m:ctrlPr>
              <m:rPr/>
              <w:rPr>
                <w:rFonts w:hint="default" w:ascii="Cambria Math" w:hAnsi="Cambria Math" w:cstheme="minorBidi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fPr>
          <m:num>
            <m:sSup>
              <m:sSupPr>
                <m:ctrlPr>
                  <m:rPr/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bidi="ar-SA"/>
                  </w:rPr>
                  <m:t>ℏ</m:t>
                </m:r>
                <m:ctrlPr>
                  <m:rPr/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2</m:t>
                </m:r>
                <m:ctrlPr>
                  <m:rPr/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up>
            </m:sSup>
            <m:sSup>
              <m:sSupPr>
                <m:ctrlPr>
                  <m:rPr/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k</m:t>
                </m:r>
                <m:ctrlPr>
                  <m:rPr/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2</m:t>
                </m:r>
                <m:ctrlPr>
                  <m:rPr/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up>
            </m:sSup>
            <m:ctrlPr>
              <m:rPr/>
              <w:rPr>
                <w:rFonts w:hint="default" w:ascii="Cambria Math" w:hAnsi="Cambria Math" w:cstheme="minorBidi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1"/>
                <w:szCs w:val="24"/>
                <w:highlight w:val="none"/>
                <w:lang w:val="en-US" w:eastAsia="zh-CN" w:bidi="ar-SA"/>
              </w:rPr>
              <m:t>3</m:t>
            </m:r>
            <m:sSub>
              <m:sSubPr>
                <m:ctrlPr>
                  <m:rPr/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m</m:t>
                </m:r>
                <m:ctrlPr>
                  <m:rPr/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0</m:t>
                </m:r>
                <m:ctrlPr>
                  <m:rPr/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ub>
            </m:sSub>
            <m:ctrlPr>
              <m:rPr/>
              <w:rPr>
                <w:rFonts w:hint="default" w:ascii="Cambria Math" w:hAnsi="Cambria Math" w:cstheme="minorBidi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4"/>
            <w:highlight w:val="none"/>
            <w:lang w:val="en-US" w:eastAsia="zh-CN" w:bidi="ar-SA"/>
          </w:rPr>
          <m:t>+</m:t>
        </m:r>
        <m:f>
          <m:fPr>
            <m:ctrlPr>
              <m:rPr/>
              <w:rPr>
                <w:rFonts w:hint="default" w:ascii="Cambria Math" w:hAnsi="Cambria Math" w:cstheme="minorBidi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fPr>
          <m:num>
            <m:sSup>
              <m:sSupPr>
                <m:ctrlPr>
                  <m:rPr/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bidi="ar-SA"/>
                  </w:rPr>
                  <m:t>ℏ</m:t>
                </m:r>
                <m:ctrlPr>
                  <m:rPr/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2</m:t>
                </m:r>
                <m:ctrlPr>
                  <m:rPr/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up>
            </m:sSup>
            <m:sSup>
              <m:sSupPr>
                <m:ctrlPr>
                  <m:rPr/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(k−</m:t>
                </m:r>
                <m:sSub>
                  <m:sSubPr>
                    <m:ctrlPr>
                      <m:rPr/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highlight w:val="none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highlight w:val="none"/>
                        <w:lang w:val="en-US" w:eastAsia="zh-CN" w:bidi="ar-SA"/>
                      </w:rPr>
                      <m:t>k</m:t>
                    </m:r>
                    <m:ctrlPr>
                      <m:rPr/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highlight w:val="none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highlight w:val="none"/>
                        <w:lang w:val="en-US" w:eastAsia="zh-CN" w:bidi="ar-SA"/>
                      </w:rPr>
                      <m:t>1</m:t>
                    </m:r>
                    <m:ctrlPr>
                      <m:rPr/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highlight w:val="none"/>
                        <w:lang w:val="en-US" w:eastAsia="zh-CN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)</m:t>
                </m:r>
                <m:ctrlPr>
                  <m:rPr/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2</m:t>
                </m:r>
                <m:ctrlPr>
                  <m:rPr/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up>
            </m:sSup>
            <m:ctrlPr>
              <m:rPr/>
              <w:rPr>
                <w:rFonts w:hint="default" w:ascii="Cambria Math" w:hAnsi="Cambria Math" w:cstheme="minorBidi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num>
          <m:den>
            <m:sSub>
              <m:sSubPr>
                <m:ctrlPr>
                  <m:rPr/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m</m:t>
                </m:r>
                <m:ctrlPr>
                  <m:rPr/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0</m:t>
                </m:r>
                <m:ctrlPr>
                  <m:rPr/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ub>
            </m:sSub>
            <m:ctrlPr>
              <m:rPr/>
              <w:rPr>
                <w:rFonts w:hint="default" w:ascii="Cambria Math" w:hAnsi="Cambria Math" w:cstheme="minorBidi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eastAsia" w:ascii="Cambria Math" w:hAnsi="Cambria Math" w:cstheme="minorBidi"/>
            <w:kern w:val="2"/>
            <w:sz w:val="21"/>
            <w:szCs w:val="24"/>
            <w:highlight w:val="none"/>
            <w:lang w:val="en-US" w:eastAsia="zh-CN" w:bidi="ar-SA"/>
          </w:rPr>
          <m:t xml:space="preserve">   </m:t>
        </m:r>
      </m:oMath>
      <w:r>
        <w:rPr>
          <w:rFonts w:hint="eastAsia"/>
          <w:lang w:val="en-US" w:eastAsia="zh-CN"/>
        </w:rPr>
        <w:t>,价带极大值附近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1"/>
            <w:szCs w:val="24"/>
            <w:highlight w:val="none"/>
            <w:lang w:val="en-US" w:eastAsia="zh-CN" w:bidi="ar-SA"/>
          </w:rPr>
          <m:t xml:space="preserve">    </m:t>
        </m:r>
        <m:sSub>
          <m:sSubPr>
            <m:ctrlPr>
              <w:rPr>
                <w:rFonts w:hint="eastAsia" w:ascii="Cambria Math" w:hAnsi="Cambria Math" w:cstheme="minorBidi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1"/>
                <w:szCs w:val="24"/>
                <w:highlight w:val="none"/>
                <w:lang w:val="en-US" w:eastAsia="zh-CN" w:bidi="ar-SA"/>
              </w:rPr>
              <m:t>E</m:t>
            </m:r>
            <m:ctrlPr>
              <w:rPr>
                <w:rFonts w:hint="eastAsia" w:ascii="Cambria Math" w:hAnsi="Cambria Math" w:cstheme="minorBidi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1"/>
                <w:szCs w:val="24"/>
                <w:highlight w:val="none"/>
                <w:lang w:val="en-US" w:eastAsia="zh-CN" w:bidi="ar-SA"/>
              </w:rPr>
              <m:t>V</m:t>
            </m:r>
            <m:ctrlPr>
              <w:rPr>
                <w:rFonts w:hint="eastAsia" w:ascii="Cambria Math" w:hAnsi="Cambria Math" w:cstheme="minorBidi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4"/>
            <w:highlight w:val="none"/>
            <w:lang w:val="en-US" w:eastAsia="zh-CN" w:bidi="ar-SA"/>
          </w:rPr>
          <m:t>(</m:t>
        </m:r>
        <m:r>
          <m:rPr>
            <m:sty m:val="p"/>
          </m:rPr>
          <w:rPr>
            <w:rFonts w:hint="eastAsia" w:ascii="Cambria Math" w:hAnsi="Cambria Math" w:cstheme="minorBidi"/>
            <w:kern w:val="2"/>
            <w:sz w:val="21"/>
            <w:szCs w:val="24"/>
            <w:highlight w:val="none"/>
            <w:lang w:val="en-US" w:eastAsia="zh-CN" w:bidi="ar-SA"/>
          </w:rPr>
          <m:t>k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4"/>
            <w:highlight w:val="none"/>
            <w:lang w:val="en-US" w:eastAsia="zh-CN" w:bidi="ar-SA"/>
          </w:rPr>
          <m:t>)=</m:t>
        </m:r>
        <m:f>
          <m:fPr>
            <m:ctrlPr>
              <w:rPr>
                <w:rFonts w:hint="default" w:ascii="Cambria Math" w:hAnsi="Cambria Math" w:cstheme="minorBidi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fPr>
          <m:num>
            <m:sSup>
              <m:sSupP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bidi="ar-SA"/>
                  </w:rPr>
                  <m:t>ℏ</m:t>
                </m:r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up>
            </m:sSup>
            <m:sSup>
              <m:sSupPr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SupPr>
              <m:e>
                <m:sSub>
                  <m:sSubPr>
                    <m:ctrlPr>
                      <m:rPr/>
                      <w:rPr>
                        <w:rFonts w:hint="default" w:ascii="Cambria Math" w:hAnsi="Cambria Math" w:cstheme="minorBidi"/>
                        <w:b w:val="0"/>
                        <w:i w:val="0"/>
                        <w:kern w:val="2"/>
                        <w:sz w:val="21"/>
                        <w:szCs w:val="24"/>
                        <w:highlight w:val="none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highlight w:val="none"/>
                        <w:lang w:val="en-US" w:eastAsia="zh-CN" w:bidi="ar-SA"/>
                      </w:rPr>
                      <m:t>k</m:t>
                    </m:r>
                    <m:ctrlPr>
                      <m:rPr/>
                      <w:rPr>
                        <w:rFonts w:hint="default" w:ascii="Cambria Math" w:hAnsi="Cambria Math" w:cstheme="minorBidi"/>
                        <w:b w:val="0"/>
                        <w:i w:val="0"/>
                        <w:kern w:val="2"/>
                        <w:sz w:val="21"/>
                        <w:szCs w:val="24"/>
                        <w:highlight w:val="none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highlight w:val="none"/>
                        <w:lang w:val="en-US" w:eastAsia="zh-CN" w:bidi="ar-SA"/>
                      </w:rPr>
                      <m:t>1</m:t>
                    </m:r>
                    <m:ctrlPr>
                      <m:rPr/>
                      <w:rPr>
                        <w:rFonts w:hint="default" w:ascii="Cambria Math" w:hAnsi="Cambria Math" w:cstheme="minorBidi"/>
                        <w:b w:val="0"/>
                        <w:i w:val="0"/>
                        <w:kern w:val="2"/>
                        <w:sz w:val="21"/>
                        <w:szCs w:val="24"/>
                        <w:highlight w:val="none"/>
                        <w:lang w:val="en-US" w:eastAsia="zh-CN" w:bidi="ar-SA"/>
                      </w:rPr>
                    </m:ctrlPr>
                  </m:sub>
                </m:sSub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theme="minorBidi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1"/>
                <w:szCs w:val="24"/>
                <w:highlight w:val="none"/>
                <w:lang w:val="en-US" w:eastAsia="zh-CN" w:bidi="ar-SA"/>
              </w:rPr>
              <m:t>6</m:t>
            </m:r>
            <m:sSub>
              <m:sSubPr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m</m:t>
                </m:r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0</m:t>
                </m:r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theme="minorBidi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4"/>
            <w:highlight w:val="none"/>
            <w:lang w:val="en-US" w:eastAsia="zh-CN" w:bidi="ar-SA"/>
          </w:rPr>
          <m:t>−</m:t>
        </m:r>
        <m:f>
          <m:fPr>
            <m:ctrlPr>
              <w:rPr>
                <w:rFonts w:hint="default" w:ascii="Cambria Math" w:hAnsi="Cambria Math" w:cstheme="minorBidi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fPr>
          <m:num>
            <m:sSup>
              <m:sSupP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bidi="ar-SA"/>
                  </w:rPr>
                  <m:t>ℏ</m:t>
                </m:r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up>
            </m:sSup>
            <m:sSup>
              <m:sSupPr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k</m:t>
                </m:r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theme="minorBidi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num>
          <m:den>
            <m:sSub>
              <m:sSubPr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m</m:t>
                </m:r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0</m:t>
                </m:r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theme="minorBidi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den>
        </m:f>
      </m:oMath>
      <w:r>
        <w:rPr>
          <w:rFonts w:hint="eastAsia"/>
          <w:lang w:val="en-US" w:eastAsia="zh-CN"/>
        </w:rPr>
        <w:t>，求禁带宽度的最后表达形式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E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g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/>
          <w:lang w:val="en-US" w:eastAsia="zh-CN"/>
        </w:rPr>
        <w:t>.（8分）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64100" cy="1659890"/>
            <wp:effectExtent l="0" t="0" r="1270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2.300K 时，Ge的本征电阻率为 47</w:t>
      </w:r>
      <w:r>
        <w:rPr>
          <w:rFonts w:hint="eastAsia" w:ascii="宋体" w:hAnsi="宋体" w:eastAsia="宋体" w:cs="宋体"/>
          <w:lang w:val="en-US" w:eastAsia="zh-CN"/>
        </w:rPr>
        <w:t>Ω</w:t>
      </w:r>
      <w:r>
        <w:rPr>
          <w:rFonts w:hint="eastAsia"/>
          <w:lang w:val="en-US" w:eastAsia="zh-CN"/>
        </w:rPr>
        <w:t>·cm，电子和空穴迁移率分别为 3900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/>
              <w:rPr>
                <w:rFonts w:hint="default" w:ascii="Cambria Math" w:hAnsi="Cambria Math"/>
                <w:lang w:val="en-US" w:eastAsia="zh-CN"/>
              </w:rPr>
              <m:t>cm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m:rPr/>
              <w:rPr>
                <w:rFonts w:hint="default" w:ascii="Cambria Math" w:hAnsi="Cambria Math"/>
                <w:lang w:val="en-US" w:eastAsia="zh-CN"/>
              </w:rPr>
              <m:t>2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p>
      </m:oMath>
      <w:r>
        <w:rPr>
          <w:rFonts w:hint="eastAsia" w:hAnsi="Cambria Math"/>
          <w:i w:val="0"/>
          <w:lang w:val="en-US" w:eastAsia="zh-CN"/>
        </w:rPr>
        <w:t>/V</w:t>
      </w:r>
      <w:r>
        <w:rPr>
          <w:rFonts w:hint="eastAsia"/>
          <w:lang w:val="en-US" w:eastAsia="zh-CN"/>
        </w:rPr>
        <w:t>·S和1900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/>
              <w:rPr>
                <w:rFonts w:hint="default" w:ascii="Cambria Math" w:hAnsi="Cambria Math"/>
                <w:lang w:val="en-US" w:eastAsia="zh-CN"/>
              </w:rPr>
              <m:t>cm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m:rPr/>
              <w:rPr>
                <w:rFonts w:hint="default" w:ascii="Cambria Math" w:hAnsi="Cambria Math"/>
                <w:lang w:val="en-US" w:eastAsia="zh-CN"/>
              </w:rPr>
              <m:t>2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p>
      </m:oMath>
      <w:r>
        <w:rPr>
          <w:rFonts w:hint="eastAsia" w:hAnsi="Cambria Math"/>
          <w:i w:val="0"/>
          <w:lang w:val="en-US" w:eastAsia="zh-CN"/>
        </w:rPr>
        <w:t>/V</w:t>
      </w:r>
      <w:r>
        <w:rPr>
          <w:rFonts w:hint="eastAsia"/>
          <w:lang w:val="en-US" w:eastAsia="zh-CN"/>
        </w:rPr>
        <w:t>·S，求本征Ge的载流子浓度，q=1.6x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/>
              <w:rPr>
                <w:rFonts w:hint="default" w:ascii="Cambria Math" w:hAnsi="Cambria Math"/>
                <w:lang w:val="en-US" w:eastAsia="zh-CN"/>
              </w:rPr>
              <m:t>10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m:rPr/>
              <w:rPr>
                <w:rFonts w:hint="default" w:ascii="Cambria Math" w:hAnsi="Cambria Math"/>
                <w:lang w:val="en-US" w:eastAsia="zh-CN"/>
              </w:rPr>
              <m:t>−19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p>
      </m:oMath>
      <w:r>
        <w:rPr>
          <w:rFonts w:hint="eastAsia"/>
          <w:lang w:val="en-US" w:eastAsia="zh-CN"/>
        </w:rPr>
        <w:t>库伦（5 分）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87630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65B561"/>
    <w:multiLevelType w:val="singleLevel"/>
    <w:tmpl w:val="AF65B561"/>
    <w:lvl w:ilvl="0" w:tentative="0">
      <w:start w:val="1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5A97C16"/>
    <w:multiLevelType w:val="singleLevel"/>
    <w:tmpl w:val="C5A97C16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3F90097"/>
    <w:multiLevelType w:val="singleLevel"/>
    <w:tmpl w:val="D3F90097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3">
    <w:nsid w:val="EF5B8150"/>
    <w:multiLevelType w:val="singleLevel"/>
    <w:tmpl w:val="EF5B8150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A2B4321"/>
    <w:multiLevelType w:val="singleLevel"/>
    <w:tmpl w:val="FA2B4321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5">
    <w:nsid w:val="0141C102"/>
    <w:multiLevelType w:val="singleLevel"/>
    <w:tmpl w:val="0141C102"/>
    <w:lvl w:ilvl="0" w:tentative="0">
      <w:start w:val="1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4DF48EB"/>
    <w:multiLevelType w:val="singleLevel"/>
    <w:tmpl w:val="44DF48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79F4CFD"/>
    <w:multiLevelType w:val="singleLevel"/>
    <w:tmpl w:val="579F4CF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580079C5"/>
    <w:multiLevelType w:val="singleLevel"/>
    <w:tmpl w:val="580079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0"/>
  </w:num>
  <w:num w:numId="7">
    <w:abstractNumId w:val="8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EzMjJjNDI3YmE5OThjZDA2M2NjZjEwMjJhMjJiM2IifQ=="/>
  </w:docVars>
  <w:rsids>
    <w:rsidRoot w:val="54990906"/>
    <w:rsid w:val="09882611"/>
    <w:rsid w:val="54990906"/>
    <w:rsid w:val="576B3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248</Words>
  <Characters>283</Characters>
  <Lines>0</Lines>
  <Paragraphs>0</Paragraphs>
  <TotalTime>1</TotalTime>
  <ScaleCrop>false</ScaleCrop>
  <LinksUpToDate>false</LinksUpToDate>
  <CharactersWithSpaces>301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2022-06-09T07:26:00Z</dcterms:created>
  <dc:creator>帅帅包</dc:creator>
  <cp:lastModifiedBy>帅帅包</cp:lastModifiedBy>
  <dcterms:modified xsi:type="dcterms:W3CDTF">2022-06-14T14:09:33Z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2B7C7DB02E2A4E52BAAEE7159032B97C</vt:lpwstr>
  </property>
</Properties>
</file>