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4E15" w:rsidRDefault="00201AEA" w:rsidP="009C434F">
      <w:pPr>
        <w:spacing w:line="480" w:lineRule="auto"/>
        <w:jc w:val="center"/>
        <w:rPr>
          <w:rFonts w:eastAsia="KaiTi_GB2312"/>
          <w:b/>
          <w:sz w:val="84"/>
          <w:szCs w:val="84"/>
        </w:rPr>
      </w:pPr>
      <w:r w:rsidRPr="004B68B1">
        <w:rPr>
          <w:rFonts w:eastAsia="KaiTi_GB2312" w:hint="eastAsia"/>
          <w:b/>
          <w:sz w:val="84"/>
          <w:szCs w:val="84"/>
        </w:rPr>
        <w:t>上海电力大学</w:t>
      </w:r>
    </w:p>
    <w:p w:rsidR="004B68B1" w:rsidRDefault="00617289" w:rsidP="00743674">
      <w:pPr>
        <w:spacing w:line="276" w:lineRule="auto"/>
        <w:jc w:val="center"/>
        <w:rPr>
          <w:rFonts w:ascii="KaiTi_GB2312" w:eastAsia="KaiTi_GB2312"/>
          <w:b/>
          <w:bCs/>
          <w:sz w:val="72"/>
          <w:szCs w:val="72"/>
        </w:rPr>
      </w:pPr>
      <w:r>
        <w:rPr>
          <w:rFonts w:ascii="KaiTi_GB2312" w:eastAsia="KaiTi_GB2312" w:hint="eastAsia"/>
          <w:b/>
          <w:bCs/>
          <w:sz w:val="72"/>
          <w:szCs w:val="72"/>
        </w:rPr>
        <w:t xml:space="preserve"> </w:t>
      </w:r>
      <w:r w:rsidR="004B68B1">
        <w:rPr>
          <w:rFonts w:ascii="KaiTi_GB2312" w:eastAsia="KaiTi_GB2312" w:hint="eastAsia"/>
          <w:b/>
          <w:bCs/>
          <w:sz w:val="72"/>
          <w:szCs w:val="72"/>
        </w:rPr>
        <w:t>课程报告</w:t>
      </w:r>
    </w:p>
    <w:p w:rsidR="00743674" w:rsidRPr="00743674" w:rsidRDefault="00743674" w:rsidP="00743674">
      <w:pPr>
        <w:spacing w:line="276" w:lineRule="auto"/>
        <w:jc w:val="center"/>
        <w:rPr>
          <w:rFonts w:ascii="KaiTi_GB2312" w:eastAsia="KaiTi_GB2312"/>
          <w:b/>
          <w:bCs/>
          <w:sz w:val="10"/>
          <w:szCs w:val="10"/>
        </w:rPr>
      </w:pPr>
    </w:p>
    <w:p w:rsidR="009C434F" w:rsidRPr="00D77D42" w:rsidRDefault="00617289" w:rsidP="00617289">
      <w:pPr>
        <w:jc w:val="center"/>
        <w:rPr>
          <w:rFonts w:ascii="KaiTi_GB2312" w:eastAsia="KaiTi_GB2312"/>
          <w:b/>
          <w:bCs/>
          <w:sz w:val="72"/>
          <w:szCs w:val="72"/>
        </w:rPr>
      </w:pPr>
      <w:r>
        <w:t xml:space="preserve">      </w:t>
      </w:r>
      <w:r w:rsidR="0081200A" w:rsidRPr="00E420B6">
        <w:rPr>
          <w:noProof/>
        </w:rPr>
        <w:drawing>
          <wp:inline distT="0" distB="0" distL="0" distR="0">
            <wp:extent cx="2095500" cy="2095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4B68B1" w:rsidRDefault="004B68B1" w:rsidP="00893ED0">
      <w:pPr>
        <w:spacing w:line="600" w:lineRule="auto"/>
        <w:ind w:firstLineChars="400" w:firstLine="1120"/>
        <w:rPr>
          <w:rFonts w:eastAsia="KaiTi_GB2312"/>
          <w:sz w:val="28"/>
        </w:rPr>
      </w:pPr>
      <w:r>
        <w:rPr>
          <w:rFonts w:eastAsia="KaiTi_GB2312" w:hint="eastAsia"/>
          <w:sz w:val="28"/>
        </w:rPr>
        <w:t>学</w:t>
      </w:r>
      <w:r w:rsidR="00EE623D">
        <w:rPr>
          <w:rFonts w:eastAsia="KaiTi_GB2312" w:hint="eastAsia"/>
          <w:sz w:val="28"/>
        </w:rPr>
        <w:t xml:space="preserve">    </w:t>
      </w:r>
      <w:r>
        <w:rPr>
          <w:rFonts w:eastAsia="KaiTi_GB2312" w:hint="eastAsia"/>
          <w:sz w:val="28"/>
        </w:rPr>
        <w:t>院：</w:t>
      </w:r>
      <w:r>
        <w:rPr>
          <w:rFonts w:eastAsia="KaiTi_GB2312" w:hint="eastAsia"/>
          <w:sz w:val="28"/>
          <w:u w:val="single"/>
        </w:rPr>
        <w:t xml:space="preserve">        </w:t>
      </w:r>
      <w:r w:rsidR="00797921" w:rsidRPr="00797921">
        <w:rPr>
          <w:rFonts w:eastAsia="KaiTi_GB2312" w:hint="eastAsia"/>
          <w:sz w:val="28"/>
          <w:u w:val="single"/>
        </w:rPr>
        <w:t>电子与信息工程学院</w:t>
      </w:r>
      <w:r>
        <w:rPr>
          <w:rFonts w:eastAsia="KaiTi_GB2312" w:hint="eastAsia"/>
          <w:sz w:val="28"/>
          <w:u w:val="single"/>
        </w:rPr>
        <w:t xml:space="preserve">   </w:t>
      </w:r>
      <w:r w:rsidR="00221507">
        <w:rPr>
          <w:rFonts w:eastAsia="KaiTi_GB2312"/>
          <w:sz w:val="28"/>
          <w:u w:val="single"/>
        </w:rPr>
        <w:t xml:space="preserve"> </w:t>
      </w:r>
      <w:r w:rsidR="00797921">
        <w:rPr>
          <w:rFonts w:eastAsia="KaiTi_GB2312"/>
          <w:sz w:val="28"/>
          <w:u w:val="single"/>
        </w:rPr>
        <w:t xml:space="preserve">   </w:t>
      </w:r>
      <w:r>
        <w:rPr>
          <w:rFonts w:eastAsia="KaiTi_GB2312" w:hint="eastAsia"/>
          <w:sz w:val="28"/>
          <w:u w:val="single"/>
        </w:rPr>
        <w:t xml:space="preserve">        </w:t>
      </w:r>
    </w:p>
    <w:p w:rsidR="00EF4E15" w:rsidRPr="009C434F" w:rsidRDefault="009C434F" w:rsidP="00893ED0">
      <w:pPr>
        <w:spacing w:line="600" w:lineRule="auto"/>
        <w:ind w:firstLineChars="400" w:firstLine="1120"/>
        <w:rPr>
          <w:rFonts w:eastAsia="KaiTi_GB2312"/>
          <w:sz w:val="28"/>
        </w:rPr>
      </w:pPr>
      <w:r>
        <w:rPr>
          <w:rFonts w:eastAsia="KaiTi_GB2312" w:hint="eastAsia"/>
          <w:sz w:val="28"/>
        </w:rPr>
        <w:t>专</w:t>
      </w:r>
      <w:r>
        <w:rPr>
          <w:rFonts w:eastAsia="KaiTi_GB2312" w:hint="eastAsia"/>
          <w:sz w:val="28"/>
        </w:rPr>
        <w:t xml:space="preserve">    </w:t>
      </w:r>
      <w:r>
        <w:rPr>
          <w:rFonts w:eastAsia="KaiTi_GB2312" w:hint="eastAsia"/>
          <w:sz w:val="28"/>
        </w:rPr>
        <w:t>业：</w:t>
      </w:r>
      <w:r>
        <w:rPr>
          <w:rFonts w:eastAsia="KaiTi_GB2312" w:hint="eastAsia"/>
          <w:sz w:val="28"/>
          <w:u w:val="single"/>
        </w:rPr>
        <w:t xml:space="preserve">        </w:t>
      </w:r>
      <w:r w:rsidR="00797921" w:rsidRPr="00797921">
        <w:rPr>
          <w:rFonts w:eastAsia="KaiTi_GB2312" w:hint="eastAsia"/>
          <w:sz w:val="28"/>
          <w:u w:val="single"/>
        </w:rPr>
        <w:t>集成电路设计与集成系统</w:t>
      </w:r>
      <w:r w:rsidR="00797921">
        <w:rPr>
          <w:rFonts w:eastAsia="KaiTi_GB2312"/>
          <w:sz w:val="28"/>
          <w:u w:val="single"/>
        </w:rPr>
        <w:t xml:space="preserve"> </w:t>
      </w:r>
      <w:r>
        <w:rPr>
          <w:rFonts w:eastAsia="KaiTi_GB2312" w:hint="eastAsia"/>
          <w:sz w:val="28"/>
          <w:u w:val="single"/>
        </w:rPr>
        <w:t xml:space="preserve">          </w:t>
      </w:r>
    </w:p>
    <w:p w:rsidR="00EF4E15" w:rsidRDefault="00283AC3" w:rsidP="00893ED0">
      <w:pPr>
        <w:spacing w:line="600" w:lineRule="auto"/>
        <w:ind w:firstLineChars="400" w:firstLine="1120"/>
        <w:rPr>
          <w:rFonts w:eastAsia="KaiTi_GB2312"/>
          <w:sz w:val="28"/>
          <w:u w:val="single"/>
        </w:rPr>
      </w:pPr>
      <w:r>
        <w:rPr>
          <w:rFonts w:eastAsia="KaiTi_GB2312" w:hint="eastAsia"/>
          <w:sz w:val="28"/>
        </w:rPr>
        <w:t>课程编号</w:t>
      </w:r>
      <w:r w:rsidR="00EF4E15">
        <w:rPr>
          <w:rFonts w:eastAsia="KaiTi_GB2312" w:hint="eastAsia"/>
          <w:sz w:val="28"/>
        </w:rPr>
        <w:t>：</w:t>
      </w:r>
      <w:r w:rsidR="00EF4E15">
        <w:rPr>
          <w:rFonts w:eastAsia="KaiTi_GB2312" w:hint="eastAsia"/>
          <w:sz w:val="28"/>
          <w:u w:val="single"/>
        </w:rPr>
        <w:t xml:space="preserve"> </w:t>
      </w:r>
      <w:r w:rsidR="004F0092" w:rsidRPr="004F0092">
        <w:rPr>
          <w:rFonts w:eastAsia="KaiTi_GB2312"/>
          <w:sz w:val="28"/>
          <w:u w:val="single"/>
        </w:rPr>
        <w:t>2639009.01</w:t>
      </w:r>
      <w:r w:rsidR="00617289">
        <w:rPr>
          <w:rFonts w:eastAsia="KaiTi_GB2312"/>
          <w:sz w:val="28"/>
          <w:u w:val="single"/>
        </w:rPr>
        <w:t xml:space="preserve"> </w:t>
      </w:r>
      <w:r w:rsidR="0010512E">
        <w:rPr>
          <w:rFonts w:eastAsia="KaiTi_GB2312" w:hint="eastAsia"/>
          <w:sz w:val="28"/>
          <w:u w:val="single"/>
        </w:rPr>
        <w:t xml:space="preserve">  </w:t>
      </w:r>
      <w:r>
        <w:rPr>
          <w:rFonts w:eastAsia="KaiTi_GB2312" w:hint="eastAsia"/>
          <w:sz w:val="28"/>
        </w:rPr>
        <w:t>课程名称：</w:t>
      </w:r>
      <w:r>
        <w:rPr>
          <w:rFonts w:eastAsia="KaiTi_GB2312" w:hint="eastAsia"/>
          <w:sz w:val="28"/>
          <w:u w:val="single"/>
        </w:rPr>
        <w:t xml:space="preserve">  </w:t>
      </w:r>
      <w:r w:rsidR="004F0092" w:rsidRPr="004F0092">
        <w:rPr>
          <w:rFonts w:eastAsia="KaiTi_GB2312"/>
          <w:sz w:val="28"/>
          <w:u w:val="single"/>
        </w:rPr>
        <w:t>集成传感器</w:t>
      </w:r>
      <w:r w:rsidR="00617289">
        <w:rPr>
          <w:rFonts w:eastAsia="KaiTi_GB2312" w:hint="eastAsia"/>
          <w:sz w:val="28"/>
          <w:u w:val="single"/>
        </w:rPr>
        <w:t xml:space="preserve"> </w:t>
      </w:r>
      <w:r w:rsidR="00617289">
        <w:rPr>
          <w:rFonts w:eastAsia="KaiTi_GB2312"/>
          <w:sz w:val="28"/>
          <w:u w:val="single"/>
        </w:rPr>
        <w:t xml:space="preserve">    </w:t>
      </w:r>
    </w:p>
    <w:p w:rsidR="00EF4E15" w:rsidRDefault="00515314" w:rsidP="00893ED0">
      <w:pPr>
        <w:spacing w:line="600" w:lineRule="auto"/>
        <w:ind w:firstLineChars="400" w:firstLine="1120"/>
        <w:rPr>
          <w:rFonts w:eastAsia="KaiTi_GB2312"/>
          <w:sz w:val="28"/>
        </w:rPr>
      </w:pPr>
      <w:r>
        <w:rPr>
          <w:rFonts w:eastAsia="KaiTi_GB2312" w:hint="eastAsia"/>
          <w:sz w:val="28"/>
        </w:rPr>
        <w:t>学生姓名</w:t>
      </w:r>
      <w:r w:rsidR="00EF4E15">
        <w:rPr>
          <w:rFonts w:eastAsia="KaiTi_GB2312" w:hint="eastAsia"/>
          <w:sz w:val="28"/>
        </w:rPr>
        <w:t>：</w:t>
      </w:r>
      <w:r w:rsidR="00967313">
        <w:rPr>
          <w:rFonts w:eastAsia="KaiTi_GB2312"/>
          <w:sz w:val="28"/>
          <w:u w:val="single"/>
        </w:rPr>
        <w:t xml:space="preserve">        </w:t>
      </w:r>
      <w:r w:rsidR="00EF4E15">
        <w:rPr>
          <w:rFonts w:eastAsia="KaiTi_GB2312" w:hint="eastAsia"/>
          <w:sz w:val="28"/>
          <w:u w:val="single"/>
        </w:rPr>
        <w:t xml:space="preserve"> </w:t>
      </w:r>
      <w:r w:rsidRPr="00515314">
        <w:rPr>
          <w:rFonts w:eastAsia="KaiTi_GB2312" w:hint="eastAsia"/>
          <w:sz w:val="28"/>
        </w:rPr>
        <w:t xml:space="preserve"> </w:t>
      </w:r>
      <w:r w:rsidRPr="00515314">
        <w:rPr>
          <w:rFonts w:eastAsia="KaiTi_GB2312" w:hint="eastAsia"/>
          <w:sz w:val="28"/>
        </w:rPr>
        <w:t>学号：</w:t>
      </w:r>
      <w:r w:rsidR="00EF4E15">
        <w:rPr>
          <w:rFonts w:eastAsia="KaiTi_GB2312" w:hint="eastAsia"/>
          <w:sz w:val="28"/>
          <w:u w:val="single"/>
        </w:rPr>
        <w:t xml:space="preserve"> </w:t>
      </w:r>
      <w:r w:rsidR="00967313">
        <w:rPr>
          <w:rFonts w:eastAsia="KaiTi_GB2312"/>
          <w:sz w:val="28"/>
          <w:u w:val="single"/>
        </w:rPr>
        <w:t xml:space="preserve">       </w:t>
      </w:r>
      <w:r w:rsidR="00EF4E15">
        <w:rPr>
          <w:rFonts w:eastAsia="KaiTi_GB2312" w:hint="eastAsia"/>
          <w:sz w:val="28"/>
          <w:u w:val="single"/>
        </w:rPr>
        <w:t xml:space="preserve"> </w:t>
      </w:r>
      <w:r w:rsidR="00283AC3">
        <w:rPr>
          <w:rFonts w:eastAsia="KaiTi_GB2312" w:hint="eastAsia"/>
          <w:sz w:val="28"/>
        </w:rPr>
        <w:t>班级</w:t>
      </w:r>
      <w:r w:rsidR="00283AC3" w:rsidRPr="00515314">
        <w:rPr>
          <w:rFonts w:eastAsia="KaiTi_GB2312" w:hint="eastAsia"/>
          <w:sz w:val="28"/>
        </w:rPr>
        <w:t>：</w:t>
      </w:r>
      <w:r w:rsidR="00283AC3">
        <w:rPr>
          <w:rFonts w:eastAsia="KaiTi_GB2312" w:hint="eastAsia"/>
          <w:sz w:val="28"/>
          <w:u w:val="single"/>
        </w:rPr>
        <w:t xml:space="preserve"> </w:t>
      </w:r>
      <w:r w:rsidR="00967313">
        <w:rPr>
          <w:rFonts w:eastAsia="KaiTi_GB2312"/>
          <w:sz w:val="28"/>
          <w:u w:val="single"/>
        </w:rPr>
        <w:t xml:space="preserve">         </w:t>
      </w:r>
    </w:p>
    <w:p w:rsidR="00EA25CF" w:rsidRDefault="00EF4E15" w:rsidP="00071CA5">
      <w:pPr>
        <w:jc w:val="center"/>
        <w:rPr>
          <w:rFonts w:eastAsia="KaiTi_GB2312"/>
          <w:sz w:val="28"/>
        </w:rPr>
      </w:pPr>
      <w:r>
        <w:rPr>
          <w:rFonts w:eastAsia="KaiTi_GB2312" w:hint="eastAsia"/>
          <w:sz w:val="28"/>
        </w:rPr>
        <w:t>20</w:t>
      </w:r>
      <w:r w:rsidRPr="00EB441A">
        <w:rPr>
          <w:rFonts w:eastAsia="KaiTi_GB2312" w:hint="eastAsia"/>
          <w:sz w:val="28"/>
          <w:u w:val="single"/>
        </w:rPr>
        <w:t xml:space="preserve"> </w:t>
      </w:r>
      <w:r w:rsidR="00830B36">
        <w:rPr>
          <w:rFonts w:eastAsia="KaiTi_GB2312" w:hint="eastAsia"/>
          <w:sz w:val="28"/>
          <w:u w:val="single"/>
        </w:rPr>
        <w:t>24</w:t>
      </w:r>
      <w:r w:rsidRPr="00EB441A">
        <w:rPr>
          <w:rFonts w:eastAsia="KaiTi_GB2312" w:hint="eastAsia"/>
          <w:sz w:val="28"/>
          <w:u w:val="single"/>
        </w:rPr>
        <w:t xml:space="preserve"> </w:t>
      </w:r>
      <w:r>
        <w:rPr>
          <w:rFonts w:eastAsia="KaiTi_GB2312" w:hint="eastAsia"/>
          <w:sz w:val="28"/>
        </w:rPr>
        <w:t>年</w:t>
      </w:r>
      <w:r w:rsidRPr="00EB441A">
        <w:rPr>
          <w:rFonts w:eastAsia="KaiTi_GB2312" w:hint="eastAsia"/>
          <w:sz w:val="28"/>
          <w:u w:val="single"/>
        </w:rPr>
        <w:t xml:space="preserve"> </w:t>
      </w:r>
      <w:r w:rsidR="00830B36">
        <w:rPr>
          <w:rFonts w:eastAsia="KaiTi_GB2312" w:hint="eastAsia"/>
          <w:sz w:val="28"/>
          <w:u w:val="single"/>
        </w:rPr>
        <w:t>10</w:t>
      </w:r>
      <w:r w:rsidRPr="00EB441A">
        <w:rPr>
          <w:rFonts w:eastAsia="KaiTi_GB2312" w:hint="eastAsia"/>
          <w:sz w:val="28"/>
          <w:u w:val="single"/>
        </w:rPr>
        <w:t xml:space="preserve"> </w:t>
      </w:r>
      <w:r>
        <w:rPr>
          <w:rFonts w:eastAsia="KaiTi_GB2312" w:hint="eastAsia"/>
          <w:sz w:val="28"/>
        </w:rPr>
        <w:t>月</w:t>
      </w:r>
      <w:r w:rsidRPr="00EB441A">
        <w:rPr>
          <w:rFonts w:eastAsia="KaiTi_GB2312" w:hint="eastAsia"/>
          <w:sz w:val="28"/>
          <w:u w:val="single"/>
        </w:rPr>
        <w:t xml:space="preserve"> </w:t>
      </w:r>
      <w:r w:rsidR="00830B36">
        <w:rPr>
          <w:rFonts w:eastAsia="KaiTi_GB2312" w:hint="eastAsia"/>
          <w:sz w:val="28"/>
          <w:u w:val="single"/>
        </w:rPr>
        <w:t>1</w:t>
      </w:r>
      <w:r w:rsidR="0028454C">
        <w:rPr>
          <w:rFonts w:eastAsia="KaiTi_GB2312"/>
          <w:sz w:val="28"/>
          <w:u w:val="single"/>
        </w:rPr>
        <w:t>0</w:t>
      </w:r>
      <w:r w:rsidRPr="00EB441A">
        <w:rPr>
          <w:rFonts w:eastAsia="KaiTi_GB2312" w:hint="eastAsia"/>
          <w:sz w:val="28"/>
          <w:u w:val="single"/>
        </w:rPr>
        <w:t xml:space="preserve"> </w:t>
      </w:r>
      <w:r>
        <w:rPr>
          <w:rFonts w:eastAsia="KaiTi_GB2312" w:hint="eastAsia"/>
          <w:sz w:val="28"/>
        </w:rPr>
        <w:t>日</w:t>
      </w:r>
    </w:p>
    <w:p w:rsidR="00780E1F" w:rsidRDefault="00780E1F" w:rsidP="00D77D42">
      <w:pPr>
        <w:spacing w:line="600" w:lineRule="auto"/>
        <w:ind w:firstLineChars="750" w:firstLine="2100"/>
        <w:rPr>
          <w:rFonts w:ascii="FangSong_GB2312" w:eastAsia="FangSong_GB2312"/>
          <w:bCs/>
          <w:u w:val="single"/>
        </w:rPr>
      </w:pPr>
      <w:r w:rsidRPr="00D77D42">
        <w:rPr>
          <w:rFonts w:eastAsia="KaiTi_GB2312" w:hint="eastAsia"/>
          <w:sz w:val="28"/>
        </w:rPr>
        <w:t>成绩</w:t>
      </w:r>
      <w:r w:rsidRPr="00D77D42">
        <w:rPr>
          <w:rFonts w:eastAsia="KaiTi_GB2312"/>
          <w:sz w:val="28"/>
        </w:rPr>
        <w:t>：</w:t>
      </w:r>
      <w:r w:rsidRPr="00D77D42">
        <w:rPr>
          <w:rFonts w:ascii="FangSong_GB2312" w:eastAsia="FangSong_GB2312" w:hint="eastAsia"/>
          <w:bCs/>
          <w:u w:val="single"/>
        </w:rPr>
        <w:t xml:space="preserve">                                  </w:t>
      </w:r>
    </w:p>
    <w:p w:rsidR="00617289" w:rsidRPr="00D77D42" w:rsidRDefault="00617289" w:rsidP="00617289">
      <w:pPr>
        <w:spacing w:line="600" w:lineRule="auto"/>
        <w:ind w:firstLineChars="750" w:firstLine="1575"/>
        <w:rPr>
          <w:rFonts w:ascii="FangSong_GB2312" w:eastAsia="FangSong_GB2312"/>
          <w:bCs/>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8"/>
      </w:tblGrid>
      <w:tr w:rsidR="00617289">
        <w:trPr>
          <w:trHeight w:val="2365"/>
          <w:jc w:val="center"/>
        </w:trPr>
        <w:tc>
          <w:tcPr>
            <w:tcW w:w="8528" w:type="dxa"/>
          </w:tcPr>
          <w:p w:rsidR="00617289" w:rsidRDefault="00617289">
            <w:pPr>
              <w:pStyle w:val="p0"/>
              <w:ind w:right="-357"/>
              <w:rPr>
                <w:rFonts w:ascii="FangSong_GB2312" w:eastAsia="FangSong_GB2312"/>
              </w:rPr>
            </w:pPr>
            <w:r>
              <w:rPr>
                <w:rFonts w:ascii="FangSong_GB2312" w:eastAsia="FangSong_GB2312" w:hint="eastAsia"/>
              </w:rPr>
              <w:t>教师</w:t>
            </w:r>
            <w:r>
              <w:rPr>
                <w:rFonts w:ascii="FangSong_GB2312" w:eastAsia="FangSong_GB2312"/>
              </w:rPr>
              <w:t>评语：</w:t>
            </w:r>
          </w:p>
        </w:tc>
      </w:tr>
    </w:tbl>
    <w:p w:rsidR="00617289" w:rsidRDefault="00617289" w:rsidP="00617289">
      <w:pPr>
        <w:spacing w:line="600" w:lineRule="auto"/>
        <w:jc w:val="center"/>
        <w:rPr>
          <w:rFonts w:ascii="SimSun" w:hAnsi="SimSun"/>
          <w:bCs/>
          <w:sz w:val="30"/>
          <w:szCs w:val="30"/>
        </w:rPr>
      </w:pPr>
    </w:p>
    <w:p w:rsidR="00617289" w:rsidRDefault="004F0092" w:rsidP="00617289">
      <w:pPr>
        <w:numPr>
          <w:ilvl w:val="0"/>
          <w:numId w:val="2"/>
        </w:numPr>
        <w:spacing w:line="600" w:lineRule="auto"/>
        <w:jc w:val="left"/>
        <w:rPr>
          <w:rFonts w:ascii="SimSun" w:hAnsi="SimSun"/>
          <w:bCs/>
          <w:sz w:val="24"/>
        </w:rPr>
      </w:pPr>
      <w:r>
        <w:rPr>
          <w:rFonts w:ascii="SimSun" w:hAnsi="SimSun" w:hint="eastAsia"/>
          <w:bCs/>
          <w:sz w:val="24"/>
        </w:rPr>
        <w:t>引言</w:t>
      </w:r>
    </w:p>
    <w:p w:rsidR="00FD03C8" w:rsidRPr="00DD1069" w:rsidRDefault="00920D46" w:rsidP="00920D46">
      <w:pPr>
        <w:spacing w:line="360" w:lineRule="auto"/>
        <w:jc w:val="left"/>
        <w:rPr>
          <w:rFonts w:ascii="SimSun" w:hAnsi="SimSun"/>
          <w:bCs/>
          <w:szCs w:val="21"/>
        </w:rPr>
      </w:pPr>
      <w:r>
        <w:rPr>
          <w:rFonts w:ascii="SimSun" w:hAnsi="SimSun"/>
          <w:bCs/>
          <w:szCs w:val="21"/>
        </w:rPr>
        <w:tab/>
      </w:r>
      <w:r w:rsidR="00DD1069" w:rsidRPr="00DD1069">
        <w:rPr>
          <w:rFonts w:ascii="SimSun" w:hAnsi="SimSun"/>
          <w:bCs/>
          <w:szCs w:val="21"/>
        </w:rPr>
        <w:t>温度传感器芯片在现代科技中的应用越来越广泛，从家用电器、智能家居到工业自动化和汽车电子，温度测量已经成为多领域系统中不可或缺的功能。随着物联网（IoT）、智能设备和工业4.0技术的快速发展，对精准、高效的温度传感器的需求逐步提升。DS18B20是一款具有代表性的数字温度传感器芯片，凭借其高精度、广泛的测温范围和单线通信接口等优势，已经被广泛应用于各种领域。本文将详细介绍DS18B20的技术原理、技术优势及应用场景，并探讨多款温度传感器芯片的对比与前沿技术的突破。</w:t>
      </w:r>
    </w:p>
    <w:p w:rsidR="00617289" w:rsidRDefault="004F0092" w:rsidP="00617289">
      <w:pPr>
        <w:numPr>
          <w:ilvl w:val="0"/>
          <w:numId w:val="2"/>
        </w:numPr>
        <w:spacing w:line="600" w:lineRule="auto"/>
        <w:jc w:val="left"/>
        <w:rPr>
          <w:rFonts w:ascii="SimSun" w:hAnsi="SimSun"/>
          <w:bCs/>
          <w:sz w:val="24"/>
        </w:rPr>
      </w:pPr>
      <w:r>
        <w:rPr>
          <w:rFonts w:ascii="SimSun" w:hAnsi="SimSun" w:hint="eastAsia"/>
          <w:bCs/>
          <w:sz w:val="24"/>
        </w:rPr>
        <w:t>正文</w:t>
      </w:r>
    </w:p>
    <w:p w:rsidR="00C72224" w:rsidRPr="00B06197" w:rsidRDefault="00C72224" w:rsidP="00C72224">
      <w:pPr>
        <w:spacing w:line="360" w:lineRule="auto"/>
        <w:jc w:val="left"/>
        <w:rPr>
          <w:rFonts w:ascii="SimSun" w:hAnsi="SimSun"/>
          <w:bCs/>
          <w:sz w:val="22"/>
          <w:szCs w:val="22"/>
        </w:rPr>
      </w:pPr>
      <w:r w:rsidRPr="00B06197">
        <w:rPr>
          <w:rFonts w:ascii="SimSun" w:hAnsi="SimSun"/>
          <w:bCs/>
          <w:sz w:val="22"/>
          <w:szCs w:val="22"/>
        </w:rPr>
        <w:t>2.1</w:t>
      </w:r>
      <w:r w:rsidRPr="00B06197">
        <w:rPr>
          <w:rFonts w:ascii="SimSun" w:hAnsi="SimSun" w:hint="eastAsia"/>
          <w:bCs/>
          <w:sz w:val="22"/>
          <w:szCs w:val="22"/>
        </w:rPr>
        <w:t>半导体数字温度传感器技术原理</w:t>
      </w:r>
    </w:p>
    <w:p w:rsidR="00FD03C8" w:rsidRPr="00F216F5" w:rsidRDefault="00920D46" w:rsidP="00920D46">
      <w:pPr>
        <w:spacing w:line="360" w:lineRule="auto"/>
        <w:jc w:val="left"/>
        <w:rPr>
          <w:rFonts w:ascii="SimSun" w:hAnsi="SimSun"/>
          <w:bCs/>
          <w:szCs w:val="21"/>
        </w:rPr>
      </w:pPr>
      <w:r>
        <w:rPr>
          <w:rFonts w:ascii="SimSun" w:hAnsi="SimSun" w:hint="eastAsia"/>
          <w:bCs/>
          <w:szCs w:val="21"/>
        </w:rPr>
        <w:tab/>
      </w:r>
      <w:r w:rsidR="00F216F5" w:rsidRPr="00F216F5">
        <w:rPr>
          <w:rFonts w:ascii="SimSun" w:hAnsi="SimSun" w:hint="eastAsia"/>
          <w:bCs/>
          <w:szCs w:val="21"/>
        </w:rPr>
        <w:t>半导体数字温度传感器的工作原理基于半导体材料的温度敏感特性，利用电路内的半导体元件来测量温度变化，并通过模数转换（ADC）将其转换为数字信号。其基本工作机制可以分为以下几个步骤：</w:t>
      </w:r>
    </w:p>
    <w:p w:rsidR="00AD4CD1" w:rsidRPr="00F216F5" w:rsidRDefault="006200E0" w:rsidP="00AD4CD1">
      <w:pPr>
        <w:spacing w:line="360" w:lineRule="auto"/>
        <w:jc w:val="left"/>
        <w:rPr>
          <w:rFonts w:ascii="SimSun" w:hAnsi="SimSun"/>
          <w:bCs/>
          <w:szCs w:val="21"/>
        </w:rPr>
      </w:pPr>
      <w:r>
        <w:rPr>
          <w:rFonts w:ascii="SimSun" w:hAnsi="SimSun"/>
          <w:bCs/>
          <w:szCs w:val="21"/>
        </w:rPr>
        <w:t>2.1.</w:t>
      </w:r>
      <w:r w:rsidR="00AD4CD1" w:rsidRPr="00AD4CD1">
        <w:rPr>
          <w:rFonts w:ascii="SimSun" w:hAnsi="SimSun" w:hint="eastAsia"/>
          <w:bCs/>
          <w:szCs w:val="21"/>
        </w:rPr>
        <w:t>1 温度感应元件</w:t>
      </w:r>
    </w:p>
    <w:p w:rsidR="00920D46" w:rsidRDefault="00920D46" w:rsidP="00920D46">
      <w:pPr>
        <w:spacing w:line="360" w:lineRule="auto"/>
        <w:jc w:val="left"/>
        <w:rPr>
          <w:rFonts w:ascii="SimSun" w:hAnsi="SimSun"/>
          <w:bCs/>
          <w:szCs w:val="21"/>
        </w:rPr>
      </w:pPr>
      <w:r>
        <w:rPr>
          <w:rFonts w:ascii="SimSun" w:hAnsi="SimSun"/>
          <w:bCs/>
          <w:szCs w:val="21"/>
        </w:rPr>
        <w:tab/>
      </w:r>
      <w:r w:rsidRPr="00F216F5">
        <w:rPr>
          <w:rFonts w:ascii="SimSun" w:hAnsi="SimSun" w:hint="eastAsia"/>
          <w:bCs/>
          <w:szCs w:val="21"/>
        </w:rPr>
        <w:t>半导体温度传感器内部通常包含一个温度感应元件，该元件多由PN结（半导体二极管）或晶体管构成。半导体材料的PN结在温度变化时，其电压或电流的特性会发生可预测的变化。这种变化来自于半导体材料中电子的热激发行为，随着温度升高，电子能量增加，从而改变PN结的导电特性。</w:t>
      </w:r>
    </w:p>
    <w:p w:rsidR="00FD64AD" w:rsidRDefault="00FD64AD" w:rsidP="00920D46">
      <w:pPr>
        <w:spacing w:line="360" w:lineRule="auto"/>
        <w:jc w:val="left"/>
        <w:rPr>
          <w:rFonts w:ascii="SimSun" w:hAnsi="SimSun"/>
          <w:bCs/>
          <w:szCs w:val="21"/>
        </w:rPr>
      </w:pPr>
      <w:r w:rsidRPr="00FD64AD">
        <w:rPr>
          <w:rFonts w:ascii="SimSun" w:hAnsi="SimSun"/>
          <w:bCs/>
          <w:szCs w:val="21"/>
        </w:rPr>
        <w:t>根据测温原理不同，可以将集成温感分成三类，如图所示：</w:t>
      </w:r>
    </w:p>
    <w:p w:rsidR="00FD64AD" w:rsidRDefault="00920D46" w:rsidP="00FD64AD">
      <w:pPr>
        <w:spacing w:line="360" w:lineRule="auto"/>
        <w:jc w:val="left"/>
        <w:rPr>
          <w:rFonts w:ascii="SimSun" w:hAnsi="SimSun"/>
          <w:bCs/>
          <w:szCs w:val="21"/>
        </w:rPr>
      </w:pPr>
      <w:r>
        <w:rPr>
          <w:rFonts w:ascii="SimSun" w:hAnsi="SimSun"/>
          <w:bCs/>
          <w:szCs w:val="21"/>
        </w:rPr>
        <w:tab/>
      </w:r>
      <w:r w:rsidR="00FD64AD" w:rsidRPr="00FD64AD">
        <w:rPr>
          <w:rFonts w:ascii="SimSun" w:hAnsi="SimSun"/>
          <w:bCs/>
          <w:szCs w:val="21"/>
        </w:rPr>
        <w:t>第一类为MOS/BJT传感器，其利用MOS/BJT器件的温度特性，以BJT为例，其VBE</w:t>
      </w:r>
      <w:r w:rsidR="00FD64AD" w:rsidRPr="00FD64AD">
        <w:rPr>
          <w:bCs/>
          <w:szCs w:val="21"/>
        </w:rPr>
        <w:t>​</w:t>
      </w:r>
      <w:r w:rsidR="00FD64AD" w:rsidRPr="00FD64AD">
        <w:rPr>
          <w:rFonts w:ascii="SimSun" w:hAnsi="SimSun"/>
          <w:bCs/>
          <w:szCs w:val="21"/>
        </w:rPr>
        <w:t>呈现负温度特性，而ΔVBE呈现正温度特性。以和VBE</w:t>
      </w:r>
      <w:r w:rsidR="00FD64AD" w:rsidRPr="00FD64AD">
        <w:rPr>
          <w:bCs/>
          <w:szCs w:val="21"/>
        </w:rPr>
        <w:t>​</w:t>
      </w:r>
      <w:r w:rsidR="00FD64AD" w:rsidRPr="00FD64AD">
        <w:rPr>
          <w:rFonts w:ascii="SimSun" w:hAnsi="SimSun"/>
          <w:bCs/>
          <w:szCs w:val="21"/>
        </w:rPr>
        <w:t>和ΔVBE的线性组合可以实现不随温度变化的参考电压VREF</w:t>
      </w:r>
      <w:r w:rsidR="00FD64AD" w:rsidRPr="00FD64AD">
        <w:rPr>
          <w:bCs/>
          <w:szCs w:val="21"/>
        </w:rPr>
        <w:t>​</w:t>
      </w:r>
      <w:r w:rsidR="00FD64AD" w:rsidRPr="00FD64AD">
        <w:rPr>
          <w:rFonts w:ascii="SimSun" w:hAnsi="SimSun"/>
          <w:bCs/>
          <w:szCs w:val="21"/>
        </w:rPr>
        <w:t>提供给ADC，进而通过ADC来测量的ΔVBE或VBE</w:t>
      </w:r>
      <w:r w:rsidR="00FD64AD" w:rsidRPr="00FD64AD">
        <w:rPr>
          <w:bCs/>
          <w:szCs w:val="21"/>
        </w:rPr>
        <w:t>​</w:t>
      </w:r>
      <w:r w:rsidR="00FD64AD" w:rsidRPr="00FD64AD">
        <w:rPr>
          <w:rFonts w:ascii="SimSun" w:hAnsi="SimSun"/>
          <w:bCs/>
          <w:szCs w:val="21"/>
        </w:rPr>
        <w:t>变化程度，进而结合器件的温度—电压关系反推出温度。</w:t>
      </w:r>
    </w:p>
    <w:p w:rsidR="00FD64AD" w:rsidRPr="00FD64AD" w:rsidRDefault="00BD6FA6" w:rsidP="00FD64AD">
      <w:pPr>
        <w:spacing w:line="360" w:lineRule="auto"/>
        <w:jc w:val="left"/>
        <w:rPr>
          <w:rFonts w:ascii="SimSun" w:hAnsi="SimSun"/>
          <w:bCs/>
          <w:szCs w:val="21"/>
        </w:rPr>
      </w:pPr>
      <w:r>
        <w:rPr>
          <w:rFonts w:ascii="SimSun" w:hAnsi="SimSun"/>
          <w:bCs/>
          <w:szCs w:val="21"/>
        </w:rPr>
        <w:tab/>
      </w:r>
      <w:r w:rsidR="00FD64AD" w:rsidRPr="00FD64AD">
        <w:rPr>
          <w:rFonts w:ascii="SimSun" w:hAnsi="SimSun"/>
          <w:bCs/>
          <w:szCs w:val="21"/>
        </w:rPr>
        <w:t>第二类为电阻传感器，利用电阻器件的温度特性，通过已知的参考电阻和可变电阻组合成的分压电路，读取电压输出，反推可变电阻的阻值，进而结合电阻器件的温度—电压关系反推出温度。</w:t>
      </w:r>
    </w:p>
    <w:p w:rsidR="00FD64AD" w:rsidRPr="00FD64AD" w:rsidRDefault="00BD6FA6" w:rsidP="00FD64AD">
      <w:pPr>
        <w:spacing w:line="360" w:lineRule="auto"/>
        <w:jc w:val="left"/>
        <w:rPr>
          <w:rFonts w:ascii="SimSun" w:hAnsi="SimSun"/>
          <w:bCs/>
          <w:szCs w:val="21"/>
        </w:rPr>
      </w:pPr>
      <w:r>
        <w:rPr>
          <w:rFonts w:ascii="SimSun" w:hAnsi="SimSun"/>
          <w:bCs/>
          <w:szCs w:val="21"/>
        </w:rPr>
        <w:tab/>
      </w:r>
      <w:r w:rsidR="00FD64AD" w:rsidRPr="00FD64AD">
        <w:rPr>
          <w:rFonts w:ascii="SimSun" w:hAnsi="SimSun"/>
          <w:bCs/>
          <w:szCs w:val="21"/>
        </w:rPr>
        <w:t>第三类为热扩散率 (TD) 传感器，利用体硅的热扩散率随温度变化的特性，当由方波驱动时，加热器（Heater）会产生热脉冲，该脉冲通过硅基板传播并引起温差电偶（Thermopile）可</w:t>
      </w:r>
      <w:r w:rsidR="00FD64AD" w:rsidRPr="00FD64AD">
        <w:rPr>
          <w:rFonts w:ascii="SimSun" w:hAnsi="SimSun"/>
          <w:bCs/>
          <w:szCs w:val="21"/>
        </w:rPr>
        <w:lastRenderedPageBreak/>
        <w:t>检测到的温度变化，从而产生电压输出。输入到输出的相移为一个温度相关的函数</w:t>
      </w:r>
      <w:r w:rsidR="00FD64AD">
        <w:rPr>
          <w:rFonts w:ascii="SimSun" w:hAnsi="SimSun" w:hint="eastAsia"/>
          <w:bCs/>
          <w:szCs w:val="21"/>
        </w:rPr>
        <w:t>，</w:t>
      </w:r>
      <w:r w:rsidR="00FD64AD" w:rsidRPr="00FD64AD">
        <w:rPr>
          <w:rFonts w:ascii="SimSun" w:hAnsi="SimSun"/>
          <w:bCs/>
          <w:szCs w:val="21"/>
        </w:rPr>
        <w:t>因此利用测量到的相移就可以反推出温度。</w:t>
      </w:r>
    </w:p>
    <w:p w:rsidR="00640C50" w:rsidRDefault="00640C50" w:rsidP="00FD64AD">
      <w:pPr>
        <w:spacing w:line="360" w:lineRule="auto"/>
        <w:jc w:val="left"/>
      </w:pPr>
      <w:r>
        <w:fldChar w:fldCharType="begin"/>
      </w:r>
      <w:r>
        <w:instrText xml:space="preserve"> INCLUDEPICTURE "/Users/boa/Library/Group Containers/UBF8T346G9.ms/WebArchiveCopyPasteTempFiles/com.microsoft.Word/1815493-20220627223333521-995179486.png" \* MERGEFORMATINET </w:instrText>
      </w:r>
      <w:r>
        <w:fldChar w:fldCharType="separate"/>
      </w:r>
      <w:r>
        <w:rPr>
          <w:noProof/>
        </w:rPr>
        <w:drawing>
          <wp:inline distT="0" distB="0" distL="0" distR="0">
            <wp:extent cx="5731510" cy="2016125"/>
            <wp:effectExtent l="0" t="0" r="0" b="0"/>
            <wp:docPr id="186600777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16125"/>
                    </a:xfrm>
                    <a:prstGeom prst="rect">
                      <a:avLst/>
                    </a:prstGeom>
                    <a:noFill/>
                    <a:ln>
                      <a:noFill/>
                    </a:ln>
                  </pic:spPr>
                </pic:pic>
              </a:graphicData>
            </a:graphic>
          </wp:inline>
        </w:drawing>
      </w:r>
      <w:r>
        <w:fldChar w:fldCharType="end"/>
      </w:r>
    </w:p>
    <w:p w:rsidR="00140F07" w:rsidRPr="00F216F5" w:rsidRDefault="00140F07" w:rsidP="00640C50">
      <w:pPr>
        <w:spacing w:line="360" w:lineRule="auto"/>
        <w:jc w:val="center"/>
        <w:rPr>
          <w:rFonts w:ascii="SimSun" w:hAnsi="SimSun"/>
          <w:bCs/>
          <w:szCs w:val="21"/>
        </w:rPr>
      </w:pPr>
      <w:r>
        <w:rPr>
          <w:rFonts w:hint="eastAsia"/>
        </w:rPr>
        <w:t>图</w:t>
      </w:r>
      <w:r>
        <w:rPr>
          <w:rFonts w:hint="eastAsia"/>
        </w:rPr>
        <w:t>1</w:t>
      </w:r>
      <w:r w:rsidRPr="00140F07">
        <w:t>三种集成温感的基本原理</w:t>
      </w:r>
    </w:p>
    <w:p w:rsidR="00F216F5" w:rsidRPr="00F216F5" w:rsidRDefault="006200E0" w:rsidP="00AD4CD1">
      <w:pPr>
        <w:spacing w:line="360" w:lineRule="auto"/>
        <w:jc w:val="left"/>
        <w:rPr>
          <w:rFonts w:ascii="SimSun" w:hAnsi="SimSun"/>
          <w:bCs/>
          <w:szCs w:val="21"/>
        </w:rPr>
      </w:pPr>
      <w:r>
        <w:rPr>
          <w:rFonts w:ascii="SimSun" w:hAnsi="SimSun"/>
          <w:bCs/>
          <w:szCs w:val="21"/>
        </w:rPr>
        <w:t>2.1.2</w:t>
      </w:r>
      <w:r w:rsidR="00F216F5" w:rsidRPr="00F216F5">
        <w:rPr>
          <w:rFonts w:ascii="SimSun" w:hAnsi="SimSun" w:hint="eastAsia"/>
          <w:bCs/>
          <w:szCs w:val="21"/>
        </w:rPr>
        <w:t>信号放大和处理</w:t>
      </w:r>
    </w:p>
    <w:p w:rsidR="00F216F5" w:rsidRPr="00F216F5" w:rsidRDefault="006E6B70" w:rsidP="006E6B70">
      <w:pPr>
        <w:spacing w:line="360" w:lineRule="auto"/>
        <w:jc w:val="left"/>
        <w:rPr>
          <w:rFonts w:ascii="SimSun" w:hAnsi="SimSun"/>
          <w:bCs/>
          <w:szCs w:val="21"/>
        </w:rPr>
      </w:pPr>
      <w:r>
        <w:rPr>
          <w:rFonts w:ascii="SimSun" w:hAnsi="SimSun"/>
          <w:bCs/>
          <w:szCs w:val="21"/>
        </w:rPr>
        <w:tab/>
      </w:r>
      <w:r w:rsidR="00F216F5" w:rsidRPr="00F216F5">
        <w:rPr>
          <w:rFonts w:ascii="SimSun" w:hAnsi="SimSun" w:hint="eastAsia"/>
          <w:bCs/>
          <w:szCs w:val="21"/>
        </w:rPr>
        <w:t>由于温度感应元件产生的电压变化量通常较小，因此需要通过放大电路将其放大，使其更易于后续处理。这部分的电路一般采用运算放大器，以增强信号的灵敏度，确保测得的温度变化信号能够准确反映实际温度。</w:t>
      </w:r>
    </w:p>
    <w:p w:rsidR="00F216F5" w:rsidRPr="00F216F5" w:rsidRDefault="006200E0" w:rsidP="006200E0">
      <w:pPr>
        <w:spacing w:line="360" w:lineRule="auto"/>
        <w:jc w:val="left"/>
        <w:rPr>
          <w:rFonts w:ascii="SimSun" w:hAnsi="SimSun"/>
          <w:bCs/>
          <w:szCs w:val="21"/>
        </w:rPr>
      </w:pPr>
      <w:r>
        <w:rPr>
          <w:rFonts w:ascii="SimSun" w:hAnsi="SimSun"/>
          <w:bCs/>
          <w:szCs w:val="21"/>
        </w:rPr>
        <w:t>2.1.3</w:t>
      </w:r>
      <w:r w:rsidR="00F216F5" w:rsidRPr="00F216F5">
        <w:rPr>
          <w:rFonts w:ascii="SimSun" w:hAnsi="SimSun" w:hint="eastAsia"/>
          <w:bCs/>
          <w:szCs w:val="21"/>
        </w:rPr>
        <w:t>模数转换（ADC）</w:t>
      </w:r>
    </w:p>
    <w:p w:rsidR="006E6B70" w:rsidRDefault="006E6B70" w:rsidP="006E6B70">
      <w:pPr>
        <w:spacing w:line="360" w:lineRule="auto"/>
        <w:jc w:val="left"/>
        <w:rPr>
          <w:rFonts w:ascii="SimSun" w:hAnsi="SimSun"/>
          <w:bCs/>
          <w:szCs w:val="21"/>
        </w:rPr>
      </w:pPr>
      <w:r>
        <w:rPr>
          <w:rFonts w:ascii="SimSun" w:hAnsi="SimSun"/>
          <w:bCs/>
          <w:szCs w:val="21"/>
        </w:rPr>
        <w:tab/>
      </w:r>
      <w:r w:rsidR="00F216F5" w:rsidRPr="00F216F5">
        <w:rPr>
          <w:rFonts w:ascii="SimSun" w:hAnsi="SimSun" w:hint="eastAsia"/>
          <w:bCs/>
          <w:szCs w:val="21"/>
        </w:rPr>
        <w:t>温度传感器采集到的是模拟信号，但大多数微控制器和数字系统只能处理数字信号。因此，半导体温度传感器芯片中通常集成有模数转换器（ADC），将模拟信号转化为数字信号。ADC 的位数决定了温度测量的分辨率。通常，温度传感器的分辨率可以选择。例如，DS18B20温度传感器可以选择9位到12位的数字分辨率，分辨率越高，温度测量的精度越高，但测量时间也会随之增加。</w:t>
      </w:r>
    </w:p>
    <w:p w:rsidR="00F216F5" w:rsidRPr="00F216F5" w:rsidRDefault="006E6B70" w:rsidP="006E6B70">
      <w:pPr>
        <w:spacing w:line="360" w:lineRule="auto"/>
        <w:jc w:val="left"/>
        <w:rPr>
          <w:rFonts w:ascii="SimSun" w:hAnsi="SimSun"/>
          <w:bCs/>
          <w:szCs w:val="21"/>
        </w:rPr>
      </w:pPr>
      <w:r>
        <w:rPr>
          <w:rFonts w:ascii="SimSun" w:hAnsi="SimSun"/>
          <w:bCs/>
          <w:szCs w:val="21"/>
        </w:rPr>
        <w:t>2.1.</w:t>
      </w:r>
      <w:r w:rsidR="00F216F5" w:rsidRPr="00F216F5">
        <w:rPr>
          <w:rFonts w:ascii="SimSun" w:hAnsi="SimSun" w:hint="eastAsia"/>
          <w:bCs/>
          <w:szCs w:val="21"/>
        </w:rPr>
        <w:t>4 数字信号输出</w:t>
      </w:r>
    </w:p>
    <w:p w:rsidR="006E6B70" w:rsidRDefault="006E6B70" w:rsidP="006E6B70">
      <w:pPr>
        <w:spacing w:line="360" w:lineRule="auto"/>
        <w:jc w:val="left"/>
        <w:rPr>
          <w:rFonts w:ascii="SimSun" w:hAnsi="SimSun"/>
          <w:bCs/>
          <w:szCs w:val="21"/>
        </w:rPr>
      </w:pPr>
      <w:r>
        <w:rPr>
          <w:rFonts w:ascii="SimSun" w:hAnsi="SimSun"/>
          <w:bCs/>
          <w:szCs w:val="21"/>
        </w:rPr>
        <w:tab/>
      </w:r>
      <w:r w:rsidR="00F216F5" w:rsidRPr="00F216F5">
        <w:rPr>
          <w:rFonts w:ascii="SimSun" w:hAnsi="SimSun" w:hint="eastAsia"/>
          <w:bCs/>
          <w:szCs w:val="21"/>
        </w:rPr>
        <w:t>通过ADC将温度转换为数字信号后，半导体数字温度传感器可以直接将数字信号输出给主控器或其他设备。许多半导体数字温度传感器支持标准的通信协议，如I2C、SPI、1-Wire等，用于与外部系统进行数据传输。</w:t>
      </w:r>
    </w:p>
    <w:p w:rsidR="006E6B70" w:rsidRDefault="00F216F5" w:rsidP="006E6B70">
      <w:pPr>
        <w:spacing w:line="360" w:lineRule="auto"/>
        <w:jc w:val="left"/>
        <w:rPr>
          <w:rFonts w:ascii="SimSun" w:hAnsi="SimSun"/>
          <w:bCs/>
          <w:szCs w:val="21"/>
        </w:rPr>
      </w:pPr>
      <w:r w:rsidRPr="00F216F5">
        <w:rPr>
          <w:rFonts w:ascii="SimSun" w:hAnsi="SimSun" w:hint="eastAsia"/>
          <w:bCs/>
          <w:szCs w:val="21"/>
        </w:rPr>
        <w:t>I2C通信协议： I2C是一种常用的双线通信协议，通常用于多设备通信系统中。</w:t>
      </w:r>
    </w:p>
    <w:p w:rsidR="006E6B70" w:rsidRDefault="00F216F5" w:rsidP="006E6B70">
      <w:pPr>
        <w:spacing w:line="360" w:lineRule="auto"/>
        <w:jc w:val="left"/>
        <w:rPr>
          <w:rFonts w:ascii="SimSun" w:hAnsi="SimSun"/>
          <w:bCs/>
          <w:szCs w:val="21"/>
        </w:rPr>
      </w:pPr>
      <w:r w:rsidRPr="00F216F5">
        <w:rPr>
          <w:rFonts w:ascii="SimSun" w:hAnsi="SimSun" w:hint="eastAsia"/>
          <w:bCs/>
          <w:szCs w:val="21"/>
        </w:rPr>
        <w:t>SPI通信协议： SPI是一种高速同步通信协议，适合于需要快速数据传输的场合。</w:t>
      </w:r>
    </w:p>
    <w:p w:rsidR="006E6B70" w:rsidRDefault="00F216F5" w:rsidP="006E6B70">
      <w:pPr>
        <w:spacing w:line="360" w:lineRule="auto"/>
        <w:jc w:val="left"/>
        <w:rPr>
          <w:rFonts w:ascii="SimSun" w:hAnsi="SimSun"/>
          <w:bCs/>
          <w:szCs w:val="21"/>
        </w:rPr>
      </w:pPr>
      <w:r w:rsidRPr="00F216F5">
        <w:rPr>
          <w:rFonts w:ascii="SimSun" w:hAnsi="SimSun" w:hint="eastAsia"/>
          <w:bCs/>
          <w:szCs w:val="21"/>
        </w:rPr>
        <w:t>1-Wire通信协议： 例如DS18B20使用的1-Wire协议允许多个传感器通过一条数据线与主控设备通信。每个传感器都有唯一的ID，可以在同一总线上区分不同的传感器。</w:t>
      </w:r>
    </w:p>
    <w:p w:rsidR="00F216F5" w:rsidRPr="00F216F5" w:rsidRDefault="006E6B70" w:rsidP="006E6B70">
      <w:pPr>
        <w:spacing w:line="360" w:lineRule="auto"/>
        <w:jc w:val="left"/>
        <w:rPr>
          <w:rFonts w:ascii="SimSun" w:hAnsi="SimSun"/>
          <w:bCs/>
          <w:szCs w:val="21"/>
        </w:rPr>
      </w:pPr>
      <w:r>
        <w:rPr>
          <w:rFonts w:ascii="SimSun" w:hAnsi="SimSun"/>
          <w:bCs/>
          <w:szCs w:val="21"/>
        </w:rPr>
        <w:t>2.1.</w:t>
      </w:r>
      <w:r>
        <w:rPr>
          <w:rFonts w:ascii="SimSun" w:hAnsi="SimSun" w:hint="eastAsia"/>
          <w:bCs/>
          <w:szCs w:val="21"/>
        </w:rPr>
        <w:t>5</w:t>
      </w:r>
      <w:r w:rsidR="00F216F5" w:rsidRPr="00F216F5">
        <w:rPr>
          <w:rFonts w:ascii="SimSun" w:hAnsi="SimSun" w:hint="eastAsia"/>
          <w:bCs/>
          <w:szCs w:val="21"/>
        </w:rPr>
        <w:t>温度校准与补偿</w:t>
      </w:r>
    </w:p>
    <w:p w:rsidR="006E6B70" w:rsidRDefault="006E6B70" w:rsidP="006E6B70">
      <w:pPr>
        <w:spacing w:line="360" w:lineRule="auto"/>
        <w:jc w:val="left"/>
        <w:rPr>
          <w:rFonts w:ascii="SimSun" w:hAnsi="SimSun"/>
          <w:bCs/>
          <w:szCs w:val="21"/>
        </w:rPr>
      </w:pPr>
      <w:r>
        <w:rPr>
          <w:rFonts w:ascii="SimSun" w:hAnsi="SimSun"/>
          <w:bCs/>
          <w:szCs w:val="21"/>
        </w:rPr>
        <w:lastRenderedPageBreak/>
        <w:tab/>
      </w:r>
      <w:r w:rsidR="00F216F5" w:rsidRPr="00F216F5">
        <w:rPr>
          <w:rFonts w:ascii="SimSun" w:hAnsi="SimSun" w:hint="eastAsia"/>
          <w:bCs/>
          <w:szCs w:val="21"/>
        </w:rPr>
        <w:t>为了提高温度测量的精度，半导体温度传感器通常包含校准和补偿电路。这些电路用于消除传感器自身的非线性误差和温度漂移，使测量结果更加准确。大多数现代的数字温度传感器在出厂时已经过校准，可以直接使用。</w:t>
      </w:r>
    </w:p>
    <w:p w:rsidR="00F216F5" w:rsidRPr="00F216F5" w:rsidRDefault="008744AB" w:rsidP="006E6B70">
      <w:pPr>
        <w:spacing w:line="360" w:lineRule="auto"/>
        <w:jc w:val="left"/>
        <w:rPr>
          <w:rFonts w:ascii="SimSun" w:hAnsi="SimSun"/>
          <w:bCs/>
          <w:szCs w:val="21"/>
        </w:rPr>
      </w:pPr>
      <w:r>
        <w:rPr>
          <w:rFonts w:ascii="SimSun" w:hAnsi="SimSun"/>
          <w:bCs/>
          <w:szCs w:val="21"/>
        </w:rPr>
        <w:t>2.1.</w:t>
      </w:r>
      <w:r>
        <w:rPr>
          <w:rFonts w:ascii="SimSun" w:hAnsi="SimSun" w:hint="eastAsia"/>
          <w:bCs/>
          <w:szCs w:val="21"/>
        </w:rPr>
        <w:t xml:space="preserve">6 </w:t>
      </w:r>
      <w:r w:rsidR="00F216F5" w:rsidRPr="00F216F5">
        <w:rPr>
          <w:rFonts w:ascii="SimSun" w:hAnsi="SimSun" w:hint="eastAsia"/>
          <w:bCs/>
          <w:szCs w:val="21"/>
        </w:rPr>
        <w:t>DS18B20的工作原理分析</w:t>
      </w:r>
    </w:p>
    <w:p w:rsidR="00F216F5" w:rsidRDefault="006E6B70" w:rsidP="006E6B70">
      <w:pPr>
        <w:spacing w:line="360" w:lineRule="auto"/>
        <w:jc w:val="left"/>
        <w:rPr>
          <w:rFonts w:ascii="SimSun" w:hAnsi="SimSun"/>
          <w:bCs/>
          <w:szCs w:val="21"/>
        </w:rPr>
      </w:pPr>
      <w:r>
        <w:rPr>
          <w:rFonts w:ascii="SimSun" w:hAnsi="SimSun"/>
          <w:bCs/>
          <w:szCs w:val="21"/>
        </w:rPr>
        <w:tab/>
      </w:r>
      <w:r w:rsidR="00F216F5" w:rsidRPr="00F216F5">
        <w:rPr>
          <w:rFonts w:ascii="SimSun" w:hAnsi="SimSun" w:hint="eastAsia"/>
          <w:bCs/>
          <w:szCs w:val="21"/>
        </w:rPr>
        <w:t>以DS18B20为例，其内部的半导体温度感应元件通过感应温度引起的电压变化，将该电压变化通过放大电路进行放大，之后由内置的12位ADC将其转换为数字信号。然后，传感器通过1-Wire协议将温度数据发送到控制器，控制器再根据应用需求做出相应的处理。</w:t>
      </w:r>
    </w:p>
    <w:p w:rsidR="00F22975" w:rsidRDefault="00F22975" w:rsidP="00F22975">
      <w:pPr>
        <w:spacing w:line="360" w:lineRule="auto"/>
        <w:jc w:val="center"/>
        <w:rPr>
          <w:rFonts w:ascii="SimSun" w:hAnsi="SimSun"/>
          <w:bCs/>
          <w:szCs w:val="21"/>
        </w:rPr>
      </w:pPr>
      <w:r w:rsidRPr="00F22975">
        <w:rPr>
          <w:rFonts w:ascii="SimSun" w:hAnsi="SimSun"/>
          <w:bCs/>
          <w:noProof/>
          <w:szCs w:val="21"/>
        </w:rPr>
        <w:drawing>
          <wp:inline distT="0" distB="0" distL="0" distR="0" wp14:anchorId="750CCE5A" wp14:editId="2596790B">
            <wp:extent cx="3236991" cy="3110753"/>
            <wp:effectExtent l="0" t="0" r="1905" b="1270"/>
            <wp:docPr id="75384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3625" name=""/>
                    <pic:cNvPicPr/>
                  </pic:nvPicPr>
                  <pic:blipFill>
                    <a:blip r:embed="rId9"/>
                    <a:stretch>
                      <a:fillRect/>
                    </a:stretch>
                  </pic:blipFill>
                  <pic:spPr>
                    <a:xfrm>
                      <a:off x="0" y="0"/>
                      <a:ext cx="3256844" cy="3129832"/>
                    </a:xfrm>
                    <a:prstGeom prst="rect">
                      <a:avLst/>
                    </a:prstGeom>
                  </pic:spPr>
                </pic:pic>
              </a:graphicData>
            </a:graphic>
          </wp:inline>
        </w:drawing>
      </w:r>
    </w:p>
    <w:p w:rsidR="00140F07" w:rsidRDefault="00140F07" w:rsidP="00F22975">
      <w:pPr>
        <w:spacing w:line="360" w:lineRule="auto"/>
        <w:jc w:val="center"/>
        <w:rPr>
          <w:rFonts w:ascii="SimSun" w:hAnsi="SimSun"/>
          <w:bCs/>
          <w:szCs w:val="21"/>
        </w:rPr>
      </w:pPr>
      <w:r>
        <w:rPr>
          <w:rFonts w:ascii="SimSun" w:hAnsi="SimSun" w:hint="eastAsia"/>
          <w:bCs/>
          <w:szCs w:val="21"/>
        </w:rPr>
        <w:t>图</w:t>
      </w:r>
      <w:r w:rsidR="000B66F1">
        <w:rPr>
          <w:rFonts w:ascii="SimSun" w:hAnsi="SimSun" w:hint="eastAsia"/>
          <w:bCs/>
          <w:szCs w:val="21"/>
        </w:rPr>
        <w:t>2</w:t>
      </w:r>
      <w:r>
        <w:rPr>
          <w:rFonts w:ascii="SimSun" w:hAnsi="SimSun" w:hint="eastAsia"/>
          <w:bCs/>
          <w:szCs w:val="21"/>
        </w:rPr>
        <w:t xml:space="preserve"> </w:t>
      </w:r>
      <w:r w:rsidRPr="00140F07">
        <w:rPr>
          <w:rFonts w:ascii="SimSun" w:hAnsi="SimSun"/>
          <w:bCs/>
          <w:szCs w:val="21"/>
        </w:rPr>
        <w:t>Pin Configurations</w:t>
      </w:r>
    </w:p>
    <w:p w:rsidR="005E1703" w:rsidRPr="005E1703" w:rsidRDefault="00B06197" w:rsidP="005E1703">
      <w:pPr>
        <w:spacing w:line="360" w:lineRule="auto"/>
        <w:jc w:val="left"/>
        <w:rPr>
          <w:rFonts w:ascii="SimSun" w:hAnsi="SimSun"/>
          <w:bCs/>
          <w:szCs w:val="21"/>
        </w:rPr>
      </w:pPr>
      <w:r>
        <w:rPr>
          <w:rFonts w:ascii="SimSun" w:hAnsi="SimSun" w:hint="eastAsia"/>
          <w:bCs/>
          <w:szCs w:val="21"/>
        </w:rPr>
        <w:t xml:space="preserve">2.2 </w:t>
      </w:r>
      <w:r w:rsidR="005E1703" w:rsidRPr="005E1703">
        <w:rPr>
          <w:rFonts w:ascii="SimSun" w:hAnsi="SimSun" w:hint="eastAsia"/>
          <w:bCs/>
          <w:szCs w:val="21"/>
        </w:rPr>
        <w:t>应用场景</w:t>
      </w:r>
    </w:p>
    <w:p w:rsidR="005E1703" w:rsidRDefault="006C1345" w:rsidP="005E1703">
      <w:pPr>
        <w:spacing w:line="360" w:lineRule="auto"/>
        <w:jc w:val="left"/>
        <w:rPr>
          <w:rFonts w:ascii="SimSun" w:hAnsi="SimSun"/>
          <w:bCs/>
          <w:szCs w:val="21"/>
        </w:rPr>
      </w:pPr>
      <w:r>
        <w:rPr>
          <w:rFonts w:ascii="SimSun" w:hAnsi="SimSun"/>
          <w:bCs/>
          <w:szCs w:val="21"/>
        </w:rPr>
        <w:tab/>
      </w:r>
      <w:r w:rsidR="005E1703" w:rsidRPr="005E1703">
        <w:rPr>
          <w:rFonts w:ascii="SimSun" w:hAnsi="SimSun" w:hint="eastAsia"/>
          <w:bCs/>
          <w:szCs w:val="21"/>
        </w:rPr>
        <w:t>DS18B20 是一种基于半导体的数字温度传感器，它使用 Dallas 半导体公司专有的 1-Wire 通讯协议，使得只需一条数据线即可完成数据传输。这一协议不仅减少了硬件电路中的连线数量，也降低了系统复杂度。DS18B20 内部包含一个温度传感器和一个 12 位的模数转换器（ADC），能够将传感到的模拟温度信号转化为数字信号输出。其温度测量范围为 -55°C 至 +125°C，精度为 ±0.5°C（在 -10°C 至 +85°C 范围内）。</w:t>
      </w:r>
    </w:p>
    <w:p w:rsidR="0066599D" w:rsidRDefault="0066599D" w:rsidP="0066599D">
      <w:pPr>
        <w:spacing w:line="360" w:lineRule="auto"/>
        <w:jc w:val="center"/>
      </w:pPr>
      <w:r>
        <w:lastRenderedPageBreak/>
        <w:fldChar w:fldCharType="begin"/>
      </w:r>
      <w:r>
        <w:instrText xml:space="preserve"> INCLUDEPICTURE "/Users/boa/Library/Group Containers/UBF8T346G9.ms/WebArchiveCopyPasteTempFiles/com.microsoft.Word/DS18B20-1.jpg" \* MERGEFORMATINET </w:instrText>
      </w:r>
      <w:r>
        <w:fldChar w:fldCharType="separate"/>
      </w:r>
      <w:r>
        <w:rPr>
          <w:noProof/>
        </w:rPr>
        <w:drawing>
          <wp:inline distT="0" distB="0" distL="0" distR="0">
            <wp:extent cx="2922323" cy="2707342"/>
            <wp:effectExtent l="0" t="0" r="0" b="0"/>
            <wp:docPr id="168515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977" cy="2724624"/>
                    </a:xfrm>
                    <a:prstGeom prst="rect">
                      <a:avLst/>
                    </a:prstGeom>
                    <a:noFill/>
                    <a:ln>
                      <a:noFill/>
                    </a:ln>
                  </pic:spPr>
                </pic:pic>
              </a:graphicData>
            </a:graphic>
          </wp:inline>
        </w:drawing>
      </w:r>
      <w:r>
        <w:fldChar w:fldCharType="end"/>
      </w:r>
    </w:p>
    <w:p w:rsidR="00140F07" w:rsidRPr="005E1703" w:rsidRDefault="00140F07" w:rsidP="0066599D">
      <w:pPr>
        <w:spacing w:line="360" w:lineRule="auto"/>
        <w:jc w:val="center"/>
        <w:rPr>
          <w:rFonts w:ascii="SimSun" w:hAnsi="SimSun"/>
          <w:bCs/>
          <w:szCs w:val="21"/>
        </w:rPr>
      </w:pPr>
      <w:r>
        <w:rPr>
          <w:rFonts w:hint="eastAsia"/>
        </w:rPr>
        <w:t>图</w:t>
      </w:r>
      <w:r w:rsidR="000B66F1">
        <w:rPr>
          <w:rFonts w:hint="eastAsia"/>
        </w:rPr>
        <w:t>3</w:t>
      </w:r>
      <w:r>
        <w:rPr>
          <w:rFonts w:hint="eastAsia"/>
        </w:rPr>
        <w:t xml:space="preserve"> </w:t>
      </w:r>
      <w:r w:rsidRPr="005E1703">
        <w:rPr>
          <w:rFonts w:ascii="SimSun" w:hAnsi="SimSun" w:hint="eastAsia"/>
          <w:bCs/>
          <w:szCs w:val="21"/>
        </w:rPr>
        <w:t>DS18B20</w:t>
      </w:r>
    </w:p>
    <w:p w:rsidR="005E1703" w:rsidRPr="005E1703" w:rsidRDefault="006C1345" w:rsidP="005E1703">
      <w:pPr>
        <w:spacing w:line="360" w:lineRule="auto"/>
        <w:jc w:val="left"/>
        <w:rPr>
          <w:rFonts w:ascii="SimSun" w:hAnsi="SimSun"/>
          <w:bCs/>
          <w:szCs w:val="21"/>
        </w:rPr>
      </w:pPr>
      <w:r>
        <w:rPr>
          <w:rFonts w:ascii="SimSun" w:hAnsi="SimSun"/>
          <w:bCs/>
          <w:szCs w:val="21"/>
        </w:rPr>
        <w:tab/>
      </w:r>
      <w:r w:rsidR="005E1703" w:rsidRPr="005E1703">
        <w:rPr>
          <w:rFonts w:ascii="SimSun" w:hAnsi="SimSun" w:hint="eastAsia"/>
          <w:bCs/>
          <w:szCs w:val="21"/>
        </w:rPr>
        <w:t>DS18B20 凭借其高精度和简化的通信方式，广泛应用于工业、商业和消费电子领域。以下是几个典型的应用场景：</w:t>
      </w:r>
    </w:p>
    <w:p w:rsidR="005E1703" w:rsidRPr="005E1703" w:rsidRDefault="006C1345" w:rsidP="005E1703">
      <w:pPr>
        <w:spacing w:line="360" w:lineRule="auto"/>
        <w:jc w:val="left"/>
        <w:rPr>
          <w:rFonts w:ascii="SimSun" w:hAnsi="SimSun"/>
          <w:bCs/>
          <w:szCs w:val="21"/>
        </w:rPr>
      </w:pPr>
      <w:r>
        <w:rPr>
          <w:rFonts w:ascii="SimSun" w:hAnsi="SimSun"/>
          <w:bCs/>
          <w:szCs w:val="21"/>
        </w:rPr>
        <w:tab/>
      </w:r>
      <w:r w:rsidR="005E1703" w:rsidRPr="005E1703">
        <w:rPr>
          <w:rFonts w:ascii="SimSun" w:hAnsi="SimSun" w:hint="eastAsia"/>
          <w:bCs/>
          <w:szCs w:val="21"/>
        </w:rPr>
        <w:t>智能家居： DS18B20 被广泛应用于智能家居系统，如智能恒温器、智能冰箱和智能空调。其准确的温度检测能力能够帮助设备根据环境温度自动调节运行参数，提升用户的舒适度和能源效率。</w:t>
      </w:r>
    </w:p>
    <w:p w:rsidR="005E1703" w:rsidRPr="005E1703" w:rsidRDefault="006C1345" w:rsidP="005E1703">
      <w:pPr>
        <w:spacing w:line="360" w:lineRule="auto"/>
        <w:jc w:val="left"/>
        <w:rPr>
          <w:rFonts w:ascii="SimSun" w:hAnsi="SimSun"/>
          <w:bCs/>
          <w:szCs w:val="21"/>
        </w:rPr>
      </w:pPr>
      <w:r>
        <w:rPr>
          <w:rFonts w:ascii="SimSun" w:hAnsi="SimSun"/>
          <w:bCs/>
          <w:szCs w:val="21"/>
        </w:rPr>
        <w:tab/>
      </w:r>
      <w:r w:rsidR="005E1703" w:rsidRPr="005E1703">
        <w:rPr>
          <w:rFonts w:ascii="SimSun" w:hAnsi="SimSun" w:hint="eastAsia"/>
          <w:bCs/>
          <w:szCs w:val="21"/>
        </w:rPr>
        <w:t>工业自动化： 在工业自动化领域，DS18B20 被用于监测设备的工作温度，以确保生产线的稳定运行。例如，在高精度生产过程中，温度监控对产品质量的控制至关重要。</w:t>
      </w:r>
    </w:p>
    <w:p w:rsidR="005E1703" w:rsidRPr="005E1703" w:rsidRDefault="006C1345" w:rsidP="005E1703">
      <w:pPr>
        <w:spacing w:line="360" w:lineRule="auto"/>
        <w:jc w:val="left"/>
        <w:rPr>
          <w:rFonts w:ascii="SimSun" w:hAnsi="SimSun"/>
          <w:bCs/>
          <w:szCs w:val="21"/>
        </w:rPr>
      </w:pPr>
      <w:r>
        <w:rPr>
          <w:rFonts w:ascii="SimSun" w:hAnsi="SimSun"/>
          <w:bCs/>
          <w:szCs w:val="21"/>
        </w:rPr>
        <w:tab/>
      </w:r>
      <w:r w:rsidR="005E1703" w:rsidRPr="005E1703">
        <w:rPr>
          <w:rFonts w:ascii="SimSun" w:hAnsi="SimSun" w:hint="eastAsia"/>
          <w:bCs/>
          <w:szCs w:val="21"/>
        </w:rPr>
        <w:t>医疗设备： 由于 DS18B20 的高精度和宽测温范围，它在某些医疗设备中用于实时监测病人的体表温度或设备温度，保障医疗操作的安全性。</w:t>
      </w:r>
    </w:p>
    <w:p w:rsidR="005E1703" w:rsidRPr="005E1703" w:rsidRDefault="006C1345" w:rsidP="005E1703">
      <w:pPr>
        <w:spacing w:line="360" w:lineRule="auto"/>
        <w:jc w:val="left"/>
        <w:rPr>
          <w:rFonts w:ascii="SimSun" w:hAnsi="SimSun"/>
          <w:bCs/>
          <w:szCs w:val="21"/>
        </w:rPr>
      </w:pPr>
      <w:r>
        <w:rPr>
          <w:rFonts w:ascii="SimSun" w:hAnsi="SimSun"/>
          <w:bCs/>
          <w:szCs w:val="21"/>
        </w:rPr>
        <w:tab/>
      </w:r>
      <w:r w:rsidR="005E1703" w:rsidRPr="005E1703">
        <w:rPr>
          <w:rFonts w:ascii="SimSun" w:hAnsi="SimSun" w:hint="eastAsia"/>
          <w:bCs/>
          <w:szCs w:val="21"/>
        </w:rPr>
        <w:t>汽车电子： DS18B20 在汽车电子领域用于发动机、空调和电池管理系统的温度监控。这些系统的正常运行对温度要求严格，DS18B20 能够提供稳定可靠的温度检测，保障汽车的安全性和性能。</w:t>
      </w:r>
    </w:p>
    <w:p w:rsidR="005E1703" w:rsidRDefault="006C1345" w:rsidP="005E1703">
      <w:pPr>
        <w:spacing w:line="360" w:lineRule="auto"/>
        <w:jc w:val="left"/>
        <w:rPr>
          <w:rFonts w:ascii="SimSun" w:hAnsi="SimSun"/>
          <w:bCs/>
          <w:szCs w:val="21"/>
        </w:rPr>
      </w:pPr>
      <w:r>
        <w:rPr>
          <w:rFonts w:ascii="SimSun" w:hAnsi="SimSun"/>
          <w:bCs/>
          <w:szCs w:val="21"/>
        </w:rPr>
        <w:tab/>
      </w:r>
      <w:r w:rsidR="005E1703" w:rsidRPr="005E1703">
        <w:rPr>
          <w:rFonts w:ascii="SimSun" w:hAnsi="SimSun" w:hint="eastAsia"/>
          <w:bCs/>
          <w:szCs w:val="21"/>
        </w:rPr>
        <w:t>数据中心温度监控： 在大型数据中心，DS18B20 用于监测服务器机架内的温度，避免服务器过热而影响数据中心的稳定运行。通过实时温度反馈，数据中心的管理系统能够根据温度变化调整冷却设备的运行状态，从而提高能源利用效率。</w:t>
      </w:r>
    </w:p>
    <w:p w:rsidR="005E1703" w:rsidRDefault="006C1345" w:rsidP="005E1703">
      <w:pPr>
        <w:spacing w:line="360" w:lineRule="auto"/>
        <w:jc w:val="left"/>
        <w:rPr>
          <w:rFonts w:ascii="SimSun" w:hAnsi="SimSun"/>
          <w:bCs/>
          <w:szCs w:val="21"/>
        </w:rPr>
      </w:pPr>
      <w:r>
        <w:rPr>
          <w:rFonts w:ascii="SimSun" w:hAnsi="SimSun" w:hint="eastAsia"/>
          <w:bCs/>
          <w:szCs w:val="21"/>
        </w:rPr>
        <w:t>2.3</w:t>
      </w:r>
      <w:r w:rsidR="005E1703" w:rsidRPr="005E1703">
        <w:rPr>
          <w:rFonts w:ascii="SimSun" w:hAnsi="SimSun" w:hint="eastAsia"/>
          <w:bCs/>
          <w:szCs w:val="21"/>
        </w:rPr>
        <w:t>同类温度传感器芯片对比</w:t>
      </w:r>
    </w:p>
    <w:p w:rsidR="005E1703" w:rsidRPr="005E1703" w:rsidRDefault="006C1345" w:rsidP="005E1703">
      <w:pPr>
        <w:spacing w:line="360" w:lineRule="auto"/>
        <w:jc w:val="left"/>
        <w:rPr>
          <w:rFonts w:ascii="SimSun" w:hAnsi="SimSun"/>
          <w:bCs/>
          <w:szCs w:val="21"/>
        </w:rPr>
      </w:pPr>
      <w:r>
        <w:rPr>
          <w:rFonts w:ascii="SimSun" w:hAnsi="SimSun"/>
          <w:bCs/>
          <w:szCs w:val="21"/>
        </w:rPr>
        <w:tab/>
      </w:r>
      <w:r w:rsidR="005E1703" w:rsidRPr="005E1703">
        <w:rPr>
          <w:rFonts w:ascii="SimSun" w:hAnsi="SimSun" w:hint="eastAsia"/>
          <w:bCs/>
          <w:szCs w:val="21"/>
        </w:rPr>
        <w:t>除了 DS18B20，市面上还有多款温度传感器芯片，例如 TMP36 和 LM35。这些芯片各有优劣，在应用场景和技术实现上有明显的区别。以下是对 DS18B20、TMP36 和 LM35 的对比分析：</w:t>
      </w:r>
    </w:p>
    <w:p w:rsidR="005E1703" w:rsidRPr="005E1703" w:rsidRDefault="006C1345" w:rsidP="005E1703">
      <w:pPr>
        <w:spacing w:line="360" w:lineRule="auto"/>
        <w:jc w:val="left"/>
        <w:rPr>
          <w:rFonts w:ascii="SimSun" w:hAnsi="SimSun"/>
          <w:bCs/>
          <w:szCs w:val="21"/>
        </w:rPr>
      </w:pPr>
      <w:r>
        <w:rPr>
          <w:rFonts w:ascii="SimSun" w:hAnsi="SimSun"/>
          <w:bCs/>
          <w:szCs w:val="21"/>
        </w:rPr>
        <w:tab/>
      </w:r>
      <w:r w:rsidR="005E1703" w:rsidRPr="005E1703">
        <w:rPr>
          <w:rFonts w:ascii="SimSun" w:hAnsi="SimSun" w:hint="eastAsia"/>
          <w:bCs/>
          <w:szCs w:val="21"/>
        </w:rPr>
        <w:t>DS18B20: 基于数字输出的温度传感器，采用 1-Wire 协议，通信简单且支持多个传感器同时</w:t>
      </w:r>
      <w:r w:rsidR="005E1703" w:rsidRPr="005E1703">
        <w:rPr>
          <w:rFonts w:ascii="SimSun" w:hAnsi="SimSun" w:hint="eastAsia"/>
          <w:bCs/>
          <w:szCs w:val="21"/>
        </w:rPr>
        <w:lastRenderedPageBreak/>
        <w:t>使用，适合复杂布线的场合。其高分辨率和宽测温范围使其适用于多种应用。</w:t>
      </w:r>
    </w:p>
    <w:p w:rsidR="005E1703" w:rsidRPr="005E1703" w:rsidRDefault="006C1345" w:rsidP="005E1703">
      <w:pPr>
        <w:spacing w:line="360" w:lineRule="auto"/>
        <w:jc w:val="left"/>
        <w:rPr>
          <w:rFonts w:ascii="SimSun" w:hAnsi="SimSun"/>
          <w:bCs/>
          <w:szCs w:val="21"/>
        </w:rPr>
      </w:pPr>
      <w:r>
        <w:rPr>
          <w:rFonts w:ascii="SimSun" w:hAnsi="SimSun"/>
          <w:bCs/>
          <w:szCs w:val="21"/>
        </w:rPr>
        <w:tab/>
      </w:r>
      <w:r w:rsidR="005E1703" w:rsidRPr="005E1703">
        <w:rPr>
          <w:rFonts w:ascii="SimSun" w:hAnsi="SimSun" w:hint="eastAsia"/>
          <w:bCs/>
          <w:szCs w:val="21"/>
        </w:rPr>
        <w:t>TMP36: 模拟温度传感器，具有低功耗的优势，但需要额外的 ADC 来读取温度信号。TMP36 的温度测量范围为 -40°C 至 +125°C，精度为 ±2°C。相比之下，虽然精度不如 DS18B20 高，但其功耗更低，适合对电池寿命有要求的应用场景。</w:t>
      </w:r>
    </w:p>
    <w:p w:rsidR="005E1703" w:rsidRPr="005E1703" w:rsidRDefault="006C1345" w:rsidP="005E1703">
      <w:pPr>
        <w:spacing w:line="360" w:lineRule="auto"/>
        <w:jc w:val="left"/>
        <w:rPr>
          <w:rFonts w:ascii="SimSun" w:hAnsi="SimSun"/>
          <w:bCs/>
          <w:szCs w:val="21"/>
        </w:rPr>
      </w:pPr>
      <w:r>
        <w:rPr>
          <w:rFonts w:ascii="SimSun" w:hAnsi="SimSun"/>
          <w:bCs/>
          <w:szCs w:val="21"/>
        </w:rPr>
        <w:tab/>
      </w:r>
      <w:r w:rsidR="005E1703" w:rsidRPr="005E1703">
        <w:rPr>
          <w:rFonts w:ascii="SimSun" w:hAnsi="SimSun" w:hint="eastAsia"/>
          <w:bCs/>
          <w:szCs w:val="21"/>
        </w:rPr>
        <w:t>LM35: 也是一种模拟温度传感器，测温范围较窄（0°C 至 +100°C），其输出电压与温度线性相关，每升高 1°C，输出电压上升 10mV。虽然精度较高，但其数字化处理需要额外的电路。</w:t>
      </w:r>
    </w:p>
    <w:p w:rsidR="005E1703" w:rsidRDefault="006C1345" w:rsidP="005E1703">
      <w:pPr>
        <w:spacing w:line="360" w:lineRule="auto"/>
        <w:jc w:val="left"/>
        <w:rPr>
          <w:rFonts w:ascii="SimSun" w:hAnsi="SimSun"/>
          <w:bCs/>
          <w:szCs w:val="21"/>
        </w:rPr>
      </w:pPr>
      <w:r>
        <w:rPr>
          <w:rFonts w:ascii="SimSun" w:hAnsi="SimSun"/>
          <w:bCs/>
          <w:szCs w:val="21"/>
        </w:rPr>
        <w:tab/>
      </w:r>
      <w:r>
        <w:rPr>
          <w:rFonts w:ascii="SimSun" w:hAnsi="SimSun" w:hint="eastAsia"/>
          <w:bCs/>
          <w:szCs w:val="21"/>
        </w:rPr>
        <w:t>总的来说，</w:t>
      </w:r>
      <w:r w:rsidR="005E1703" w:rsidRPr="005E1703">
        <w:rPr>
          <w:rFonts w:ascii="SimSun" w:hAnsi="SimSun" w:hint="eastAsia"/>
          <w:bCs/>
          <w:szCs w:val="21"/>
        </w:rPr>
        <w:t>从通信方式、精度、功耗和应用场景的角度来看，DS18B20 由于其数字化输出和 1-Wire 通信协议，在复杂布线和多传感器场景下更具优势。而 TMP36 和 LM35 则更适合对功耗和成本有严格要求的应用场景。</w:t>
      </w:r>
    </w:p>
    <w:p w:rsidR="005E1703" w:rsidRPr="007358D2" w:rsidRDefault="007358D2" w:rsidP="005E1703">
      <w:pPr>
        <w:spacing w:line="360" w:lineRule="auto"/>
        <w:jc w:val="left"/>
        <w:rPr>
          <w:rFonts w:ascii="SimSun" w:hAnsi="SimSun"/>
          <w:bCs/>
          <w:sz w:val="22"/>
          <w:szCs w:val="22"/>
        </w:rPr>
      </w:pPr>
      <w:r w:rsidRPr="007358D2">
        <w:rPr>
          <w:rFonts w:ascii="SimSun" w:hAnsi="SimSun" w:hint="eastAsia"/>
          <w:bCs/>
          <w:sz w:val="22"/>
          <w:szCs w:val="22"/>
        </w:rPr>
        <w:t>2.4</w:t>
      </w:r>
      <w:r w:rsidR="005E1703" w:rsidRPr="007358D2">
        <w:rPr>
          <w:rFonts w:ascii="SimSun" w:hAnsi="SimSun" w:hint="eastAsia"/>
          <w:bCs/>
          <w:sz w:val="22"/>
          <w:szCs w:val="22"/>
        </w:rPr>
        <w:t>研究前沿技术的突破</w:t>
      </w:r>
    </w:p>
    <w:p w:rsidR="005E1703" w:rsidRPr="005E1703" w:rsidRDefault="007358D2" w:rsidP="005E1703">
      <w:pPr>
        <w:spacing w:line="360" w:lineRule="auto"/>
        <w:jc w:val="left"/>
        <w:rPr>
          <w:rFonts w:ascii="SimSun" w:hAnsi="SimSun"/>
          <w:bCs/>
          <w:szCs w:val="21"/>
        </w:rPr>
      </w:pPr>
      <w:r>
        <w:rPr>
          <w:rFonts w:ascii="SimSun" w:hAnsi="SimSun"/>
          <w:bCs/>
          <w:szCs w:val="21"/>
        </w:rPr>
        <w:tab/>
      </w:r>
      <w:r w:rsidR="005E1703" w:rsidRPr="005E1703">
        <w:rPr>
          <w:rFonts w:ascii="SimSun" w:hAnsi="SimSun" w:hint="eastAsia"/>
          <w:bCs/>
          <w:szCs w:val="21"/>
        </w:rPr>
        <w:t>随着技术的发展，温度传感器领域也在不断创新。以下是几个前沿技术的突破：</w:t>
      </w:r>
    </w:p>
    <w:p w:rsidR="005E1703" w:rsidRPr="005E1703" w:rsidRDefault="005E1703" w:rsidP="005E1703">
      <w:pPr>
        <w:spacing w:line="360" w:lineRule="auto"/>
        <w:jc w:val="left"/>
        <w:rPr>
          <w:rFonts w:ascii="SimSun" w:hAnsi="SimSun"/>
          <w:bCs/>
          <w:szCs w:val="21"/>
        </w:rPr>
      </w:pPr>
      <w:r w:rsidRPr="005E1703">
        <w:rPr>
          <w:rFonts w:ascii="SimSun" w:hAnsi="SimSun" w:hint="eastAsia"/>
          <w:bCs/>
          <w:szCs w:val="21"/>
        </w:rPr>
        <w:t>纳米材料与柔性传感器： 纳米材料的引入正在改变温度传感器的设计，使得传感器更加柔性、轻便且高效。例如，石墨烯和碳纳米管材料具有高灵敏度和快速响应的特点，能够应用于柔性电子设备和可穿戴设备中。</w:t>
      </w:r>
    </w:p>
    <w:p w:rsidR="005E1703" w:rsidRPr="005E1703" w:rsidRDefault="007358D2" w:rsidP="005E1703">
      <w:pPr>
        <w:spacing w:line="360" w:lineRule="auto"/>
        <w:jc w:val="left"/>
        <w:rPr>
          <w:rFonts w:ascii="SimSun" w:hAnsi="SimSun"/>
          <w:bCs/>
          <w:szCs w:val="21"/>
        </w:rPr>
      </w:pPr>
      <w:r>
        <w:rPr>
          <w:rFonts w:ascii="SimSun" w:hAnsi="SimSun"/>
          <w:bCs/>
          <w:szCs w:val="21"/>
        </w:rPr>
        <w:tab/>
      </w:r>
      <w:r w:rsidR="005E1703" w:rsidRPr="005E1703">
        <w:rPr>
          <w:rFonts w:ascii="SimSun" w:hAnsi="SimSun" w:hint="eastAsia"/>
          <w:bCs/>
          <w:szCs w:val="21"/>
        </w:rPr>
        <w:t>集成温度传感器的智能芯片： 智能芯片技术正在温度传感器领域实现集成化的突破。通过将温度传感器与处理器、通信模块和能量管理系统集成在一个芯片上，能够大幅减少功耗和体积，提升系统的集成度和智能化水平。</w:t>
      </w:r>
      <w:r w:rsidR="00257558" w:rsidRPr="00257558">
        <w:rPr>
          <w:rFonts w:ascii="SimSun" w:hAnsi="SimSun" w:hint="eastAsia"/>
          <w:bCs/>
          <w:szCs w:val="21"/>
        </w:rPr>
        <w:t>随着科学技术的发展，传感器正朝着智能化、网络化、集成化、微型化的方向发展，特别是MEMS技术的成熟，正不断推动传感器技术的进步。通过MEMS技术把传感器芯片、处理器芯片、通信芯片、电路集成于一体，实现传感器的智能化、网络化、集成化和微型化。</w:t>
      </w:r>
    </w:p>
    <w:p w:rsidR="005E1703" w:rsidRDefault="007358D2" w:rsidP="00B21D0A">
      <w:pPr>
        <w:spacing w:line="360" w:lineRule="auto"/>
        <w:jc w:val="left"/>
        <w:rPr>
          <w:rFonts w:ascii="SimSun" w:hAnsi="SimSun"/>
          <w:bCs/>
          <w:szCs w:val="21"/>
        </w:rPr>
      </w:pPr>
      <w:r>
        <w:rPr>
          <w:rFonts w:ascii="SimSun" w:hAnsi="SimSun"/>
          <w:bCs/>
          <w:szCs w:val="21"/>
        </w:rPr>
        <w:tab/>
      </w:r>
      <w:r w:rsidR="005E1703" w:rsidRPr="005E1703">
        <w:rPr>
          <w:rFonts w:ascii="SimSun" w:hAnsi="SimSun" w:hint="eastAsia"/>
          <w:bCs/>
          <w:szCs w:val="21"/>
        </w:rPr>
        <w:t>光纤温度传感器： 光纤温度传感器具有抗电磁干扰、宽测温范围和高灵敏度的优势，尤其适用于极端环境中的温度监测。当前的研究正致力于提高其精度、响应速度和制造成本，使其能够更广泛地应用于工业、航空航天等领域。</w:t>
      </w:r>
      <w:r w:rsidR="00B21D0A" w:rsidRPr="00B21D0A">
        <w:rPr>
          <w:rFonts w:ascii="SimSun" w:hAnsi="SimSun" w:hint="eastAsia"/>
          <w:bCs/>
          <w:szCs w:val="21"/>
        </w:rPr>
        <w:t>FISO的光纤温度（FOT）传感器非常适合苛刻的环境条件，例如低温，核能和强射频应用。它们不具有电子活性，不发光，也不受任何类型的EM辐射（无论是微波，RF还是MRI）的影响。这些是针对危险环境的内置安全性，极高的耐高温性，高精度和耐腐蚀性环境。</w:t>
      </w:r>
    </w:p>
    <w:p w:rsidR="00D8225F" w:rsidRDefault="00D8225F" w:rsidP="00D8225F">
      <w:pPr>
        <w:spacing w:line="360" w:lineRule="auto"/>
        <w:jc w:val="center"/>
      </w:pPr>
      <w:r>
        <w:lastRenderedPageBreak/>
        <w:fldChar w:fldCharType="begin"/>
      </w:r>
      <w:r>
        <w:instrText xml:space="preserve"> INCLUDEPICTURE "/Users/boa/Library/Group Containers/UBF8T346G9.ms/WebArchiveCopyPasteTempFiles/com.microsoft.Word/2020481071492947.jpg" \* MERGEFORMATINET </w:instrText>
      </w:r>
      <w:r>
        <w:fldChar w:fldCharType="separate"/>
      </w:r>
      <w:r>
        <w:rPr>
          <w:noProof/>
        </w:rPr>
        <w:drawing>
          <wp:inline distT="0" distB="0" distL="0" distR="0">
            <wp:extent cx="3316941" cy="2489359"/>
            <wp:effectExtent l="0" t="0" r="0" b="0"/>
            <wp:docPr id="321485148" name="Picture 3" descr="FOT- L光纤温度传感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T- L光纤温度传感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6391" cy="2503956"/>
                    </a:xfrm>
                    <a:prstGeom prst="rect">
                      <a:avLst/>
                    </a:prstGeom>
                    <a:noFill/>
                    <a:ln>
                      <a:noFill/>
                    </a:ln>
                  </pic:spPr>
                </pic:pic>
              </a:graphicData>
            </a:graphic>
          </wp:inline>
        </w:drawing>
      </w:r>
      <w:r>
        <w:fldChar w:fldCharType="end"/>
      </w:r>
    </w:p>
    <w:p w:rsidR="000B66F1" w:rsidRPr="00F216F5" w:rsidRDefault="000B66F1" w:rsidP="00D8225F">
      <w:pPr>
        <w:spacing w:line="360" w:lineRule="auto"/>
        <w:jc w:val="center"/>
        <w:rPr>
          <w:rFonts w:ascii="SimSun" w:hAnsi="SimSun"/>
          <w:bCs/>
          <w:szCs w:val="21"/>
        </w:rPr>
      </w:pPr>
      <w:r>
        <w:rPr>
          <w:rFonts w:hint="eastAsia"/>
        </w:rPr>
        <w:t>图</w:t>
      </w:r>
      <w:r>
        <w:rPr>
          <w:rFonts w:hint="eastAsia"/>
        </w:rPr>
        <w:t xml:space="preserve">4 </w:t>
      </w:r>
      <w:r w:rsidRPr="000B66F1">
        <w:rPr>
          <w:rFonts w:hint="eastAsia"/>
        </w:rPr>
        <w:t>FOT- L</w:t>
      </w:r>
      <w:r w:rsidRPr="000B66F1">
        <w:rPr>
          <w:rFonts w:hint="eastAsia"/>
        </w:rPr>
        <w:t>光纤温度传感器</w:t>
      </w:r>
    </w:p>
    <w:p w:rsidR="00617289" w:rsidRDefault="004F0092" w:rsidP="00617289">
      <w:pPr>
        <w:numPr>
          <w:ilvl w:val="0"/>
          <w:numId w:val="2"/>
        </w:numPr>
        <w:spacing w:line="600" w:lineRule="auto"/>
        <w:jc w:val="left"/>
        <w:rPr>
          <w:rFonts w:ascii="SimSun" w:hAnsi="SimSun"/>
          <w:bCs/>
          <w:sz w:val="24"/>
        </w:rPr>
      </w:pPr>
      <w:r>
        <w:rPr>
          <w:rFonts w:ascii="SimSun" w:hAnsi="SimSun" w:hint="eastAsia"/>
          <w:bCs/>
          <w:sz w:val="24"/>
        </w:rPr>
        <w:t>结论</w:t>
      </w:r>
    </w:p>
    <w:p w:rsidR="00FD03C8" w:rsidRPr="009E5E9E" w:rsidRDefault="009E5E9E" w:rsidP="009E5E9E">
      <w:pPr>
        <w:spacing w:line="360" w:lineRule="auto"/>
        <w:jc w:val="left"/>
        <w:rPr>
          <w:rFonts w:ascii="SimSun" w:hAnsi="SimSun"/>
          <w:bCs/>
          <w:szCs w:val="21"/>
        </w:rPr>
      </w:pPr>
      <w:r>
        <w:rPr>
          <w:rFonts w:ascii="SimSun" w:hAnsi="SimSun"/>
          <w:bCs/>
          <w:szCs w:val="21"/>
        </w:rPr>
        <w:t xml:space="preserve">    </w:t>
      </w:r>
      <w:r w:rsidR="00DD1069" w:rsidRPr="009E5E9E">
        <w:rPr>
          <w:rFonts w:ascii="SimSun" w:hAnsi="SimSun" w:hint="eastAsia"/>
          <w:bCs/>
          <w:szCs w:val="21"/>
        </w:rPr>
        <w:t>温度传感器芯片在现代科技中的应用至关重要，DS18B20 作为其中的佼佼者，以其高精度、低功耗和简化的通信方式广泛应用于智能家居、工业自动化等领域。与其他温度传感器芯片相比，DS18B20 在多传感器应用场景中具有明显优势。随着柔性传感器、智能芯片和光纤传感器等前沿技术的不断突破，温度传感器领域将迎来更多创新和应用扩展。未来，温度传感器芯片将更加智能化、集成化，进一步推动物联网、智能设备等领域的发展。</w:t>
      </w:r>
    </w:p>
    <w:p w:rsidR="00617289" w:rsidRDefault="004F0092" w:rsidP="004F0092">
      <w:pPr>
        <w:spacing w:line="600" w:lineRule="auto"/>
        <w:rPr>
          <w:rFonts w:ascii="SimSun" w:hAnsi="SimSun"/>
          <w:bCs/>
          <w:sz w:val="24"/>
        </w:rPr>
      </w:pPr>
      <w:r>
        <w:rPr>
          <w:rFonts w:ascii="SimSun" w:hAnsi="SimSun" w:hint="eastAsia"/>
          <w:bCs/>
          <w:sz w:val="24"/>
        </w:rPr>
        <w:t>四、参考文献</w:t>
      </w:r>
    </w:p>
    <w:p w:rsidR="005E1703" w:rsidRPr="006B2817" w:rsidRDefault="005E1703" w:rsidP="005E1703">
      <w:pPr>
        <w:spacing w:line="360" w:lineRule="auto"/>
        <w:rPr>
          <w:rFonts w:ascii="SimSun" w:hAnsi="SimSun"/>
          <w:bCs/>
          <w:szCs w:val="21"/>
        </w:rPr>
      </w:pPr>
      <w:r w:rsidRPr="005E1703">
        <w:rPr>
          <w:rFonts w:ascii="SimSun" w:hAnsi="SimSun" w:hint="eastAsia"/>
          <w:bCs/>
          <w:szCs w:val="21"/>
        </w:rPr>
        <w:t>[1]王玉兰,朱爱东.DS18B20数字温度传感器在晶体管PN结物理特性研究实验中的应用设计[J].延边大学学报(自然科学版),2012,38(04):288-290.DOI:10.16379/j.cnki.issn.1004-4353.2012.04.002.</w:t>
      </w:r>
    </w:p>
    <w:p w:rsidR="005E1703" w:rsidRPr="005E1703" w:rsidRDefault="005E1703" w:rsidP="005E1703">
      <w:pPr>
        <w:spacing w:line="360" w:lineRule="auto"/>
        <w:rPr>
          <w:rFonts w:ascii="SimSun" w:hAnsi="SimSun"/>
          <w:bCs/>
          <w:szCs w:val="21"/>
        </w:rPr>
      </w:pPr>
      <w:r w:rsidRPr="005E1703">
        <w:rPr>
          <w:rFonts w:ascii="SimSun" w:hAnsi="SimSun" w:hint="eastAsia"/>
          <w:bCs/>
          <w:szCs w:val="21"/>
        </w:rPr>
        <w:t>[</w:t>
      </w:r>
      <w:r>
        <w:rPr>
          <w:rFonts w:ascii="SimSun" w:hAnsi="SimSun" w:hint="eastAsia"/>
          <w:bCs/>
          <w:szCs w:val="21"/>
        </w:rPr>
        <w:t>2</w:t>
      </w:r>
      <w:r w:rsidRPr="005E1703">
        <w:rPr>
          <w:rFonts w:ascii="SimSun" w:hAnsi="SimSun" w:hint="eastAsia"/>
          <w:bCs/>
          <w:szCs w:val="21"/>
        </w:rPr>
        <w:t>]穆琪琪.基于有机半导体的柔性温度传感器有源层设计及优化[D].广西科技大学</w:t>
      </w:r>
      <w:proofErr w:type="gramStart"/>
      <w:r w:rsidRPr="005E1703">
        <w:rPr>
          <w:rFonts w:ascii="SimSun" w:hAnsi="SimSun" w:hint="eastAsia"/>
          <w:bCs/>
          <w:szCs w:val="21"/>
        </w:rPr>
        <w:t>,2023.DOI</w:t>
      </w:r>
      <w:proofErr w:type="gramEnd"/>
      <w:r w:rsidRPr="005E1703">
        <w:rPr>
          <w:rFonts w:ascii="SimSun" w:hAnsi="SimSun" w:hint="eastAsia"/>
          <w:bCs/>
          <w:szCs w:val="21"/>
        </w:rPr>
        <w:t>:10.27759/d.cnki.ggxgx.2023.000442.</w:t>
      </w:r>
    </w:p>
    <w:p w:rsidR="005E1703" w:rsidRPr="005E1703" w:rsidRDefault="005E1703" w:rsidP="005E1703">
      <w:pPr>
        <w:spacing w:line="360" w:lineRule="auto"/>
        <w:rPr>
          <w:rFonts w:ascii="SimSun" w:hAnsi="SimSun"/>
          <w:bCs/>
          <w:szCs w:val="21"/>
        </w:rPr>
      </w:pPr>
      <w:r w:rsidRPr="005E1703">
        <w:rPr>
          <w:rFonts w:ascii="SimSun" w:hAnsi="SimSun" w:hint="eastAsia"/>
          <w:bCs/>
          <w:szCs w:val="21"/>
        </w:rPr>
        <w:t>[</w:t>
      </w:r>
      <w:r>
        <w:rPr>
          <w:rFonts w:ascii="SimSun" w:hAnsi="SimSun" w:hint="eastAsia"/>
          <w:bCs/>
          <w:szCs w:val="21"/>
        </w:rPr>
        <w:t>3</w:t>
      </w:r>
      <w:r w:rsidRPr="005E1703">
        <w:rPr>
          <w:rFonts w:ascii="SimSun" w:hAnsi="SimSun" w:hint="eastAsia"/>
          <w:bCs/>
          <w:szCs w:val="21"/>
        </w:rPr>
        <w:t>]赵松强,谭立国,魏雪城.用于汽车仪表工业的PTC半导体温度传感器[J].内燃机与配件,</w:t>
      </w:r>
      <w:proofErr w:type="gramStart"/>
      <w:r w:rsidRPr="005E1703">
        <w:rPr>
          <w:rFonts w:ascii="SimSun" w:hAnsi="SimSun" w:hint="eastAsia"/>
          <w:bCs/>
          <w:szCs w:val="21"/>
        </w:rPr>
        <w:t>2023,(</w:t>
      </w:r>
      <w:proofErr w:type="gramEnd"/>
      <w:r w:rsidRPr="005E1703">
        <w:rPr>
          <w:rFonts w:ascii="SimSun" w:hAnsi="SimSun" w:hint="eastAsia"/>
          <w:bCs/>
          <w:szCs w:val="21"/>
        </w:rPr>
        <w:t>09):100-102.DOI:10.19475/j.cnki.issn1674-957x.2023.09.004.</w:t>
      </w:r>
    </w:p>
    <w:p w:rsidR="006B7C51" w:rsidRDefault="006B7C51" w:rsidP="005E1703">
      <w:pPr>
        <w:spacing w:line="360" w:lineRule="auto"/>
        <w:rPr>
          <w:rFonts w:ascii="SimSun" w:hAnsi="SimSun"/>
          <w:bCs/>
          <w:szCs w:val="21"/>
        </w:rPr>
      </w:pPr>
      <w:r w:rsidRPr="005E1703">
        <w:rPr>
          <w:rFonts w:ascii="SimSun" w:hAnsi="SimSun" w:hint="eastAsia"/>
          <w:bCs/>
          <w:szCs w:val="21"/>
        </w:rPr>
        <w:t>[</w:t>
      </w:r>
      <w:r>
        <w:rPr>
          <w:rFonts w:ascii="SimSun" w:hAnsi="SimSun" w:hint="eastAsia"/>
          <w:bCs/>
          <w:szCs w:val="21"/>
        </w:rPr>
        <w:t>4</w:t>
      </w:r>
      <w:r w:rsidRPr="005E1703">
        <w:rPr>
          <w:rFonts w:ascii="SimSun" w:hAnsi="SimSun" w:hint="eastAsia"/>
          <w:bCs/>
          <w:szCs w:val="21"/>
        </w:rPr>
        <w:t>]</w:t>
      </w:r>
      <w:r w:rsidRPr="006B7C51">
        <w:rPr>
          <w:rFonts w:hint="eastAsia"/>
        </w:rPr>
        <w:t xml:space="preserve"> </w:t>
      </w:r>
      <w:r w:rsidRPr="006B7C51">
        <w:rPr>
          <w:rFonts w:ascii="SimSun" w:hAnsi="SimSun" w:hint="eastAsia"/>
          <w:bCs/>
          <w:szCs w:val="21"/>
        </w:rPr>
        <w:t>数字高精度温度传感芯片的工作原理以及应用</w:t>
      </w:r>
    </w:p>
    <w:p w:rsidR="00FD03C8" w:rsidRDefault="006B7C51" w:rsidP="005E1703">
      <w:pPr>
        <w:spacing w:line="360" w:lineRule="auto"/>
        <w:rPr>
          <w:rFonts w:ascii="SimSun" w:hAnsi="SimSun"/>
          <w:bCs/>
          <w:szCs w:val="21"/>
        </w:rPr>
      </w:pPr>
      <w:hyperlink r:id="rId12" w:history="1">
        <w:r w:rsidRPr="00FC0832">
          <w:rPr>
            <w:rStyle w:val="Hyperlink"/>
            <w:rFonts w:ascii="SimSun" w:hAnsi="SimSun" w:hint="eastAsia"/>
            <w:bCs/>
            <w:szCs w:val="21"/>
          </w:rPr>
          <w:t>https://blog.csdn.net/nanfeng775a/article/details/132753494</w:t>
        </w:r>
      </w:hyperlink>
    </w:p>
    <w:p w:rsidR="006B7C51" w:rsidRDefault="006B7C51" w:rsidP="006B7C51">
      <w:pPr>
        <w:spacing w:line="360" w:lineRule="auto"/>
        <w:rPr>
          <w:rFonts w:ascii="SimSun" w:hAnsi="SimSun"/>
          <w:bCs/>
          <w:szCs w:val="21"/>
        </w:rPr>
      </w:pPr>
      <w:r w:rsidRPr="005E1703">
        <w:rPr>
          <w:rFonts w:ascii="SimSun" w:hAnsi="SimSun" w:hint="eastAsia"/>
          <w:bCs/>
          <w:szCs w:val="21"/>
        </w:rPr>
        <w:t>[</w:t>
      </w:r>
      <w:r>
        <w:rPr>
          <w:rFonts w:ascii="SimSun" w:hAnsi="SimSun" w:hint="eastAsia"/>
          <w:bCs/>
          <w:szCs w:val="21"/>
        </w:rPr>
        <w:t>5</w:t>
      </w:r>
      <w:r w:rsidRPr="005E1703">
        <w:rPr>
          <w:rFonts w:ascii="SimSun" w:hAnsi="SimSun" w:hint="eastAsia"/>
          <w:bCs/>
          <w:szCs w:val="21"/>
        </w:rPr>
        <w:t>]</w:t>
      </w:r>
      <w:r w:rsidRPr="006B7C51">
        <w:rPr>
          <w:rFonts w:hint="eastAsia"/>
        </w:rPr>
        <w:t xml:space="preserve"> </w:t>
      </w:r>
      <w:r w:rsidRPr="006B7C51">
        <w:rPr>
          <w:rFonts w:ascii="SimSun" w:hAnsi="SimSun"/>
          <w:bCs/>
          <w:szCs w:val="21"/>
        </w:rPr>
        <w:t>DS18B20 Programmable Resolution</w:t>
      </w:r>
      <w:r>
        <w:rPr>
          <w:rFonts w:ascii="SimSun" w:hAnsi="SimSun" w:hint="eastAsia"/>
          <w:bCs/>
          <w:szCs w:val="21"/>
        </w:rPr>
        <w:t xml:space="preserve"> </w:t>
      </w:r>
      <w:r w:rsidRPr="006B7C51">
        <w:rPr>
          <w:rFonts w:ascii="SimSun" w:hAnsi="SimSun"/>
          <w:bCs/>
          <w:szCs w:val="21"/>
        </w:rPr>
        <w:t>1-Wire Digital Thermometer</w:t>
      </w:r>
    </w:p>
    <w:p w:rsidR="00F22975" w:rsidRDefault="00F22975" w:rsidP="005E1703">
      <w:pPr>
        <w:spacing w:line="360" w:lineRule="auto"/>
        <w:rPr>
          <w:rFonts w:ascii="SimSun" w:hAnsi="SimSun"/>
          <w:bCs/>
          <w:szCs w:val="21"/>
        </w:rPr>
      </w:pPr>
      <w:hyperlink r:id="rId13" w:history="1">
        <w:r w:rsidRPr="00FC0832">
          <w:rPr>
            <w:rStyle w:val="Hyperlink"/>
            <w:rFonts w:ascii="SimSun" w:hAnsi="SimSun"/>
            <w:bCs/>
            <w:szCs w:val="21"/>
          </w:rPr>
          <w:t>https://www.analog.com/media/en/technical-documentation/data-sheets/DS18B20.pdf</w:t>
        </w:r>
      </w:hyperlink>
    </w:p>
    <w:p w:rsidR="0050501E" w:rsidRDefault="0050501E" w:rsidP="005E1703">
      <w:pPr>
        <w:spacing w:line="360" w:lineRule="auto"/>
        <w:rPr>
          <w:rFonts w:ascii="SimSun" w:hAnsi="SimSun"/>
          <w:bCs/>
          <w:szCs w:val="21"/>
        </w:rPr>
      </w:pPr>
      <w:r>
        <w:rPr>
          <w:rFonts w:ascii="SimSun" w:hAnsi="SimSun"/>
          <w:bCs/>
          <w:szCs w:val="21"/>
        </w:rPr>
        <w:t>[6]</w:t>
      </w:r>
      <w:r w:rsidRPr="0050501E">
        <w:rPr>
          <w:rFonts w:hint="eastAsia"/>
        </w:rPr>
        <w:t xml:space="preserve"> </w:t>
      </w:r>
      <w:r w:rsidRPr="0050501E">
        <w:rPr>
          <w:rFonts w:ascii="SimSun" w:hAnsi="SimSun" w:hint="eastAsia"/>
          <w:bCs/>
          <w:szCs w:val="21"/>
        </w:rPr>
        <w:t>几种常用温度传感器工作原理以及测温原理分析</w:t>
      </w:r>
    </w:p>
    <w:p w:rsidR="00F22975" w:rsidRDefault="00082CA3" w:rsidP="005E1703">
      <w:pPr>
        <w:spacing w:line="360" w:lineRule="auto"/>
        <w:rPr>
          <w:rFonts w:ascii="SimSun" w:hAnsi="SimSun"/>
          <w:bCs/>
          <w:szCs w:val="21"/>
        </w:rPr>
      </w:pPr>
      <w:hyperlink r:id="rId14" w:history="1">
        <w:r w:rsidRPr="00FC0832">
          <w:rPr>
            <w:rStyle w:val="Hyperlink"/>
            <w:rFonts w:ascii="SimSun" w:hAnsi="SimSun"/>
            <w:bCs/>
            <w:szCs w:val="21"/>
          </w:rPr>
          <w:t>https://www.sensorexpert.com.cn/article/1199.html</w:t>
        </w:r>
      </w:hyperlink>
    </w:p>
    <w:p w:rsidR="00082CA3" w:rsidRDefault="00082CA3" w:rsidP="005E1703">
      <w:pPr>
        <w:spacing w:line="360" w:lineRule="auto"/>
        <w:rPr>
          <w:rFonts w:ascii="SimSun" w:hAnsi="SimSun"/>
          <w:bCs/>
          <w:szCs w:val="21"/>
        </w:rPr>
      </w:pPr>
      <w:r>
        <w:rPr>
          <w:rFonts w:ascii="SimSun" w:hAnsi="SimSun"/>
          <w:bCs/>
          <w:szCs w:val="21"/>
        </w:rPr>
        <w:t>[7]</w:t>
      </w:r>
      <w:r w:rsidRPr="00082CA3">
        <w:rPr>
          <w:rFonts w:hint="eastAsia"/>
        </w:rPr>
        <w:t xml:space="preserve"> </w:t>
      </w:r>
      <w:r w:rsidRPr="00082CA3">
        <w:rPr>
          <w:rFonts w:ascii="SimSun" w:hAnsi="SimSun" w:hint="eastAsia"/>
          <w:bCs/>
          <w:szCs w:val="21"/>
        </w:rPr>
        <w:t>集成温度传感器电路技术报告</w:t>
      </w:r>
    </w:p>
    <w:p w:rsidR="00780E1F" w:rsidRDefault="00F22975" w:rsidP="00D8225F">
      <w:pPr>
        <w:spacing w:line="360" w:lineRule="auto"/>
        <w:rPr>
          <w:rFonts w:ascii="SimSun" w:hAnsi="SimSun"/>
          <w:bCs/>
          <w:szCs w:val="21"/>
        </w:rPr>
      </w:pPr>
      <w:hyperlink r:id="rId15" w:history="1">
        <w:r w:rsidRPr="00FC0832">
          <w:rPr>
            <w:rStyle w:val="Hyperlink"/>
            <w:rFonts w:ascii="SimSun" w:hAnsi="SimSun"/>
            <w:bCs/>
            <w:szCs w:val="21"/>
          </w:rPr>
          <w:t>https://www.cnblogs.com/sasasatori/p/16417856.html</w:t>
        </w:r>
      </w:hyperlink>
    </w:p>
    <w:p w:rsidR="002C138B" w:rsidRDefault="002C138B" w:rsidP="00D8225F">
      <w:pPr>
        <w:spacing w:line="360" w:lineRule="auto"/>
        <w:rPr>
          <w:rFonts w:ascii="SimSun" w:hAnsi="SimSun"/>
          <w:bCs/>
          <w:szCs w:val="21"/>
        </w:rPr>
      </w:pPr>
      <w:r>
        <w:rPr>
          <w:rFonts w:ascii="SimSun" w:hAnsi="SimSun"/>
          <w:bCs/>
          <w:szCs w:val="21"/>
        </w:rPr>
        <w:t>[8]</w:t>
      </w:r>
      <w:r w:rsidRPr="002C138B">
        <w:rPr>
          <w:rFonts w:hint="eastAsia"/>
        </w:rPr>
        <w:t xml:space="preserve"> </w:t>
      </w:r>
      <w:r w:rsidRPr="002C138B">
        <w:rPr>
          <w:rFonts w:ascii="SimSun" w:hAnsi="SimSun" w:hint="eastAsia"/>
          <w:bCs/>
          <w:szCs w:val="21"/>
        </w:rPr>
        <w:t>FOT- L光纤温度传感器</w:t>
      </w:r>
    </w:p>
    <w:p w:rsidR="00D8225F" w:rsidRDefault="00D8225F" w:rsidP="00D8225F">
      <w:pPr>
        <w:spacing w:line="360" w:lineRule="auto"/>
        <w:rPr>
          <w:rFonts w:ascii="SimSun" w:hAnsi="SimSun"/>
          <w:bCs/>
          <w:szCs w:val="21"/>
        </w:rPr>
      </w:pPr>
      <w:hyperlink r:id="rId16" w:history="1">
        <w:r w:rsidRPr="00FC0832">
          <w:rPr>
            <w:rStyle w:val="Hyperlink"/>
            <w:rFonts w:ascii="SimSun" w:hAnsi="SimSun"/>
            <w:bCs/>
            <w:szCs w:val="21"/>
          </w:rPr>
          <w:t>http://www.hoptecchina.com/product_view.asp?id=534</w:t>
        </w:r>
      </w:hyperlink>
    </w:p>
    <w:p w:rsidR="002C138B" w:rsidRDefault="002C138B" w:rsidP="00D8225F">
      <w:pPr>
        <w:spacing w:line="360" w:lineRule="auto"/>
        <w:rPr>
          <w:rFonts w:ascii="SimSun" w:hAnsi="SimSun"/>
          <w:bCs/>
          <w:szCs w:val="21"/>
        </w:rPr>
      </w:pPr>
      <w:r>
        <w:rPr>
          <w:rFonts w:ascii="SimSun" w:hAnsi="SimSun"/>
          <w:bCs/>
          <w:szCs w:val="21"/>
        </w:rPr>
        <w:t>[9]</w:t>
      </w:r>
      <w:r w:rsidRPr="002C138B">
        <w:t xml:space="preserve"> </w:t>
      </w:r>
      <w:r w:rsidRPr="002C138B">
        <w:rPr>
          <w:rFonts w:ascii="SimSun" w:hAnsi="SimSun"/>
          <w:bCs/>
          <w:szCs w:val="21"/>
        </w:rPr>
        <w:t xml:space="preserve">B. Zambrano, E. Garzón, S. </w:t>
      </w:r>
      <w:proofErr w:type="spellStart"/>
      <w:r w:rsidRPr="002C138B">
        <w:rPr>
          <w:rFonts w:ascii="SimSun" w:hAnsi="SimSun"/>
          <w:bCs/>
          <w:szCs w:val="21"/>
        </w:rPr>
        <w:t>Strangio</w:t>
      </w:r>
      <w:proofErr w:type="spellEnd"/>
      <w:r w:rsidRPr="002C138B">
        <w:rPr>
          <w:rFonts w:ascii="SimSun" w:hAnsi="SimSun"/>
          <w:bCs/>
          <w:szCs w:val="21"/>
        </w:rPr>
        <w:t xml:space="preserve">, F. </w:t>
      </w:r>
      <w:proofErr w:type="spellStart"/>
      <w:r w:rsidRPr="002C138B">
        <w:rPr>
          <w:rFonts w:ascii="SimSun" w:hAnsi="SimSun"/>
          <w:bCs/>
          <w:szCs w:val="21"/>
        </w:rPr>
        <w:t>Crupi</w:t>
      </w:r>
      <w:proofErr w:type="spellEnd"/>
      <w:r w:rsidRPr="002C138B">
        <w:rPr>
          <w:rFonts w:ascii="SimSun" w:hAnsi="SimSun"/>
          <w:bCs/>
          <w:szCs w:val="21"/>
        </w:rPr>
        <w:t xml:space="preserve"> and M. </w:t>
      </w:r>
      <w:proofErr w:type="spellStart"/>
      <w:r w:rsidRPr="002C138B">
        <w:rPr>
          <w:rFonts w:ascii="SimSun" w:hAnsi="SimSun"/>
          <w:bCs/>
          <w:szCs w:val="21"/>
        </w:rPr>
        <w:t>Lanuzza</w:t>
      </w:r>
      <w:proofErr w:type="spellEnd"/>
      <w:r w:rsidRPr="002C138B">
        <w:rPr>
          <w:rFonts w:ascii="SimSun" w:hAnsi="SimSun"/>
          <w:bCs/>
          <w:szCs w:val="21"/>
        </w:rPr>
        <w:t xml:space="preserve">, "A 0.05 mm², 350 mV, 14 </w:t>
      </w:r>
      <w:proofErr w:type="spellStart"/>
      <w:r w:rsidRPr="002C138B">
        <w:rPr>
          <w:rFonts w:ascii="SimSun" w:hAnsi="SimSun"/>
          <w:bCs/>
          <w:szCs w:val="21"/>
        </w:rPr>
        <w:t>nW</w:t>
      </w:r>
      <w:proofErr w:type="spellEnd"/>
      <w:r w:rsidRPr="002C138B">
        <w:rPr>
          <w:rFonts w:ascii="SimSun" w:hAnsi="SimSun"/>
          <w:bCs/>
          <w:szCs w:val="21"/>
        </w:rPr>
        <w:t xml:space="preserve"> Fully-Integrated Temperature Sensor in 180-nm CMOS," in IEEE Transactions on Circuits and Systems II: Express Briefs, vol. 69, no. 3, pp. 749-753, March 2022, </w:t>
      </w:r>
      <w:proofErr w:type="spellStart"/>
      <w:r w:rsidRPr="002C138B">
        <w:rPr>
          <w:rFonts w:ascii="SimSun" w:hAnsi="SimSun"/>
          <w:bCs/>
          <w:szCs w:val="21"/>
        </w:rPr>
        <w:t>doi</w:t>
      </w:r>
      <w:proofErr w:type="spellEnd"/>
      <w:r w:rsidRPr="002C138B">
        <w:rPr>
          <w:rFonts w:ascii="SimSun" w:hAnsi="SimSun"/>
          <w:bCs/>
          <w:szCs w:val="21"/>
        </w:rPr>
        <w:t>: 10.1109/TCSII.2021.3112812.</w:t>
      </w:r>
    </w:p>
    <w:p w:rsidR="002C138B" w:rsidRPr="00D8225F" w:rsidRDefault="002C138B" w:rsidP="00D8225F">
      <w:pPr>
        <w:spacing w:line="360" w:lineRule="auto"/>
        <w:rPr>
          <w:rFonts w:ascii="SimSun" w:hAnsi="SimSun"/>
          <w:bCs/>
          <w:szCs w:val="21"/>
        </w:rPr>
      </w:pPr>
      <w:r>
        <w:rPr>
          <w:rFonts w:ascii="SimSun" w:hAnsi="SimSun"/>
          <w:bCs/>
          <w:szCs w:val="21"/>
        </w:rPr>
        <w:t>[10]</w:t>
      </w:r>
      <w:r w:rsidRPr="002C138B">
        <w:t xml:space="preserve"> </w:t>
      </w:r>
      <w:r w:rsidRPr="002C138B">
        <w:rPr>
          <w:rFonts w:ascii="SimSun" w:hAnsi="SimSun"/>
          <w:bCs/>
          <w:szCs w:val="21"/>
        </w:rPr>
        <w:t xml:space="preserve">M. </w:t>
      </w:r>
      <w:proofErr w:type="spellStart"/>
      <w:r w:rsidRPr="002C138B">
        <w:rPr>
          <w:rFonts w:ascii="SimSun" w:hAnsi="SimSun"/>
          <w:bCs/>
          <w:szCs w:val="21"/>
        </w:rPr>
        <w:t>Ghanam</w:t>
      </w:r>
      <w:proofErr w:type="spellEnd"/>
      <w:r w:rsidRPr="002C138B">
        <w:rPr>
          <w:rFonts w:ascii="SimSun" w:hAnsi="SimSun"/>
          <w:bCs/>
          <w:szCs w:val="21"/>
        </w:rPr>
        <w:t xml:space="preserve">, T. </w:t>
      </w:r>
      <w:proofErr w:type="spellStart"/>
      <w:r w:rsidRPr="002C138B">
        <w:rPr>
          <w:rFonts w:ascii="SimSun" w:hAnsi="SimSun"/>
          <w:bCs/>
          <w:szCs w:val="21"/>
        </w:rPr>
        <w:t>Bilger</w:t>
      </w:r>
      <w:proofErr w:type="spellEnd"/>
      <w:r w:rsidRPr="002C138B">
        <w:rPr>
          <w:rFonts w:ascii="SimSun" w:hAnsi="SimSun"/>
          <w:bCs/>
          <w:szCs w:val="21"/>
        </w:rPr>
        <w:t xml:space="preserve">, F. </w:t>
      </w:r>
      <w:proofErr w:type="spellStart"/>
      <w:r w:rsidRPr="002C138B">
        <w:rPr>
          <w:rFonts w:ascii="SimSun" w:hAnsi="SimSun"/>
          <w:bCs/>
          <w:szCs w:val="21"/>
        </w:rPr>
        <w:t>Goldschmidtboeing</w:t>
      </w:r>
      <w:proofErr w:type="spellEnd"/>
      <w:r w:rsidRPr="002C138B">
        <w:rPr>
          <w:rFonts w:ascii="SimSun" w:hAnsi="SimSun"/>
          <w:bCs/>
          <w:szCs w:val="21"/>
        </w:rPr>
        <w:t xml:space="preserve"> and P. </w:t>
      </w:r>
      <w:proofErr w:type="spellStart"/>
      <w:r w:rsidRPr="002C138B">
        <w:rPr>
          <w:rFonts w:ascii="SimSun" w:hAnsi="SimSun"/>
          <w:bCs/>
          <w:szCs w:val="21"/>
        </w:rPr>
        <w:t>Woias</w:t>
      </w:r>
      <w:proofErr w:type="spellEnd"/>
      <w:r w:rsidRPr="002C138B">
        <w:rPr>
          <w:rFonts w:ascii="SimSun" w:hAnsi="SimSun"/>
          <w:bCs/>
          <w:szCs w:val="21"/>
        </w:rPr>
        <w:t xml:space="preserve">, "Full Silicon Capacitive Force Sensors with Low Temperature Drift and High Temperature Range," 2021 21st International Conference on Solid-State Sensors, Actuators and Microsystems (Transducers), Orlando, FL, USA, 2021, pp. 1190-1193, </w:t>
      </w:r>
      <w:proofErr w:type="spellStart"/>
      <w:r w:rsidRPr="002C138B">
        <w:rPr>
          <w:rFonts w:ascii="SimSun" w:hAnsi="SimSun"/>
          <w:bCs/>
          <w:szCs w:val="21"/>
        </w:rPr>
        <w:t>doi</w:t>
      </w:r>
      <w:proofErr w:type="spellEnd"/>
      <w:r w:rsidRPr="002C138B">
        <w:rPr>
          <w:rFonts w:ascii="SimSun" w:hAnsi="SimSun"/>
          <w:bCs/>
          <w:szCs w:val="21"/>
        </w:rPr>
        <w:t>: 10.1109/Transducers50396.2021.9495478.</w:t>
      </w:r>
    </w:p>
    <w:sectPr w:rsidR="002C138B" w:rsidRPr="00D8225F">
      <w:headerReference w:type="default" r:id="rId1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67942" w:rsidRDefault="00967942">
      <w:r>
        <w:separator/>
      </w:r>
    </w:p>
  </w:endnote>
  <w:endnote w:type="continuationSeparator" w:id="0">
    <w:p w:rsidR="00967942" w:rsidRDefault="00967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KaiTi_GB2312">
    <w:altName w:val="KaiTi"/>
    <w:panose1 w:val="020B0604020202020204"/>
    <w:charset w:val="86"/>
    <w:family w:val="modern"/>
    <w:pitch w:val="fixed"/>
    <w:sig w:usb0="00000000" w:usb1="080E0000" w:usb2="00000010" w:usb3="00000000" w:csb0="00040000" w:csb1="00000000"/>
  </w:font>
  <w:font w:name="FangSong_GB2312">
    <w:altName w:val="FangSong"/>
    <w:panose1 w:val="020B0604020202020204"/>
    <w:charset w:val="86"/>
    <w:family w:val="modern"/>
    <w:pitch w:val="fixed"/>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67942" w:rsidRDefault="00967942">
      <w:r>
        <w:separator/>
      </w:r>
    </w:p>
  </w:footnote>
  <w:footnote w:type="continuationSeparator" w:id="0">
    <w:p w:rsidR="00967942" w:rsidRDefault="00967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11D53" w:rsidRDefault="00211D53" w:rsidP="00EC43E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B559F"/>
    <w:multiLevelType w:val="singleLevel"/>
    <w:tmpl w:val="EC949E96"/>
    <w:lvl w:ilvl="0">
      <w:start w:val="1"/>
      <w:numFmt w:val="japaneseCounting"/>
      <w:lvlText w:val="%1、"/>
      <w:lvlJc w:val="left"/>
      <w:pPr>
        <w:tabs>
          <w:tab w:val="num" w:pos="600"/>
        </w:tabs>
        <w:ind w:left="600" w:hanging="600"/>
      </w:pPr>
      <w:rPr>
        <w:rFonts w:hint="eastAsia"/>
      </w:rPr>
    </w:lvl>
  </w:abstractNum>
  <w:abstractNum w:abstractNumId="1" w15:restartNumberingAfterBreak="0">
    <w:nsid w:val="658F73B3"/>
    <w:multiLevelType w:val="hybridMultilevel"/>
    <w:tmpl w:val="3A7C0EBA"/>
    <w:lvl w:ilvl="0" w:tplc="D2B4BDFE">
      <w:start w:val="1"/>
      <w:numFmt w:val="japaneseCounting"/>
      <w:lvlText w:val="%1、"/>
      <w:lvlJc w:val="left"/>
      <w:pPr>
        <w:ind w:left="561" w:hanging="420"/>
      </w:pPr>
      <w:rPr>
        <w:rFonts w:hint="default"/>
      </w:rPr>
    </w:lvl>
    <w:lvl w:ilvl="1" w:tplc="04090019" w:tentative="1">
      <w:start w:val="1"/>
      <w:numFmt w:val="lowerLetter"/>
      <w:lvlText w:val="%2)"/>
      <w:lvlJc w:val="left"/>
      <w:pPr>
        <w:ind w:left="1021" w:hanging="440"/>
      </w:pPr>
    </w:lvl>
    <w:lvl w:ilvl="2" w:tplc="0409001B" w:tentative="1">
      <w:start w:val="1"/>
      <w:numFmt w:val="lowerRoman"/>
      <w:lvlText w:val="%3."/>
      <w:lvlJc w:val="right"/>
      <w:pPr>
        <w:ind w:left="1461" w:hanging="440"/>
      </w:pPr>
    </w:lvl>
    <w:lvl w:ilvl="3" w:tplc="0409000F" w:tentative="1">
      <w:start w:val="1"/>
      <w:numFmt w:val="decimal"/>
      <w:lvlText w:val="%4."/>
      <w:lvlJc w:val="left"/>
      <w:pPr>
        <w:ind w:left="1901" w:hanging="440"/>
      </w:pPr>
    </w:lvl>
    <w:lvl w:ilvl="4" w:tplc="04090019" w:tentative="1">
      <w:start w:val="1"/>
      <w:numFmt w:val="lowerLetter"/>
      <w:lvlText w:val="%5)"/>
      <w:lvlJc w:val="left"/>
      <w:pPr>
        <w:ind w:left="2341" w:hanging="440"/>
      </w:pPr>
    </w:lvl>
    <w:lvl w:ilvl="5" w:tplc="0409001B" w:tentative="1">
      <w:start w:val="1"/>
      <w:numFmt w:val="lowerRoman"/>
      <w:lvlText w:val="%6."/>
      <w:lvlJc w:val="right"/>
      <w:pPr>
        <w:ind w:left="2781" w:hanging="440"/>
      </w:pPr>
    </w:lvl>
    <w:lvl w:ilvl="6" w:tplc="0409000F" w:tentative="1">
      <w:start w:val="1"/>
      <w:numFmt w:val="decimal"/>
      <w:lvlText w:val="%7."/>
      <w:lvlJc w:val="left"/>
      <w:pPr>
        <w:ind w:left="3221" w:hanging="440"/>
      </w:pPr>
    </w:lvl>
    <w:lvl w:ilvl="7" w:tplc="04090019" w:tentative="1">
      <w:start w:val="1"/>
      <w:numFmt w:val="lowerLetter"/>
      <w:lvlText w:val="%8)"/>
      <w:lvlJc w:val="left"/>
      <w:pPr>
        <w:ind w:left="3661" w:hanging="440"/>
      </w:pPr>
    </w:lvl>
    <w:lvl w:ilvl="8" w:tplc="0409001B" w:tentative="1">
      <w:start w:val="1"/>
      <w:numFmt w:val="lowerRoman"/>
      <w:lvlText w:val="%9."/>
      <w:lvlJc w:val="right"/>
      <w:pPr>
        <w:ind w:left="4101" w:hanging="440"/>
      </w:pPr>
    </w:lvl>
  </w:abstractNum>
  <w:num w:numId="1" w16cid:durableId="420109294">
    <w:abstractNumId w:val="0"/>
  </w:num>
  <w:num w:numId="2" w16cid:durableId="191653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14"/>
    <w:rsid w:val="000037B7"/>
    <w:rsid w:val="00006728"/>
    <w:rsid w:val="000141B1"/>
    <w:rsid w:val="00037864"/>
    <w:rsid w:val="00056A4E"/>
    <w:rsid w:val="00071CA5"/>
    <w:rsid w:val="0007331F"/>
    <w:rsid w:val="00082CA3"/>
    <w:rsid w:val="000A1156"/>
    <w:rsid w:val="000B66F1"/>
    <w:rsid w:val="000C3982"/>
    <w:rsid w:val="000D259B"/>
    <w:rsid w:val="000D2E96"/>
    <w:rsid w:val="0010512E"/>
    <w:rsid w:val="00114917"/>
    <w:rsid w:val="00127343"/>
    <w:rsid w:val="00140F07"/>
    <w:rsid w:val="001A456E"/>
    <w:rsid w:val="001C21C7"/>
    <w:rsid w:val="001C4E3B"/>
    <w:rsid w:val="00201AEA"/>
    <w:rsid w:val="00211D53"/>
    <w:rsid w:val="00212CBF"/>
    <w:rsid w:val="00213B58"/>
    <w:rsid w:val="00221507"/>
    <w:rsid w:val="00257558"/>
    <w:rsid w:val="00283AC3"/>
    <w:rsid w:val="0028454C"/>
    <w:rsid w:val="002C0128"/>
    <w:rsid w:val="002C138B"/>
    <w:rsid w:val="002D1086"/>
    <w:rsid w:val="0033426F"/>
    <w:rsid w:val="0035577C"/>
    <w:rsid w:val="00360047"/>
    <w:rsid w:val="00390BCA"/>
    <w:rsid w:val="003933D8"/>
    <w:rsid w:val="00395A1A"/>
    <w:rsid w:val="003A4286"/>
    <w:rsid w:val="00410360"/>
    <w:rsid w:val="00446B64"/>
    <w:rsid w:val="004B68B1"/>
    <w:rsid w:val="004D559B"/>
    <w:rsid w:val="004F0092"/>
    <w:rsid w:val="004F79D4"/>
    <w:rsid w:val="0050501E"/>
    <w:rsid w:val="0051230C"/>
    <w:rsid w:val="00515314"/>
    <w:rsid w:val="00535A06"/>
    <w:rsid w:val="00541FCA"/>
    <w:rsid w:val="0054725A"/>
    <w:rsid w:val="005A4CD9"/>
    <w:rsid w:val="005E1703"/>
    <w:rsid w:val="005E345E"/>
    <w:rsid w:val="006006CF"/>
    <w:rsid w:val="00617289"/>
    <w:rsid w:val="006200E0"/>
    <w:rsid w:val="00640363"/>
    <w:rsid w:val="00640C50"/>
    <w:rsid w:val="0064511D"/>
    <w:rsid w:val="0066599D"/>
    <w:rsid w:val="00667EED"/>
    <w:rsid w:val="006A049D"/>
    <w:rsid w:val="006B1EAB"/>
    <w:rsid w:val="006B2817"/>
    <w:rsid w:val="006B7C51"/>
    <w:rsid w:val="006C1345"/>
    <w:rsid w:val="006E6B70"/>
    <w:rsid w:val="006E70BF"/>
    <w:rsid w:val="006F712B"/>
    <w:rsid w:val="007358D2"/>
    <w:rsid w:val="0073623D"/>
    <w:rsid w:val="00743674"/>
    <w:rsid w:val="00763D8D"/>
    <w:rsid w:val="007778DF"/>
    <w:rsid w:val="00780E1F"/>
    <w:rsid w:val="00797921"/>
    <w:rsid w:val="007D1137"/>
    <w:rsid w:val="00802A6C"/>
    <w:rsid w:val="0081200A"/>
    <w:rsid w:val="00813463"/>
    <w:rsid w:val="00830B36"/>
    <w:rsid w:val="00833A96"/>
    <w:rsid w:val="008407A5"/>
    <w:rsid w:val="00873AB3"/>
    <w:rsid w:val="008744AB"/>
    <w:rsid w:val="008862EE"/>
    <w:rsid w:val="00893ED0"/>
    <w:rsid w:val="008A577F"/>
    <w:rsid w:val="0090355F"/>
    <w:rsid w:val="00920D46"/>
    <w:rsid w:val="009632EC"/>
    <w:rsid w:val="00967313"/>
    <w:rsid w:val="00967942"/>
    <w:rsid w:val="00982061"/>
    <w:rsid w:val="009C434F"/>
    <w:rsid w:val="009C71A4"/>
    <w:rsid w:val="009E5E9E"/>
    <w:rsid w:val="00A700F3"/>
    <w:rsid w:val="00AD4CD1"/>
    <w:rsid w:val="00AE25E6"/>
    <w:rsid w:val="00AF1CFB"/>
    <w:rsid w:val="00B06197"/>
    <w:rsid w:val="00B21D0A"/>
    <w:rsid w:val="00B5041E"/>
    <w:rsid w:val="00B63A93"/>
    <w:rsid w:val="00B93107"/>
    <w:rsid w:val="00BD6FA6"/>
    <w:rsid w:val="00BE4DAE"/>
    <w:rsid w:val="00BF201E"/>
    <w:rsid w:val="00BF651E"/>
    <w:rsid w:val="00C062B3"/>
    <w:rsid w:val="00C63397"/>
    <w:rsid w:val="00C72224"/>
    <w:rsid w:val="00C74BB3"/>
    <w:rsid w:val="00C96517"/>
    <w:rsid w:val="00CD6A37"/>
    <w:rsid w:val="00CD6CC7"/>
    <w:rsid w:val="00D277FA"/>
    <w:rsid w:val="00D31A41"/>
    <w:rsid w:val="00D3741D"/>
    <w:rsid w:val="00D40A98"/>
    <w:rsid w:val="00D77D42"/>
    <w:rsid w:val="00D8225F"/>
    <w:rsid w:val="00D83B72"/>
    <w:rsid w:val="00DD1069"/>
    <w:rsid w:val="00DF00E3"/>
    <w:rsid w:val="00E02A40"/>
    <w:rsid w:val="00E420B6"/>
    <w:rsid w:val="00EA25CF"/>
    <w:rsid w:val="00EB441A"/>
    <w:rsid w:val="00EC2055"/>
    <w:rsid w:val="00EC43E8"/>
    <w:rsid w:val="00EE623D"/>
    <w:rsid w:val="00EE710E"/>
    <w:rsid w:val="00EF4E15"/>
    <w:rsid w:val="00F216F5"/>
    <w:rsid w:val="00F22975"/>
    <w:rsid w:val="00F26152"/>
    <w:rsid w:val="00F36D32"/>
    <w:rsid w:val="00F4490F"/>
    <w:rsid w:val="00F551A8"/>
    <w:rsid w:val="00F751C7"/>
    <w:rsid w:val="00F94F57"/>
    <w:rsid w:val="00F9608C"/>
    <w:rsid w:val="00FD03C8"/>
    <w:rsid w:val="00FD64AD"/>
    <w:rsid w:val="00FF6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503262"/>
  <w15:chartTrackingRefBased/>
  <w15:docId w15:val="{F22454A0-CB4D-7E45-8A1F-269DB942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C43E8"/>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EC43E8"/>
    <w:pPr>
      <w:tabs>
        <w:tab w:val="center" w:pos="4153"/>
        <w:tab w:val="right" w:pos="8306"/>
      </w:tabs>
      <w:snapToGrid w:val="0"/>
      <w:jc w:val="left"/>
    </w:pPr>
    <w:rPr>
      <w:sz w:val="18"/>
      <w:szCs w:val="18"/>
    </w:rPr>
  </w:style>
  <w:style w:type="character" w:customStyle="1" w:styleId="FooterChar">
    <w:name w:val="Footer Char"/>
    <w:link w:val="Footer"/>
    <w:uiPriority w:val="99"/>
    <w:rsid w:val="00211D53"/>
    <w:rPr>
      <w:kern w:val="2"/>
      <w:sz w:val="18"/>
      <w:szCs w:val="18"/>
    </w:rPr>
  </w:style>
  <w:style w:type="paragraph" w:customStyle="1" w:styleId="p0">
    <w:name w:val="p0"/>
    <w:basedOn w:val="Normal"/>
    <w:rsid w:val="00780E1F"/>
    <w:pPr>
      <w:widowControl/>
    </w:pPr>
    <w:rPr>
      <w:kern w:val="0"/>
      <w:sz w:val="24"/>
    </w:rPr>
  </w:style>
  <w:style w:type="paragraph" w:styleId="BalloonText">
    <w:name w:val="Balloon Text"/>
    <w:basedOn w:val="Normal"/>
    <w:link w:val="BalloonTextChar"/>
    <w:rsid w:val="00221507"/>
    <w:rPr>
      <w:sz w:val="18"/>
      <w:szCs w:val="18"/>
    </w:rPr>
  </w:style>
  <w:style w:type="character" w:customStyle="1" w:styleId="BalloonTextChar">
    <w:name w:val="Balloon Text Char"/>
    <w:link w:val="BalloonText"/>
    <w:rsid w:val="00221507"/>
    <w:rPr>
      <w:kern w:val="2"/>
      <w:sz w:val="18"/>
      <w:szCs w:val="18"/>
    </w:rPr>
  </w:style>
  <w:style w:type="paragraph" w:styleId="CommentText">
    <w:name w:val="annotation text"/>
    <w:basedOn w:val="Normal"/>
    <w:link w:val="CommentTextChar"/>
    <w:uiPriority w:val="99"/>
    <w:unhideWhenUsed/>
    <w:rsid w:val="00FD03C8"/>
    <w:pPr>
      <w:widowControl/>
      <w:adjustRightInd w:val="0"/>
      <w:snapToGrid w:val="0"/>
      <w:spacing w:after="200"/>
      <w:jc w:val="left"/>
    </w:pPr>
    <w:rPr>
      <w:rFonts w:ascii="Tahoma" w:eastAsia="Microsoft YaHei" w:hAnsi="Tahoma"/>
      <w:kern w:val="0"/>
      <w:sz w:val="22"/>
      <w:szCs w:val="22"/>
    </w:rPr>
  </w:style>
  <w:style w:type="character" w:customStyle="1" w:styleId="CommentTextChar">
    <w:name w:val="Comment Text Char"/>
    <w:link w:val="CommentText"/>
    <w:uiPriority w:val="99"/>
    <w:rsid w:val="00FD03C8"/>
    <w:rPr>
      <w:rFonts w:ascii="Tahoma" w:eastAsia="Microsoft YaHei" w:hAnsi="Tahoma"/>
      <w:sz w:val="22"/>
      <w:szCs w:val="22"/>
    </w:rPr>
  </w:style>
  <w:style w:type="character" w:styleId="CommentReference">
    <w:name w:val="annotation reference"/>
    <w:uiPriority w:val="99"/>
    <w:unhideWhenUsed/>
    <w:rsid w:val="00FD03C8"/>
    <w:rPr>
      <w:sz w:val="21"/>
      <w:szCs w:val="21"/>
    </w:rPr>
  </w:style>
  <w:style w:type="paragraph" w:styleId="ListParagraph">
    <w:name w:val="List Paragraph"/>
    <w:basedOn w:val="Normal"/>
    <w:uiPriority w:val="34"/>
    <w:qFormat/>
    <w:rsid w:val="00FD03C8"/>
    <w:pPr>
      <w:ind w:firstLineChars="200" w:firstLine="420"/>
    </w:pPr>
  </w:style>
  <w:style w:type="character" w:styleId="Hyperlink">
    <w:name w:val="Hyperlink"/>
    <w:basedOn w:val="DefaultParagraphFont"/>
    <w:rsid w:val="00F22975"/>
    <w:rPr>
      <w:color w:val="0563C1" w:themeColor="hyperlink"/>
      <w:u w:val="single"/>
    </w:rPr>
  </w:style>
  <w:style w:type="character" w:styleId="UnresolvedMention">
    <w:name w:val="Unresolved Mention"/>
    <w:basedOn w:val="DefaultParagraphFont"/>
    <w:uiPriority w:val="99"/>
    <w:semiHidden/>
    <w:unhideWhenUsed/>
    <w:rsid w:val="00F22975"/>
    <w:rPr>
      <w:color w:val="605E5C"/>
      <w:shd w:val="clear" w:color="auto" w:fill="E1DFDD"/>
    </w:rPr>
  </w:style>
  <w:style w:type="character" w:styleId="FollowedHyperlink">
    <w:name w:val="FollowedHyperlink"/>
    <w:basedOn w:val="DefaultParagraphFont"/>
    <w:rsid w:val="00140F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8113">
      <w:bodyDiv w:val="1"/>
      <w:marLeft w:val="0"/>
      <w:marRight w:val="0"/>
      <w:marTop w:val="0"/>
      <w:marBottom w:val="0"/>
      <w:divBdr>
        <w:top w:val="none" w:sz="0" w:space="0" w:color="auto"/>
        <w:left w:val="none" w:sz="0" w:space="0" w:color="auto"/>
        <w:bottom w:val="none" w:sz="0" w:space="0" w:color="auto"/>
        <w:right w:val="none" w:sz="0" w:space="0" w:color="auto"/>
      </w:divBdr>
    </w:div>
    <w:div w:id="281575060">
      <w:bodyDiv w:val="1"/>
      <w:marLeft w:val="0"/>
      <w:marRight w:val="0"/>
      <w:marTop w:val="0"/>
      <w:marBottom w:val="0"/>
      <w:divBdr>
        <w:top w:val="none" w:sz="0" w:space="0" w:color="auto"/>
        <w:left w:val="none" w:sz="0" w:space="0" w:color="auto"/>
        <w:bottom w:val="none" w:sz="0" w:space="0" w:color="auto"/>
        <w:right w:val="none" w:sz="0" w:space="0" w:color="auto"/>
      </w:divBdr>
    </w:div>
    <w:div w:id="382946019">
      <w:bodyDiv w:val="1"/>
      <w:marLeft w:val="0"/>
      <w:marRight w:val="0"/>
      <w:marTop w:val="0"/>
      <w:marBottom w:val="0"/>
      <w:divBdr>
        <w:top w:val="none" w:sz="0" w:space="0" w:color="auto"/>
        <w:left w:val="none" w:sz="0" w:space="0" w:color="auto"/>
        <w:bottom w:val="none" w:sz="0" w:space="0" w:color="auto"/>
        <w:right w:val="none" w:sz="0" w:space="0" w:color="auto"/>
      </w:divBdr>
    </w:div>
    <w:div w:id="401563483">
      <w:bodyDiv w:val="1"/>
      <w:marLeft w:val="0"/>
      <w:marRight w:val="0"/>
      <w:marTop w:val="0"/>
      <w:marBottom w:val="0"/>
      <w:divBdr>
        <w:top w:val="none" w:sz="0" w:space="0" w:color="auto"/>
        <w:left w:val="none" w:sz="0" w:space="0" w:color="auto"/>
        <w:bottom w:val="none" w:sz="0" w:space="0" w:color="auto"/>
        <w:right w:val="none" w:sz="0" w:space="0" w:color="auto"/>
      </w:divBdr>
    </w:div>
    <w:div w:id="434594568">
      <w:bodyDiv w:val="1"/>
      <w:marLeft w:val="0"/>
      <w:marRight w:val="0"/>
      <w:marTop w:val="0"/>
      <w:marBottom w:val="0"/>
      <w:divBdr>
        <w:top w:val="none" w:sz="0" w:space="0" w:color="auto"/>
        <w:left w:val="none" w:sz="0" w:space="0" w:color="auto"/>
        <w:bottom w:val="none" w:sz="0" w:space="0" w:color="auto"/>
        <w:right w:val="none" w:sz="0" w:space="0" w:color="auto"/>
      </w:divBdr>
      <w:divsChild>
        <w:div w:id="909073005">
          <w:marLeft w:val="0"/>
          <w:marRight w:val="0"/>
          <w:marTop w:val="0"/>
          <w:marBottom w:val="0"/>
          <w:divBdr>
            <w:top w:val="none" w:sz="0" w:space="0" w:color="auto"/>
            <w:left w:val="none" w:sz="0" w:space="0" w:color="auto"/>
            <w:bottom w:val="none" w:sz="0" w:space="0" w:color="auto"/>
            <w:right w:val="none" w:sz="0" w:space="0" w:color="auto"/>
          </w:divBdr>
        </w:div>
      </w:divsChild>
    </w:div>
    <w:div w:id="442917777">
      <w:bodyDiv w:val="1"/>
      <w:marLeft w:val="0"/>
      <w:marRight w:val="0"/>
      <w:marTop w:val="0"/>
      <w:marBottom w:val="0"/>
      <w:divBdr>
        <w:top w:val="none" w:sz="0" w:space="0" w:color="auto"/>
        <w:left w:val="none" w:sz="0" w:space="0" w:color="auto"/>
        <w:bottom w:val="none" w:sz="0" w:space="0" w:color="auto"/>
        <w:right w:val="none" w:sz="0" w:space="0" w:color="auto"/>
      </w:divBdr>
    </w:div>
    <w:div w:id="685836616">
      <w:bodyDiv w:val="1"/>
      <w:marLeft w:val="0"/>
      <w:marRight w:val="0"/>
      <w:marTop w:val="0"/>
      <w:marBottom w:val="0"/>
      <w:divBdr>
        <w:top w:val="none" w:sz="0" w:space="0" w:color="auto"/>
        <w:left w:val="none" w:sz="0" w:space="0" w:color="auto"/>
        <w:bottom w:val="none" w:sz="0" w:space="0" w:color="auto"/>
        <w:right w:val="none" w:sz="0" w:space="0" w:color="auto"/>
      </w:divBdr>
    </w:div>
    <w:div w:id="801576281">
      <w:bodyDiv w:val="1"/>
      <w:marLeft w:val="0"/>
      <w:marRight w:val="0"/>
      <w:marTop w:val="0"/>
      <w:marBottom w:val="0"/>
      <w:divBdr>
        <w:top w:val="none" w:sz="0" w:space="0" w:color="auto"/>
        <w:left w:val="none" w:sz="0" w:space="0" w:color="auto"/>
        <w:bottom w:val="none" w:sz="0" w:space="0" w:color="auto"/>
        <w:right w:val="none" w:sz="0" w:space="0" w:color="auto"/>
      </w:divBdr>
    </w:div>
    <w:div w:id="858156193">
      <w:bodyDiv w:val="1"/>
      <w:marLeft w:val="0"/>
      <w:marRight w:val="0"/>
      <w:marTop w:val="0"/>
      <w:marBottom w:val="0"/>
      <w:divBdr>
        <w:top w:val="none" w:sz="0" w:space="0" w:color="auto"/>
        <w:left w:val="none" w:sz="0" w:space="0" w:color="auto"/>
        <w:bottom w:val="none" w:sz="0" w:space="0" w:color="auto"/>
        <w:right w:val="none" w:sz="0" w:space="0" w:color="auto"/>
      </w:divBdr>
    </w:div>
    <w:div w:id="979261667">
      <w:bodyDiv w:val="1"/>
      <w:marLeft w:val="0"/>
      <w:marRight w:val="0"/>
      <w:marTop w:val="0"/>
      <w:marBottom w:val="0"/>
      <w:divBdr>
        <w:top w:val="none" w:sz="0" w:space="0" w:color="auto"/>
        <w:left w:val="none" w:sz="0" w:space="0" w:color="auto"/>
        <w:bottom w:val="none" w:sz="0" w:space="0" w:color="auto"/>
        <w:right w:val="none" w:sz="0" w:space="0" w:color="auto"/>
      </w:divBdr>
      <w:divsChild>
        <w:div w:id="1135563703">
          <w:marLeft w:val="0"/>
          <w:marRight w:val="0"/>
          <w:marTop w:val="0"/>
          <w:marBottom w:val="0"/>
          <w:divBdr>
            <w:top w:val="none" w:sz="0" w:space="0" w:color="auto"/>
            <w:left w:val="none" w:sz="0" w:space="0" w:color="auto"/>
            <w:bottom w:val="none" w:sz="0" w:space="0" w:color="auto"/>
            <w:right w:val="none" w:sz="0" w:space="0" w:color="auto"/>
          </w:divBdr>
          <w:divsChild>
            <w:div w:id="16535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1627">
      <w:bodyDiv w:val="1"/>
      <w:marLeft w:val="0"/>
      <w:marRight w:val="0"/>
      <w:marTop w:val="0"/>
      <w:marBottom w:val="0"/>
      <w:divBdr>
        <w:top w:val="none" w:sz="0" w:space="0" w:color="auto"/>
        <w:left w:val="none" w:sz="0" w:space="0" w:color="auto"/>
        <w:bottom w:val="none" w:sz="0" w:space="0" w:color="auto"/>
        <w:right w:val="none" w:sz="0" w:space="0" w:color="auto"/>
      </w:divBdr>
    </w:div>
    <w:div w:id="1251500733">
      <w:bodyDiv w:val="1"/>
      <w:marLeft w:val="0"/>
      <w:marRight w:val="0"/>
      <w:marTop w:val="0"/>
      <w:marBottom w:val="0"/>
      <w:divBdr>
        <w:top w:val="none" w:sz="0" w:space="0" w:color="auto"/>
        <w:left w:val="none" w:sz="0" w:space="0" w:color="auto"/>
        <w:bottom w:val="none" w:sz="0" w:space="0" w:color="auto"/>
        <w:right w:val="none" w:sz="0" w:space="0" w:color="auto"/>
      </w:divBdr>
      <w:divsChild>
        <w:div w:id="2015767817">
          <w:marLeft w:val="0"/>
          <w:marRight w:val="0"/>
          <w:marTop w:val="0"/>
          <w:marBottom w:val="0"/>
          <w:divBdr>
            <w:top w:val="none" w:sz="0" w:space="0" w:color="auto"/>
            <w:left w:val="none" w:sz="0" w:space="0" w:color="auto"/>
            <w:bottom w:val="none" w:sz="0" w:space="0" w:color="auto"/>
            <w:right w:val="none" w:sz="0" w:space="0" w:color="auto"/>
          </w:divBdr>
          <w:divsChild>
            <w:div w:id="3121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0578">
      <w:bodyDiv w:val="1"/>
      <w:marLeft w:val="0"/>
      <w:marRight w:val="0"/>
      <w:marTop w:val="0"/>
      <w:marBottom w:val="0"/>
      <w:divBdr>
        <w:top w:val="none" w:sz="0" w:space="0" w:color="auto"/>
        <w:left w:val="none" w:sz="0" w:space="0" w:color="auto"/>
        <w:bottom w:val="none" w:sz="0" w:space="0" w:color="auto"/>
        <w:right w:val="none" w:sz="0" w:space="0" w:color="auto"/>
      </w:divBdr>
    </w:div>
    <w:div w:id="1645307075">
      <w:bodyDiv w:val="1"/>
      <w:marLeft w:val="0"/>
      <w:marRight w:val="0"/>
      <w:marTop w:val="0"/>
      <w:marBottom w:val="0"/>
      <w:divBdr>
        <w:top w:val="none" w:sz="0" w:space="0" w:color="auto"/>
        <w:left w:val="none" w:sz="0" w:space="0" w:color="auto"/>
        <w:bottom w:val="none" w:sz="0" w:space="0" w:color="auto"/>
        <w:right w:val="none" w:sz="0" w:space="0" w:color="auto"/>
      </w:divBdr>
    </w:div>
    <w:div w:id="1657492892">
      <w:bodyDiv w:val="1"/>
      <w:marLeft w:val="0"/>
      <w:marRight w:val="0"/>
      <w:marTop w:val="0"/>
      <w:marBottom w:val="0"/>
      <w:divBdr>
        <w:top w:val="none" w:sz="0" w:space="0" w:color="auto"/>
        <w:left w:val="none" w:sz="0" w:space="0" w:color="auto"/>
        <w:bottom w:val="none" w:sz="0" w:space="0" w:color="auto"/>
        <w:right w:val="none" w:sz="0" w:space="0" w:color="auto"/>
      </w:divBdr>
      <w:divsChild>
        <w:div w:id="859667350">
          <w:marLeft w:val="0"/>
          <w:marRight w:val="0"/>
          <w:marTop w:val="0"/>
          <w:marBottom w:val="0"/>
          <w:divBdr>
            <w:top w:val="none" w:sz="0" w:space="0" w:color="auto"/>
            <w:left w:val="none" w:sz="0" w:space="0" w:color="auto"/>
            <w:bottom w:val="none" w:sz="0" w:space="0" w:color="auto"/>
            <w:right w:val="none" w:sz="0" w:space="0" w:color="auto"/>
          </w:divBdr>
          <w:divsChild>
            <w:div w:id="4914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1550">
      <w:bodyDiv w:val="1"/>
      <w:marLeft w:val="0"/>
      <w:marRight w:val="0"/>
      <w:marTop w:val="0"/>
      <w:marBottom w:val="0"/>
      <w:divBdr>
        <w:top w:val="none" w:sz="0" w:space="0" w:color="auto"/>
        <w:left w:val="none" w:sz="0" w:space="0" w:color="auto"/>
        <w:bottom w:val="none" w:sz="0" w:space="0" w:color="auto"/>
        <w:right w:val="none" w:sz="0" w:space="0" w:color="auto"/>
      </w:divBdr>
      <w:divsChild>
        <w:div w:id="900941131">
          <w:marLeft w:val="0"/>
          <w:marRight w:val="0"/>
          <w:marTop w:val="0"/>
          <w:marBottom w:val="0"/>
          <w:divBdr>
            <w:top w:val="none" w:sz="0" w:space="0" w:color="auto"/>
            <w:left w:val="none" w:sz="0" w:space="0" w:color="auto"/>
            <w:bottom w:val="none" w:sz="0" w:space="0" w:color="auto"/>
            <w:right w:val="none" w:sz="0" w:space="0" w:color="auto"/>
          </w:divBdr>
          <w:divsChild>
            <w:div w:id="10108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2910">
      <w:bodyDiv w:val="1"/>
      <w:marLeft w:val="0"/>
      <w:marRight w:val="0"/>
      <w:marTop w:val="0"/>
      <w:marBottom w:val="0"/>
      <w:divBdr>
        <w:top w:val="none" w:sz="0" w:space="0" w:color="auto"/>
        <w:left w:val="none" w:sz="0" w:space="0" w:color="auto"/>
        <w:bottom w:val="none" w:sz="0" w:space="0" w:color="auto"/>
        <w:right w:val="none" w:sz="0" w:space="0" w:color="auto"/>
      </w:divBdr>
      <w:divsChild>
        <w:div w:id="1553731117">
          <w:marLeft w:val="0"/>
          <w:marRight w:val="0"/>
          <w:marTop w:val="0"/>
          <w:marBottom w:val="0"/>
          <w:divBdr>
            <w:top w:val="none" w:sz="0" w:space="0" w:color="auto"/>
            <w:left w:val="none" w:sz="0" w:space="0" w:color="auto"/>
            <w:bottom w:val="none" w:sz="0" w:space="0" w:color="auto"/>
            <w:right w:val="none" w:sz="0" w:space="0" w:color="auto"/>
          </w:divBdr>
        </w:div>
      </w:divsChild>
    </w:div>
    <w:div w:id="1787458323">
      <w:bodyDiv w:val="1"/>
      <w:marLeft w:val="0"/>
      <w:marRight w:val="0"/>
      <w:marTop w:val="0"/>
      <w:marBottom w:val="0"/>
      <w:divBdr>
        <w:top w:val="none" w:sz="0" w:space="0" w:color="auto"/>
        <w:left w:val="none" w:sz="0" w:space="0" w:color="auto"/>
        <w:bottom w:val="none" w:sz="0" w:space="0" w:color="auto"/>
        <w:right w:val="none" w:sz="0" w:space="0" w:color="auto"/>
      </w:divBdr>
    </w:div>
    <w:div w:id="1816531703">
      <w:bodyDiv w:val="1"/>
      <w:marLeft w:val="0"/>
      <w:marRight w:val="0"/>
      <w:marTop w:val="0"/>
      <w:marBottom w:val="0"/>
      <w:divBdr>
        <w:top w:val="none" w:sz="0" w:space="0" w:color="auto"/>
        <w:left w:val="none" w:sz="0" w:space="0" w:color="auto"/>
        <w:bottom w:val="none" w:sz="0" w:space="0" w:color="auto"/>
        <w:right w:val="none" w:sz="0" w:space="0" w:color="auto"/>
      </w:divBdr>
      <w:divsChild>
        <w:div w:id="2028018489">
          <w:marLeft w:val="0"/>
          <w:marRight w:val="0"/>
          <w:marTop w:val="0"/>
          <w:marBottom w:val="0"/>
          <w:divBdr>
            <w:top w:val="none" w:sz="0" w:space="0" w:color="auto"/>
            <w:left w:val="none" w:sz="0" w:space="0" w:color="auto"/>
            <w:bottom w:val="none" w:sz="0" w:space="0" w:color="auto"/>
            <w:right w:val="none" w:sz="0" w:space="0" w:color="auto"/>
          </w:divBdr>
          <w:divsChild>
            <w:div w:id="12571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7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og.com/media/en/technical-documentation/data-sheets/DS18B20.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nanfeng775a/article/details/13275349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hoptecchina.com/product_view.asp?id=5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cnblogs.com/sasasatori/p/16417856.html"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ensorexpert.com.cn/article/119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956</Words>
  <Characters>5452</Characters>
  <Application>Microsoft Office Word</Application>
  <DocSecurity>0</DocSecurity>
  <Lines>45</Lines>
  <Paragraphs>12</Paragraphs>
  <ScaleCrop>false</ScaleCrop>
  <Company>上海电力学院</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上海电力学院</dc:title>
  <dc:subject/>
  <dc:creator>彭道刚</dc:creator>
  <cp:keywords/>
  <cp:lastModifiedBy>zeng daoen</cp:lastModifiedBy>
  <cp:revision>41</cp:revision>
  <cp:lastPrinted>2019-04-09T01:15:00Z</cp:lastPrinted>
  <dcterms:created xsi:type="dcterms:W3CDTF">2024-10-09T02:13:00Z</dcterms:created>
  <dcterms:modified xsi:type="dcterms:W3CDTF">2024-10-17T00:48:00Z</dcterms:modified>
</cp:coreProperties>
</file>