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Claire Black — Full Notes &amp;amp; Transcripts (Part 4)</w:t>
      </w:r>
    </w:p>
    <w:p>
      <w:r>
        <w:t xml:space="preserve">Compiled from Plaud. Includes meeting notes and full transcripts. Being looked at and reviewed.</w:t>
      </w:r>
    </w:p>
    <w:p>
      <w:r>
        <w:t xml:space="preserve">05-21 Annual Review</w:t>
      </w:r>
    </w:p>
    <w:p>
      <w:r>
        <w:t xml:space="preserve">Plaud file id: 0c5eb8e02a59574f485e9b6fe4ff6cad</w:t>
      </w:r>
    </w:p>
    <w:p>
      <w:r>
        <w:t xml:space="preserve">Notes</w:t>
      </w:r>
    </w:p>
    <w:p>
      <w:r>
        <w:t xml:space="preserve">### Summary</w:t>
      </w:r>
    </w:p>
    <w:p>
      <w:r>
        <w:t xml:space="preserve"># Annual Performance Review and Strategic Plan for Business Growth</w:t>
      </w:r>
    </w:p>
    <w:p>
      <w:r>
        <w:t xml:space="preserve"/>
      </w:r>
    </w:p>
    <w:p>
      <w:r>
        <w:t xml:space="preserve"/>
      </w:r>
    </w:p>
    <w:p>
      <w:r>
        <w:t xml:space="preserve"/>
      </w:r>
    </w:p>
    <w:p>
      <w:r>
        <w:t xml:space="preserve">&amp;gt; This one-to-one meeting between manager Bob Duncan and mortgage advisor Claire Black covers the introduction of two new performance tracking tools — a personalised target spreadsheet and a quarterly review form — alongside two significant business announcements: a company-wide pay rise freeze and an increase in the monthly banking target. Bob then presents his core strategic proposal for the year, centred on radically reducing his own advising duties to spend four days per week in branches driving lead generation, underpinned by a new reporting suite, call monitoring, and a sharper focus on high-value client segments.</w:t>
      </w:r>
    </w:p>
    <w:p>
      <w:r>
        <w:t xml:space="preserve"/>
      </w:r>
    </w:p>
    <w:p>
      <w:r>
        <w:t xml:space="preserve">---</w:t>
      </w:r>
    </w:p>
    <w:p>
      <w:r>
        <w:t xml:space="preserve"/>
      </w:r>
    </w:p>
    <w:p>
      <w:r>
        <w:t xml:space="preserve">## Introduction of New Performance and Goal-Setting Framework</w:t>
      </w:r>
    </w:p>
    <w:p>
      <w:r>
        <w:t xml:space="preserve"/>
      </w:r>
    </w:p>
    <w:p>
      <w:r>
        <w:t xml:space="preserve">Bob had previously sent Claire two emails outlining the new performance tools, which she had seen but found difficult to understand despite attempting to review them the day before. The meeting was therefore structured around Bob sharing his screen to walk through both documents in full.</w:t>
      </w:r>
    </w:p>
    <w:p>
      <w:r>
        <w:t xml:space="preserve"/>
      </w:r>
    </w:p>
    <w:p>
      <w:r>
        <w:t xml:space="preserve">Before diving in, Claire raised a practical concern: her **Power BI** access had stopped working, which she had relied upon every Friday to review her leads and identify which contacts had not been updated — effectively using it as a ready reckoner for outstanding follow-ups. Bob confirmed that the **lead monitoring reports within Power BI are staying**, and that the disruption was likely caused by his own ongoing changes to the system. He noted he would investigate why Claire could no longer access that specific report. He also confirmed that whilst the lead monitoring functionality remains intact, all **numbers, conversions, and related data have been rebuilt by Graham and signed off by Alan**. Claire separately flagged that the new conversion figures do not appear to account for no-shows — citing 99 no-shows out of 90 — to which Bob confirmed that **a filter to exclude no-shows will be added** to the new reporting.</w:t>
      </w:r>
    </w:p>
    <w:p>
      <w:r>
        <w:t xml:space="preserve"/>
      </w:r>
    </w:p>
    <w:p>
      <w:r>
        <w:t xml:space="preserve">### Spreadsheet One: Personalised Target Breakdown</w:t>
      </w:r>
    </w:p>
    <w:p>
      <w:r>
        <w:t xml:space="preserve"/>
      </w:r>
    </w:p>
    <w:p>
      <w:r>
        <w:t xml:space="preserve">The first document is a **target and performance tracking spreadsheet** built directly from the goals Claire and Bob discussed approximately six to eight weeks ago, covering UNS, purchase business, renewals, protection, admin cases, and average case values. Those figures have now been translated into concrete financial numbers, broken down into **bank targets for Q1, Q2, Q3, and Q4**, producing a total annual target alongside monthly targets and purchase case projections.</w:t>
      </w:r>
    </w:p>
    <w:p>
      <w:r>
        <w:t xml:space="preserve"/>
      </w:r>
    </w:p>
    <w:p>
      <w:r>
        <w:t xml:space="preserve">The spreadsheet also incorporates **remortgage opportunities**: out of a potential 59 total remortgage opportunities, only 44 are expected to be delivered. This allows ongoing tracking of whether Claire is maintaining the average **55% conversion rate (or 59.8% precisely)**, enabling month-by-month monitoring and the ability to identify and address any shortfall quickly rather than discovering problems at the end of a quarter.</w:t>
      </w:r>
    </w:p>
    <w:p>
      <w:r>
        <w:t xml:space="preserve"/>
      </w:r>
    </w:p>
    <w:p>
      <w:r>
        <w:t xml:space="preserve">Claire&amp;#x27;s numbers appear fairly static across the board, with **Q3 looking slightly down**, which Bob confirmed is correct given the seasonal patterns in the data. A second underlying spreadsheet drives this logic: it takes income by month across every historical year, calculates the average percentage contribution of each month to the annual total, and then aggregates those into quarterly proportions. This means, for example, that Claire is expected to write **26% of her business in Q1, 27% in Q2, 20% in Q3, and 27% in Q4**. Applied to Claire&amp;#x27;s stated delivery goal of **£182,000**, 26% equates to **£47,000** for Q1 alone — a figure Claire acknowledged looked substantial when presented visually, noting she tends not to focus on these numbers and simply gets on with writing business.</w:t>
      </w:r>
    </w:p>
    <w:p>
      <w:r>
        <w:t xml:space="preserve"/>
      </w:r>
    </w:p>
    <w:p>
      <w:r>
        <w:t xml:space="preserve">In practical terms, Bob stressed that the weekly input requirement is minimal: advisors simply need to enter their **actual written, actual banked, number of purchase cases, and renewals** each Thursday. The spreadsheet handles all subsequent calculations automatically, pre-filtering the data and surfacing any performance concerns promptly.</w:t>
      </w:r>
    </w:p>
    <w:p>
      <w:r>
        <w:t xml:space="preserve"/>
      </w:r>
    </w:p>
    <w:p>
      <w:r>
        <w:t xml:space="preserve">### Spreadsheet Two: Quarterly Review and Goal-Setting Form</w:t>
      </w:r>
    </w:p>
    <w:p>
      <w:r>
        <w:t xml:space="preserve"/>
      </w:r>
    </w:p>
    <w:p>
      <w:r>
        <w:t xml:space="preserve">The second document is the **quarterly review and goal-setting form** — described by Bob as one &amp;quot;everybody hates.&amp;quot; It incorporates year-to-date figures, monthly written and banked data, and one-to-one stats and KPIs (Claire&amp;#x27;s remortgage protection conversion was cited at 40% as an example). The form presents advisors with a clear view of their performance across metrics such as average mortgage case size, average protection premium, and admin case performance, enabling them both to celebrate strengths and identify areas warranting greater focus — whether that be increasing K, B and C, or FEB metrics.</w:t>
      </w:r>
    </w:p>
    <w:p>
      <w:r>
        <w:t xml:space="preserve"/>
      </w:r>
    </w:p>
    <w:p>
      <w:r>
        <w:t xml:space="preserve">The **reflection section** of the form asks advisors to articulate what is working well and what challenges they are currently facing. Bob indicated that he anticipates leads will be a near-universal challenge cited across the team, and he confirmed that the collated responses will feed directly into the wider business strategy for the year. The **goal-setting section** requires advisors to state specific targets — for example, 67 mortgages, 40 remortgages, 44 insurances, and 87 admin fees — along with concrete plans for how those goals will be achieved, such as new training or closer team collaboration. Bob advised against setting a single year-end goal, recommending instead that advisors establish a **realistic review cadence of monthly or quarterly check-ins** to monitor progress meaningfully.</w:t>
      </w:r>
    </w:p>
    <w:p>
      <w:r>
        <w:t xml:space="preserve"/>
      </w:r>
    </w:p>
    <w:p>
      <w:r>
        <w:t xml:space="preserve">Claire raised a valid structural point: the form contains a box for manager&amp;#x27;s comments but **no dedicated box for advisor&amp;#x27;s comments**. Bob agreed entirely and suggested Claire send her own comments across separately until the form is updated. Claire also sought clarification on the email&amp;#x27;s language around being &amp;quot;behind target,&amp;quot; which had confused her given they are only in the first month of the financial year. Bob confirmed that the **financial year begins in May**, so &amp;quot;behind target&amp;quot; simply refers to whether performance is below expectation by the end of that first month.</w:t>
      </w:r>
    </w:p>
    <w:p>
      <w:r>
        <w:t xml:space="preserve"/>
      </w:r>
    </w:p>
    <w:p>
      <w:r>
        <w:t xml:space="preserve">---</w:t>
      </w:r>
    </w:p>
    <w:p>
      <w:r>
        <w:t xml:space="preserve"/>
      </w:r>
    </w:p>
    <w:p>
      <w:r>
        <w:t xml:space="preserve">## Unveiling the New Business Strategy and Financial Adjustments</w:t>
      </w:r>
    </w:p>
    <w:p>
      <w:r>
        <w:t xml:space="preserve"/>
      </w:r>
    </w:p>
    <w:p>
      <w:r>
        <w:t xml:space="preserve">Bob delivered two unavoidable financial updates before pivoting to present his strategic response.</w:t>
      </w:r>
    </w:p>
    <w:p>
      <w:r>
        <w:t xml:space="preserve"/>
      </w:r>
    </w:p>
    <w:p>
      <w:r>
        <w:t xml:space="preserve">### Pay Rise Freeze</w:t>
      </w:r>
    </w:p>
    <w:p>
      <w:r>
        <w:t xml:space="preserve"/>
      </w:r>
    </w:p>
    <w:p>
      <w:r>
        <w:t xml:space="preserve">There will be **no pay rises across the business this year**, applying as a blanket policy to all staff unless individually signed off by the board itself, or unless a change in job title resulting from a promotion applies. Bob was clear that the mortgage advisory team is not being singled out — this is a company-wide position.</w:t>
      </w:r>
    </w:p>
    <w:p>
      <w:r>
        <w:t xml:space="preserve"/>
      </w:r>
    </w:p>
    <w:p>
      <w:r>
        <w:t xml:space="preserve">### Increased Monthly Banking Target</w:t>
      </w:r>
    </w:p>
    <w:p>
      <w:r>
        <w:t xml:space="preserve"/>
      </w:r>
    </w:p>
    <w:p>
      <w:r>
        <w:t xml:space="preserve">Whilst targets were **not increased last year** despite national insurance costs rising by just under **£32,000**, the business has determined that targets must be adjusted this year to accommodate **Morningside overhead costs**, which are being split evenly across all advisors in an effort to be fair and transparent. The result is a monthly banking target increase **from £650 to £750 per month**. Claire&amp;#x27;s reaction was direct — she views the increase as &amp;quot;too high&amp;quot; and &amp;quot;quite a tweak,&amp;quot; particularly against the backdrop of no pay rise, effectively describing it as a pay cut. She also made the broader point that the board needs to acknowledge that the benchmarks they are comparing against are businesses operating with **25 appointments per broker per week**, multiple lead production channels, no comparable service proposition, and enhanced commission rates that this team does not receive. Bob acknowledged her frustration but noted that the figure being implemented is more favourable than alternatives that had been under discussion at board level.</w:t>
      </w:r>
    </w:p>
    <w:p>
      <w:r>
        <w:t xml:space="preserve"/>
      </w:r>
    </w:p>
    <w:p>
      <w:r>
        <w:t xml:space="preserve">### Bob&amp;#x27;s Strategic Counter-Proposal</w:t>
      </w:r>
    </w:p>
    <w:p>
      <w:r>
        <w:t xml:space="preserve"/>
      </w:r>
    </w:p>
    <w:p>
      <w:r>
        <w:t xml:space="preserve">Rather than accepting these financial pressures as simply negative, Bob presented his proposed solution — which he described as still awaiting formal sign-off from the executive team but which he is confident will be approved. The plan centres on Bob **drastically reducing his own advising duties to a maximum of two hours per day** working with the Morningside team. This frees up the remainder of his time — effectively **four days per week** — to be deployed across key branches and smaller branches throughout the full financial year, with the singular strategic goal of driving the team to **40 leads per month, 30 client conversations per month, and a 1-in-3 conversion rate** at each key branch.</w:t>
      </w:r>
    </w:p>
    <w:p>
      <w:r>
        <w:t xml:space="preserve"/>
      </w:r>
    </w:p>
    <w:p>
      <w:r>
        <w:t xml:space="preserve">Bob was explicit that he does not expect to hit those numbers immediately, but that this trajectory, if achieved across all advisors, would generate a **minimum of just over £1,000,000 in new business** on a combined basis — entirely separate from and additive to the individual budget plans already agreed with each advisor. Those individual plans are based on modest tweaks from last year&amp;#x27;s performance levels, meaning the million-pound new business figure represents genuine incremental growth. Bob&amp;#x27;s conclusion was straightforward: despite the target increase representing what Claire characterised as a pay cut, if the strategic plan delivers, **every advisor should write and bank more than in any previous year**.</w:t>
      </w:r>
    </w:p>
    <w:p>
      <w:r>
        <w:t xml:space="preserve"/>
      </w:r>
    </w:p>
    <w:p>
      <w:r>
        <w:t xml:space="preserve">---</w:t>
      </w:r>
    </w:p>
    <w:p>
      <w:r>
        <w:t xml:space="preserve"/>
      </w:r>
    </w:p>
    <w:p>
      <w:r>
        <w:t xml:space="preserve">## The Lead Generation and Accountability Initiative</w:t>
      </w:r>
    </w:p>
    <w:p>
      <w:r>
        <w:t xml:space="preserve"/>
      </w:r>
    </w:p>
    <w:p>
      <w:r>
        <w:t xml:space="preserve">Bob&amp;#x27;s proposed plan is built on three interconnected pillars: **his personal presence in branches**, a **new reporting infrastructure**, and **call monitoring** to enforce accountability where it has historically been absent.</w:t>
      </w:r>
    </w:p>
    <w:p>
      <w:r>
        <w:t xml:space="preserve"/>
      </w:r>
    </w:p>
    <w:p>
      <w:r>
        <w:t xml:space="preserve">### Branch Coaching and Support</w:t>
      </w:r>
    </w:p>
    <w:p>
      <w:r>
        <w:t xml:space="preserve"/>
      </w:r>
    </w:p>
    <w:p>
      <w:r>
        <w:t xml:space="preserve">The foundation of the strategy is Bob physically being present in branches four days per week, working directly alongside branch staff to coach and train them on lead generation behaviours. He articulated the core rationale clearly: the team is currently not receiving adequate support because, outside of occasional contact from Kay or Grace, no one is consistently sitting with branch staff to help them improve their performance. Bob&amp;#x27;s presence is intended to change that — focusing on getting people to **answer calls, engage with potential clients, and convert those interactions into booked mortgage appointments**.</w:t>
      </w:r>
    </w:p>
    <w:p>
      <w:r>
        <w:t xml:space="preserve"/>
      </w:r>
    </w:p>
    <w:p>
      <w:r>
        <w:t xml:space="preserve">He intends to sit down with every individual across the business throughout the year, with the advisor team providing the complementary client-facing support. The process is then intended to be self-reinforcing: once a branch is trained and supported, if staff still choose not to engage, the matter escalates to Alan for a formal performance management response.</w:t>
      </w:r>
    </w:p>
    <w:p>
      <w:r>
        <w:t xml:space="preserve"/>
      </w:r>
    </w:p>
    <w:p>
      <w:r>
        <w:t xml:space="preserve">Critically, Bob framed the underlying performance question not merely as whether leads are being booked, but whether the right conversations are happening at all. Claire sharpened this point by noting that the real measure is conversion from opportunity to outcome — citing the example of &amp;quot;you sold 15 units, you had 79 units booked&amp;quot; — to which Bob agreed, clarifying that the goal is to interrogate *why* conversations are not happening and then act accordingly.</w:t>
      </w:r>
    </w:p>
    <w:p>
      <w:r>
        <w:t xml:space="preserve"/>
      </w:r>
    </w:p>
    <w:p>
      <w:r>
        <w:t xml:space="preserve">### New Reporting Suite</w:t>
      </w:r>
    </w:p>
    <w:p>
      <w:r>
        <w:t xml:space="preserve"/>
      </w:r>
    </w:p>
    <w:p>
      <w:r>
        <w:t xml:space="preserve">A **whole new reporting suite has been built by Graham and signed off by Alan**, specifically designed to allow granular drill-down onto individual team members&amp;#x27; conversion statistics and outcomes. This gives Alan the operational visibility needed to identify underperformance at the individual level — whether that is Shannon, Grace, or anyone else — and to act on it with evidence rather than anecdote. Bob presented the suite to the board as a key enabler of the accountability piece that has been structurally absent until now.</w:t>
      </w:r>
    </w:p>
    <w:p>
      <w:r>
        <w:t xml:space="preserve"/>
      </w:r>
    </w:p>
    <w:p>
      <w:r>
        <w:t xml:space="preserve">### Call Monitoring</w:t>
      </w:r>
    </w:p>
    <w:p>
      <w:r>
        <w:t xml:space="preserve"/>
      </w:r>
    </w:p>
    <w:p>
      <w:r>
        <w:t xml:space="preserve">Bob proposed that **call monitoring be activated across every single branch and for every member of the team**. His rationale: the business currently has no evidence base for understanding why leads are not being booked. The database contains **35,000 contacts who are not being spoken to**, and of the **44,000 people who had a property viewing last year, only 1,200 were ever brought into a financial services consultation** — a conversion from opportunity to engagement that Bob described as unacceptably low, and comparable to other agency businesses that typically target a 10-in-20-something conversion. Without call recordings, when a lead is not booked, the only explanation offered is that a question was asked — but there is no recorded evidence to understand what was said, how it was said, or why the outcome failed.</w:t>
      </w:r>
    </w:p>
    <w:p>
      <w:r>
        <w:t xml:space="preserve"/>
      </w:r>
    </w:p>
    <w:p>
      <w:r>
        <w:t xml:space="preserve">Bob made the financial case directly: call monitoring is not a cost attributable to the advisory team — it is a cost attributable to the branch staff who are not delivering opportunities. He told the exec team he would want it switched off within twelve months if the problem is resolved. Claire was unequivocal in her support, noting that staff claim to be &amp;quot;switched on and doing it&amp;quot; — and that call monitoring would simply surface whether that is true.</w:t>
      </w:r>
    </w:p>
    <w:p>
      <w:r>
        <w:t xml:space="preserve"/>
      </w:r>
    </w:p>
    <w:p>
      <w:r>
        <w:t xml:space="preserve">### Client Segmentation and Target Market</w:t>
      </w:r>
    </w:p>
    <w:p>
      <w:r>
        <w:t xml:space="preserve"/>
      </w:r>
    </w:p>
    <w:p>
      <w:r>
        <w:t xml:space="preserve">Bob also addressed the **quality of leads**, not just their volume, making clear to the board that there is no strategic value in key advisors — Claire, Karen, Craig, or Roland — spending time on clients seeking a £40,000 mortgage who are unlikely to pay a fee or take protection. The business&amp;#x27;s data consistently shows that its **natural client base sits at £80,000–£120,000 in sole or combined household income**, and these clients represent the highest-value interactions: they tend to value the advice, are more likely to take insurance, and are generally willing to pay a fee. Bob&amp;#x27;s position is that lower-value enquiries should be routed to junior advisors such as Sean as a development pipeline, rather than absorbing senior advisor capacity.</w:t>
      </w:r>
    </w:p>
    <w:p>
      <w:r>
        <w:t xml:space="preserve"/>
      </w:r>
    </w:p>
    <w:p>
      <w:r>
        <w:t xml:space="preserve">Claire validated this from a different angle, noting that some branch partners are presenting clients with products entirely outside those clients&amp;#x27; budgets — leaving senior advisors to manage the fallout. Bob confirmed this segmentation logic is built into his training plan and that the wider intent is to ensure key advisors are dealing with the best clients, while the junior pipeline develops progressively through Holly and others.</w:t>
      </w:r>
    </w:p>
    <w:p>
      <w:r>
        <w:t xml:space="preserve"/>
      </w:r>
    </w:p>
    <w:p>
      <w:r>
        <w:t xml:space="preserve">On the **accountability gap** more broadly, both Bob and Claire acknowledged that the current model places the blame for poor lead generation on advisors when, structurally, it is the branch sales staff&amp;#x27;s responsibility to initiate those conversations. Bob told the board directly: 90% of the job of generating leads should not require advisors to instruct branch staff on what to do — that should come from the branch line manager. Where line managers are not delivering that message, Alan needs to be the escalation point. Claire reinforced this with a specific example: a member of staff named Alice &amp;quot;sits in, gets her D, and contributes nothing,&amp;quot; yet faces no consequence because there is no accountability structure requiring her to perform. Bob agreed entirely — Alice is &amp;quot;primed for sending opportunity&amp;quot; but the accountability umbrella simply does not exist in the current model.</w:t>
      </w:r>
    </w:p>
    <w:p>
      <w:r>
        <w:t xml:space="preserve"/>
      </w:r>
    </w:p>
    <w:p>
      <w:r>
        <w:t xml:space="preserve">Bob also reflected on a specific financial risk scenario from the prior year: when interest rates increased sharply in March, the team wrote **the most mortgages in a single month it had ever recorded** — approximately double the normal volume — but protection income at the end of the financial year fell to just **£3,000–£4,000 against a typical monthly figure of £30,000–£40,000**, because advisors had no capacity to book protection appointments during the mortgage surge. He cited this as evidence of the fragility of the current model and the need for the financial resilience that 40 leads, right conversion, and a 1-in-3 mortgage rate would provide — making the remortgage book and client referrals the &amp;quot;butter on top&amp;quot; rather than the structural foundation.</w:t>
      </w:r>
    </w:p>
    <w:p>
      <w:r>
        <w:t xml:space="preserve"/>
      </w:r>
    </w:p>
    <w:p>
      <w:r>
        <w:t xml:space="preserve">---</w:t>
      </w:r>
    </w:p>
    <w:p>
      <w:r>
        <w:t xml:space="preserve"/>
      </w:r>
    </w:p>
    <w:p>
      <w:r>
        <w:t xml:space="preserve">## Refining Lead Quality and Marketing Focus</w:t>
      </w:r>
    </w:p>
    <w:p>
      <w:r>
        <w:t xml:space="preserve"/>
      </w:r>
    </w:p>
    <w:p>
      <w:r>
        <w:t xml:space="preserve">Alongside the operational changes, the conversation turned to **marketing strategy** and whether the business is effectively reaching its ideal client profile. Both Bob and Claire are aligned that the business&amp;#x27;s natural client base — evidenced by its own sales data — consists of professionals and semi-professionals, including engineers, technology workers, doctors, and other higher-income earners. Yet the current marketing approach does not explicitly speak to this audience.</w:t>
      </w:r>
    </w:p>
    <w:p>
      <w:r>
        <w:t xml:space="preserve"/>
      </w:r>
    </w:p>
    <w:p>
      <w:r>
        <w:t xml:space="preserve">Claire was direct and passionate on this point, expressing a strong desire for marketing that explicitly references **professionals, mortgages, engineers, and doctors**. She drew on her experience working with the medical market and the BME network to make the case that **professional communities are uniquely loyal**: doctors, for example, will actively refer colleagues if they know an advisor understands the specifics of how they are paid — a detail that many generalist advisors get wrong. Claire argued that targeting this niche is not exclusionary — it is simply speaking the language of clients who already use the business and who actively seek advisors who understand their world.</w:t>
      </w:r>
    </w:p>
    <w:p>
      <w:r>
        <w:t xml:space="preserve"/>
      </w:r>
    </w:p>
    <w:p>
      <w:r>
        <w:t xml:space="preserve">However, **Simon (the CEO/senior executive) remains opposed to a niche positioning**, on the grounds that it risks making the business too narrow and disconnecting it from the broader market. His preference is for a generic offering that does not exclude any client segment. Bob confirmed he challenged this position directly, noting that the business&amp;#x27;s own data shows clients earning £80,000–£120,000 in household income are its natural audience, and that chasing clients earning the equivalent of £400 per hour on a small mortgage would require the team to **triple its current volume** to generate equivalent income — which he described as &amp;quot;ludicrous.&amp;quot;</w:t>
      </w:r>
    </w:p>
    <w:p>
      <w:r>
        <w:t xml:space="preserve"/>
      </w:r>
    </w:p>
    <w:p>
      <w:r>
        <w:t xml:space="preserve">The most promising path forward has emerged through conversations with **Shauna from the marketing team**, who — despite Bob&amp;#x27;s occasionally strained relationship with her — is aligned on the opportunity. Shauna&amp;#x27;s view, as relayed by Bob, is that the data clearly points to a professional and semi-professional client base, and that marketing *could* be built around this audience. However, she recognises that **Simon needs to be brought along gradually**. Her proposal is to find a middle-ground approach that satisfies Simon&amp;#x27;s requirement for a broad offering whilst still speaking meaningfully to the target market. One specific idea she floated was an **Instagram-based content strategy** not explicitly labelled as &amp;quot;young professionals&amp;quot; but featuring real client stories — doctors, engineers, first-time buyers from professional backgrounds — effectively communicating the target market positioning without making a direct declaration of niche focus.</w:t>
      </w:r>
    </w:p>
    <w:p>
      <w:r>
        <w:t xml:space="preserve"/>
      </w:r>
    </w:p>
    <w:p>
      <w:r>
        <w:t xml:space="preserve">Claire independently suggested that **property listing promotions on Instagram** could be interspersed with professional-segment messaging — a format she felt would be visually compelling and contextually natural. Shauna&amp;#x27;s broader view, as Bob summarised it, is that the goal is to implement something that &amp;quot;works today&amp;quot; for both the business and Simon&amp;#x27;s comfort level, then build credibility and evidence over time to justify a more overt pivot toward the professional segment. Bob confirmed that the conversation with Shauna is ongoing and that there is a realistic prospect of a marketing shift in this direction — though nothing has been formally signed off. The risk Claire flagged on the financial side of this segmentation debate was the implication of Sean being handed a **£240,000 banking target** at the outset, which she viewed as unrealistic. Bob responded that Sean&amp;#x27;s onboarding into this model would be phased in gradually.</w:t>
      </w:r>
    </w:p>
    <w:p>
      <w:r>
        <w:t xml:space="preserve"/>
      </w:r>
    </w:p>
    <w:p>
      <w:r>
        <w:t xml:space="preserve">---</w:t>
      </w:r>
    </w:p>
    <w:p>
      <w:r>
        <w:t xml:space="preserve"/>
      </w:r>
    </w:p>
    <w:p>
      <w:r>
        <w:t xml:space="preserve">## Action Items</w:t>
      </w:r>
    </w:p>
    <w:p>
      <w:r>
        <w:t xml:space="preserve"/>
      </w:r>
    </w:p>
    <w:p>
      <w:r>
        <w:t xml:space="preserve">**@Claire Black**</w:t>
      </w:r>
    </w:p>
    <w:p>
      <w:r>
        <w:t xml:space="preserve"/>
      </w:r>
    </w:p>
    <w:p>
      <w:r>
        <w:t xml:space="preserve">- [ ] Send her own written comments to Bob to accompany the quarterly review and goal-setting form, given there is currently no dedicated &amp;quot;Advisor&amp;#x27;s Comments&amp;quot; box on the form — **[TBD]**</w:t>
      </w:r>
    </w:p>
    <w:p>
      <w:r>
        <w:t xml:space="preserve">- [ ] Fill in the weekly performance spreadsheet every Thursday morning with actual written, actual banked, number of purchase cases, and renewals — **Recurring: Every Thursday**</w:t>
      </w:r>
    </w:p>
    <w:p>
      <w:r>
        <w:t xml:space="preserve">- [ ] Complete the quarterly review and goal-setting form in full, including KPIs, specific numerical goals (e.g., 67 mortgages, 40 remortgages, 44 insurances, 87 admin fees), reflection on what is going well and what challenges exist, specific delivery plans for each goal, and a realistic review cadence (monthly or quarterly) rather than a single year-end target — **[TBD]**</w:t>
      </w:r>
    </w:p>
    <w:p>
      <w:r>
        <w:t xml:space="preserve"/>
      </w:r>
    </w:p>
    <w:p>
      <w:r>
        <w:t xml:space="preserve">---</w:t>
      </w:r>
    </w:p>
    <w:p>
      <w:r>
        <w:t xml:space="preserve"/>
      </w:r>
    </w:p>
    <w:p>
      <w:r>
        <w:t xml:space="preserve">**@Bob Duncan**</w:t>
      </w:r>
    </w:p>
    <w:p>
      <w:r>
        <w:t xml:space="preserve"/>
      </w:r>
    </w:p>
    <w:p>
      <w:r>
        <w:t xml:space="preserve">- [ ] Investigate and resolve why Claire cannot access her Power BI lead monitoring report, which she uses every Friday to track outstanding leads — **[TBD]**</w:t>
      </w:r>
    </w:p>
    <w:p>
      <w:r>
        <w:t xml:space="preserve">- [ ] Secure formal executive sign-off on the proposed role change: limiting advice duties to two hours per day and spending four days per week in key and smaller branches to drive lead generation — **By end of January (current calendar month)**</w:t>
      </w:r>
    </w:p>
    <w:p>
      <w:r>
        <w:t xml:space="preserve">- [ ] Once approved, execute the branch presence plan: visit every key branch four days per week throughout the full financial year, coaching and training staff to reach 40 leads per month, 30 conversations, and a 1-in-3 conversion rate — **[TBD]**</w:t>
      </w:r>
    </w:p>
    <w:p>
      <w:r>
        <w:t xml:space="preserve">- [ ] Sit down with every individual across the business throughout the year to provide structured training and direct support, working in conjunction with the advisor team — **[TBD]**</w:t>
      </w:r>
    </w:p>
    <w:p>
      <w:r>
        <w:t xml:space="preserve">- [ ] Secure Alan&amp;#x27;s active support in using the new reporting suite to hold underperforming branch staff to account, and establish a clear escalation path from Bob&amp;#x27;s coaching to Alan&amp;#x27;s formal performance management — **[TBD]**</w:t>
      </w:r>
    </w:p>
    <w:p>
      <w:r>
        <w:t xml:space="preserve">- [ ] Implement call monitoring across every single branch and for every team member to establish an evidence base for why leads are not being booked — **[TBD]**</w:t>
      </w:r>
    </w:p>
    <w:p>
      <w:r>
        <w:t xml:space="preserve">- [ ] Continue discussions with Shauna to develop a marketing approach that targets the professional and semi-professional client segment in a way that satisfies Simon&amp;#x27;s requirement for a broadly inclusive offering — **[TBD]**</w:t>
      </w:r>
    </w:p>
    <w:p>
      <w:r>
        <w:t xml:space="preserve"/>
      </w:r>
    </w:p>
    <w:p>
      <w:r>
        <w:t xml:space="preserve">### ADVISER WEEKLY PERFORMANCE &amp;amp; ACTION REVIEW</w:t>
      </w:r>
    </w:p>
    <w:p>
      <w:r>
        <w:t xml:space="preserve"># Weekly Adviser Performance Review — Claire Black</w:t>
      </w:r>
    </w:p>
    <w:p>
      <w:r>
        <w:t xml:space="preserve">**Adviser:** Claire Black  </w:t>
      </w:r>
    </w:p>
    <w:p>
      <w:r>
        <w:t xml:space="preserve">**Review led by:** Bob Duncan  </w:t>
      </w:r>
    </w:p>
    <w:p>
      <w:r>
        <w:t xml:space="preserve">**Review date / content creation date:** 21 May 2026, 14:07  </w:t>
      </w:r>
    </w:p>
    <w:p>
      <w:r>
        <w:t xml:space="preserve">**Participants:** Claire Black, Bob Duncan  </w:t>
      </w:r>
    </w:p>
    <w:p>
      <w:r>
        <w:t xml:space="preserve">---</w:t>
      </w:r>
    </w:p>
    <w:p>
      <w:r>
        <w:t xml:space="preserve">## 1. Follow-Up From Previous Meeting</w:t>
      </w:r>
    </w:p>
    <w:p>
      <w:r>
        <w:t xml:space="preserve">No specific agreed actions from the previous weekly adviser review were confirmed as completed or outstanding during this review.</w:t>
      </w:r>
    </w:p>
    <w:p>
      <w:r>
        <w:t xml:space="preserve">### Behaviour / Process Observation</w:t>
      </w:r>
    </w:p>
    <w:p>
      <w:r>
        <w:t xml:space="preserve">Although no previous actions were formally reviewed, repeated themes were discussed around:</w:t>
      </w:r>
    </w:p>
    <w:p>
      <w:r>
        <w:t xml:space="preserve">- Claire needing to complete weekly tracking consistently.</w:t>
      </w:r>
    </w:p>
    <w:p>
      <w:r>
        <w:t xml:space="preserve">- Claire acknowledging she is “notorious for bucketing up” admin-style tasks, including forms and updates.</w:t>
      </w:r>
    </w:p>
    <w:p>
      <w:r>
        <w:t xml:space="preserve">- The need to avoid delayed performance reporting, as this weakens visibility of gaps.</w:t>
      </w:r>
    </w:p>
    <w:p>
      <w:r>
        <w:t xml:space="preserve">- The need for CRM and tracking records to be updated immediately if circumstances change.</w:t>
      </w:r>
    </w:p>
    <w:p>
      <w:r>
        <w:t xml:space="preserve">### Risk Created</w:t>
      </w:r>
    </w:p>
    <w:p>
      <w:r>
        <w:t xml:space="preserve">If weekly tracking and CRM updates are delayed, Bob and Claire will not have a live view of:</w:t>
      </w:r>
    </w:p>
    <w:p>
      <w:r>
        <w:t xml:space="preserve">- Written income</w:t>
      </w:r>
    </w:p>
    <w:p>
      <w:r>
        <w:t xml:space="preserve">- Banked income</w:t>
      </w:r>
    </w:p>
    <w:p>
      <w:r>
        <w:t xml:space="preserve">- Purchase cases</w:t>
      </w:r>
    </w:p>
    <w:p>
      <w:r>
        <w:t xml:space="preserve">- Renewal / remortgage activity</w:t>
      </w:r>
    </w:p>
    <w:p>
      <w:r>
        <w:t xml:space="preserve">- Lead movement</w:t>
      </w:r>
    </w:p>
    <w:p>
      <w:r>
        <w:t xml:space="preserve">- Protection performance</w:t>
      </w:r>
    </w:p>
    <w:p>
      <w:r>
        <w:t xml:space="preserve">- Pipeline risk</w:t>
      </w:r>
    </w:p>
    <w:p>
      <w:r>
        <w:t xml:space="preserve">This creates a risk that underperformance or stalled opportunities are identified too late.</w:t>
      </w:r>
    </w:p>
    <w:p>
      <w:r>
        <w:t xml:space="preserve">---</w:t>
      </w:r>
    </w:p>
    <w:p>
      <w:r>
        <w:t xml:space="preserve">## 2. Leads Performance Review — With CRM Discipline</w:t>
      </w:r>
    </w:p>
    <w:p>
      <w:r>
        <w:t xml:space="preserve">### Current Position</w:t>
      </w:r>
    </w:p>
    <w:p>
      <w:r>
        <w:t xml:space="preserve">The review covered both Claire’s own lead-management behaviour and the wider business lead-generation model.</w:t>
      </w:r>
    </w:p>
    <w:p>
      <w:r>
        <w:t xml:space="preserve">Claire has previously used Power BI weekly, particularly on Fridays, as a “ready reckoner” to identify leads that have not been updated and cases requiring contact or follow-up. However, Claire’s Power BI lead-monitoring report is currently not accessible or not working as expected.</w:t>
      </w:r>
    </w:p>
    <w:p>
      <w:r>
        <w:t xml:space="preserve">Bob confirmed that lead-monitoring reports should broadly remain in place, although some reports have been amended as part of wider reporting changes. Some reporting has been changed by Graham and signed off by Alan.</w:t>
      </w:r>
    </w:p>
    <w:p>
      <w:r>
        <w:t xml:space="preserve">The wider business lead position discussed included:</w:t>
      </w:r>
    </w:p>
    <w:p>
      <w:r>
        <w:t xml:space="preserve">- Current average lead volume: around **20 leads per adviser per month**</w:t>
      </w:r>
    </w:p>
    <w:p>
      <w:r>
        <w:t xml:space="preserve">- Desired lead volume: around **30 leads per adviser per month**</w:t>
      </w:r>
    </w:p>
    <w:p>
      <w:r>
        <w:t xml:space="preserve">- Proposed operating model in another part of the discussion:</w:t>
      </w:r>
    </w:p>
    <w:p>
      <w:r>
        <w:t xml:space="preserve">  - **40 leads per adviser per month**</w:t>
      </w:r>
    </w:p>
    <w:p>
      <w:r>
        <w:t xml:space="preserve">  - **30 customer conversations per adviser per month**</w:t>
      </w:r>
    </w:p>
    <w:p>
      <w:r>
        <w:t xml:space="preserve">  - **1 in 3 conversion**</w:t>
      </w:r>
    </w:p>
    <w:p>
      <w:r>
        <w:t xml:space="preserve">- Current mortgage lead conversion: around **1 in 3**, described as around industry average</w:t>
      </w:r>
    </w:p>
    <w:p>
      <w:r>
        <w:t xml:space="preserve">- Expected adviser output if the proposed model works: around **10 purchase cases per month**, compared with current implied levels of around **5 or 6 purchase cases per month**</w:t>
      </w:r>
    </w:p>
    <w:p>
      <w:r>
        <w:t xml:space="preserve">Claire raised concerns that lead quality is not consistently aligned with the most profitable client profile. She highlighted that too many poor-quality or low-value leads can create “a diary full of rubbish”, reducing adviser motivation and efficiency.</w:t>
      </w:r>
    </w:p>
    <w:p>
      <w:r>
        <w:t xml:space="preserve">Examples of low-value mortgage opportunities discussed included:</w:t>
      </w:r>
    </w:p>
    <w:p>
      <w:r>
        <w:t xml:space="preserve">- One customer with a **£120,000 mortgage**</w:t>
      </w:r>
    </w:p>
    <w:p>
      <w:r>
        <w:t xml:space="preserve">- One customer with a **£90,000 mortgage**</w:t>
      </w:r>
    </w:p>
    <w:p>
      <w:r>
        <w:t xml:space="preserve">Claire challenged whether these types of cases can support the income expectations being placed on advisers, particularly where they may not generate meaningful fees or protection income.</w:t>
      </w:r>
    </w:p>
    <w:p>
      <w:r>
        <w:t xml:space="preserve">### Vs Last Week / Last Month</w:t>
      </w:r>
    </w:p>
    <w:p>
      <w:r>
        <w:t xml:space="preserve">No adviser-specific week-on-week or month-on-month lead data was provided.</w:t>
      </w:r>
    </w:p>
    <w:p>
      <w:r>
        <w:t xml:space="preserve">However, wider historic opportunity data was discussed:</w:t>
      </w:r>
    </w:p>
    <w:p>
      <w:r>
        <w:t xml:space="preserve">- Around **44,000 people had viewings last year**</w:t>
      </w:r>
    </w:p>
    <w:p>
      <w:r>
        <w:t xml:space="preserve">- Around **1,200 came into financial services and were spoken to**</w:t>
      </w:r>
    </w:p>
    <w:p>
      <w:r>
        <w:t xml:space="preserve">- Around **35,000 people are in the database**</w:t>
      </w:r>
    </w:p>
    <w:p>
      <w:r>
        <w:t xml:space="preserve">- Around **900 people** were referenced in the context of not having been spoken to</w:t>
      </w:r>
    </w:p>
    <w:p>
      <w:r>
        <w:t xml:space="preserve">- Bob stated that last year branches gave similar verbal assurances around engagement, but output did not follow</w:t>
      </w:r>
    </w:p>
    <w:p>
      <w:r>
        <w:t xml:space="preserve">### What’s Working Well</w:t>
      </w:r>
    </w:p>
    <w:p>
      <w:r>
        <w:t xml:space="preserve">- Claire has an established habit of checking lead status and updates.</w:t>
      </w:r>
    </w:p>
    <w:p>
      <w:r>
        <w:t xml:space="preserve">- Claire uses reporting to identify leads requiring contact.</w:t>
      </w:r>
    </w:p>
    <w:p>
      <w:r>
        <w:t xml:space="preserve">- Claire is aware of the importance of checking whether cases are still booked or require further action.</w:t>
      </w:r>
    </w:p>
    <w:p>
      <w:r>
        <w:t xml:space="preserve">- Claire uses multiple communication channels effectively, including:</w:t>
      </w:r>
    </w:p>
    <w:p>
      <w:r>
        <w:t xml:space="preserve">  - Phone</w:t>
      </w:r>
    </w:p>
    <w:p>
      <w:r>
        <w:t xml:space="preserve">  - Text</w:t>
      </w:r>
    </w:p>
    <w:p>
      <w:r>
        <w:t xml:space="preserve">  - Email</w:t>
      </w:r>
    </w:p>
    <w:p>
      <w:r>
        <w:t xml:space="preserve">- Bob highlighted Claire’s communication style as a positive example.</w:t>
      </w:r>
    </w:p>
    <w:p>
      <w:r>
        <w:t xml:space="preserve">- Claire demonstrated strong awareness of profitable client segments, including:</w:t>
      </w:r>
    </w:p>
    <w:p>
      <w:r>
        <w:t xml:space="preserve">  - Medical professionals</w:t>
      </w:r>
    </w:p>
    <w:p>
      <w:r>
        <w:t xml:space="preserve">  - Doctors</w:t>
      </w:r>
    </w:p>
    <w:p>
      <w:r>
        <w:t xml:space="preserve">  - Engineers</w:t>
      </w:r>
    </w:p>
    <w:p>
      <w:r>
        <w:t xml:space="preserve">  - Tech-related clients</w:t>
      </w:r>
    </w:p>
    <w:p>
      <w:r>
        <w:t xml:space="preserve">  - Young professionals</w:t>
      </w:r>
    </w:p>
    <w:p>
      <w:r>
        <w:t xml:space="preserve">  - Semi-professionals</w:t>
      </w:r>
    </w:p>
    <w:p>
      <w:r>
        <w:t xml:space="preserve">- Claire understands that doctors and medical professionals can be loyal clients and strong referral sources where advisers understand their pay structure.</w:t>
      </w:r>
    </w:p>
    <w:p>
      <w:r>
        <w:t xml:space="preserve">- Claire supports evidence-based branch accountability rather than relying on verbal assurances.</w:t>
      </w:r>
    </w:p>
    <w:p>
      <w:r>
        <w:t xml:space="preserve">- Alan has built a new reporting suite to show branch and individual conversion stats.</w:t>
      </w:r>
    </w:p>
    <w:p>
      <w:r>
        <w:t xml:space="preserve">- Bob intends to provide direct coaching, training and support to branch staff.</w:t>
      </w:r>
    </w:p>
    <w:p>
      <w:r>
        <w:t xml:space="preserve">### What’s Not Working Well</w:t>
      </w:r>
    </w:p>
    <w:p>
      <w:r>
        <w:t xml:space="preserve">- Claire currently cannot access the Power BI report she previously relied on.</w:t>
      </w:r>
    </w:p>
    <w:p>
      <w:r>
        <w:t xml:space="preserve">- Some lead and conversion reports have changed, creating uncertainty.</w:t>
      </w:r>
    </w:p>
    <w:p>
      <w:r>
        <w:t xml:space="preserve">- Conversion reporting may be distorted by no-shows unless filtered appropriately.</w:t>
      </w:r>
    </w:p>
    <w:p>
      <w:r>
        <w:t xml:space="preserve">- Claire specifically raised concern around **99 no-shows** affecting interpretation of conversion figures.</w:t>
      </w:r>
    </w:p>
    <w:p>
      <w:r>
        <w:t xml:space="preserve">- Current lead generation is not consistently aligned with higher-value customer profiles.</w:t>
      </w:r>
    </w:p>
    <w:p>
      <w:r>
        <w:t xml:space="preserve">- There is a perceived lack of clear targeting in the current lead strategy.</w:t>
      </w:r>
    </w:p>
    <w:p>
      <w:r>
        <w:t xml:space="preserve">- Simon has concerns that focusing on professionals, engineers, doctors or medical professionals could make the business too niche.</w:t>
      </w:r>
    </w:p>
    <w:p>
      <w:r>
        <w:t xml:space="preserve">- Claire believes this may be a missed opportunity, particularly in the medical market.</w:t>
      </w:r>
    </w:p>
    <w:p>
      <w:r>
        <w:t xml:space="preserve">- Branches may be giving “lip service” to financial services engagement without producing sufficient opportunities.</w:t>
      </w:r>
    </w:p>
    <w:p>
      <w:r>
        <w:t xml:space="preserve">- Bob stated there is currently insufficient evidence around whether customer conversations are happening effectively.</w:t>
      </w:r>
    </w:p>
    <w:p>
      <w:r>
        <w:t xml:space="preserve">- Claire challenged that branch performance should not simply be framed as “you sent three leads”; it should consider:</w:t>
      </w:r>
    </w:p>
    <w:p>
      <w:r>
        <w:t xml:space="preserve">  - Units sold</w:t>
      </w:r>
    </w:p>
    <w:p>
      <w:r>
        <w:t xml:space="preserve">  - Opportunities booked</w:t>
      </w:r>
    </w:p>
    <w:p>
      <w:r>
        <w:t xml:space="preserve">  - Customers not being referred</w:t>
      </w:r>
    </w:p>
    <w:p>
      <w:r>
        <w:t xml:space="preserve">  - Whether branches are asking the right questions</w:t>
      </w:r>
    </w:p>
    <w:p>
      <w:r>
        <w:t xml:space="preserve">- There is no consistent accountability at branch level.</w:t>
      </w:r>
    </w:p>
    <w:p>
      <w:r>
        <w:t xml:space="preserve">- Lack of call recording limits the ability to evidence whether branches are making the right referrals.</w:t>
      </w:r>
    </w:p>
    <w:p>
      <w:r>
        <w:t xml:space="preserve">- Alice was specifically referenced as someone who “sits in and gets her D and contributes nothing”, creating a concern around accountability and contribution.</w:t>
      </w:r>
    </w:p>
    <w:p>
      <w:r>
        <w:t xml:space="preserve">### Risks / Blockers</w:t>
      </w:r>
    </w:p>
    <w:p>
      <w:r>
        <w:t xml:space="preserve">- Leads may become stale if Claire cannot access the report she uses to identify unupdated cases.</w:t>
      </w:r>
    </w:p>
    <w:p>
      <w:r>
        <w:t xml:space="preserve">- CRM gaps may go unnoticed without restored reporting access.</w:t>
      </w:r>
    </w:p>
    <w:p>
      <w:r>
        <w:t xml:space="preserve">- Conversion figures may misrepresent adviser performance if no-shows remain included.</w:t>
      </w:r>
    </w:p>
    <w:p>
      <w:r>
        <w:t xml:space="preserve">- If lead volume remains around **20 per adviser per month**, the business may struggle to grow written and banked income.</w:t>
      </w:r>
    </w:p>
    <w:p>
      <w:r>
        <w:t xml:space="preserve">- If additional leads are low-value or poorly matched, adviser capacity may be consumed without improving revenue.</w:t>
      </w:r>
    </w:p>
    <w:p>
      <w:r>
        <w:t xml:space="preserve">- Weak targeting risks filling adviser diaries with poor-quality opportunities.</w:t>
      </w:r>
    </w:p>
    <w:p>
      <w:r>
        <w:t xml:space="preserve">- Low-value cases may reduce capacity for higher-income clients.</w:t>
      </w:r>
    </w:p>
    <w:p>
      <w:r>
        <w:t xml:space="preserve">- Lack of accountability around lead generation contribution may allow underperformance to continue.</w:t>
      </w:r>
    </w:p>
    <w:p>
      <w:r>
        <w:t xml:space="preserve">- Simon’s concern around becoming too niche could delay targeted marketing activity.</w:t>
      </w:r>
    </w:p>
    <w:p>
      <w:r>
        <w:t xml:space="preserve">- Lead-generation responsibility may be incorrectly pushed onto advisers where the branch sales journey is the real blocker.</w:t>
      </w:r>
    </w:p>
    <w:p>
      <w:r>
        <w:t xml:space="preserve">- If branch managers are not driving required behaviours, advisers may remain dependent on inconsistent lead flow.</w:t>
      </w:r>
    </w:p>
    <w:p>
      <w:r>
        <w:t xml:space="preserve">- Adviser productivity may remain constrained if lead flow is not both sufficient and suitable.</w:t>
      </w:r>
    </w:p>
    <w:p>
      <w:r>
        <w:t xml:space="preserve">### Actions Required</w:t>
      </w:r>
    </w:p>
    <w:p>
      <w:r>
        <w:t xml:space="preserve">| Action | Client / Area | Owner | Deadline | Risk if not done |</w:t>
      </w:r>
    </w:p>
    <w:p>
      <w:r>
        <w:t xml:space="preserve">|---|---|---:|---|---|</w:t>
      </w:r>
    </w:p>
    <w:p>
      <w:r>
        <w:t xml:space="preserve">| Check and restore Claire’s access to the Power BI lead-monitoring report | Lead monitoring / CRM reporting | Bob | Not specified | Claire may lose visibility of unupdated or stalled leads |</w:t>
      </w:r>
    </w:p>
    <w:p>
      <w:r>
        <w:t xml:space="preserve">| Confirm whether no-shows can be filtered out of conversion reporting | Lead conversion reporting | Bob / Reporting team | Not specified | Adviser conversion may be misreported or distorted |</w:t>
      </w:r>
    </w:p>
    <w:p>
      <w:r>
        <w:t xml:space="preserve">| Use Alan’s reporting suite to track individual branch-staff lead activity and conversion | Lead reporting | Alan / Bob | Not specified | Continued reliance on anecdotal feedback rather than performance data |</w:t>
      </w:r>
    </w:p>
    <w:p>
      <w:r>
        <w:t xml:space="preserve">| Implement or approve call monitoring across every branch and every team member | Branch lead generation | Bob / Alan / Board | Not specified | No evidence base to challenge missed referral opportunities |</w:t>
      </w:r>
    </w:p>
    <w:p>
      <w:r>
        <w:t xml:space="preserve">| Review branch-level lead contribution and identify where stronger opportunity generation is required | Leads / Branch performance | Bob | Not specified | Continued inconsistent lead flow across advisers |</w:t>
      </w:r>
    </w:p>
    <w:p>
      <w:r>
        <w:t xml:space="preserve">| Move lead volume towards around 30 leads per adviser per month | Lead generation | Bob / Branches | Not specified | Income target risk remains unresolved |</w:t>
      </w:r>
    </w:p>
    <w:p>
      <w:r>
        <w:t xml:space="preserve">| Continue developing a marketing approach aimed at professionals, young professionals, doctors, engineers and similar client types, without excluding the wider market | Lead generation / Marketing | Bob / Shauna | Not specified | Continued poor lead targeting and lower-quality adviser diaries |</w:t>
      </w:r>
    </w:p>
    <w:p>
      <w:r>
        <w:t xml:space="preserve">| Find a marketing compromise that Simon is comfortable signing off | Marketing strategy | Bob / Shauna | Not specified | Delay to improved lead generation strategy |</w:t>
      </w:r>
    </w:p>
    <w:p>
      <w:r>
        <w:t xml:space="preserve">| Define the target customer profile for branch referrals, including stronger focus on suitable higher-value clients | Lead quality | Bob / Management | Not specified | Advisers may continue receiving low-value opportunities that do not support target delivery |</w:t>
      </w:r>
    </w:p>
    <w:p>
      <w:r>
        <w:t xml:space="preserve">| Review branch conversion from viewings and database customers into financial services conversations | Lead source performance | Alan / Bob | Not specified | Business may continue missing large numbers of potential customers |</w:t>
      </w:r>
    </w:p>
    <w:p>
      <w:r>
        <w:t xml:space="preserve">| Bob to spend time in branches coaching staff on the right customer profile and referral conversations | Branch support | Bob | Not specified | Branches may continue sending unsuitable or low-value opportunities |</w:t>
      </w:r>
    </w:p>
    <w:p>
      <w:r>
        <w:t xml:space="preserve">| Escalate non-engagement by branch staff once coaching has been provided | Branch accountability | Alan / Branch Managers | Not specified | Repeated poor lead behaviours may continue without consequence |</w:t>
      </w:r>
    </w:p>
    <w:p>
      <w:r>
        <w:t xml:space="preserve">| Ensure branch line managers, not advisers, own daily behavioural accountability | Branch management | Alan / Branch Managers | Not specified | Advisers remain responsible for issues outside their control |</w:t>
      </w:r>
    </w:p>
    <w:p>
      <w:r>
        <w:t xml:space="preserve">### Action Owner</w:t>
      </w:r>
    </w:p>
    <w:p>
      <w:r>
        <w:t xml:space="preserve">- **Adviser:** Claire to maintain weekly reporting and CRM discipline.</w:t>
      </w:r>
    </w:p>
    <w:p>
      <w:r>
        <w:t xml:space="preserve">- **Other:** Bob to resolve reporting access, coach branches and support lead-quality improvement.</w:t>
      </w:r>
    </w:p>
    <w:p>
      <w:r>
        <w:t xml:space="preserve">- **Other:** Alan to use reporting to evidence branch and individual lead performance.</w:t>
      </w:r>
    </w:p>
    <w:p>
      <w:r>
        <w:t xml:space="preserve">- **Other:** Shauna to support targeted marketing development.</w:t>
      </w:r>
    </w:p>
    <w:p>
      <w:r>
        <w:t xml:space="preserve">- **Other:** Simon to approve revised marketing direction.</w:t>
      </w:r>
    </w:p>
    <w:p>
      <w:r>
        <w:t xml:space="preserve">- **Other:** Board to approve relevant support structures, call monitoring and operating model where required.</w:t>
      </w:r>
    </w:p>
    <w:p>
      <w:r>
        <w:t xml:space="preserve">- **Other:** Branch Managers to own daily behavioural accountability.</w:t>
      </w:r>
    </w:p>
    <w:p>
      <w:r>
        <w:t xml:space="preserve">### Trend Insight</w:t>
      </w:r>
    </w:p>
    <w:p>
      <w:r>
        <w:t xml:space="preserve">**Stagnant with improvement potential.**</w:t>
      </w:r>
    </w:p>
    <w:p>
      <w:r>
        <w:t xml:space="preserve">Claire’s individual lead-management behaviours are positive, particularly her use of reporting and multi-channel communication. However, supporting systems and the wider lead-generation structure are not yet reliable enough. Power BI access issues, no-show reporting distortion, inconsistent branch accountability and weak lead targeting are current blockers.</w:t>
      </w:r>
    </w:p>
    <w:p>
      <w:r>
        <w:t xml:space="preserve">---</w:t>
      </w:r>
    </w:p>
    <w:p>
      <w:r>
        <w:t xml:space="preserve">## 3. “Where Are My Leads?”</w:t>
      </w:r>
    </w:p>
    <w:p>
      <w:r>
        <w:t xml:space="preserve">### Current Position</w:t>
      </w:r>
    </w:p>
    <w:p>
      <w:r>
        <w:t xml:space="preserve">The discussion strongly focused on the gap between available branch/customer activity and actual financial services referrals.</w:t>
      </w:r>
    </w:p>
    <w:p>
      <w:r>
        <w:t xml:space="preserve">Bob stated that adviser opportunity should be stronger from:</w:t>
      </w:r>
    </w:p>
    <w:p>
      <w:r>
        <w:t xml:space="preserve">- Branch customer activity</w:t>
      </w:r>
    </w:p>
    <w:p>
      <w:r>
        <w:t xml:space="preserve">- Viewings</w:t>
      </w:r>
    </w:p>
    <w:p>
      <w:r>
        <w:t xml:space="preserve">- Customer database</w:t>
      </w:r>
    </w:p>
    <w:p>
      <w:r>
        <w:t xml:space="preserve">- Remortgage book</w:t>
      </w:r>
    </w:p>
    <w:p>
      <w:r>
        <w:t xml:space="preserve">- Client referrals</w:t>
      </w:r>
    </w:p>
    <w:p>
      <w:r>
        <w:t xml:space="preserve">- Adviser self-generation</w:t>
      </w:r>
    </w:p>
    <w:p>
      <w:r>
        <w:t xml:space="preserve">The growth areas identified were:</w:t>
      </w:r>
    </w:p>
    <w:p>
      <w:r>
        <w:t xml:space="preserve">- Remortgage book</w:t>
      </w:r>
    </w:p>
    <w:p>
      <w:r>
        <w:t xml:space="preserve">- Client referrals</w:t>
      </w:r>
    </w:p>
    <w:p>
      <w:r>
        <w:t xml:space="preserve">- Advisers generating business</w:t>
      </w:r>
    </w:p>
    <w:p>
      <w:r>
        <w:t xml:space="preserve">- Branches producing stronger mortgage leads</w:t>
      </w:r>
    </w:p>
    <w:p>
      <w:r>
        <w:t xml:space="preserve">Bob also stated that the business should move from around **20 leads per adviser per month** towards **30 leads per adviser per month**, with another proposed model referencing **40 leads per adviser per month** and **30 customer conversations per adviser per month**.</w:t>
      </w:r>
    </w:p>
    <w:p>
      <w:r>
        <w:t xml:space="preserve">### Vs Last Year / Previous Position</w:t>
      </w:r>
    </w:p>
    <w:p>
      <w:r>
        <w:t xml:space="preserve">Historic business figures discussed:</w:t>
      </w:r>
    </w:p>
    <w:p>
      <w:r>
        <w:t xml:space="preserve">- Around **44,000 viewing customers last year**</w:t>
      </w:r>
    </w:p>
    <w:p>
      <w:r>
        <w:t xml:space="preserve">- Around **1,200 customers came into financial services conversations**</w:t>
      </w:r>
    </w:p>
    <w:p>
      <w:r>
        <w:t xml:space="preserve">- Around **35,000 database customers**</w:t>
      </w:r>
    </w:p>
    <w:p>
      <w:r>
        <w:t xml:space="preserve">- Around **900 people** referenced as not having been spoken to</w:t>
      </w:r>
    </w:p>
    <w:p>
      <w:r>
        <w:t xml:space="preserve">Bob stated that last year the same message was received from branches around engagement, but the output did not follow.</w:t>
      </w:r>
    </w:p>
    <w:p>
      <w:r>
        <w:t xml:space="preserve">### What’s Working Well</w:t>
      </w:r>
    </w:p>
    <w:p>
      <w:r>
        <w:t xml:space="preserve">- Management has identified a large opportunity pool.</w:t>
      </w:r>
    </w:p>
    <w:p>
      <w:r>
        <w:t xml:space="preserve">- Bob is proposing more active branch support rather than expecting advisers alone to fix the gap.</w:t>
      </w:r>
    </w:p>
    <w:p>
      <w:r>
        <w:t xml:space="preserve">- Claire clearly challenged the need to focus on appropriate client profiles rather than simply increasing low-value lead volume.</w:t>
      </w:r>
    </w:p>
    <w:p>
      <w:r>
        <w:t xml:space="preserve">- Alan’s reporting suite should allow management to identify individual performance gaps, including examples such as Shannon or Grace.</w:t>
      </w:r>
    </w:p>
    <w:p>
      <w:r>
        <w:t xml:space="preserve">- Claire supports measurable accountability rather than relying on verbal assurances.</w:t>
      </w:r>
    </w:p>
    <w:p>
      <w:r>
        <w:t xml:space="preserve">### What’s Not Working Well</w:t>
      </w:r>
    </w:p>
    <w:p>
      <w:r>
        <w:t xml:space="preserve">- Only around **1,200 customers** came into financial services conversations from a much larger viewing/customer pool.</w:t>
      </w:r>
    </w:p>
    <w:p>
      <w:r>
        <w:t xml:space="preserve">- There is no clear evidence that branches are consistently asking the right questions.</w:t>
      </w:r>
    </w:p>
    <w:p>
      <w:r>
        <w:t xml:space="preserve">- Claire believes advisers are being asked to carry responsibility for leads that should be created by the estate agency sales journey.</w:t>
      </w:r>
    </w:p>
    <w:p>
      <w:r>
        <w:t xml:space="preserve">- Branch managers may not currently be driving financial services behaviours strongly enough.</w:t>
      </w:r>
    </w:p>
    <w:p>
      <w:r>
        <w:t xml:space="preserve">- Advisers are still being pulled into correcting behaviours that should be managed by line managers.</w:t>
      </w:r>
    </w:p>
    <w:p>
      <w:r>
        <w:t xml:space="preserve">- Claire challenged that low-value leads such as **£90,000–£120,000 mortgages** do not align with adviser income expectations.</w:t>
      </w:r>
    </w:p>
    <w:p>
      <w:r>
        <w:t xml:space="preserve">### Risks / Blockers</w:t>
      </w:r>
    </w:p>
    <w:p>
      <w:r>
        <w:t xml:space="preserve">- High-volume branch activity may continue to produce low financial services conversion.</w:t>
      </w:r>
    </w:p>
    <w:p>
      <w:r>
        <w:t xml:space="preserve">- Adviser productivity may remain constrained if lead flow is not sufficient and suitable.</w:t>
      </w:r>
    </w:p>
    <w:p>
      <w:r>
        <w:t xml:space="preserve">- Poor attribution of responsibility could lead to advisers being unfairly blamed for branch process failure.</w:t>
      </w:r>
    </w:p>
    <w:p>
      <w:r>
        <w:t xml:space="preserve">- Repeated lack of accountability may cause the same underperformance seen last year.</w:t>
      </w:r>
    </w:p>
    <w:p>
      <w:r>
        <w:t xml:space="preserve">- Branch staff may continue to avoid effective mortgage conversations if there is no consequence.</w:t>
      </w:r>
    </w:p>
    <w:p>
      <w:r>
        <w:t xml:space="preserve">### Actions Required</w:t>
      </w:r>
    </w:p>
    <w:p>
      <w:r>
        <w:t xml:space="preserve">| Action | Client / Area | Owner | Deadline | Risk if not done |</w:t>
      </w:r>
    </w:p>
    <w:p>
      <w:r>
        <w:t xml:space="preserve">|---|---|---:|---|---|</w:t>
      </w:r>
    </w:p>
    <w:p>
      <w:r>
        <w:t xml:space="preserve">| Confirm whether branch-support plan is approved and operational for the financial year | Revenue delivery / Leads | Bob / Board | Not specified | Advisers may miss increased targets due to unchanged lead environment |</w:t>
      </w:r>
    </w:p>
    <w:p>
      <w:r>
        <w:t xml:space="preserve">| Clarify how adviser targets are linked to lead volume, lead quality and branch accountability | Sales performance | Bob / Management | Not specified | Continued adviser challenge around fairness and achievability of targets |</w:t>
      </w:r>
    </w:p>
    <w:p>
      <w:r>
        <w:t xml:space="preserve">| Establish clear escalation route where coached branch staff do not change behaviour | Branch accountability | Alan / Branch Managers | Not specified | Repeated non-delivery and avoidance of financial services conversations |</w:t>
      </w:r>
    </w:p>
    <w:p>
      <w:r>
        <w:t xml:space="preserve">| Ensure branch line managers own daily behavioural accountability | Branch management | Alan / Branch Managers | Not specified | Advisers remain accountable for issues outside their control |</w:t>
      </w:r>
    </w:p>
    <w:p>
      <w:r>
        <w:t xml:space="preserve">### Action Owner</w:t>
      </w:r>
    </w:p>
    <w:p>
      <w:r>
        <w:t xml:space="preserve">- **Other:** Bob / Board to confirm approval of branch-support model.</w:t>
      </w:r>
    </w:p>
    <w:p>
      <w:r>
        <w:t xml:space="preserve">- **Other:** Bob / Management to clarify link between targets, lead volume, lead quality and branch accountability.</w:t>
      </w:r>
    </w:p>
    <w:p>
      <w:r>
        <w:t xml:space="preserve">- **Other:** Alan / Branch Managers to own escalation and day-to-day behavioural accountability.</w:t>
      </w:r>
    </w:p>
    <w:p>
      <w:r>
        <w:t xml:space="preserve">- **Adviser:** Claire / advisers to provide feedback and support, but not sole ownership of branch performance.</w:t>
      </w:r>
    </w:p>
    <w:p>
      <w:r>
        <w:t xml:space="preserve">### Trend Insight</w:t>
      </w:r>
    </w:p>
    <w:p>
      <w:r>
        <w:t xml:space="preserve">**Declining historically / improvement dependent on execution.**</w:t>
      </w:r>
    </w:p>
    <w:sectPr/>
  </w:body>
</w:document>
</file>

<file path=word/_rels/document.xml.rels><?xml version="1.0" encoding="UTF-8" standalone="yes"?>
<Relationships xmlns="http://schemas.openxmlformats.org/package/2006/relationships">
</Relationships>
</file>