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4)</w:t>
      </w:r>
    </w:p>
    <w:p>
      <w:r>
        <w:t xml:space="preserve">Compiled from Plaud. Includes meeting notes and full transcripts. Being looked at and reviewed.</w:t>
      </w:r>
    </w:p>
    <w:p>
      <w:r>
        <w:t xml:space="preserve">04-01 Monthly Quarterly</w:t>
      </w:r>
    </w:p>
    <w:p>
      <w:r>
        <w:t xml:space="preserve">Plaud file id: f7ee743a9508abf9b952e85ed52a2d3b</w:t>
      </w:r>
    </w:p>
    <w:p>
      <w:r>
        <w:t xml:space="preserve">Notes</w:t>
      </w:r>
    </w:p>
    <w:p>
      <w:r>
        <w:t xml:space="preserve">### Summary</w:t>
      </w:r>
    </w:p>
    <w:p>
      <w:r>
        <w:t xml:space="preserve"># Performance Review and Strategic Planning: Paul Banyard — Monthly &amp;amp; Quarterly Review</w:t>
      </w:r>
    </w:p>
    <w:p>
      <w:r>
        <w:t xml:space="preserve"/>
      </w:r>
    </w:p>
    <w:p>
      <w:r>
        <w:t xml:space="preserve"/>
      </w:r>
    </w:p>
    <w:p>
      <w:r>
        <w:t xml:space="preserve"/>
      </w:r>
    </w:p>
    <w:p>
      <w:r>
        <w:t xml:space="preserve">&amp;gt; **Overview:** This summary captures a performance review meeting between manager Bob Duncan and advisor Paul Banyard, supported by paraplanner Sean McLennan. The discussion spans the operational pressures of a rising interest rate environment, a data-driven analysis of Paul&amp;#x27;s record-breaking monthly and quarterly performance, a case-by-case pipeline review to identify outstanding protection insurance opportunities, forward-looking target setting for April and the forthcoming financial year, and a concluding discussion on the team&amp;#x27;s protocol for handling leads originally belonging to other advisors.</w:t>
      </w:r>
    </w:p>
    <w:p>
      <w:r>
        <w:t xml:space="preserve"/>
      </w:r>
    </w:p>
    <w:p>
      <w:r>
        <w:t xml:space="preserve">---</w:t>
      </w:r>
    </w:p>
    <w:p>
      <w:r>
        <w:t xml:space="preserve"/>
      </w:r>
    </w:p>
    <w:p>
      <w:r>
        <w:t xml:space="preserve">## The Impact of a Rising Interest Rate Environment</w:t>
      </w:r>
    </w:p>
    <w:p>
      <w:r>
        <w:t xml:space="preserve"/>
      </w:r>
    </w:p>
    <w:p>
      <w:r>
        <w:t xml:space="preserve">The meeting opened with a candid exchange about the daily pressures advisors face in an environment where mortgage rates are moving swiftly upward. Paul recounted that he had processed a remortgage at nine o&amp;#x27;clock the previous evening, having not left the Edinburgh office until quarter to six. He took the tram to Princes Street to avoid driving into rush hour, stopped for a Burger King as he had not eaten all day, and upon returning home, decided to submit the remortgage application that evening rather than wait — not because he had received a notification of an imminent rate change, but because he was unwilling to take the risk.</w:t>
      </w:r>
    </w:p>
    <w:p>
      <w:r>
        <w:t xml:space="preserve"/>
      </w:r>
    </w:p>
    <w:p>
      <w:r>
        <w:t xml:space="preserve">Bob echoed this sense of urgency, recalling that he and Sean had nearly been caught out the previous week with a Santander rate change that was never notified. They had assumed it was safe to submit the following day, only to find that Santander had withdrawn its products. However, because the lender&amp;#x27;s system had allowed the application to be submitted with a rate it then flagged as unavailable, Bob challenged them on the inconsistency and — to his relief — they honoured it. He described this outcome plainly as &amp;quot;Score!&amp;quot;, though Paul was quick to characterise it as &amp;quot;Pure luck.&amp;quot;</w:t>
      </w:r>
    </w:p>
    <w:p>
      <w:r>
        <w:t xml:space="preserve"/>
      </w:r>
    </w:p>
    <w:p>
      <w:r>
        <w:t xml:space="preserve">Paul shared a parallel anecdote in which he had arranged a late-evening call — around half six to seven o&amp;#x27;clock — with a client to pin down their mortgage preferences. Initially, he intended to submit the application the following day given it was nudging half seven by the time the review concluded. However, on checking his emails, he found an HSBC notification from earlier that day confirming rates were rising the next morning, which forced him to sit and submit the application that same night. Bob affirmed that this level of effort is worthwhile precisely because clients recognise when an advisor has gone over and above.</w:t>
      </w:r>
    </w:p>
    <w:p>
      <w:r>
        <w:t xml:space="preserve"/>
      </w:r>
    </w:p>
    <w:p>
      <w:r>
        <w:t xml:space="preserve">Both Bob and Paul acknowledged a structural silver lining in the current rate climate: because rates are moving in only one direction — upward — advisors are not having to reopen cases to chase lower rates, reissue suitability reports, or amend offers. As Bob put it, the rising rate environment *creates* urgency, which itself drives timely client engagement and application submission.</w:t>
      </w:r>
    </w:p>
    <w:p>
      <w:r>
        <w:t xml:space="preserve"/>
      </w:r>
    </w:p>
    <w:p>
      <w:r>
        <w:t xml:space="preserve">---</w:t>
      </w:r>
    </w:p>
    <w:p>
      <w:r>
        <w:t xml:space="preserve"/>
      </w:r>
    </w:p>
    <w:p>
      <w:r>
        <w:t xml:space="preserve">## Quantitative Review of Monthly and Quarterly Performance</w:t>
      </w:r>
    </w:p>
    <w:p>
      <w:r>
        <w:t xml:space="preserve"/>
      </w:r>
    </w:p>
    <w:p>
      <w:r>
        <w:t xml:space="preserve">Bob presented Paul&amp;#x27;s performance figures directly from the firm&amp;#x27;s reporting system, sharing his screen to walk through the data in detail.</w:t>
      </w:r>
    </w:p>
    <w:p>
      <w:r>
        <w:t xml:space="preserve"/>
      </w:r>
    </w:p>
    <w:p>
      <w:r>
        <w:t xml:space="preserve">### Monthly Written Business — March</w:t>
      </w:r>
    </w:p>
    <w:p>
      <w:r>
        <w:t xml:space="preserve"/>
      </w:r>
    </w:p>
    <w:p>
      <w:r>
        <w:t xml:space="preserve">Paul&amp;#x27;s total written business for the calendar month stood at **£28,839.33**, which Bob confirmed represents the **highest amount ever written in a single month** by any advisor at the firm. For context, Bob noted that Karen had previously achieved a £30,000 month and another advisor had reached approximately £28,500–£28,890, but no one had surpassed Paul&amp;#x27;s current figure when accounting for the cases still to be added to the system. Bob rounded this to **~£29,000** for discussion purposes and confirmed it as a company record, remarking: *&amp;quot;You&amp;#x27;ve set the standard on what you need to maintain.&amp;quot;*</w:t>
      </w:r>
    </w:p>
    <w:p>
      <w:r>
        <w:t xml:space="preserve"/>
      </w:r>
    </w:p>
    <w:p>
      <w:r>
        <w:t xml:space="preserve">Three suitability reports remain outstanding on Paul&amp;#x27;s desk — for **Raymond Hamilton**, **Jamie Braithwaite**, and **Richard Stevenson** — and these need to be cleared. The Braithwaite report, specifically, requires an amendment: Sean had noted that the sum assured was initially entered as the full property value rather than the mortgage value. Because the mortgage value is too low to meet minimum premiums, a revised sum assured of **£120,000** has been agreed with the client, resulting in a premium of **£6 per month**. Bob acknowledged this would not be a career-defining commission but noted it still counts on the statistics.</w:t>
      </w:r>
    </w:p>
    <w:p>
      <w:r>
        <w:t xml:space="preserve"/>
      </w:r>
    </w:p>
    <w:p>
      <w:r>
        <w:t xml:space="preserve">Bob reflected that when he was broking himself, a consistent output of **£28,000–£30,000 written per month** was achievable every single month through diligent pipeline management, lead nurturing, and sustained client contact — not a nine-to-five effort, but a realistic and repeatable benchmark. He suggested that **£20,000 per month** every month, or alternating figures such as **£10,000 and £25,000**, would represent a healthy and sustainable rhythm.</w:t>
      </w:r>
    </w:p>
    <w:p>
      <w:r>
        <w:t xml:space="preserve"/>
      </w:r>
    </w:p>
    <w:p>
      <w:r>
        <w:t xml:space="preserve">### Mortgage Applications — Peaks and Troughs</w:t>
      </w:r>
    </w:p>
    <w:p>
      <w:r>
        <w:t xml:space="preserve"/>
      </w:r>
    </w:p>
    <w:p>
      <w:r>
        <w:t xml:space="preserve">Looking at application volumes by month, Paul submitted **12 mortgage applications** in March, one of his highest-ever monthly totals. However, Bob identified a recurring pattern of significant **peaks and troughs** in Paul&amp;#x27;s submission figures rather than a smooth, consistent flow. The target is to smooth this out, aiming for a solid **5–8 applications per month** consistently on the mortgage side, with protection income then following naturally from that pipeline.</w:t>
      </w:r>
    </w:p>
    <w:p>
      <w:r>
        <w:t xml:space="preserve"/>
      </w:r>
    </w:p>
    <w:p>
      <w:r>
        <w:t xml:space="preserve">### Quarterly Performance — Key Metrics</w:t>
      </w:r>
    </w:p>
    <w:p>
      <w:r>
        <w:t xml:space="preserve"/>
      </w:r>
    </w:p>
    <w:p>
      <w:r>
        <w:t xml:space="preserve">For the quarter under review, Paul&amp;#x27;s key metrics were as follows:</w:t>
      </w:r>
    </w:p>
    <w:p>
      <w:r>
        <w:t xml:space="preserve"/>
      </w:r>
    </w:p>
    <w:p>
      <w:r>
        <w:t xml:space="preserve">| Metric | Paul&amp;#x27;s Figure | Commentary |</w:t>
      </w:r>
    </w:p>
    <w:p>
      <w:r>
        <w:t xml:space="preserve">| --- | --- | --- |</w:t>
      </w:r>
    </w:p>
    <w:p>
      <w:r>
        <w:t xml:space="preserve">| Total written (cumulative) | **£43,000** (vs. £45,000 target) | ~£2,000 short of quarterly target |</w:t>
      </w:r>
    </w:p>
    <w:p>
      <w:r>
        <w:t xml:space="preserve">| Average protection premium | **£126** | Described as &amp;quot;fantastic&amp;quot; |</w:t>
      </w:r>
    </w:p>
    <w:p>
      <w:r>
        <w:t xml:space="preserve">| Average protection case value | **£265** | Strong |</w:t>
      </w:r>
    </w:p>
    <w:p>
      <w:r>
        <w:t xml:space="preserve">| Average overall case size | **&amp;amp;gt;£2,000** | Likely Paul&amp;#x27;s first time exceeding £2,000 average (previously ~£1,700 in Q1/Q2) |</w:t>
      </w:r>
    </w:p>
    <w:p>
      <w:r>
        <w:t xml:space="preserve">| Overall ranking (year-to-date) | **3rd** | Bob&amp;#x27;s target is top of the table |</w:t>
      </w:r>
    </w:p>
    <w:p>
      <w:r>
        <w:t xml:space="preserve">| Protection sales ranking | **1st** (only just) | Leading the pack |</w:t>
      </w:r>
    </w:p>
    <w:p>
      <w:r>
        <w:t xml:space="preserve">| Mortgage income ranking | Equal with peers (excl. Canada) | On par |</w:t>
      </w:r>
    </w:p>
    <w:p>
      <w:r>
        <w:t xml:space="preserve">| Fee-charging rate | **~78–80% of customers** | Described as &amp;quot;really decent&amp;quot; |</w:t>
      </w:r>
    </w:p>
    <w:p>
      <w:r>
        <w:t xml:space="preserve"/>
      </w:r>
    </w:p>
    <w:p>
      <w:r>
        <w:t xml:space="preserve">### The Gap to First Place — Admin Fees and Case Mix</w:t>
      </w:r>
    </w:p>
    <w:p>
      <w:r>
        <w:t xml:space="preserve"/>
      </w:r>
    </w:p>
    <w:p>
      <w:r>
        <w:t xml:space="preserve">Paul currently sits **~£7,000 behind Claire** in overall income for the year. Bob&amp;#x27;s analysis identified that the **entire gap is attributable to admin fees**, not case volumes or protection premiums. Paul acknowledged that he has waived or reduced fees on a number of renewal cases, which has materially impacted his ranking. Claire charges fees on approximately **79%** of her customers, which is marginally higher, and Bob&amp;#x27;s hypothesis is that she also carries a higher proportion of **purchase cases versus remortgages**, which typically command full fees.</w:t>
      </w:r>
    </w:p>
    <w:p>
      <w:r>
        <w:t xml:space="preserve"/>
      </w:r>
    </w:p>
    <w:p>
      <w:r>
        <w:t xml:space="preserve">This was borne out by the data: Paul&amp;#x27;s March caseload was weighted more heavily towards **remortgages than purchases**, while Claire remains very active on the purchase side. On a historical basis, Paul&amp;#x27;s split last year was **44 purchase cases to 34 remortgage cases**, but this year the balance has moved closer to **fifty-fifty**. Bob&amp;#x27;s clear directive was that Paul needs to **ramp up purchase business** in the coming months, as this will be the primary driver to close the gap with Claire and reach the top of the leaderboard.</w:t>
      </w:r>
    </w:p>
    <w:p>
      <w:r>
        <w:t xml:space="preserve"/>
      </w:r>
    </w:p>
    <w:p>
      <w:r>
        <w:t xml:space="preserve">### Lead Volume — March</w:t>
      </w:r>
    </w:p>
    <w:p>
      <w:r>
        <w:t xml:space="preserve"/>
      </w:r>
    </w:p>
    <w:p>
      <w:r>
        <w:t xml:space="preserve">Paul received **32 leads** in March. Of these: 15 are in a &amp;quot;keeping in contact&amp;quot; status, 7 are marked as MPW&amp;#x27;d (Made Proposal Withdrawn / no longer proceeding), 1 appointment was missed, 1 appointment is pending, 1 has reached the &amp;quot;in depth&amp;quot; stage, 2 are flagged as &amp;quot;early looking,&amp;quot; and a few are still being contacted. Notably, only **2 leads are marked as &amp;quot;Created&amp;quot;**, which Bob flagged as worth investigating — potentially these are B&amp;amp;C referrals that should be attributed to Megan rather than Paul. Bob described the March lead volume as reasonable but noted it should ideally be higher.</w:t>
      </w:r>
    </w:p>
    <w:p>
      <w:r>
        <w:t xml:space="preserve"/>
      </w:r>
    </w:p>
    <w:p>
      <w:r>
        <w:t xml:space="preserve">### Protection Insurance Pipeline — Outstanding Cases</w:t>
      </w:r>
    </w:p>
    <w:p>
      <w:r>
        <w:t xml:space="preserve"/>
      </w:r>
    </w:p>
    <w:p>
      <w:r>
        <w:t xml:space="preserve">Bob flagged that Paul still has **3 protection cases** with potential to convert before the quarter closes, representing approximately **£8,000 in revenue** (calculated as 3 cases × £126 average premium × 12 months × £175 conversion factor). Converting even one more case that afternoon would push Paul&amp;#x27;s protection conversion rate to **close to 40%**, and securing all three would move it meaningfully higher. Paul confirmed he had one such client meeting scheduled for that afternoon, which Bob welcomed enthusiastically.</w:t>
      </w:r>
    </w:p>
    <w:p>
      <w:r>
        <w:t xml:space="preserve"/>
      </w:r>
    </w:p>
    <w:p>
      <w:r>
        <w:t xml:space="preserve">---</w:t>
      </w:r>
    </w:p>
    <w:p>
      <w:r>
        <w:t xml:space="preserve"/>
      </w:r>
    </w:p>
    <w:p>
      <w:r>
        <w:t xml:space="preserve">## Pipeline Analysis and Protection Insurance Opportunities</w:t>
      </w:r>
    </w:p>
    <w:p>
      <w:r>
        <w:t xml:space="preserve"/>
      </w:r>
    </w:p>
    <w:p>
      <w:r>
        <w:t xml:space="preserve">Bob and Paul conducted a systematic, case-by-case review of all mortgage applications currently in progress, with specific attention to whether protection insurance has been addressed, sold, or remains an open opportunity.</w:t>
      </w:r>
    </w:p>
    <w:p>
      <w:r>
        <w:t xml:space="preserve"/>
      </w:r>
    </w:p>
    <w:p>
      <w:r>
        <w:t xml:space="preserve">### Client: Sir Ram</w:t>
      </w:r>
    </w:p>
    <w:p>
      <w:r>
        <w:t xml:space="preserve">Sir Ram is a renewal case. Paul had previously sold him protection at the time of the original purchase, and during the current renewal, the existing life insurance was reviewed and confirmed as still fit for purpose. No new protection products were identified as necessary, though the review itself was completed and documented.</w:t>
      </w:r>
    </w:p>
    <w:p>
      <w:r>
        <w:t xml:space="preserve"/>
      </w:r>
    </w:p>
    <w:p>
      <w:r>
        <w:t xml:space="preserve">### Client: Sarah Budge</w:t>
      </w:r>
    </w:p>
    <w:p>
      <w:r>
        <w:t xml:space="preserve">Sarah Budge&amp;#x27;s mortgage **offered approximately 20 minutes before the meeting began**, as confirmed by Sean at the outset. Paul confirmed the offer and agreed she should be booked in promptly for an insurance review appointment.</w:t>
      </w:r>
    </w:p>
    <w:p>
      <w:r>
        <w:t xml:space="preserve"/>
      </w:r>
    </w:p>
    <w:p>
      <w:r>
        <w:t xml:space="preserve">### Clients: Michael &amp;amp; Charlotte</w:t>
      </w:r>
    </w:p>
    <w:p>
      <w:r>
        <w:t xml:space="preserve">This couple is very well-covered through their respective employers, holding employer-provided income protection, critical illness (IP), and death-in-service benefits. However, Paul had a detailed protection discussion with them towards the end of the previous week — the same evening he had to work late to submit their application via **Virgin Money**. Their **mortgage is £850,000**, and Paul&amp;#x27;s sales angle centred on two key points: first, that their death-in-service benefits would not fully cover the mortgage balance, leaving a material **shortfall**; and second, that they have a **young daughter**, meaning income replacement and family protection are relevant considerations. Paul also confirmed that **Family Income Benefit (FIB)** was discussed. The clients are senior professionals who are well-informed and engaged, and they agreed to receive **two or three quotations** the following week. Paul committed to sending those illustrations **this week**.</w:t>
      </w:r>
    </w:p>
    <w:p>
      <w:r>
        <w:t xml:space="preserve"/>
      </w:r>
    </w:p>
    <w:p>
      <w:r>
        <w:t xml:space="preserve">### Clients: Alison &amp;amp; Graham (&amp;quot;Ali and G Dog&amp;quot;)</w:t>
      </w:r>
    </w:p>
    <w:p>
      <w:r>
        <w:t xml:space="preserve">This is a renewal case that was not originally Paul&amp;#x27;s but has since come to him. They hold four mortgages: **Skipton, Santander, Leeds, and a newly submitted NatWest** application. Crucially, **no protection products are currently in place** for this couple. Bob recalled that he may have previously sold them a **Vitality** policy, and given that Vitality&amp;#x27;s proposition has changed considerably since then, he confirmed this should be reviewed in full. Paul agreed they need to be booked in for a comprehensive protection review without delay.</w:t>
      </w:r>
    </w:p>
    <w:p>
      <w:r>
        <w:t xml:space="preserve"/>
      </w:r>
    </w:p>
    <w:p>
      <w:r>
        <w:t xml:space="preserve">### Client: Caroline &amp;amp; Paul</w:t>
      </w:r>
    </w:p>
    <w:p>
      <w:r>
        <w:t xml:space="preserve">Caroline is a **product transfer** case. She has recently changed jobs and currently has no other income, which is impacting her appetite to commit to protection premiums. Paul was unable to sell her any protection at the time of the original mortgage, as she was not open to the idea, and her current financial position makes this similarly unlikely at present. No immediate protection opportunity was identified.</w:t>
      </w:r>
    </w:p>
    <w:p>
      <w:r>
        <w:t xml:space="preserve"/>
      </w:r>
    </w:p>
    <w:p>
      <w:r>
        <w:t xml:space="preserve">### Clients: Emily &amp;amp; Sumair Highlow</w:t>
      </w:r>
    </w:p>
    <w:p>
      <w:r>
        <w:t xml:space="preserve">This couple (the latter described as American, though both are UK residents) have historically been resistant to protection discussions since the original mortgage was arranged. The case is currently complicated by a more pressing issue: their **Santander remortgage application, submitted on 8th March**, has received a **down valuation**. Santander notified Paul of this approximately a week prior to the meeting. Since rates have risen since the original submission, the client faces a choice: either accept a new deal within the revised LTV (at a higher rate) or make a **lump sum capital reduction** to preserve the original rate — which Paul confirmed the client has the funds to do, but is weighing up given that **a child is due in June**. Paul last spoke to the client recently, and the client requested time to consider. Bob and Paul agreed to give him a week or so, with Paul committing to follow up before the end of the week. Sean is monitoring the case alongside Paul. Bob&amp;#x27;s view on protection was direct: *&amp;quot;Definitely one for the doctor&amp;quot;* — recommending Paul attempt the conversation again and use the **protection presentation tool** this time.</w:t>
      </w:r>
    </w:p>
    <w:p>
      <w:r>
        <w:t xml:space="preserve"/>
      </w:r>
    </w:p>
    <w:p>
      <w:r>
        <w:t xml:space="preserve">### Protection Cases in Underwriting</w:t>
      </w:r>
    </w:p>
    <w:p>
      <w:r>
        <w:t xml:space="preserve"/>
      </w:r>
    </w:p>
    <w:p>
      <w:r>
        <w:t xml:space="preserve">Sean flagged that certain protection cases are not displaying correctly in the in-progress view:</w:t>
      </w:r>
    </w:p>
    <w:p>
      <w:r>
        <w:t xml:space="preserve"/>
      </w:r>
    </w:p>
    <w:p>
      <w:r>
        <w:t xml:space="preserve">- **Dawn and Jimmy**: Protection case confirmed as currently **in underwriting**.</w:t>
      </w:r>
    </w:p>
    <w:p>
      <w:r>
        <w:t xml:space="preserve">- **Aurelia**: Protection case confirmed as **still ongoing**.</w:t>
      </w:r>
    </w:p>
    <w:p>
      <w:r>
        <w:t xml:space="preserve">- **James Wilson**: Awaiting underwriting on Midas but **not displaying** in the pipeline view — Bob flagged this as a system discrepancy to investigate.</w:t>
      </w:r>
    </w:p>
    <w:p>
      <w:r>
        <w:t xml:space="preserve"/>
      </w:r>
    </w:p>
    <w:p>
      <w:r>
        <w:t xml:space="preserve">Paul also noted that a **life insurance application submitted that very morning** was immediately declined for the lead applicant due to **BMI** (the applicant is approximately five foot six). Bob highlighted a practical tool Paul was unaware of: within the **Solution Builder**, advisors can input a client&amp;#x27;s height and weight to determine whether terms are obtainable before submitting — a feature Paul confirmed he would now use.</w:t>
      </w:r>
    </w:p>
    <w:p>
      <w:r>
        <w:t xml:space="preserve"/>
      </w:r>
    </w:p>
    <w:p>
      <w:r>
        <w:t xml:space="preserve">---</w:t>
      </w:r>
    </w:p>
    <w:p>
      <w:r>
        <w:t xml:space="preserve"/>
      </w:r>
    </w:p>
    <w:p>
      <w:r>
        <w:t xml:space="preserve">## Future Goal Setting and Performance Management</w:t>
      </w:r>
    </w:p>
    <w:p>
      <w:r>
        <w:t xml:space="preserve"/>
      </w:r>
    </w:p>
    <w:p>
      <w:r>
        <w:t xml:space="preserve">### Quarterly Target — Close Out</w:t>
      </w:r>
    </w:p>
    <w:p>
      <w:r>
        <w:t xml:space="preserve"/>
      </w:r>
    </w:p>
    <w:p>
      <w:r>
        <w:t xml:space="preserve">Paul is sitting at **£43,000 written** for the current quarter against a target of **£45,000**, leaving a gap of approximately **£2,000**. Bob noted that delivering a further **£10,000 this month** would bring the quarterly total to approximately **£53,000–£54,000**, comfortably exceeding the £45,000 target and potentially making this **Paul&amp;#x27;s best quarter on record**. Bob reviewed historical quarterly figures and confirmed this would surpass all prior periods.</w:t>
      </w:r>
    </w:p>
    <w:p>
      <w:r>
        <w:t xml:space="preserve"/>
      </w:r>
    </w:p>
    <w:p>
      <w:r>
        <w:t xml:space="preserve">### April Forecast</w:t>
      </w:r>
    </w:p>
    <w:p>
      <w:r>
        <w:t xml:space="preserve"/>
      </w:r>
    </w:p>
    <w:p>
      <w:r>
        <w:t xml:space="preserve">Paul acknowledged that April is likely to be a **quieter month** in terms of his mortgage pipeline, with fewer renewals due and less firm business he can see on the horizon. He highlighted two prospective buyers currently interested in the same property near **Musselburgh** that has gone to a closing date, though neither has been dipped yet. He also noted that mortgage business can arrive unexpectedly — as demonstrated by the **Charlotte Deans case**, where a client Paul had spoken to about a month prior suddenly came back with an offer accepted on a **£1.2 million property**. Taking all of this into account, Paul&amp;#x27;s realistic forecast for April is **at least £10,000 written**, with the **£8,000 of outstanding protection** representing a significant opportunity to support that figure.</w:t>
      </w:r>
    </w:p>
    <w:p>
      <w:r>
        <w:t xml:space="preserve"/>
      </w:r>
    </w:p>
    <w:p>
      <w:r>
        <w:t xml:space="preserve">### Annual Target — £200,000</w:t>
      </w:r>
    </w:p>
    <w:p>
      <w:r>
        <w:t xml:space="preserve"/>
      </w:r>
    </w:p>
    <w:p>
      <w:r>
        <w:t xml:space="preserve">Paul has set himself an annual target of **£200,000** for the next financial year. Bob confirmed this equates to approximately **£17,000 per month** or, more manageably, **~£50,000 per quarter** — meaning Paul would need to replicate the performance level of his current quarter every quarter. Bob expressed confidence in Paul&amp;#x27;s ability to achieve this, based on his trajectory since returning from holiday, his strong pipeline management, and his capacity to generate renewals and referrals. However, Bob was clear that **consistency** is the single most important factor. The risk is the pattern of peaks and troughs: strong months followed by quieter rebuilding periods, which prevents the compounding effect of a constantly growing pipeline.</w:t>
      </w:r>
    </w:p>
    <w:p>
      <w:r>
        <w:t xml:space="preserve"/>
      </w:r>
    </w:p>
    <w:p>
      <w:r>
        <w:t xml:space="preserve">### Workflow Discipline and Overdue Tasks</w:t>
      </w:r>
    </w:p>
    <w:p>
      <w:r>
        <w:t xml:space="preserve"/>
      </w:r>
    </w:p>
    <w:p>
      <w:r>
        <w:t xml:space="preserve">Bob identified a notable backlog in Paul&amp;#x27;s overdue workflow tasks. Several prospective clients are at active stages — fact find, chasing documents, or proceeding to recommendation — with no contact recorded for **5, 9, 14, and even 15 days**. Bob&amp;#x27;s message was unambiguous: the risk of leaving these too long is that clients quietly engage another broker. The fix is simple — a quick call or a brief email — and where Paul cannot make that contact himself, Sean should step in. Bob framed this as a fundamental tension Paul must resolve: *&amp;quot;You need to work out how do you juggle being busy right in business, but maintaining relationships — because you need kind of need to have both of them. You need to get those two plates spinning together.&amp;quot;*</w:t>
      </w:r>
    </w:p>
    <w:p>
      <w:r>
        <w:t xml:space="preserve"/>
      </w:r>
    </w:p>
    <w:p>
      <w:r>
        <w:t xml:space="preserve">---</w:t>
      </w:r>
    </w:p>
    <w:p>
      <w:r>
        <w:t xml:space="preserve"/>
      </w:r>
    </w:p>
    <w:p>
      <w:r>
        <w:t xml:space="preserve">## Discussion on Team Lead Handling Protocol</w:t>
      </w:r>
    </w:p>
    <w:p>
      <w:r>
        <w:t xml:space="preserve"/>
      </w:r>
    </w:p>
    <w:p>
      <w:r>
        <w:t xml:space="preserve">The meeting concluded with a discussion prompted by an email Bob had sent earlier that day regarding a specific operational matter — the handling of inbound leads or client contacts that had previously had meaningful conversations with a different advisor.</w:t>
      </w:r>
    </w:p>
    <w:p>
      <w:r>
        <w:t xml:space="preserve"/>
      </w:r>
    </w:p>
    <w:p>
      <w:r>
        <w:t xml:space="preserve">Paul was candid in his assessment, noting that some colleagues — citing Claire and Karen specifically — appear to operate in a more self-focused, &amp;quot;mercenary&amp;quot; manner, prioritising their own case ownership over team cohesion. Bob, who indicated he already knew the example Paul was about to give, asked Paul directly: *&amp;quot;What would you want the outcome to be?&amp;quot;*</w:t>
      </w:r>
    </w:p>
    <w:p>
      <w:r>
        <w:t xml:space="preserve"/>
      </w:r>
    </w:p>
    <w:p>
      <w:r>
        <w:t xml:space="preserve">Paul outlined his approach with clarity. When a lead comes into his diary that, upon checking the notes, clearly belongs to another advisor — for example, a client who had multiple prior conversations with Karen — his process is as follows:</w:t>
      </w:r>
    </w:p>
    <w:p>
      <w:r>
        <w:t xml:space="preserve"/>
      </w:r>
    </w:p>
    <w:p>
      <w:r>
        <w:t xml:space="preserve">1. **Assist the client fully on the call** rather than declining to engage, providing guidance and getting them through the AIP (dipped) stage if required.</w:t>
      </w:r>
    </w:p>
    <w:p>
      <w:r>
        <w:t xml:space="preserve">2. **Carbon-copy the original advisor** (Karen, in this instance) on all subsequent communications, including the mortgage certificate.</w:t>
      </w:r>
    </w:p>
    <w:p>
      <w:r>
        <w:t xml:space="preserve">3. **Encourage the client** to keep the original advisor informed as they proceed towards an offer, explicitly naming that advisor in correspondence.</w:t>
      </w:r>
    </w:p>
    <w:p>
      <w:r>
        <w:t xml:space="preserve">4. **Hand the case back** to the original advisor when an offer is accepted, even if the client&amp;#x27;s response behaviour (e.g., replying to Paul rather than Karen) might otherwise create ambiguity.</w:t>
      </w:r>
    </w:p>
    <w:p>
      <w:r>
        <w:t xml:space="preserve"/>
      </w:r>
    </w:p>
    <w:p>
      <w:r>
        <w:t xml:space="preserve">Paul extended this principle to other colleagues — Roland, Craig — noting that even where notes are sparse and an advisor has been inactive for a period, his default is to help the client as if they were his own, then CC the relevant advisor and route the case back to them at the agreed next steps. Bob confirmed this is precisely the standard he expects: *&amp;quot;That&amp;#x27;s all I want to hear. That&amp;#x27;s it, nice and simple, perfect.&amp;quot;*</w:t>
      </w:r>
    </w:p>
    <w:p>
      <w:r>
        <w:t xml:space="preserve"/>
      </w:r>
    </w:p>
    <w:p>
      <w:r>
        <w:t xml:space="preserve">A brief adjacent discussion between Bob and Sean covered an email from a client named **Neil Bukes** relating to the Leeds completion process. Sean noted there had been considerable back-and-forth on this case and that he had previously sent an explanatory email about what happens at completion, but had not yet sent the **direct debit instruction email** — partly because he was uncertain whether completion was going to proceed. Bob directed that the completion process email should be sent promptly, as it proactively addresses the types of questions the client is now raising.</w:t>
      </w:r>
    </w:p>
    <w:p>
      <w:r>
        <w:t xml:space="preserve"/>
      </w:r>
    </w:p>
    <w:p>
      <w:r>
        <w:t xml:space="preserve">---</w:t>
      </w:r>
    </w:p>
    <w:p>
      <w:r>
        <w:t xml:space="preserve"/>
      </w:r>
    </w:p>
    <w:p>
      <w:r>
        <w:t xml:space="preserve">## Action Items</w:t>
      </w:r>
    </w:p>
    <w:p>
      <w:r>
        <w:t xml:space="preserve"/>
      </w:r>
    </w:p>
    <w:p>
      <w:r>
        <w:t xml:space="preserve">**@Paul Banyard**</w:t>
      </w:r>
    </w:p>
    <w:p>
      <w:r>
        <w:t xml:space="preserve"/>
      </w:r>
    </w:p>
    <w:p>
      <w:r>
        <w:t xml:space="preserve">- [ ] Complete and send the suitability report amendment for **Jamie Braithwaite** (revised sum assured: £120,000 / £6/month premium) — [TBD]</w:t>
      </w:r>
    </w:p>
    <w:p>
      <w:r>
        <w:t xml:space="preserve">- [ ] Clear outstanding suitability reports for **Raymond Hamilton** and **Richard Stevenson** — [TBD]</w:t>
      </w:r>
    </w:p>
    <w:p>
      <w:r>
        <w:t xml:space="preserve">- [ ] Book **Sarah Budge** in for a protection insurance review (mortgage just offered) — [TBD]</w:t>
      </w:r>
    </w:p>
    <w:p>
      <w:r>
        <w:t xml:space="preserve">- [ ] Send two to three life insurance illustrations to **Michael &amp;amp; Charlotte** to protect their £850,000 mortgage — **This week**</w:t>
      </w:r>
    </w:p>
    <w:p>
      <w:r>
        <w:t xml:space="preserve">- [ ] Book **Alison &amp;amp; Graham (&amp;quot;Ali and G Dog&amp;quot;)** in for a full protection review (no current products in place; potential old Vitality policy to review) — [TBD]</w:t>
      </w:r>
    </w:p>
    <w:p>
      <w:r>
        <w:t xml:space="preserve">- [ ] Attempt the protection conversation again with **Sumair Highlow** using the protection presentation tool — [TBD]</w:t>
      </w:r>
    </w:p>
    <w:p>
      <w:r>
        <w:t xml:space="preserve">- [ ] Follow up with **Sumair Highlow** regarding the remortgage down valuation decision (lump sum reduction vs. revised rate) — **Before the end of this week**</w:t>
      </w:r>
    </w:p>
    <w:p>
      <w:r>
        <w:t xml:space="preserve">- [ ] Use the **Solution Builder height/weight tool** to check if terms are obtainable for the life insurance applicant declined due to BMI — [TBD]</w:t>
      </w:r>
    </w:p>
    <w:p>
      <w:r>
        <w:t xml:space="preserve">- [ ] Address all **overdue workflow tasks** (tasks outstanding 5, 9, 14, and 15 days) with a quick call or email to each prospective client — [TBD]</w:t>
      </w:r>
    </w:p>
    <w:p>
      <w:r>
        <w:t xml:space="preserve">- [ ] Review the **two uncreated leads** in March&amp;#x27;s pipeline to determine whether they are B&amp;amp;C referrals; if so, coordinate with Bob to have them correctly attributed to Megan — [TBD]</w:t>
      </w:r>
    </w:p>
    <w:p>
      <w:r>
        <w:t xml:space="preserve">- [ ] Contact both prospective buyers interested in the **Musselburgh property** and get them dipped — [TBD]</w:t>
      </w:r>
    </w:p>
    <w:p>
      <w:r>
        <w:t xml:space="preserve">- [ ] Review the &amp;quot;proceed to recommendation&amp;quot; case outstanding for **14 days** to confirm whether it is still progressing — [TBD]</w:t>
      </w:r>
    </w:p>
    <w:p>
      <w:r>
        <w:t xml:space="preserve">- [ ] Aim to deliver a minimum of **£10,000 written business** in April — **End of April**</w:t>
      </w:r>
    </w:p>
    <w:p>
      <w:r>
        <w:t xml:space="preserve">- [ ] Engage in the next meeting&amp;#x27;s deeper discussion on **annual targets for the next financial year** — **Next week**</w:t>
      </w:r>
    </w:p>
    <w:p>
      <w:r>
        <w:t xml:space="preserve"/>
      </w:r>
    </w:p>
    <w:p>
      <w:r>
        <w:t xml:space="preserve">---</w:t>
      </w:r>
    </w:p>
    <w:p>
      <w:r>
        <w:t xml:space="preserve"/>
      </w:r>
    </w:p>
    <w:p>
      <w:r>
        <w:t xml:space="preserve">**@Sean McLennan**</w:t>
      </w:r>
    </w:p>
    <w:p>
      <w:r>
        <w:t xml:space="preserve"/>
      </w:r>
    </w:p>
    <w:p>
      <w:r>
        <w:t xml:space="preserve">- [ ] Follow up on all **protection cases waiting on mortgage offers** to check current status — **This week**</w:t>
      </w:r>
    </w:p>
    <w:p>
      <w:r>
        <w:t xml:space="preserve">- [ ] Investigate why **James Wilson&amp;#x27;s** protection case (awaiting underwriting on Midas) is not displaying in the protection pipeline view — [TBD]</w:t>
      </w:r>
    </w:p>
    <w:p>
      <w:r>
        <w:t xml:space="preserve">- [ ] Send the **completion process and direct debit instruction email** to client **Neil Bukes** regarding the Leeds mortgage completion — [TBD]</w:t>
      </w:r>
    </w:p>
    <w:p>
      <w:r>
        <w:t xml:space="preserve">- [ ] Monitor and manage the **Sumair Highlow** remortgage case alongside Paul, tracking the client&amp;#x27;s decision on the down valuation — [TBD]</w:t>
      </w:r>
    </w:p>
    <w:p>
      <w:r>
        <w:t xml:space="preserve"/>
      </w:r>
    </w:p>
    <w:p>
      <w:r>
        <w:t xml:space="preserve">---</w:t>
      </w:r>
    </w:p>
    <w:p>
      <w:r>
        <w:t xml:space="preserve"/>
      </w:r>
    </w:p>
    <w:p>
      <w:r>
        <w:t xml:space="preserve">**@Bob Duncan**</w:t>
      </w:r>
    </w:p>
    <w:p>
      <w:r>
        <w:t xml:space="preserve"/>
      </w:r>
    </w:p>
    <w:p>
      <w:r>
        <w:t xml:space="preserve">- [ ] Investigate why only **2 leads are showing as &amp;quot;Created&amp;quot;** in Paul&amp;#x27;s March lead data to determine if these are B&amp;amp;C referrals that should be reassigned to Megan — [TBD]</w:t>
      </w:r>
    </w:p>
    <w:p>
      <w:r>
        <w:t xml:space="preserve">- [ ] Investigate the **Midas system discrepancy** where James Wilson&amp;#x27;s case is not reflected correctly in the protection pipeline — [TBD]</w:t>
      </w:r>
    </w:p>
    <w:p>
      <w:r>
        <w:t xml:space="preserve">- [ ] Conduct a **deeper discussion on Paul&amp;#x27;s targets and budget planning for next year** — **Next week&amp;#x27;s catch-up**</w:t>
      </w:r>
    </w:p>
    <w:p>
      <w:r>
        <w:t xml:space="preserve"/>
      </w:r>
    </w:p>
    <w:p>
      <w:r>
        <w:t xml:space="preserve">### ADVISER WEEKLY PERFORMANCE &amp;amp; ACTION REVIEW</w:t>
      </w:r>
    </w:p>
    <w:p>
      <w:r>
        <w:t xml:space="preserve">## Internal Performance Review — Paul Banyard (with Sean McLennan)</w:t>
      </w:r>
    </w:p>
    <w:p>
      <w:r>
        <w:t xml:space="preserve">**Review date:** 2026-04-01</w:t>
      </w:r>
    </w:p>
    <w:p>
      <w:r>
        <w:t xml:space="preserve">---</w:t>
      </w:r>
    </w:p>
    <w:p>
      <w:r>
        <w:t xml:space="preserve">## Leads Performance Review (with CRM discipline)</w:t>
      </w:r>
    </w:p>
    <w:p>
      <w:r>
        <w:t xml:space="preserve">### A. Leads — Last Month (March)</w:t>
      </w:r>
    </w:p>
    <w:p>
      <w:r>
        <w:t xml:space="preserve">**Current position**</w:t>
      </w:r>
    </w:p>
    <w:p>
      <w:r>
        <w:t xml:space="preserve">- **32 leads** in March.</w:t>
      </w:r>
    </w:p>
    <w:p>
      <w:r>
        <w:t xml:space="preserve">- Status mix referenced:</w:t>
      </w:r>
    </w:p>
    <w:p>
      <w:r>
        <w:t xml:space="preserve">  - **15** marked as “keeping in contact”.</w:t>
      </w:r>
    </w:p>
    <w:p>
      <w:r>
        <w:t xml:space="preserve">  - **7** marked as **MPW’d**.</w:t>
      </w:r>
    </w:p>
    <w:p>
      <w:r>
        <w:t xml:space="preserve">  - **2** showing as **“uncreated”** (ownership/source unclear).</w:t>
      </w:r>
    </w:p>
    <w:p>
      <w:r>
        <w:t xml:space="preserve">  - Additional pipeline states mentioned: **1 appointment missed**, **1 appointment pending**, “early looking”, and “trying to contact”.</w:t>
      </w:r>
    </w:p>
    <w:p>
      <w:r>
        <w:t xml:space="preserve">**Vs last week / last month**</w:t>
      </w:r>
    </w:p>
    <w:p>
      <w:r>
        <w:t xml:space="preserve">- No comparable prior-month lead volume provided in the transcript.</w:t>
      </w:r>
    </w:p>
    <w:p>
      <w:r>
        <w:t xml:space="preserve">**What’s working well**</w:t>
      </w:r>
    </w:p>
    <w:p>
      <w:r>
        <w:t xml:space="preserve">- A meaningful proportion is in “keeping in contact” (**15/32**), indicating ongoing nurturing rather than immediate drop-off.</w:t>
      </w:r>
    </w:p>
    <w:p>
      <w:r>
        <w:t xml:space="preserve">- Adviser/admin awareness of reporting hygiene: flagged that **“uncreated”** leads may be misallocated (e.g., **B&amp;amp;C referrals** that should sit under **Megan**, not Paul).</w:t>
      </w:r>
    </w:p>
    <w:p>
      <w:r>
        <w:t xml:space="preserve">**What’s not working well**</w:t>
      </w:r>
    </w:p>
    <w:p>
      <w:r>
        <w:t xml:space="preserve">- **Ownership and reporting risk:** **2 uncreated leads** distort Paul’s lead count and performance reporting.</w:t>
      </w:r>
    </w:p>
    <w:p>
      <w:r>
        <w:t xml:space="preserve">- **Follow-up/engagement drift:** multiple leads showing **5–15 day** workflow delays (see “Pipeline health” below), which indicates lag in next steps or CRM updates.</w:t>
      </w:r>
    </w:p>
    <w:p>
      <w:r>
        <w:t xml:space="preserve">**Risks / blockers**</w:t>
      </w:r>
    </w:p>
    <w:p>
      <w:r>
        <w:t xml:space="preserve">- Misattributed “uncreated” leads inflate/deflate adviser performance and can mask true lead flow issues.</w:t>
      </w:r>
    </w:p>
    <w:p>
      <w:r>
        <w:t xml:space="preserve">- Leads with 7+ day inactivity are at higher risk of being lost to competitors (explicit concern raised: leads “disappearing off to someone else”).</w:t>
      </w:r>
    </w:p>
    <w:p>
      <w:r>
        <w:t xml:space="preserve">**Actions required**</w:t>
      </w:r>
    </w:p>
    <w:p>
      <w:r>
        <w:t xml:space="preserve">- Audit the **2 uncreated** March leads:</w:t>
      </w:r>
    </w:p>
    <w:p>
      <w:r>
        <w:t xml:space="preserve">  - Confirm whether they are **Paul-owned** or **B&amp;amp;C referrals**.</w:t>
      </w:r>
    </w:p>
    <w:p>
      <w:r>
        <w:t xml:space="preserve">  - Correct **ownership** and **source** so reporting is accurate.</w:t>
      </w:r>
    </w:p>
    <w:p>
      <w:r>
        <w:t xml:space="preserve">- Tighten follow-up rhythm on all “keeping in contact” leads to avoid &amp;amp;gt;7 day stagnation.</w:t>
      </w:r>
    </w:p>
    <w:p>
      <w:r>
        <w:t xml:space="preserve">**Action owner**</w:t>
      </w:r>
    </w:p>
    <w:p>
      <w:r>
        <w:t xml:space="preserve">- **Sean (Admin/Support) + Paul (Adviser)** — verify/correct lead ownership.</w:t>
      </w:r>
    </w:p>
    <w:p>
      <w:r>
        <w:t xml:space="preserve">- **Paul (Adviser)** — lead follow-ups and CRM next steps.</w:t>
      </w:r>
    </w:p>
    <w:p>
      <w:r>
        <w:t xml:space="preserve">**Trend insight**</w:t>
      </w:r>
    </w:p>
    <w:p>
      <w:r>
        <w:t xml:space="preserve">- **Stagnant → at risk of declining**, driven by **workflow ageing (5–15 days)** and **lead ownership anomalies** that reduce control and visibility.</w:t>
      </w:r>
    </w:p>
    <w:p>
      <w:r>
        <w:t xml:space="preserve">---</w:t>
      </w:r>
    </w:p>
    <w:p>
      <w:r>
        <w:t xml:space="preserve">## Written Business — Last Month (March)</w:t>
      </w:r>
    </w:p>
    <w:p>
      <w:r>
        <w:t xml:space="preserve">**Current position**</w:t>
      </w:r>
    </w:p>
    <w:p>
      <w:r>
        <w:t xml:space="preserve">- **£28,839.33** total written for the calendar month (**March**).</w:t>
      </w:r>
    </w:p>
    <w:p>
      <w:r>
        <w:t xml:space="preserve">- Identified as **Paul’s highest ever written month**.</w:t>
      </w:r>
    </w:p>
    <w:p>
      <w:r>
        <w:t xml:space="preserve">- Mortgage application volume: **12 applications submitted** in March (one of the highest months recorded).</w:t>
      </w:r>
    </w:p>
    <w:p>
      <w:r>
        <w:t xml:space="preserve">**Vs last week / last month**</w:t>
      </w:r>
    </w:p>
    <w:p>
      <w:r>
        <w:t xml:space="preserve">- No prior month written figure stated; comparison is against historical highs (new personal best).</w:t>
      </w:r>
    </w:p>
    <w:p>
      <w:r>
        <w:t xml:space="preserve">**What’s working well**</w:t>
      </w:r>
    </w:p>
    <w:p>
      <w:r>
        <w:t xml:space="preserve">- Strong output supported by active case conversion and submission volume (**12 apps**).</w:t>
      </w:r>
    </w:p>
    <w:p>
      <w:r>
        <w:t xml:space="preserve">- Positive momentum noted since returning from holiday: “built a strong pipeline”.</w:t>
      </w:r>
    </w:p>
    <w:p>
      <w:r>
        <w:t xml:space="preserve">**What’s not working well**</w:t>
      </w:r>
    </w:p>
    <w:p>
      <w:r>
        <w:t xml:space="preserve">- Volatility risk flagged: Paul historically shows **“peaks and troughs”** in both mortgage submissions and protection (consistency gap).</w:t>
      </w:r>
    </w:p>
    <w:p>
      <w:r>
        <w:t xml:space="preserve">**Risks / blockers**</w:t>
      </w:r>
    </w:p>
    <w:p>
      <w:r>
        <w:t xml:space="preserve">- If follow-up discipline slips while busy writing business, future pipeline can fall away (management explicitly warned about needing both “busy writing” and “maintaining relationships”).</w:t>
      </w:r>
    </w:p>
    <w:p>
      <w:r>
        <w:t xml:space="preserve">**Actions required**</w:t>
      </w:r>
    </w:p>
    <w:p>
      <w:r>
        <w:t xml:space="preserve">- Maintain consistency by clearing overdue workflows (detailed below) to prevent the post-peak drop.</w:t>
      </w:r>
    </w:p>
    <w:p>
      <w:r>
        <w:t xml:space="preserve">**Action owner**</w:t>
      </w:r>
    </w:p>
    <w:p>
      <w:r>
        <w:t xml:space="preserve">- **Paul (Adviser)** with **Sean support** where Paul cannot respond quickly.</w:t>
      </w:r>
    </w:p>
    <w:p>
      <w:r>
        <w:t xml:space="preserve">**Trend insight**</w:t>
      </w:r>
    </w:p>
    <w:p>
      <w:r>
        <w:t xml:space="preserve">- **Improving**, evidenced by record written month and submission volume; however sustainability risk remains due to follow-up backlog.</w:t>
      </w:r>
    </w:p>
    <w:p>
      <w:r>
        <w:t xml:space="preserve">---</w:t>
      </w:r>
    </w:p>
    <w:p>
      <w:r>
        <w:t xml:space="preserve">## Banked / Table Position Drivers (Admin fees / mix)</w:t>
      </w:r>
    </w:p>
    <w:p>
      <w:r>
        <w:t xml:space="preserve">**Current position**</w:t>
      </w:r>
    </w:p>
    <w:p>
      <w:r>
        <w:t xml:space="preserve">- Paul is **3rd on the table** (explicitly discussed).</w:t>
      </w:r>
    </w:p>
    <w:p>
      <w:r>
        <w:t xml:space="preserve">- Gap to **Claire**: approx. **£7k**.</w:t>
      </w:r>
    </w:p>
    <w:p>
      <w:r>
        <w:t xml:space="preserve">- Primary driver of the gap: **admin fees** — Bob estimated **~£8k difference** is “literally what’s separating” Paul and Claire.</w:t>
      </w:r>
    </w:p>
    <w:p>
      <w:r>
        <w:t xml:space="preserve">- Fee charging coverage referenced:</w:t>
      </w:r>
    </w:p>
    <w:p>
      <w:r>
        <w:t xml:space="preserve">  - Paul: **78%–80%** of customers charged a fee.</w:t>
      </w:r>
    </w:p>
    <w:p>
      <w:r>
        <w:t xml:space="preserve">  - Claire: **79%**.</w:t>
      </w:r>
    </w:p>
    <w:p>
      <w:r>
        <w:t xml:space="preserve">**Vs last week / last month**</w:t>
      </w:r>
    </w:p>
    <w:p>
      <w:r>
        <w:t xml:space="preserve">- No previous ranking/gap provided.</w:t>
      </w:r>
    </w:p>
    <w:p>
      <w:r>
        <w:t xml:space="preserve">**What’s working well**</w:t>
      </w:r>
    </w:p>
    <w:p>
      <w:r>
        <w:t xml:space="preserve">- Fee incidence is broadly in line with peers (Paul **78–80%** vs Claire **79%**).</w:t>
      </w:r>
    </w:p>
    <w:p>
      <w:r>
        <w:t xml:space="preserve">**What’s not working well**</w:t>
      </w:r>
    </w:p>
    <w:p>
      <w:r>
        <w:t xml:space="preserve">- Fee value / fee policy on specific case types: Paul highlighted **renewals** where **no fee** was charged or a **reduced fee** was applied.</w:t>
      </w:r>
    </w:p>
    <w:p>
      <w:r>
        <w:t xml:space="preserve">**Risks / blockers**</w:t>
      </w:r>
    </w:p>
    <w:p>
      <w:r>
        <w:t xml:space="preserve">- Continued reduced/no-fee renewals may cap revenue ranking even when written business is strong.</w:t>
      </w:r>
    </w:p>
    <w:p>
      <w:r>
        <w:t xml:space="preserve">**Actions required**</w:t>
      </w:r>
    </w:p>
    <w:p>
      <w:r>
        <w:t xml:space="preserve">- Review renewal fee approach (especially reduced-fee renewals) to understand revenue impact and ensure consistent policy application.</w:t>
      </w:r>
    </w:p>
    <w:p>
      <w:r>
        <w:t xml:space="preserve">**Action owner**</w:t>
      </w:r>
    </w:p>
    <w:p>
      <w:r>
        <w:t xml:space="preserve">- **Paul (Adviser)** (with management guidance if required).</w:t>
      </w:r>
    </w:p>
    <w:p>
      <w:r>
        <w:t xml:space="preserve">**Trend insight**</w:t>
      </w:r>
    </w:p>
    <w:p>
      <w:r>
        <w:t xml:space="preserve">- **Stagnant**, as strong written business is not translating into top-table position due to fee yield differences.</w:t>
      </w:r>
    </w:p>
    <w:p>
      <w:r>
        <w:t xml:space="preserve">---</w:t>
      </w:r>
    </w:p>
    <w:p>
      <w:r>
        <w:t xml:space="preserve">## Applications in Progress (case progress)</w:t>
      </w:r>
    </w:p>
    <w:p>
      <w:r>
        <w:t xml:space="preserve">### Sarah Budge</w:t>
      </w:r>
    </w:p>
    <w:p>
      <w:r>
        <w:t xml:space="preserve">- **Stage:** Offered (“just offered” on **2026-04-01**).</w:t>
      </w:r>
    </w:p>
    <w:p>
      <w:r>
        <w:t xml:space="preserve">- **Action:** Book protection appointment / insurance discussion immediately post-offer.</w:t>
      </w:r>
    </w:p>
    <w:p>
      <w:r>
        <w:t xml:space="preserve">- **Owner:** **Paul**</w:t>
      </w:r>
    </w:p>
    <w:p>
      <w:r>
        <w:t xml:space="preserve">- **Risk:** Missed cross-sell window immediately after offer; loss of urgency.</w:t>
      </w:r>
    </w:p>
    <w:p>
      <w:r>
        <w:t xml:space="preserve">### Case completing on 2026-04-01</w:t>
      </w:r>
    </w:p>
    <w:p>
      <w:r>
        <w:t xml:space="preserve">- **Stage:** Completing today (client name not captured in transcript).</w:t>
      </w:r>
    </w:p>
    <w:p>
      <w:r>
        <w:t xml:space="preserve">- **Action:** Ensure completion comms and any protection follow-up are logged and sent.</w:t>
      </w:r>
    </w:p>
    <w:p>
      <w:r>
        <w:t xml:space="preserve">- **Owner:** **Sean / Paul**</w:t>
      </w:r>
    </w:p>
    <w:p>
      <w:r>
        <w:t xml:space="preserve">- **Risk:** Client confusion at completion; missed opportunity if follow-up isn’t scheduled.</w:t>
      </w:r>
    </w:p>
    <w:p>
      <w:r>
        <w:t xml:space="preserve">### Michael &amp;amp; Charlotte (Virgin Money)</w:t>
      </w:r>
    </w:p>
    <w:p>
      <w:r>
        <w:t xml:space="preserve">- **Stage:** Mortgage submitted; protection discussion held; illustrations promised.</w:t>
      </w:r>
    </w:p>
    <w:p>
      <w:r>
        <w:t xml:space="preserve">- **Key details:** Mortgage size referenced as **~£850k**; clients are “very well protected through work” (tech/IP/death in service), but there is a **death-in-service shortfall** vs mortgage and they have a **young daughter**.</w:t>
      </w:r>
    </w:p>
    <w:p>
      <w:r>
        <w:t xml:space="preserve">- **CRM / SLA issue:** Bob queried timing: last spoken “last Wednesday” (date not specified), and on **2026-04-01** illustrations still not sent.</w:t>
      </w:r>
    </w:p>
    <w:p>
      <w:r>
        <w:t xml:space="preserve">- **Action:** Send **life insurance illustrations** (mortgage protection focus) during week commencing **2026-04-01** (as committed).</w:t>
      </w:r>
    </w:p>
    <w:p>
      <w:r>
        <w:t xml:space="preserve">- **Owner:** **Paul**</w:t>
      </w:r>
    </w:p>
    <w:p>
      <w:r>
        <w:t xml:space="preserve">- **Risk:** Commitment breach reduces trust; protection sale may stall due to delay.</w:t>
      </w:r>
    </w:p>
    <w:p>
      <w:r>
        <w:t xml:space="preserve">### Ali &amp;amp; Graham Bates (renewal; “Ali and G Dog”)</w:t>
      </w:r>
    </w:p>
    <w:p>
      <w:r>
        <w:t xml:space="preserve">- **Stage:** Renewal case; not originally Paul’s client; multiple mortgages referenced (Skipton, Santander, Leeds, NatWest).</w:t>
      </w:r>
    </w:p>
    <w:p>
      <w:r>
        <w:t xml:space="preserve">- **Protection:** Possible existing **old Vitality product** (previously sold), and Vitality proposition has changed.</w:t>
      </w:r>
    </w:p>
    <w:p>
      <w:r>
        <w:t xml:space="preserve">- **Action:** Book them in for a **protection review** / update discussion.</w:t>
      </w:r>
    </w:p>
    <w:p>
      <w:r>
        <w:t xml:space="preserve">- **Owner:** **Paul**</w:t>
      </w:r>
    </w:p>
    <w:p>
      <w:r>
        <w:t xml:space="preserve">- **Risk:** Lapse/underinsurance; missed retention/cross-sell.</w:t>
      </w:r>
    </w:p>
    <w:p>
      <w:r>
        <w:t xml:space="preserve">### Caroline &amp;amp; Paul (product transfer)</w:t>
      </w:r>
    </w:p>
    <w:p>
      <w:r>
        <w:t xml:space="preserve">- **Stage:** Product transfer; client changed jobs; “focused on that”; not open to protection.</w:t>
      </w:r>
    </w:p>
    <w:p>
      <w:r>
        <w:t xml:space="preserve">- **Action:** Ensure CRM records “no protection” rationale and a future review trigger if circumstances change.</w:t>
      </w:r>
    </w:p>
    <w:p>
      <w:r>
        <w:t xml:space="preserve">- **Owner:** **Paul**</w:t>
      </w:r>
    </w:p>
    <w:p>
      <w:r>
        <w:t xml:space="preserve">- **Risk:** No immediate, but track for future opportunity when income stabilises.</w:t>
      </w:r>
    </w:p>
    <w:p>
      <w:r>
        <w:t xml:space="preserve">### Summer High/Low (Santander remortgage; down valuation)</w:t>
      </w:r>
    </w:p>
    <w:p>
      <w:r>
        <w:t xml:space="preserve">- **Stage:** Santander application “in limbo” due to **down valuation**.</w:t>
      </w:r>
    </w:p>
    <w:p>
      <w:r>
        <w:t xml:space="preserve">- **Options discussed:** pick new deal within LTV vs **lump sum reduction** to keep rate; client has funds but weighing up due to baby due **June**.</w:t>
      </w:r>
    </w:p>
    <w:p>
      <w:r>
        <w:t xml:space="preserve">- **Last activity:** Application submitted **“the eighth of the third”** (interpreted as **08/03**, year not explicitly stated). Down valuation update received “just over a week ago” (no date provided).</w:t>
      </w:r>
    </w:p>
    <w:p>
      <w:r>
        <w:t xml:space="preserve">- **Ownership:** Paul and Sean jointly monitoring; Sean already prompted Paul on **2026-04-01**.</w:t>
      </w:r>
    </w:p>
    <w:p>
      <w:r>
        <w:t xml:space="preserve">- **Action:** Paul to re-contact client **before end of the week commencing 2026-04-01** and log next step.</w:t>
      </w:r>
    </w:p>
    <w:p>
      <w:r>
        <w:t xml:space="preserve">- **Owner:** **Paul** (with **Sean** monitoring)</w:t>
      </w:r>
    </w:p>
    <w:p>
      <w:r>
        <w:t xml:space="preserve">- **Risk:** Case auto-closes after inactivity; rate exposure; client disengagement; protection opportunity increases due to baby due June.</w:t>
      </w:r>
    </w:p>
    <w:p>
      <w:r>
        <w:t xml:space="preserve">---</w:t>
      </w:r>
    </w:p>
    <w:p>
      <w:r>
        <w:t xml:space="preserve">## Protection in Progress</w:t>
      </w:r>
    </w:p>
    <w:p>
      <w:r>
        <w:t xml:space="preserve">**Current position**</w:t>
      </w:r>
    </w:p>
    <w:p>
      <w:r>
        <w:t xml:space="preserve">- Protection pipeline visibility issues:</w:t>
      </w:r>
    </w:p>
    <w:p>
      <w:r>
        <w:t xml:space="preserve">  - System showed **3 protection cases**, but Paul/Sean stated additional live cases:</w:t>
      </w:r>
    </w:p>
    <w:p>
      <w:r>
        <w:t xml:space="preserve">    - **Dawn &amp;amp; Jimmy** — in underwriting.</w:t>
      </w:r>
    </w:p>
    <w:p>
      <w:r>
        <w:t xml:space="preserve">    - **Aurelia** — ongoing.</w:t>
      </w:r>
    </w:p>
    <w:p>
      <w:r>
        <w:t xml:space="preserve">    - **James Wilson** — awaiting underwriting (also not showing correctly).</w:t>
      </w:r>
    </w:p>
    <w:p>
      <w:r>
        <w:t xml:space="preserve">- New protection application submitted “this morning” (2026-04-01) for life; **lead applicant declined due to BMI**, and a “protection alt” was initiated.</w:t>
      </w:r>
    </w:p>
    <w:p>
      <w:r>
        <w:t xml:space="preserve">**Vs last week / last month**</w:t>
      </w:r>
    </w:p>
    <w:p>
      <w:r>
        <w:t xml:space="preserve">- Last month/quarter protection performance referenced as strong, but exact month-on-month deltas not provided.</w:t>
      </w:r>
    </w:p>
    <w:p>
      <w:r>
        <w:t xml:space="preserve">**What’s working well**</w:t>
      </w:r>
    </w:p>
    <w:p>
      <w:r>
        <w:t xml:space="preserve">- Protection sales performance is strong overall: Paul is “leading the pack” on protection activity (with Canada close/possibly higher on volume).</w:t>
      </w:r>
    </w:p>
    <w:p>
      <w:r>
        <w:t xml:space="preserve">- Adviser can articulate protection angles appropriately (death-in-service shortfall; family needs).</w:t>
      </w:r>
    </w:p>
    <w:p>
      <w:r>
        <w:t xml:space="preserve">**What’s not working well**</w:t>
      </w:r>
    </w:p>
    <w:p>
      <w:r>
        <w:t xml:space="preserve">- **Pipeline tracking inconsistency:** underwriting cases not correctly pulling through to the protection view (Midas visibility mismatch).</w:t>
      </w:r>
    </w:p>
    <w:p>
      <w:r>
        <w:t xml:space="preserve">- **Process knowledge gap identified:** Paul wasn’t aware Solution Builder can pre-check height/weight to indicate likely terms (risk of avoidable declines/inefficient quoting).</w:t>
      </w:r>
    </w:p>
    <w:p>
      <w:r>
        <w:t xml:space="preserve">- **Follow-up lag:** promised illustrations to Michael &amp;amp; Charlotte not yet sent by 2026-04-01.</w:t>
      </w:r>
    </w:p>
    <w:p>
      <w:r>
        <w:t xml:space="preserve">**Risks / blockers**</w:t>
      </w:r>
    </w:p>
    <w:p>
      <w:r>
        <w:t xml:space="preserve">- Underwriting cases not visible → cases drift, missed chasers, and inaccurate reporting.</w:t>
      </w:r>
    </w:p>
    <w:p>
      <w:r>
        <w:t xml:space="preserve">- BMI-related decline could lead to dropped protection unless alternative route is actively pursued and tracked.</w:t>
      </w:r>
    </w:p>
    <w:p>
      <w:r>
        <w:t xml:space="preserve">**Actions required**</w:t>
      </w:r>
    </w:p>
    <w:p>
      <w:r>
        <w:t xml:space="preserve">- Investigate why underwriting cases (**Dawn &amp;amp; Jimmy**, **Aurelia**, **James Wilson**) are not appearing consistently in the protection pipeline view; correct status fields if needed.</w:t>
      </w:r>
    </w:p>
    <w:p>
      <w:r>
        <w:t xml:space="preserve">- For BMI cases: use Solution Builder **height/weight** input before submission/quote to reduce declines and improve product selection.</w:t>
      </w:r>
    </w:p>
    <w:p>
      <w:r>
        <w:t xml:space="preserve">**Action owner**</w:t>
      </w:r>
    </w:p>
    <w:p>
      <w:r>
        <w:t xml:space="preserve">- **Sean (Admin/Support)** — system/status investigation on pipeline visibility.</w:t>
      </w:r>
    </w:p>
    <w:p>
      <w:r>
        <w:t xml:space="preserve">- **Paul (Adviser)** — implement Solution Builder pre-check; continue BMI alternative route and log notes.</w:t>
      </w:r>
    </w:p>
    <w:p>
      <w:r>
        <w:t xml:space="preserve">**Trend insight**</w:t>
      </w:r>
    </w:p>
    <w:p>
      <w:r>
        <w:t xml:space="preserve">- **Improving on sales output**, but **stagnant operationally** due to reporting/visibility issues that can create future slippage.</w:t>
      </w:r>
    </w:p>
    <w:p>
      <w:r>
        <w:t xml:space="preserve">---</w:t>
      </w:r>
    </w:p>
    <w:p>
      <w:r>
        <w:t xml:space="preserve">## Pipeline Health / CRM discipline (stale items, overdue workflows)</w:t>
      </w:r>
    </w:p>
    <w:p>
      <w:r>
        <w:t xml:space="preserve">**Current position**</w:t>
      </w:r>
    </w:p>
    <w:p>
      <w:r>
        <w:t xml:space="preserve">- Multiple workflow ageing flags visible (examples quoted by Bob):</w:t>
      </w:r>
    </w:p>
    <w:p>
      <w:r>
        <w:t xml:space="preserve">  - “Clearly looking at properties”: **5 days, 5 days, 9 days, 14 days, 5 days** since last movement.</w:t>
      </w:r>
    </w:p>
    <w:p>
      <w:r>
        <w:t xml:space="preserve">  - Fact find / documents chasing: **5 days**, **15 days**, **14 days**, **14 days**, **9 days**.</w:t>
      </w:r>
    </w:p>
    <w:p>
      <w:r>
        <w:t xml:space="preserve">  - “Proceed to recommendation”: **14 days** with unclear next step.</w:t>
      </w:r>
    </w:p>
    <w:p>
      <w:r>
        <w:t xml:space="preserve">- Bob explicitly labelled this as a **backlog in overdue** work.</w:t>
      </w:r>
    </w:p>
    <w:p>
      <w:r>
        <w:t xml:space="preserve">**Vs last week / last month**</w:t>
      </w:r>
    </w:p>
    <w:p>
      <w:r>
        <w:t xml:space="preserve">- No prior backlog counts provided.</w:t>
      </w:r>
    </w:p>
    <w:p>
      <w:r>
        <w:t xml:space="preserve">**What’s working well**</w:t>
      </w:r>
    </w:p>
    <w:p>
      <w:r>
        <w:t xml:space="preserve">- Awareness is high: backlog acknowledged by Paul, and escalation path exists (Sean stepping in if Paul can’t make quick calls/emails).</w:t>
      </w:r>
    </w:p>
    <w:p>
      <w:r>
        <w:t xml:space="preserve">**What’s not working well**</w:t>
      </w:r>
    </w:p>
    <w:p>
      <w:r>
        <w:t xml:space="preserve">- **7+ day gaps** are present across multiple lead/case stages (looking, documents, recommendation).</w:t>
      </w:r>
    </w:p>
    <w:p>
      <w:r>
        <w:t xml:space="preserve">- CRM statuses appear to lag real-world conversations (e.g., “in contact with her” but 14 days showing).</w:t>
      </w:r>
    </w:p>
    <w:p>
      <w:r>
        <w:t xml:space="preserve">**Risks / blockers**</w:t>
      </w:r>
    </w:p>
    <w:p>
      <w:r>
        <w:t xml:space="preserve">- Lead leakage due to slow follow-up.</w:t>
      </w:r>
    </w:p>
    <w:p>
      <w:r>
        <w:t xml:space="preserve">- Reduced conversion due to document chase delays.</w:t>
      </w:r>
    </w:p>
    <w:p>
      <w:r>
        <w:t xml:space="preserve">- Reporting distortions if notes/next steps aren’t updated promptly.</w:t>
      </w:r>
    </w:p>
    <w:p>
      <w:r>
        <w:t xml:space="preserve">**Actions required**</w:t>
      </w:r>
    </w:p>
    <w:p>
      <w:r>
        <w:t xml:space="preserve">- Clear all aged workflow items (priority: anything **&amp;amp;gt;7 days**) by making the “quick call or quick email” and logging outcome/next step.</w:t>
      </w:r>
    </w:p>
    <w:p>
      <w:r>
        <w:t xml:space="preserve">- Where Paul is at capacity, delegate first-touch follow-up to **Sean** to prevent lead loss.</w:t>
      </w:r>
    </w:p>
    <w:p>
      <w:r>
        <w:t xml:space="preserve">**Action owner**</w:t>
      </w:r>
    </w:p>
    <w:p>
      <w:r>
        <w:t xml:space="preserve">- **Paul (Adviser)** — primary clearance and next steps.</w:t>
      </w:r>
    </w:p>
    <w:p>
      <w:r>
        <w:t xml:space="preserve">- **Sean (Admin/Support)** — tactical support for first-touch/updates when Paul cannot respond.</w:t>
      </w:r>
    </w:p>
    <w:p>
      <w:r>
        <w:t xml:space="preserve">**Trend insight**</w:t>
      </w:r>
    </w:p>
    <w:p>
      <w:r>
        <w:t xml:space="preserve">- **Declining**, due to a visible accumulation of overdue pipeline steps despite strong written output.</w:t>
      </w:r>
    </w:p>
    <w:p>
      <w:r>
        <w:t xml:space="preserve">---</w:t>
      </w:r>
    </w:p>
    <w:p>
      <w:r>
        <w:t xml:space="preserve">## Projected Income (next month expectation)</w:t>
      </w:r>
    </w:p>
    <w:p>
      <w:r>
        <w:t xml:space="preserve">**Current position**</w:t>
      </w:r>
    </w:p>
    <w:p>
      <w:r>
        <w:t xml:space="preserve">- Quarter-to-date figure referenced: Paul sitting on **43** vs earlier prediction of **45** by quarter end (units not explicitly defined in transcript, but discussed as “two k more… and you’ll have hit your forty five”).</w:t>
      </w:r>
    </w:p>
    <w:p>
      <w:r>
        <w:t xml:space="preserve">- Protection opportunity remaining estimated: **~£8k** (“three cases… there is about eight grand still floating there” based on current averages).</w:t>
      </w:r>
    </w:p>
    <w:p>
      <w:r>
        <w:t xml:space="preserve">- Paul’s delivery expectation for **April**: **at least 10** (units not explicitly defined; discussed in the context of quarterly totals).</w:t>
      </w:r>
    </w:p>
    <w:p>
      <w:r>
        <w:t xml:space="preserve">**Vs last week / last month**</w:t>
      </w:r>
    </w:p>
    <w:p>
      <w:r>
        <w:t xml:space="preserve">- Not available.</w:t>
      </w:r>
    </w:p>
    <w:p>
      <w:r>
        <w:t xml:space="preserve">**What’s working well**</w:t>
      </w:r>
    </w:p>
    <w:p>
      <w:r>
        <w:t xml:space="preserve">- Adviser has a realistic view that mortgage pipeline may be quieter, and acknowledges protection will be the lever.</w:t>
      </w:r>
    </w:p>
    <w:p>
      <w:r>
        <w:t xml:space="preserve">**What’s not working well**</w:t>
      </w:r>
    </w:p>
    <w:sectPr/>
  </w:body>
</w:document>
</file>

<file path=word/_rels/document.xml.rels><?xml version="1.0" encoding="UTF-8" standalone="yes"?>
<Relationships xmlns="http://schemas.openxmlformats.org/package/2006/relationships">
</Relationships>
</file>