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AF7A0E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AE39BF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Activos Fijos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AE39BF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Activos Fijos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493D19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0077" w:history="1">
            <w:r w:rsidR="00493D19" w:rsidRPr="006F0712">
              <w:rPr>
                <w:rStyle w:val="Hipervnculo"/>
                <w:noProof/>
              </w:rPr>
              <w:t>1.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Historial del documento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_Toc25650077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2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78" w:history="1">
            <w:r w:rsidR="00493D19" w:rsidRPr="006F0712">
              <w:rPr>
                <w:rStyle w:val="Hipervnculo"/>
                <w:noProof/>
              </w:rPr>
              <w:t>2.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Antecedentes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_Toc25650078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2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79" w:history="1">
            <w:r w:rsidR="00493D19" w:rsidRPr="006F0712">
              <w:rPr>
                <w:rStyle w:val="Hipervnculo"/>
                <w:noProof/>
              </w:rPr>
              <w:t>2.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Objetivo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_Toc25650079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2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80" w:history="1">
            <w:r w:rsidR="00493D19" w:rsidRPr="006F0712">
              <w:rPr>
                <w:rStyle w:val="Hipervnculo"/>
                <w:noProof/>
              </w:rPr>
              <w:t>2.1.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Objetivo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_Toc25650080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2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81" w:history="1">
            <w:r w:rsidR="00493D19" w:rsidRPr="006F0712">
              <w:rPr>
                <w:rStyle w:val="Hipervnculo"/>
                <w:noProof/>
              </w:rPr>
              <w:t>3.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Alcance.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_Toc25650081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2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82" w:history="1">
            <w:r w:rsidR="00493D19" w:rsidRPr="006F0712">
              <w:rPr>
                <w:rStyle w:val="Hipervnculo"/>
                <w:noProof/>
              </w:rPr>
              <w:t>4.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Arquitectura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_Toc25650082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3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83" w:history="1">
            <w:r w:rsidR="00493D19" w:rsidRPr="006F0712">
              <w:rPr>
                <w:rStyle w:val="Hipervnculo"/>
                <w:noProof/>
              </w:rPr>
              <w:t>5.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Servicios Web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_Toc25650083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4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84" w:history="1">
            <w:r w:rsidR="00493D19" w:rsidRPr="006F0712">
              <w:rPr>
                <w:rStyle w:val="Hipervnculo"/>
                <w:noProof/>
              </w:rPr>
              <w:t>6.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Base de Datos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_Toc25650084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4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85" w:history="1">
            <w:r w:rsidR="00493D19" w:rsidRPr="006F0712">
              <w:rPr>
                <w:rStyle w:val="Hipervnculo"/>
                <w:noProof/>
              </w:rPr>
              <w:t>6.1.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Diagrama de Base de Datos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_Toc25650085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4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493D19" w:rsidRDefault="00AF7A0E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86" w:history="1">
            <w:r w:rsidR="00493D19" w:rsidRPr="006F0712">
              <w:rPr>
                <w:rStyle w:val="Hipervnculo"/>
                <w:noProof/>
              </w:rPr>
              <w:t>6.2.</w:t>
            </w:r>
            <w:r w:rsidR="00493D19">
              <w:rPr>
                <w:iCs w:val="0"/>
                <w:noProof/>
                <w:sz w:val="22"/>
                <w:szCs w:val="22"/>
              </w:rPr>
              <w:tab/>
            </w:r>
            <w:r w:rsidR="00493D19" w:rsidRPr="006F0712">
              <w:rPr>
                <w:rStyle w:val="Hipervnculo"/>
                <w:noProof/>
              </w:rPr>
              <w:t>Diccionario de Datos</w:t>
            </w:r>
            <w:r w:rsidR="00493D19">
              <w:rPr>
                <w:noProof/>
                <w:webHidden/>
              </w:rPr>
              <w:tab/>
            </w:r>
            <w:r w:rsidR="00493D19">
              <w:rPr>
                <w:noProof/>
                <w:webHidden/>
              </w:rPr>
              <w:fldChar w:fldCharType="begin"/>
            </w:r>
            <w:r w:rsidR="00493D19">
              <w:rPr>
                <w:noProof/>
                <w:webHidden/>
              </w:rPr>
              <w:instrText xml:space="preserve"> PAGEREF _Toc25650086 \h </w:instrText>
            </w:r>
            <w:r w:rsidR="00493D19">
              <w:rPr>
                <w:noProof/>
                <w:webHidden/>
              </w:rPr>
            </w:r>
            <w:r w:rsidR="00493D19">
              <w:rPr>
                <w:noProof/>
                <w:webHidden/>
              </w:rPr>
              <w:fldChar w:fldCharType="separate"/>
            </w:r>
            <w:r w:rsidR="00493D19">
              <w:rPr>
                <w:noProof/>
                <w:webHidden/>
              </w:rPr>
              <w:t>4</w:t>
            </w:r>
            <w:r w:rsidR="00493D19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50077"/>
      <w:r>
        <w:lastRenderedPageBreak/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BC48C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4E4F4D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Breydi Vasquez Pacheco</w:t>
            </w:r>
          </w:p>
        </w:tc>
        <w:tc>
          <w:tcPr>
            <w:tcW w:w="1879" w:type="dxa"/>
          </w:tcPr>
          <w:p w:rsidR="00C23426" w:rsidRDefault="002B3D58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Grover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BC48C9">
              <w:t>elasquez</w:t>
            </w:r>
            <w:proofErr w:type="spellEnd"/>
            <w:r w:rsidR="00BC48C9">
              <w:t xml:space="preserve"> </w:t>
            </w:r>
            <w:proofErr w:type="spellStart"/>
            <w:r>
              <w:rPr>
                <w:u w:val="single"/>
              </w:rPr>
              <w:t>C</w:t>
            </w:r>
            <w:r w:rsidR="00BC48C9" w:rsidRPr="00BC48C9">
              <w:rPr>
                <w:u w:val="single"/>
              </w:rPr>
              <w:t>olque</w:t>
            </w:r>
            <w:proofErr w:type="spellEnd"/>
          </w:p>
        </w:tc>
        <w:tc>
          <w:tcPr>
            <w:tcW w:w="1879" w:type="dxa"/>
          </w:tcPr>
          <w:p w:rsidR="00C23426" w:rsidRDefault="00E95C15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50078"/>
      <w:r>
        <w:t>A</w:t>
      </w:r>
      <w:r w:rsidR="00CE77DD">
        <w:t>ntecedentes</w:t>
      </w:r>
      <w:bookmarkEnd w:id="1"/>
    </w:p>
    <w:p w:rsidR="00CE77DD" w:rsidRDefault="00C114D4" w:rsidP="00CE77DD">
      <w:r>
        <w:t xml:space="preserve">La </w:t>
      </w:r>
      <w:r w:rsidR="00295B20">
        <w:t xml:space="preserve">inversión más significativa que tienen las empresas de producción </w:t>
      </w:r>
      <w:r w:rsidR="00F104FA">
        <w:t xml:space="preserve">se encuentra en </w:t>
      </w:r>
      <w:r w:rsidR="00295B20">
        <w:t xml:space="preserve">la adquisición de activos fijos, ya que sin ellos el funcionamiento de esta seria virtualmente imposible. Los activos fijos se denominan como los “activos que producen utilidades” y generalmente son estos los que dan base a la capacidad de la empresa para generar utilidades.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50079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50080"/>
      <w:bookmarkEnd w:id="3"/>
      <w:r>
        <w:t>Objetivo</w:t>
      </w:r>
      <w:bookmarkEnd w:id="4"/>
    </w:p>
    <w:p w:rsidR="00AF7D8E" w:rsidRPr="00AF7D8E" w:rsidRDefault="00922DAD" w:rsidP="00C114D4">
      <w:r>
        <w:t>Salvaguardar la información referente a los Activos Fijos de la empresa y de mantener el valor actual de cada uno de ellos en función del tiempo y su uso por los procesos de actualización de valores y la depreciación.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50081"/>
      <w:r>
        <w:t>Alcance.</w:t>
      </w:r>
      <w:bookmarkEnd w:id="5"/>
    </w:p>
    <w:p w:rsidR="00CE77DD" w:rsidRDefault="006D135A" w:rsidP="00CE77DD">
      <w:r>
        <w:t>Clasificación y p</w:t>
      </w:r>
      <w:r w:rsidR="00922DAD">
        <w:t>arametrización del sistema para adaptarlo a condiciones específicas, la baja de Activos Fijos, revalorizaciones, mejoras y un conjunto de Reportes para visualizar la información.</w:t>
      </w:r>
      <w:r>
        <w:t xml:space="preserve"> </w:t>
      </w:r>
      <w:r w:rsidR="004A4371">
        <w:t xml:space="preserve">Impresiones de códigos QR por activo. </w:t>
      </w:r>
      <w:r w:rsidR="00922DAD">
        <w:t xml:space="preserve"> </w:t>
      </w:r>
    </w:p>
    <w:p w:rsidR="00922DAD" w:rsidRDefault="005879A4" w:rsidP="00CE77DD">
      <w:r>
        <w:t>Limitación: El sistema solo deprecia de manera mensual</w:t>
      </w:r>
      <w:r w:rsidR="006D135A">
        <w:t>.</w:t>
      </w:r>
      <w:r w:rsidR="007A3FB8">
        <w:t xml:space="preserve"> No genera código de barras para los activos. </w:t>
      </w:r>
    </w:p>
    <w:p w:rsidR="00322988" w:rsidRDefault="00322988" w:rsidP="00CE77DD"/>
    <w:p w:rsidR="00322988" w:rsidRDefault="00322988" w:rsidP="00CE77DD"/>
    <w:p w:rsidR="00322988" w:rsidRDefault="00322988" w:rsidP="00CE77DD"/>
    <w:p w:rsidR="00322988" w:rsidRDefault="00322988" w:rsidP="00CE77DD"/>
    <w:p w:rsidR="00322988" w:rsidRDefault="00322988" w:rsidP="00CE77DD"/>
    <w:p w:rsidR="00322988" w:rsidRDefault="00322988" w:rsidP="00CE77DD"/>
    <w:p w:rsidR="00322988" w:rsidRPr="00CE77DD" w:rsidRDefault="00322988" w:rsidP="00CE77DD"/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50082"/>
      <w:r>
        <w:lastRenderedPageBreak/>
        <w:t>Arquitectura</w:t>
      </w:r>
      <w:bookmarkEnd w:id="6"/>
    </w:p>
    <w:p w:rsidR="00322988" w:rsidRDefault="00322988" w:rsidP="00CE77DD">
      <w:r w:rsidRPr="00322988">
        <w:rPr>
          <w:noProof/>
        </w:rPr>
        <w:drawing>
          <wp:inline distT="0" distB="0" distL="0" distR="0" wp14:anchorId="01D7075A" wp14:editId="3141ADFC">
            <wp:extent cx="5972175" cy="7380707"/>
            <wp:effectExtent l="0" t="0" r="0" b="0"/>
            <wp:docPr id="1" name="Imagen 1" descr="C:\Users\breydi.vasquez\Music\EsquemasBoaSistemas\sistemas\Activos_Fijos\Images\ActivosFijosArquitectura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ydi.vasquez\Music\EsquemasBoaSistemas\sistemas\Activos_Fijos\Images\ActivosFijosArquitecturaB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38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88" w:rsidRPr="00E22516" w:rsidRDefault="00E22516" w:rsidP="00E22516">
      <w:pPr>
        <w:jc w:val="center"/>
        <w:rPr>
          <w:b/>
          <w:color w:val="FF0000"/>
        </w:rPr>
      </w:pPr>
      <w:r w:rsidRPr="00E22516">
        <w:rPr>
          <w:b/>
          <w:color w:val="FF0000"/>
        </w:rPr>
        <w:t>Imagen 4.1</w:t>
      </w:r>
    </w:p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50083"/>
      <w:r>
        <w:lastRenderedPageBreak/>
        <w:t>Servicios Web</w:t>
      </w:r>
      <w:bookmarkEnd w:id="7"/>
    </w:p>
    <w:p w:rsidR="002D4436" w:rsidRDefault="00A15737" w:rsidP="002D4436">
      <w:pPr>
        <w:rPr>
          <w:rFonts w:ascii="Calibri" w:hAnsi="Calibri" w:cs="Calibri"/>
          <w:iCs w:val="0"/>
          <w:color w:val="0070C0"/>
        </w:rPr>
      </w:pPr>
      <w:r w:rsidRPr="000E7FA5">
        <w:rPr>
          <w:rStyle w:val="Hipervnculo"/>
        </w:rPr>
        <w:t>http://erp.obairlines.bo/lib/rest/kactivos_fijos/ActivoFijo/getActivosFijosFuncionarioBoa</w:t>
      </w:r>
      <w:r w:rsidR="002A54A1">
        <w:rPr>
          <w:rFonts w:ascii="Calibri" w:hAnsi="Calibri" w:cs="Calibri"/>
          <w:iCs w:val="0"/>
          <w:color w:val="0070C0"/>
        </w:rPr>
        <w:t xml:space="preserve">: </w:t>
      </w:r>
      <w:r w:rsidR="002A54A1" w:rsidRPr="00063270">
        <w:rPr>
          <w:rFonts w:ascii="Calibri" w:hAnsi="Calibri" w:cs="Calibri"/>
          <w:iCs w:val="0"/>
          <w:color w:val="000000" w:themeColor="text1"/>
        </w:rPr>
        <w:t>lista los activos asignados de un funcionario en específico</w:t>
      </w:r>
      <w:r w:rsidR="002A54A1">
        <w:rPr>
          <w:rFonts w:ascii="Calibri" w:hAnsi="Calibri" w:cs="Calibri"/>
          <w:iCs w:val="0"/>
          <w:color w:val="0070C0"/>
        </w:rPr>
        <w:t xml:space="preserve">. 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50084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50085"/>
      <w:r>
        <w:t>Diagrama de Base de Datos</w:t>
      </w:r>
      <w:bookmarkEnd w:id="9"/>
    </w:p>
    <w:p w:rsidR="0012524F" w:rsidRDefault="0012524F" w:rsidP="00CE77DD">
      <w:r>
        <w:t>Diagrama Entidad Relación:</w:t>
      </w:r>
    </w:p>
    <w:p w:rsidR="00CE77DD" w:rsidRDefault="00D03DAE" w:rsidP="00CE77DD">
      <w:r>
        <w:rPr>
          <w:noProof/>
        </w:rPr>
        <w:drawing>
          <wp:inline distT="0" distB="0" distL="0" distR="0" wp14:anchorId="3FBC6F6C" wp14:editId="3B0B48AB">
            <wp:extent cx="5848350" cy="414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" r="800" b="912"/>
                    <a:stretch/>
                  </pic:blipFill>
                  <pic:spPr bwMode="auto">
                    <a:xfrm>
                      <a:off x="0" y="0"/>
                      <a:ext cx="5848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524F">
        <w:t xml:space="preserve"> </w:t>
      </w:r>
    </w:p>
    <w:p w:rsidR="002A54A1" w:rsidRDefault="002A54A1" w:rsidP="00CE77DD"/>
    <w:p w:rsidR="002A54A1" w:rsidRPr="002A54A1" w:rsidRDefault="002A54A1" w:rsidP="002A54A1">
      <w:pPr>
        <w:jc w:val="center"/>
        <w:rPr>
          <w:b/>
          <w:color w:val="FF0000"/>
        </w:rPr>
      </w:pPr>
      <w:r w:rsidRPr="002A54A1">
        <w:rPr>
          <w:b/>
          <w:color w:val="FF0000"/>
        </w:rPr>
        <w:t xml:space="preserve">Imagen 6.1 </w:t>
      </w: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50086"/>
      <w:r>
        <w:t>Diccionario de Datos</w:t>
      </w:r>
      <w:bookmarkEnd w:id="10"/>
    </w:p>
    <w:p w:rsidR="00110021" w:rsidRPr="0077340B" w:rsidRDefault="00840DB4" w:rsidP="00110021">
      <w:pPr>
        <w:rPr>
          <w:rStyle w:val="Hipervnculo"/>
          <w:color w:val="auto"/>
          <w:u w:val="none"/>
        </w:rPr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>, secuencias y otros se encuentran disponibles en el siguiente link:</w:t>
      </w:r>
      <w:r w:rsidR="0077340B">
        <w:t xml:space="preserve"> </w:t>
      </w:r>
      <w:r w:rsidR="001539B3" w:rsidRPr="001539B3">
        <w:rPr>
          <w:rStyle w:val="Hipervnculo"/>
        </w:rPr>
        <w:t>http://erp.obairlines.bo/sis_documentos/base_de_datos/Index.html</w:t>
      </w:r>
      <w:bookmarkStart w:id="11" w:name="_GoBack"/>
      <w:bookmarkEnd w:id="11"/>
    </w:p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5B28C9" w:rsidRPr="00110021" w:rsidRDefault="00110021" w:rsidP="00110021">
      <w:pPr>
        <w:tabs>
          <w:tab w:val="left" w:pos="7663"/>
        </w:tabs>
      </w:pPr>
      <w:r>
        <w:tab/>
      </w:r>
    </w:p>
    <w:sectPr w:rsidR="005B28C9" w:rsidRPr="00110021" w:rsidSect="00115204">
      <w:headerReference w:type="default" r:id="rId11"/>
      <w:footerReference w:type="default" r:id="rId12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A0E" w:rsidRDefault="00AF7A0E" w:rsidP="006879CA">
      <w:pPr>
        <w:spacing w:after="0" w:line="240" w:lineRule="auto"/>
      </w:pPr>
      <w:r>
        <w:separator/>
      </w:r>
    </w:p>
  </w:endnote>
  <w:endnote w:type="continuationSeparator" w:id="0">
    <w:p w:rsidR="00AF7A0E" w:rsidRDefault="00AF7A0E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AF7A0E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 w:rsidR="00DF7237">
            <w:rPr>
              <w:noProof/>
            </w:rPr>
            <w:fldChar w:fldCharType="begin"/>
          </w:r>
          <w:r w:rsidR="00DF7237">
            <w:rPr>
              <w:noProof/>
            </w:rPr>
            <w:instrText xml:space="preserve"> STYLEREF  "1"  </w:instrText>
          </w:r>
          <w:r w:rsidR="00DF7237">
            <w:rPr>
              <w:noProof/>
            </w:rPr>
            <w:fldChar w:fldCharType="separate"/>
          </w:r>
          <w:r w:rsidR="001539B3">
            <w:rPr>
              <w:noProof/>
            </w:rPr>
            <w:t>Base de Datos</w:t>
          </w:r>
          <w:r w:rsidR="00DF7237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539B3" w:rsidRPr="001539B3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A0E" w:rsidRDefault="00AF7A0E" w:rsidP="006879CA">
      <w:pPr>
        <w:spacing w:after="0" w:line="240" w:lineRule="auto"/>
      </w:pPr>
      <w:r>
        <w:separator/>
      </w:r>
    </w:p>
  </w:footnote>
  <w:footnote w:type="continuationSeparator" w:id="0">
    <w:p w:rsidR="00AF7A0E" w:rsidRDefault="00AF7A0E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AF7A0E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4E4F4D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ACTIVOS FIJOS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04238"/>
    <w:rsid w:val="00011B6F"/>
    <w:rsid w:val="00021D3E"/>
    <w:rsid w:val="000316E2"/>
    <w:rsid w:val="0006140D"/>
    <w:rsid w:val="00063270"/>
    <w:rsid w:val="00087959"/>
    <w:rsid w:val="00095D66"/>
    <w:rsid w:val="000B2D79"/>
    <w:rsid w:val="000B3592"/>
    <w:rsid w:val="000C622D"/>
    <w:rsid w:val="000D258C"/>
    <w:rsid w:val="000E11C0"/>
    <w:rsid w:val="000E7FA5"/>
    <w:rsid w:val="000F14A9"/>
    <w:rsid w:val="000F2A3E"/>
    <w:rsid w:val="00110021"/>
    <w:rsid w:val="00111A60"/>
    <w:rsid w:val="001139B5"/>
    <w:rsid w:val="00115204"/>
    <w:rsid w:val="0012524F"/>
    <w:rsid w:val="00126495"/>
    <w:rsid w:val="001303A0"/>
    <w:rsid w:val="00134925"/>
    <w:rsid w:val="00141D3B"/>
    <w:rsid w:val="001539B3"/>
    <w:rsid w:val="00173292"/>
    <w:rsid w:val="001760B3"/>
    <w:rsid w:val="00195A5A"/>
    <w:rsid w:val="001A2C43"/>
    <w:rsid w:val="001B1218"/>
    <w:rsid w:val="001B3315"/>
    <w:rsid w:val="001B59A1"/>
    <w:rsid w:val="001C069A"/>
    <w:rsid w:val="001C3180"/>
    <w:rsid w:val="001C5E86"/>
    <w:rsid w:val="001D79C4"/>
    <w:rsid w:val="001E1FD2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95B20"/>
    <w:rsid w:val="002A54A1"/>
    <w:rsid w:val="002A7959"/>
    <w:rsid w:val="002B3D58"/>
    <w:rsid w:val="002D4436"/>
    <w:rsid w:val="002E02B1"/>
    <w:rsid w:val="002E66CA"/>
    <w:rsid w:val="002F524E"/>
    <w:rsid w:val="00322988"/>
    <w:rsid w:val="0032563E"/>
    <w:rsid w:val="003319A6"/>
    <w:rsid w:val="003515C4"/>
    <w:rsid w:val="00357F83"/>
    <w:rsid w:val="003606AC"/>
    <w:rsid w:val="00363B11"/>
    <w:rsid w:val="003901FD"/>
    <w:rsid w:val="00390DD6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3D19"/>
    <w:rsid w:val="004942E3"/>
    <w:rsid w:val="00497753"/>
    <w:rsid w:val="004A1E72"/>
    <w:rsid w:val="004A3DF5"/>
    <w:rsid w:val="004A4371"/>
    <w:rsid w:val="004B1756"/>
    <w:rsid w:val="004C3610"/>
    <w:rsid w:val="004D14C3"/>
    <w:rsid w:val="004D5811"/>
    <w:rsid w:val="004E4F4D"/>
    <w:rsid w:val="004F3960"/>
    <w:rsid w:val="005078FC"/>
    <w:rsid w:val="005413D2"/>
    <w:rsid w:val="005879A4"/>
    <w:rsid w:val="005A79E6"/>
    <w:rsid w:val="005B28C9"/>
    <w:rsid w:val="005C04C3"/>
    <w:rsid w:val="005C56C2"/>
    <w:rsid w:val="00601F32"/>
    <w:rsid w:val="00601FF9"/>
    <w:rsid w:val="00614E64"/>
    <w:rsid w:val="006323BB"/>
    <w:rsid w:val="006562A0"/>
    <w:rsid w:val="00666882"/>
    <w:rsid w:val="00670BB7"/>
    <w:rsid w:val="006870F3"/>
    <w:rsid w:val="006879CA"/>
    <w:rsid w:val="00696778"/>
    <w:rsid w:val="006A0760"/>
    <w:rsid w:val="006B6757"/>
    <w:rsid w:val="006D135A"/>
    <w:rsid w:val="006E0D29"/>
    <w:rsid w:val="006E3B5B"/>
    <w:rsid w:val="006F02FF"/>
    <w:rsid w:val="006F4F8A"/>
    <w:rsid w:val="007529C8"/>
    <w:rsid w:val="00767197"/>
    <w:rsid w:val="0077340B"/>
    <w:rsid w:val="007A3FB8"/>
    <w:rsid w:val="007A6D25"/>
    <w:rsid w:val="007C54B0"/>
    <w:rsid w:val="007E647C"/>
    <w:rsid w:val="008063F9"/>
    <w:rsid w:val="008101CD"/>
    <w:rsid w:val="008128B6"/>
    <w:rsid w:val="00820719"/>
    <w:rsid w:val="00840DB4"/>
    <w:rsid w:val="00840EA2"/>
    <w:rsid w:val="00874AD6"/>
    <w:rsid w:val="0088380B"/>
    <w:rsid w:val="00884C88"/>
    <w:rsid w:val="008D4D94"/>
    <w:rsid w:val="008D7237"/>
    <w:rsid w:val="00901FD5"/>
    <w:rsid w:val="009215D7"/>
    <w:rsid w:val="00922DAD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1754"/>
    <w:rsid w:val="00A15737"/>
    <w:rsid w:val="00A172B9"/>
    <w:rsid w:val="00A61C80"/>
    <w:rsid w:val="00A96902"/>
    <w:rsid w:val="00AD3E3A"/>
    <w:rsid w:val="00AE39BF"/>
    <w:rsid w:val="00AF7A0E"/>
    <w:rsid w:val="00AF7D8E"/>
    <w:rsid w:val="00B465A3"/>
    <w:rsid w:val="00B51A6A"/>
    <w:rsid w:val="00B56C07"/>
    <w:rsid w:val="00B75164"/>
    <w:rsid w:val="00B87E57"/>
    <w:rsid w:val="00BA1162"/>
    <w:rsid w:val="00BB3AE7"/>
    <w:rsid w:val="00BC48C9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03DAE"/>
    <w:rsid w:val="00D13FEC"/>
    <w:rsid w:val="00D2348F"/>
    <w:rsid w:val="00D65C33"/>
    <w:rsid w:val="00D91C7B"/>
    <w:rsid w:val="00D96C75"/>
    <w:rsid w:val="00DB6080"/>
    <w:rsid w:val="00DF7237"/>
    <w:rsid w:val="00DF72C7"/>
    <w:rsid w:val="00E222AF"/>
    <w:rsid w:val="00E22516"/>
    <w:rsid w:val="00E33000"/>
    <w:rsid w:val="00E4512B"/>
    <w:rsid w:val="00E455DF"/>
    <w:rsid w:val="00E46094"/>
    <w:rsid w:val="00E529E6"/>
    <w:rsid w:val="00E559B5"/>
    <w:rsid w:val="00E7423A"/>
    <w:rsid w:val="00E80B25"/>
    <w:rsid w:val="00E83511"/>
    <w:rsid w:val="00E85733"/>
    <w:rsid w:val="00E95C15"/>
    <w:rsid w:val="00E96599"/>
    <w:rsid w:val="00EA1526"/>
    <w:rsid w:val="00EE65FA"/>
    <w:rsid w:val="00F00465"/>
    <w:rsid w:val="00F104FA"/>
    <w:rsid w:val="00F24590"/>
    <w:rsid w:val="00F27696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25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524F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524F"/>
    <w:rPr>
      <w:i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5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524F"/>
    <w:rPr>
      <w:b/>
      <w:bCs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F133D-B67E-478A-AE8B-51A52236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6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2621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Breydi Vasquez Pacheco</cp:lastModifiedBy>
  <cp:revision>30</cp:revision>
  <cp:lastPrinted>2014-08-27T16:13:00Z</cp:lastPrinted>
  <dcterms:created xsi:type="dcterms:W3CDTF">2019-11-18T20:43:00Z</dcterms:created>
  <dcterms:modified xsi:type="dcterms:W3CDTF">2019-11-26T22:06:00Z</dcterms:modified>
</cp:coreProperties>
</file>